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91C3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91C3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A472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2A472B">
        <w:rPr>
          <w:rFonts w:ascii="Arial" w:hAnsi="Arial" w:cs="Arial"/>
          <w:b/>
          <w:sz w:val="24"/>
          <w:szCs w:val="24"/>
        </w:rPr>
        <w:t>4-5-15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A472B">
        <w:rPr>
          <w:rFonts w:ascii="Arial" w:hAnsi="Arial" w:cs="Arial"/>
          <w:b/>
          <w:sz w:val="24"/>
          <w:szCs w:val="24"/>
        </w:rPr>
        <w:t>Kanade</w:t>
      </w:r>
      <w:proofErr w:type="spellEnd"/>
      <w:r w:rsidR="002A47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A472B">
        <w:rPr>
          <w:rFonts w:ascii="Arial" w:hAnsi="Arial" w:cs="Arial"/>
          <w:b/>
          <w:sz w:val="24"/>
          <w:szCs w:val="24"/>
        </w:rPr>
        <w:t>Triveni</w:t>
      </w:r>
      <w:proofErr w:type="spellEnd"/>
      <w:r w:rsidR="002A47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A472B">
        <w:rPr>
          <w:rFonts w:ascii="Arial" w:hAnsi="Arial" w:cs="Arial"/>
          <w:b/>
          <w:sz w:val="24"/>
          <w:szCs w:val="24"/>
        </w:rPr>
        <w:t>Ansiram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2A472B">
        <w:rPr>
          <w:rFonts w:ascii="Arial" w:hAnsi="Arial" w:cs="Arial"/>
          <w:sz w:val="24"/>
          <w:szCs w:val="24"/>
        </w:rPr>
        <w:t>/To diagnose intra-uterine and/or ectopic pregnancy and confirm viability</w:t>
      </w:r>
    </w:p>
    <w:p w:rsidR="00A571DB" w:rsidRPr="002A472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2A472B">
        <w:rPr>
          <w:rFonts w:ascii="Arial" w:hAnsi="Arial" w:cs="Arial"/>
          <w:b/>
          <w:sz w:val="24"/>
          <w:szCs w:val="24"/>
        </w:rPr>
        <w:t>15-2-15</w:t>
      </w:r>
      <w:r w:rsidR="00CD1C55">
        <w:rPr>
          <w:rFonts w:ascii="Arial" w:hAnsi="Arial" w:cs="Arial"/>
          <w:sz w:val="24"/>
          <w:szCs w:val="24"/>
        </w:rPr>
        <w:t xml:space="preserve">      EDD:    </w:t>
      </w:r>
      <w:r w:rsidR="002A472B">
        <w:rPr>
          <w:rFonts w:ascii="Arial" w:hAnsi="Arial" w:cs="Arial"/>
          <w:b/>
          <w:sz w:val="24"/>
          <w:szCs w:val="24"/>
        </w:rPr>
        <w:t>22-12-15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2A472B">
        <w:rPr>
          <w:rFonts w:ascii="Arial" w:hAnsi="Arial" w:cs="Arial"/>
          <w:b/>
          <w:sz w:val="24"/>
          <w:szCs w:val="24"/>
        </w:rPr>
        <w:t>22-12-15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2A472B">
        <w:rPr>
          <w:rFonts w:ascii="Arial" w:hAnsi="Arial" w:cs="Arial"/>
          <w:b/>
        </w:rPr>
        <w:t>0.1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2A472B">
        <w:rPr>
          <w:rFonts w:ascii="Arial" w:hAnsi="Arial" w:cs="Arial"/>
          <w:b/>
        </w:rPr>
        <w:t>6.6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2A472B">
        <w:rPr>
          <w:rFonts w:ascii="Arial" w:hAnsi="Arial" w:cs="Arial"/>
          <w:b/>
        </w:rPr>
        <w:t xml:space="preserve">1.6     </w:t>
      </w:r>
      <w:r w:rsidR="00CD1C5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</w:t>
      </w:r>
      <w:r w:rsidR="002A472B">
        <w:rPr>
          <w:rFonts w:ascii="Arial" w:hAnsi="Arial" w:cs="Arial"/>
          <w:b/>
        </w:rPr>
        <w:t>6.5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2A472B" w:rsidRDefault="008E5748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2A472B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016E84" w:rsidRPr="003666AA" w:rsidRDefault="002A472B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Wrong Date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91C3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891C3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472B"/>
    <w:rsid w:val="002A6E4E"/>
    <w:rsid w:val="002B6759"/>
    <w:rsid w:val="002D5829"/>
    <w:rsid w:val="002F55B5"/>
    <w:rsid w:val="00300AC9"/>
    <w:rsid w:val="00354943"/>
    <w:rsid w:val="003666AA"/>
    <w:rsid w:val="00383271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91C35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2015-05-04T12:23:00Z</cp:lastPrinted>
  <dcterms:created xsi:type="dcterms:W3CDTF">2015-05-04T12:23:00Z</dcterms:created>
  <dcterms:modified xsi:type="dcterms:W3CDTF">2015-05-04T12:23:00Z</dcterms:modified>
</cp:coreProperties>
</file>