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3B6084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3B6084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3B6084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3B6084">
        <w:rPr>
          <w:b/>
          <w:sz w:val="28"/>
          <w:szCs w:val="28"/>
        </w:rPr>
        <w:t>28-9-16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3B6084">
        <w:rPr>
          <w:rFonts w:ascii="Arial" w:hAnsi="Arial" w:cs="Arial"/>
          <w:sz w:val="24"/>
          <w:szCs w:val="24"/>
        </w:rPr>
        <w:t xml:space="preserve"> </w:t>
      </w:r>
      <w:r w:rsidR="003B6084">
        <w:rPr>
          <w:rFonts w:ascii="Arial" w:hAnsi="Arial" w:cs="Arial"/>
          <w:b/>
          <w:sz w:val="24"/>
          <w:szCs w:val="24"/>
        </w:rPr>
        <w:t>Nanaware Shrushti Pratik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</w:t>
      </w:r>
      <w:r w:rsidR="003B6084">
        <w:rPr>
          <w:rFonts w:ascii="Arial" w:hAnsi="Arial" w:cs="Arial"/>
          <w:sz w:val="24"/>
          <w:szCs w:val="24"/>
        </w:rPr>
        <w:t>To diagnose intra-uterine and/or ectopic pregnancy ad cinfirm viability</w:t>
      </w:r>
    </w:p>
    <w:p w:rsidR="003B6084" w:rsidRPr="00882F69" w:rsidRDefault="003B6084" w:rsidP="003B6084">
      <w:pPr>
        <w:tabs>
          <w:tab w:val="left" w:pos="369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Vaginal bleeding</w:t>
      </w:r>
    </w:p>
    <w:p w:rsidR="00A571DB" w:rsidRPr="003B6084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3B6084">
        <w:rPr>
          <w:rFonts w:ascii="Arial" w:hAnsi="Arial" w:cs="Arial"/>
          <w:b/>
          <w:sz w:val="24"/>
          <w:szCs w:val="24"/>
        </w:rPr>
        <w:t>10-6-16</w:t>
      </w:r>
      <w:r w:rsidR="00701291">
        <w:rPr>
          <w:rFonts w:ascii="Arial" w:hAnsi="Arial" w:cs="Arial"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3B6084">
        <w:rPr>
          <w:rFonts w:ascii="Arial" w:hAnsi="Arial" w:cs="Arial"/>
          <w:b/>
          <w:sz w:val="24"/>
          <w:szCs w:val="24"/>
        </w:rPr>
        <w:t>17-3-17</w:t>
      </w:r>
      <w:r w:rsidR="00701291">
        <w:rPr>
          <w:rFonts w:ascii="Arial" w:hAnsi="Arial" w:cs="Arial"/>
          <w:sz w:val="24"/>
          <w:szCs w:val="24"/>
        </w:rPr>
        <w:t xml:space="preserve">               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3B6084">
        <w:rPr>
          <w:rFonts w:ascii="Arial" w:hAnsi="Arial" w:cs="Arial"/>
          <w:b/>
          <w:sz w:val="24"/>
          <w:szCs w:val="24"/>
        </w:rPr>
        <w:t>17-3-17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3B6084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r w:rsidR="003B6084">
        <w:rPr>
          <w:rFonts w:ascii="Arial" w:hAnsi="Arial" w:cs="Arial"/>
          <w:sz w:val="24"/>
          <w:szCs w:val="24"/>
        </w:rPr>
        <w:t>Low lying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 </w:t>
      </w:r>
      <w:r w:rsidR="003B6084">
        <w:rPr>
          <w:rFonts w:ascii="Arial" w:hAnsi="Arial" w:cs="Arial"/>
          <w:b/>
        </w:rPr>
        <w:t>3.1</w:t>
      </w:r>
      <w:r w:rsidR="00701291">
        <w:rPr>
          <w:rFonts w:ascii="Arial" w:hAnsi="Arial" w:cs="Arial"/>
        </w:rPr>
        <w:t xml:space="preserve">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</w:t>
      </w:r>
      <w:r w:rsidR="003B6084">
        <w:rPr>
          <w:rFonts w:ascii="Arial" w:hAnsi="Arial" w:cs="Arial"/>
          <w:b/>
        </w:rPr>
        <w:t>15.6</w:t>
      </w:r>
      <w:r w:rsidR="00701291">
        <w:rPr>
          <w:rFonts w:ascii="Arial" w:hAnsi="Arial" w:cs="Arial"/>
        </w:rPr>
        <w:t xml:space="preserve"> 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 </w:t>
      </w:r>
      <w:r w:rsidR="003B6084">
        <w:rPr>
          <w:rFonts w:ascii="Arial" w:hAnsi="Arial" w:cs="Arial"/>
          <w:b/>
        </w:rPr>
        <w:t>1.8</w:t>
      </w:r>
      <w:r w:rsidR="00701291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 xml:space="preserve"> cm.</w:t>
      </w:r>
      <w:r w:rsidR="00701291">
        <w:rPr>
          <w:rFonts w:ascii="Arial" w:hAnsi="Arial" w:cs="Arial"/>
        </w:rPr>
        <w:t xml:space="preserve">   </w:t>
      </w:r>
      <w:r w:rsidR="003B6084">
        <w:rPr>
          <w:rFonts w:ascii="Arial" w:hAnsi="Arial" w:cs="Arial"/>
          <w:b/>
        </w:rPr>
        <w:t>15.4</w:t>
      </w:r>
      <w:r w:rsidR="00701291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 </w:t>
      </w:r>
      <w:r w:rsidR="003B6084">
        <w:rPr>
          <w:rFonts w:ascii="Arial" w:hAnsi="Arial" w:cs="Arial"/>
          <w:b/>
        </w:rPr>
        <w:t>9.8</w:t>
      </w:r>
      <w:r>
        <w:rPr>
          <w:rFonts w:ascii="Arial" w:hAnsi="Arial" w:cs="Arial"/>
        </w:rPr>
        <w:t xml:space="preserve">       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  </w:t>
      </w:r>
      <w:r w:rsidR="003B6084">
        <w:rPr>
          <w:rFonts w:ascii="Arial" w:hAnsi="Arial" w:cs="Arial"/>
          <w:b/>
        </w:rPr>
        <w:t>15.6</w:t>
      </w:r>
      <w:r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</w:t>
      </w:r>
      <w:r w:rsidR="003B6084">
        <w:rPr>
          <w:rFonts w:ascii="Arial" w:hAnsi="Arial" w:cs="Arial"/>
          <w:b/>
        </w:rPr>
        <w:t>130</w:t>
      </w:r>
      <w:r w:rsidR="003B6084">
        <w:rPr>
          <w:rFonts w:ascii="Arial" w:hAnsi="Arial" w:cs="Arial"/>
        </w:rPr>
        <w:t xml:space="preserve">      </w:t>
      </w:r>
      <w:r w:rsidR="00701291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Remarks:A single intrauterine live pregnancy of  </w:t>
      </w:r>
      <w:r w:rsidR="003B6084" w:rsidRPr="003B6084">
        <w:rPr>
          <w:rFonts w:ascii="Arial" w:hAnsi="Arial" w:cs="Arial"/>
          <w:b/>
          <w:sz w:val="24"/>
          <w:szCs w:val="24"/>
        </w:rPr>
        <w:t>15-16</w:t>
      </w:r>
      <w:r w:rsidR="003B6084">
        <w:rPr>
          <w:rFonts w:ascii="Arial" w:hAnsi="Arial" w:cs="Arial"/>
          <w:sz w:val="24"/>
          <w:szCs w:val="24"/>
        </w:rPr>
        <w:t xml:space="preserve">    </w:t>
      </w:r>
      <w:r w:rsidRPr="00882F69">
        <w:rPr>
          <w:rFonts w:ascii="Arial" w:hAnsi="Arial" w:cs="Arial"/>
          <w:sz w:val="24"/>
          <w:szCs w:val="24"/>
        </w:rPr>
        <w:t xml:space="preserve">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3B6084" w:rsidRPr="003B6084" w:rsidRDefault="003B6084" w:rsidP="00890F5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bookmarkStart w:id="0" w:name="_GoBack"/>
      <w:r w:rsidRPr="003B6084">
        <w:rPr>
          <w:rFonts w:ascii="Arial" w:hAnsi="Arial" w:cs="Arial"/>
          <w:b/>
          <w:sz w:val="24"/>
          <w:szCs w:val="24"/>
        </w:rPr>
        <w:t>Placenta Anterior low lying</w:t>
      </w:r>
    </w:p>
    <w:bookmarkEnd w:id="0"/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3B6084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3B6084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B6084"/>
    <w:rsid w:val="003D1FA5"/>
    <w:rsid w:val="003E30BA"/>
    <w:rsid w:val="00400D25"/>
    <w:rsid w:val="00401837"/>
    <w:rsid w:val="00406428"/>
    <w:rsid w:val="00431C82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87D87"/>
    <w:rsid w:val="001906F8"/>
    <w:rsid w:val="001A65E4"/>
    <w:rsid w:val="00203C7F"/>
    <w:rsid w:val="002A668A"/>
    <w:rsid w:val="002C73E4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A6726"/>
    <w:rsid w:val="005A67F3"/>
    <w:rsid w:val="005E0D88"/>
    <w:rsid w:val="0061690F"/>
    <w:rsid w:val="006344F4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6729"/>
    <w:rsid w:val="00D128E8"/>
    <w:rsid w:val="00D316BD"/>
    <w:rsid w:val="00D428AB"/>
    <w:rsid w:val="00D73420"/>
    <w:rsid w:val="00E527E3"/>
    <w:rsid w:val="00E87B20"/>
    <w:rsid w:val="00EB387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FEE19FD-3045-452B-8BE8-DFC967519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2016-09-28T15:32:00Z</cp:lastPrinted>
  <dcterms:created xsi:type="dcterms:W3CDTF">2016-09-28T15:32:00Z</dcterms:created>
  <dcterms:modified xsi:type="dcterms:W3CDTF">2016-09-28T15:32:00Z</dcterms:modified>
</cp:coreProperties>
</file>