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C31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C31B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3691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D3691D">
        <w:rPr>
          <w:rFonts w:ascii="Arial" w:hAnsi="Arial" w:cs="Arial"/>
          <w:b/>
          <w:sz w:val="24"/>
          <w:szCs w:val="24"/>
        </w:rPr>
        <w:t>16-10-14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691D">
        <w:rPr>
          <w:rFonts w:ascii="Arial" w:hAnsi="Arial" w:cs="Arial"/>
          <w:b/>
          <w:sz w:val="24"/>
          <w:szCs w:val="24"/>
        </w:rPr>
        <w:t>Varma</w:t>
      </w:r>
      <w:proofErr w:type="spellEnd"/>
      <w:r w:rsidR="00D369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691D">
        <w:rPr>
          <w:rFonts w:ascii="Arial" w:hAnsi="Arial" w:cs="Arial"/>
          <w:b/>
          <w:sz w:val="24"/>
          <w:szCs w:val="24"/>
        </w:rPr>
        <w:t>Minakshi</w:t>
      </w:r>
      <w:proofErr w:type="spellEnd"/>
      <w:r w:rsidR="00D369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691D">
        <w:rPr>
          <w:rFonts w:ascii="Arial" w:hAnsi="Arial" w:cs="Arial"/>
          <w:b/>
          <w:sz w:val="24"/>
          <w:szCs w:val="24"/>
        </w:rPr>
        <w:t>Umesh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657E3D">
        <w:rPr>
          <w:rFonts w:ascii="Arial" w:hAnsi="Arial" w:cs="Arial"/>
          <w:sz w:val="24"/>
          <w:szCs w:val="24"/>
        </w:rPr>
        <w:t>for fetal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D3691D">
        <w:rPr>
          <w:rFonts w:ascii="Arial" w:hAnsi="Arial" w:cs="Arial"/>
          <w:sz w:val="24"/>
          <w:szCs w:val="24"/>
        </w:rPr>
        <w:t xml:space="preserve">  </w:t>
      </w:r>
      <w:r w:rsidR="00D3691D">
        <w:rPr>
          <w:rFonts w:ascii="Arial" w:hAnsi="Arial" w:cs="Arial"/>
          <w:b/>
          <w:sz w:val="24"/>
          <w:szCs w:val="24"/>
        </w:rPr>
        <w:t>29-8-14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D3691D">
        <w:rPr>
          <w:rFonts w:ascii="Arial" w:hAnsi="Arial" w:cs="Arial"/>
          <w:sz w:val="24"/>
          <w:szCs w:val="24"/>
        </w:rPr>
        <w:t>Not</w:t>
      </w:r>
      <w:proofErr w:type="gramEnd"/>
      <w:r w:rsidR="00D3691D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D3691D">
        <w:rPr>
          <w:rFonts w:ascii="Arial" w:hAnsi="Arial" w:cs="Arial"/>
          <w:sz w:val="24"/>
          <w:szCs w:val="24"/>
        </w:rPr>
        <w:t>Not</w:t>
      </w:r>
      <w:proofErr w:type="gramEnd"/>
      <w:r w:rsidR="00D3691D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D3691D">
        <w:rPr>
          <w:rFonts w:ascii="Arial" w:hAnsi="Arial" w:cs="Arial"/>
          <w:b/>
        </w:rPr>
        <w:t>0.5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3691D">
        <w:rPr>
          <w:rFonts w:ascii="Arial" w:hAnsi="Arial" w:cs="Arial"/>
          <w:b/>
        </w:rPr>
        <w:t>5.</w:t>
      </w:r>
      <w:r w:rsidR="00657E3D">
        <w:rPr>
          <w:rFonts w:ascii="Arial" w:hAnsi="Arial" w:cs="Arial"/>
          <w:b/>
        </w:rPr>
        <w:t>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pregnancy of     </w:t>
      </w:r>
      <w:r w:rsidR="00D3691D">
        <w:rPr>
          <w:rFonts w:ascii="Arial" w:hAnsi="Arial" w:cs="Arial"/>
          <w:b/>
          <w:sz w:val="24"/>
          <w:szCs w:val="24"/>
        </w:rPr>
        <w:t>5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</w:t>
      </w:r>
      <w:r w:rsidR="00657E3D">
        <w:rPr>
          <w:rFonts w:ascii="Arial" w:hAnsi="Arial" w:cs="Arial"/>
          <w:b/>
          <w:sz w:val="24"/>
          <w:szCs w:val="24"/>
        </w:rPr>
        <w:t>Adv follow up for fetal viability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C31B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C31B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1218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4C31BB"/>
    <w:rsid w:val="005129D7"/>
    <w:rsid w:val="00515BC1"/>
    <w:rsid w:val="00522B65"/>
    <w:rsid w:val="00556F61"/>
    <w:rsid w:val="00567898"/>
    <w:rsid w:val="00582970"/>
    <w:rsid w:val="005865C0"/>
    <w:rsid w:val="005B0424"/>
    <w:rsid w:val="005D565E"/>
    <w:rsid w:val="005E7BA5"/>
    <w:rsid w:val="005F1CAD"/>
    <w:rsid w:val="006133B4"/>
    <w:rsid w:val="006505F2"/>
    <w:rsid w:val="00654F91"/>
    <w:rsid w:val="00657E3D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691D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24FDB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2014-10-17T03:21:00Z</cp:lastPrinted>
  <dcterms:created xsi:type="dcterms:W3CDTF">2014-10-17T03:30:00Z</dcterms:created>
  <dcterms:modified xsi:type="dcterms:W3CDTF">2014-10-17T03:30:00Z</dcterms:modified>
</cp:coreProperties>
</file>