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3E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3E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1C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181C">
            <w:rPr>
              <w:rFonts w:ascii="Arial" w:hAnsi="Arial" w:cs="Arial"/>
              <w:b/>
              <w:sz w:val="24"/>
              <w:szCs w:val="24"/>
            </w:rPr>
            <w:t>Zambare</w:t>
          </w:r>
          <w:proofErr w:type="spellEnd"/>
          <w:r w:rsidR="002B18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81C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2B18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81C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1C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B181C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1C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B181C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1C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2B181C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2B181C">
        <w:rPr>
          <w:rFonts w:ascii="Arial" w:hAnsi="Arial" w:cs="Arial"/>
          <w:sz w:val="24"/>
          <w:szCs w:val="24"/>
        </w:rPr>
        <w:t xml:space="preserve">not low lying 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B181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3E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3E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3EC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3E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31799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81C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4EDF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3ECC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150E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2018-03-09T03:29:00Z</cp:lastPrinted>
  <dcterms:created xsi:type="dcterms:W3CDTF">2018-03-09T03:33:00Z</dcterms:created>
  <dcterms:modified xsi:type="dcterms:W3CDTF">2018-03-09T03:33:00Z</dcterms:modified>
</cp:coreProperties>
</file>