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ganrd0ay7vj5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ABSTRACT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Road accidents are influenced by multiple factors such as road conditions, traffic conditions, environmental conditions, vehicle involvement and accident-related circumstances. This project, titled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“Road Accident Data Analysis and Severity Prediction,”</w:t>
      </w:r>
      <w:r w:rsidDel="00000000" w:rsidR="00000000" w:rsidRPr="00000000">
        <w:rPr>
          <w:sz w:val="26"/>
          <w:szCs w:val="26"/>
          <w:rtl w:val="0"/>
        </w:rPr>
        <w:t xml:space="preserve"> focuses on analysing accident data and developing a machine learning model to predict accident severity.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dataset containing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20,000 accident records and 23 features</w:t>
      </w:r>
      <w:r w:rsidDel="00000000" w:rsidR="00000000" w:rsidRPr="00000000">
        <w:rPr>
          <w:sz w:val="26"/>
          <w:szCs w:val="26"/>
          <w:rtl w:val="0"/>
        </w:rPr>
        <w:t xml:space="preserve"> was analysed using Python and data science techniques. The dataset was cleaned and checked for missing values, with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 missing values</w:t>
      </w:r>
      <w:r w:rsidDel="00000000" w:rsidR="00000000" w:rsidRPr="00000000">
        <w:rPr>
          <w:sz w:val="26"/>
          <w:szCs w:val="26"/>
          <w:rtl w:val="0"/>
        </w:rPr>
        <w:t xml:space="preserve"> remaining after preprocessing. Exploratory data analysis was performed to identify patterns in accident severity and its relationship with different accident-related features.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Three machine learning classification algorithms—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Logistic Regression, Decision Tree and Random Forest</w:t>
      </w:r>
      <w:r w:rsidDel="00000000" w:rsidR="00000000" w:rsidRPr="00000000">
        <w:rPr>
          <w:sz w:val="26"/>
          <w:szCs w:val="26"/>
          <w:rtl w:val="0"/>
        </w:rPr>
        <w:t xml:space="preserve">—were applied to classify accidents into three categories: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Minor, Major and Fatal</w:t>
      </w:r>
      <w:r w:rsidDel="00000000" w:rsidR="00000000" w:rsidRPr="00000000">
        <w:rPr>
          <w:sz w:val="26"/>
          <w:szCs w:val="26"/>
          <w:rtl w:val="0"/>
        </w:rPr>
        <w:t xml:space="preserve">. The models were evaluated using accuracy, precision, recall, F1-score and confusion matrices.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Based on the evaluation performed,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Decision Tree</w:t>
      </w:r>
      <w:r w:rsidDel="00000000" w:rsidR="00000000" w:rsidRPr="00000000">
        <w:rPr>
          <w:sz w:val="26"/>
          <w:szCs w:val="26"/>
          <w:rtl w:val="0"/>
        </w:rPr>
        <w:t xml:space="preserve"> model achieved an accuracy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60.55%</w:t>
      </w:r>
      <w:r w:rsidDel="00000000" w:rsidR="00000000" w:rsidRPr="00000000">
        <w:rPr>
          <w:sz w:val="26"/>
          <w:szCs w:val="26"/>
          <w:rtl w:val="0"/>
        </w:rPr>
        <w:t xml:space="preserve"> and an F1-score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60.48%</w:t>
      </w:r>
      <w:r w:rsidDel="00000000" w:rsidR="00000000" w:rsidRPr="00000000">
        <w:rPr>
          <w:sz w:val="26"/>
          <w:szCs w:val="26"/>
          <w:rtl w:val="0"/>
        </w:rPr>
        <w:t xml:space="preserve">. Feature-importance analysis identified risk score, casualties, latitude, longitude, temperature, hour and number of vehicles involved among the important features used by the model.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project demonstrates the application of data analysis and machine learning techniques to accident data and provides a foundation for further development of accident-severity prediction systems.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