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EF8D" w14:textId="131A8353" w:rsidR="00042D1F" w:rsidRDefault="00042D1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42D1F">
        <w:rPr>
          <w:b/>
          <w:bCs/>
          <w:sz w:val="28"/>
          <w:szCs w:val="28"/>
          <w:lang w:val="en-US"/>
        </w:rPr>
        <w:t>Python</w:t>
      </w:r>
      <w:r>
        <w:rPr>
          <w:lang w:val="en-US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Python is </w:t>
      </w:r>
      <w:hyperlink r:id="rId5" w:anchor="DYNAMIC" w:tooltip="Type system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dynamically-typed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6" w:tooltip="Garbage collection (computer science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garbage-collected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supports multiple </w:t>
      </w:r>
      <w:hyperlink r:id="rId7" w:tooltip="Programming paradigm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programming paradigms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including </w:t>
      </w:r>
      <w:hyperlink r:id="rId8" w:tooltip="Structured programm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structured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(particularly, </w:t>
      </w:r>
      <w:hyperlink r:id="rId9" w:tooltip="Procedural programm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procedural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object-oriented and </w:t>
      </w:r>
      <w:hyperlink r:id="rId10" w:tooltip="Functional programm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functional programming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B2CD227" w14:textId="6589347D" w:rsidR="00042D1F" w:rsidRDefault="00042D1F">
      <w:pPr>
        <w:rPr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hyperlink r:id="rId11" w:tooltip="Interpreted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interpreted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High-level programming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high-level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3" w:tooltip="General-purpose programming languag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general-purpose programming language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Its design philosophy emphasizes </w:t>
      </w:r>
      <w:hyperlink r:id="rId14" w:tooltip="Code readability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code readability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with its use of </w:t>
      </w:r>
      <w:hyperlink r:id="rId15" w:tooltip="Off-side rul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significant indentation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Its </w:t>
      </w:r>
      <w:hyperlink r:id="rId16" w:tooltip="Language construc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language constructs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as well as its </w:t>
      </w:r>
      <w:hyperlink r:id="rId17" w:tooltip="Object-oriented programming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object-oriented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approach aim to help </w:t>
      </w:r>
      <w:hyperlink r:id="rId18" w:tooltip="Programmer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programmers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write clear, logical code for small and large-scale projects</w:t>
      </w:r>
    </w:p>
    <w:p w14:paraId="39D2DDC8" w14:textId="77777777" w:rsidR="00042D1F" w:rsidRDefault="00042D1F">
      <w:pPr>
        <w:rPr>
          <w:lang w:val="en-US"/>
        </w:rPr>
      </w:pPr>
    </w:p>
    <w:p w14:paraId="5630F414" w14:textId="2A621B07" w:rsidR="00042D1F" w:rsidRDefault="00042D1F" w:rsidP="00042D1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lang w:val="en-US"/>
        </w:rPr>
        <w:t xml:space="preserve">Python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>:</w:t>
      </w:r>
      <w:r w:rsidRPr="00042D1F">
        <w:rPr>
          <w:rFonts w:ascii="Georgia" w:hAnsi="Georgia"/>
          <w:color w:val="444444"/>
          <w:sz w:val="27"/>
          <w:szCs w:val="27"/>
        </w:rPr>
        <w:t xml:space="preserve"> </w:t>
      </w:r>
      <w:r w:rsidRPr="00042D1F">
        <w:rPr>
          <w:rFonts w:ascii="Arial" w:hAnsi="Arial" w:cs="Arial"/>
          <w:color w:val="444444"/>
          <w:sz w:val="20"/>
          <w:szCs w:val="20"/>
        </w:rPr>
        <w:t>These include Python list, Python tuple, Python set, and Python dictionaries with their syntax and examples</w:t>
      </w:r>
      <w:r>
        <w:rPr>
          <w:rFonts w:ascii="Georgia" w:hAnsi="Georgia"/>
          <w:color w:val="444444"/>
          <w:sz w:val="27"/>
          <w:szCs w:val="27"/>
        </w:rPr>
        <w:t>.</w:t>
      </w:r>
    </w:p>
    <w:p w14:paraId="48D5485D" w14:textId="2F109648" w:rsidR="00042D1F" w:rsidRDefault="00042D1F">
      <w:pPr>
        <w:rPr>
          <w:lang w:val="en-US"/>
        </w:rPr>
      </w:pPr>
    </w:p>
    <w:p w14:paraId="4C788B9B" w14:textId="223D2AF8" w:rsidR="00042D1F" w:rsidRDefault="00042D1F">
      <w:pPr>
        <w:rPr>
          <w:lang w:val="en-US"/>
        </w:rPr>
      </w:pPr>
      <w:r>
        <w:rPr>
          <w:lang w:val="en-US"/>
        </w:rPr>
        <w:t>1)dictionary:</w:t>
      </w:r>
    </w:p>
    <w:p w14:paraId="1097E869" w14:textId="77777777" w:rsidR="00042D1F" w:rsidRDefault="00042D1F">
      <w:pPr>
        <w:rPr>
          <w:lang w:val="en-US"/>
        </w:rPr>
      </w:pPr>
    </w:p>
    <w:p w14:paraId="1360C62E" w14:textId="47909459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632E4C5B" wp14:editId="02343B12">
            <wp:extent cx="459105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859C" w14:textId="45F472EC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127B29AF" wp14:editId="19FACF6E">
            <wp:extent cx="11315700" cy="84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97E8" w14:textId="0BCFB544" w:rsidR="005C3F52" w:rsidRDefault="00042D1F">
      <w:pPr>
        <w:rPr>
          <w:lang w:val="en-US"/>
        </w:rPr>
      </w:pPr>
      <w:r>
        <w:rPr>
          <w:lang w:val="en-US"/>
        </w:rPr>
        <w:t>2)list:</w:t>
      </w:r>
    </w:p>
    <w:p w14:paraId="3AB0C72A" w14:textId="6C987CBA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57236613" wp14:editId="040FC8D6">
            <wp:extent cx="6696075" cy="440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D43F" w14:textId="4D058856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07E4545B" wp14:editId="5D84DC55">
            <wp:extent cx="72009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34D0" w14:textId="5F5C31D0" w:rsidR="005C3F52" w:rsidRDefault="00042D1F">
      <w:pPr>
        <w:rPr>
          <w:lang w:val="en-US"/>
        </w:rPr>
      </w:pPr>
      <w:r>
        <w:rPr>
          <w:lang w:val="en-US"/>
        </w:rPr>
        <w:t>3)tuple:</w:t>
      </w:r>
    </w:p>
    <w:p w14:paraId="4444578A" w14:textId="7BC3A2E1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258DDB71" wp14:editId="4E28514C">
            <wp:extent cx="4867275" cy="3248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7C83" w14:textId="3E50D4BE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1F5D243C" wp14:editId="5343DF32">
            <wp:extent cx="1117282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172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18B" w14:textId="608B1723" w:rsidR="003411E9" w:rsidRDefault="003411E9">
      <w:pPr>
        <w:rPr>
          <w:lang w:val="en-US"/>
        </w:rPr>
      </w:pPr>
    </w:p>
    <w:p w14:paraId="53038B28" w14:textId="091DFE82" w:rsidR="003411E9" w:rsidRDefault="003411E9">
      <w:pPr>
        <w:rPr>
          <w:lang w:val="en-US"/>
        </w:rPr>
      </w:pPr>
      <w:r>
        <w:rPr>
          <w:lang w:val="en-US"/>
        </w:rPr>
        <w:t>1)user input:</w:t>
      </w:r>
    </w:p>
    <w:p w14:paraId="57143D01" w14:textId="25291A57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54305826" wp14:editId="5DB28870">
            <wp:extent cx="4705350" cy="456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336E" w14:textId="0320FD40" w:rsidR="005C3F52" w:rsidRDefault="005C3F52">
      <w:pPr>
        <w:rPr>
          <w:lang w:val="en-US"/>
        </w:rPr>
      </w:pPr>
    </w:p>
    <w:p w14:paraId="23A02006" w14:textId="2BD583A6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158F76DD" wp14:editId="3BCFBEBF">
            <wp:extent cx="2362200" cy="163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3E1D" w14:textId="1E6EC12F" w:rsidR="005C3F52" w:rsidRDefault="005C3F52">
      <w:pPr>
        <w:rPr>
          <w:lang w:val="en-US"/>
        </w:rPr>
      </w:pPr>
    </w:p>
    <w:p w14:paraId="19F5DE06" w14:textId="7F96C8D4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68CB53AB" wp14:editId="5B55A48E">
            <wp:extent cx="5581650" cy="4219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66C6" w14:textId="3058B3E3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50464F1C" wp14:editId="3455B592">
            <wp:extent cx="2505075" cy="2695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D006" w14:textId="6BAE57BC" w:rsidR="00905BB3" w:rsidRDefault="00905BB3">
      <w:pPr>
        <w:rPr>
          <w:lang w:val="en-US"/>
        </w:rPr>
      </w:pPr>
    </w:p>
    <w:p w14:paraId="7AABB211" w14:textId="167D60A5" w:rsidR="00E31C90" w:rsidRPr="00E31C90" w:rsidRDefault="00905BB3" w:rsidP="00E31C9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Lora" w:hAnsi="Lora"/>
          <w:color w:val="3D4251"/>
          <w:sz w:val="22"/>
          <w:szCs w:val="22"/>
        </w:rPr>
      </w:pPr>
      <w:r w:rsidRPr="00905BB3">
        <w:rPr>
          <w:b/>
          <w:bCs/>
          <w:lang w:val="en-US"/>
        </w:rPr>
        <w:t>Functions</w:t>
      </w:r>
      <w:r>
        <w:rPr>
          <w:b/>
          <w:bCs/>
          <w:lang w:val="en-US"/>
        </w:rPr>
        <w:t>:</w:t>
      </w:r>
      <w:r w:rsidR="00E31C90" w:rsidRPr="00E31C90">
        <w:rPr>
          <w:rFonts w:ascii="Lora" w:hAnsi="Lora"/>
          <w:color w:val="3D4251"/>
          <w:sz w:val="30"/>
          <w:szCs w:val="30"/>
        </w:rPr>
        <w:t xml:space="preserve"> </w:t>
      </w:r>
      <w:r w:rsidR="00E31C90" w:rsidRPr="00E31C90">
        <w:rPr>
          <w:rFonts w:ascii="Lora" w:hAnsi="Lora"/>
          <w:color w:val="3D4251"/>
          <w:sz w:val="22"/>
          <w:szCs w:val="22"/>
        </w:rPr>
        <w:t xml:space="preserve">You use functions in programming to bundle a set of instructions that you want to use repeatedly or that, because of their complexity, are better self-contained in a sub-program and called when needed. That means that a function is a piece of code written to carry out a specified task. To carry out that specific task, the function might or might not need multiple inputs. When the task is carried out, the function can or </w:t>
      </w:r>
      <w:proofErr w:type="spellStart"/>
      <w:r w:rsidR="00E31C90" w:rsidRPr="00E31C90">
        <w:rPr>
          <w:rFonts w:ascii="Lora" w:hAnsi="Lora"/>
          <w:color w:val="3D4251"/>
          <w:sz w:val="22"/>
          <w:szCs w:val="22"/>
        </w:rPr>
        <w:t>can not</w:t>
      </w:r>
      <w:proofErr w:type="spellEnd"/>
      <w:r w:rsidR="00E31C90" w:rsidRPr="00E31C90">
        <w:rPr>
          <w:rFonts w:ascii="Lora" w:hAnsi="Lora"/>
          <w:color w:val="3D4251"/>
          <w:sz w:val="22"/>
          <w:szCs w:val="22"/>
        </w:rPr>
        <w:t xml:space="preserve"> return one or more values.</w:t>
      </w:r>
    </w:p>
    <w:p w14:paraId="27DB2931" w14:textId="77777777" w:rsidR="00E31C90" w:rsidRPr="00E31C90" w:rsidRDefault="00E31C90" w:rsidP="00E31C90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lang w:eastAsia="en-IN"/>
        </w:rPr>
      </w:pPr>
      <w:r w:rsidRPr="00E31C90">
        <w:rPr>
          <w:rFonts w:ascii="Lora" w:eastAsia="Times New Roman" w:hAnsi="Lora" w:cs="Times New Roman"/>
          <w:color w:val="3D4251"/>
          <w:lang w:eastAsia="en-IN"/>
        </w:rPr>
        <w:t>There are three types of functions in Python:</w:t>
      </w:r>
    </w:p>
    <w:p w14:paraId="1DC80FC0" w14:textId="77777777" w:rsidR="00E31C90" w:rsidRPr="00E31C90" w:rsidRDefault="00E31C90" w:rsidP="00E31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32" w:lineRule="atLeast"/>
        <w:rPr>
          <w:rFonts w:ascii="Lora" w:eastAsia="Times New Roman" w:hAnsi="Lora" w:cs="Times New Roman"/>
          <w:color w:val="3D4251"/>
          <w:lang w:eastAsia="en-IN"/>
        </w:rPr>
      </w:pPr>
      <w:r w:rsidRPr="00E31C90">
        <w:rPr>
          <w:rFonts w:ascii="Lora" w:eastAsia="Times New Roman" w:hAnsi="Lora" w:cs="Times New Roman"/>
          <w:color w:val="3D4251"/>
          <w:lang w:eastAsia="en-IN"/>
        </w:rPr>
        <w:t>Built-in functions, such as </w:t>
      </w:r>
      <w:proofErr w:type="gramStart"/>
      <w:r w:rsidRPr="00E31C90">
        <w:rPr>
          <w:rFonts w:ascii="Courier New" w:eastAsia="Times New Roman" w:hAnsi="Courier New" w:cs="Courier New"/>
          <w:color w:val="3D4251"/>
          <w:shd w:val="clear" w:color="auto" w:fill="E6EAEB"/>
          <w:lang w:eastAsia="en-IN"/>
        </w:rPr>
        <w:t>help(</w:t>
      </w:r>
      <w:proofErr w:type="gramEnd"/>
      <w:r w:rsidRPr="00E31C90">
        <w:rPr>
          <w:rFonts w:ascii="Courier New" w:eastAsia="Times New Roman" w:hAnsi="Courier New" w:cs="Courier New"/>
          <w:color w:val="3D4251"/>
          <w:shd w:val="clear" w:color="auto" w:fill="E6EAEB"/>
          <w:lang w:eastAsia="en-IN"/>
        </w:rPr>
        <w:t>)</w:t>
      </w:r>
      <w:r w:rsidRPr="00E31C90">
        <w:rPr>
          <w:rFonts w:ascii="Lora" w:eastAsia="Times New Roman" w:hAnsi="Lora" w:cs="Times New Roman"/>
          <w:color w:val="3D4251"/>
          <w:lang w:eastAsia="en-IN"/>
        </w:rPr>
        <w:t> to ask for help, </w:t>
      </w:r>
      <w:r w:rsidRPr="00E31C90">
        <w:rPr>
          <w:rFonts w:ascii="Courier New" w:eastAsia="Times New Roman" w:hAnsi="Courier New" w:cs="Courier New"/>
          <w:color w:val="3D4251"/>
          <w:shd w:val="clear" w:color="auto" w:fill="E6EAEB"/>
          <w:lang w:eastAsia="en-IN"/>
        </w:rPr>
        <w:t>min()</w:t>
      </w:r>
      <w:r w:rsidRPr="00E31C90">
        <w:rPr>
          <w:rFonts w:ascii="Lora" w:eastAsia="Times New Roman" w:hAnsi="Lora" w:cs="Times New Roman"/>
          <w:color w:val="3D4251"/>
          <w:lang w:eastAsia="en-IN"/>
        </w:rPr>
        <w:t> to get the minimum value, </w:t>
      </w:r>
      <w:r w:rsidRPr="00E31C90">
        <w:rPr>
          <w:rFonts w:ascii="Courier New" w:eastAsia="Times New Roman" w:hAnsi="Courier New" w:cs="Courier New"/>
          <w:color w:val="3D4251"/>
          <w:shd w:val="clear" w:color="auto" w:fill="E6EAEB"/>
          <w:lang w:eastAsia="en-IN"/>
        </w:rPr>
        <w:t>print()</w:t>
      </w:r>
      <w:r w:rsidRPr="00E31C90">
        <w:rPr>
          <w:rFonts w:ascii="Lora" w:eastAsia="Times New Roman" w:hAnsi="Lora" w:cs="Times New Roman"/>
          <w:color w:val="3D4251"/>
          <w:lang w:eastAsia="en-IN"/>
        </w:rPr>
        <w:t> to print an object to the terminal,… You can find an overview with more of these functions </w:t>
      </w:r>
      <w:hyperlink r:id="rId29" w:history="1">
        <w:r w:rsidRPr="00E31C90">
          <w:rPr>
            <w:rFonts w:ascii="Lora" w:eastAsia="Times New Roman" w:hAnsi="Lora" w:cs="Times New Roman"/>
            <w:color w:val="009BD8"/>
            <w:u w:val="single"/>
            <w:lang w:eastAsia="en-IN"/>
          </w:rPr>
          <w:t>here</w:t>
        </w:r>
      </w:hyperlink>
      <w:r w:rsidRPr="00E31C90">
        <w:rPr>
          <w:rFonts w:ascii="Lora" w:eastAsia="Times New Roman" w:hAnsi="Lora" w:cs="Times New Roman"/>
          <w:color w:val="3D4251"/>
          <w:lang w:eastAsia="en-IN"/>
        </w:rPr>
        <w:t>.</w:t>
      </w:r>
    </w:p>
    <w:p w14:paraId="1F10EF26" w14:textId="77777777" w:rsidR="00E31C90" w:rsidRPr="00E31C90" w:rsidRDefault="00E31C90" w:rsidP="00E31C90">
      <w:pPr>
        <w:numPr>
          <w:ilvl w:val="0"/>
          <w:numId w:val="1"/>
        </w:numPr>
        <w:shd w:val="clear" w:color="auto" w:fill="FFFFFF"/>
        <w:spacing w:before="240" w:after="100" w:afterAutospacing="1" w:line="432" w:lineRule="atLeast"/>
        <w:rPr>
          <w:rFonts w:ascii="Lora" w:eastAsia="Times New Roman" w:hAnsi="Lora" w:cs="Times New Roman"/>
          <w:color w:val="3D4251"/>
          <w:lang w:eastAsia="en-IN"/>
        </w:rPr>
      </w:pPr>
      <w:r w:rsidRPr="00E31C90">
        <w:rPr>
          <w:rFonts w:ascii="Lora" w:eastAsia="Times New Roman" w:hAnsi="Lora" w:cs="Times New Roman"/>
          <w:color w:val="3D4251"/>
          <w:lang w:eastAsia="en-IN"/>
        </w:rPr>
        <w:t xml:space="preserve">User-Defined Functions (UDFs), which are functions </w:t>
      </w:r>
      <w:proofErr w:type="gramStart"/>
      <w:r w:rsidRPr="00E31C90">
        <w:rPr>
          <w:rFonts w:ascii="Lora" w:eastAsia="Times New Roman" w:hAnsi="Lora" w:cs="Times New Roman"/>
          <w:color w:val="3D4251"/>
          <w:lang w:eastAsia="en-IN"/>
        </w:rPr>
        <w:t>that users</w:t>
      </w:r>
      <w:proofErr w:type="gramEnd"/>
      <w:r w:rsidRPr="00E31C90">
        <w:rPr>
          <w:rFonts w:ascii="Lora" w:eastAsia="Times New Roman" w:hAnsi="Lora" w:cs="Times New Roman"/>
          <w:color w:val="3D4251"/>
          <w:lang w:eastAsia="en-IN"/>
        </w:rPr>
        <w:t xml:space="preserve"> create to help them out; And</w:t>
      </w:r>
    </w:p>
    <w:p w14:paraId="67B359B2" w14:textId="77777777" w:rsidR="00E31C90" w:rsidRPr="00E31C90" w:rsidRDefault="00E31C90" w:rsidP="00E31C90">
      <w:pPr>
        <w:numPr>
          <w:ilvl w:val="0"/>
          <w:numId w:val="1"/>
        </w:numPr>
        <w:shd w:val="clear" w:color="auto" w:fill="FFFFFF"/>
        <w:spacing w:before="240" w:after="100" w:afterAutospacing="1" w:line="432" w:lineRule="atLeast"/>
        <w:rPr>
          <w:rFonts w:ascii="Lora" w:eastAsia="Times New Roman" w:hAnsi="Lora" w:cs="Times New Roman"/>
          <w:color w:val="3D4251"/>
          <w:lang w:eastAsia="en-IN"/>
        </w:rPr>
      </w:pPr>
      <w:r w:rsidRPr="00E31C90">
        <w:rPr>
          <w:rFonts w:ascii="Lora" w:eastAsia="Times New Roman" w:hAnsi="Lora" w:cs="Times New Roman"/>
          <w:color w:val="3D4251"/>
          <w:lang w:eastAsia="en-IN"/>
        </w:rPr>
        <w:t>Anonymous functions, which are also called lambda functions because they are not declared with the standard </w:t>
      </w:r>
      <w:r w:rsidRPr="00E31C90">
        <w:rPr>
          <w:rFonts w:ascii="Courier New" w:eastAsia="Times New Roman" w:hAnsi="Courier New" w:cs="Courier New"/>
          <w:color w:val="3D4251"/>
          <w:shd w:val="clear" w:color="auto" w:fill="E6EAEB"/>
          <w:lang w:eastAsia="en-IN"/>
        </w:rPr>
        <w:t>def</w:t>
      </w:r>
      <w:r w:rsidRPr="00E31C90">
        <w:rPr>
          <w:rFonts w:ascii="Lora" w:eastAsia="Times New Roman" w:hAnsi="Lora" w:cs="Times New Roman"/>
          <w:color w:val="3D4251"/>
          <w:lang w:eastAsia="en-IN"/>
        </w:rPr>
        <w:t> keyword.</w:t>
      </w:r>
    </w:p>
    <w:p w14:paraId="1A68B42C" w14:textId="6684FA26" w:rsidR="00905BB3" w:rsidRPr="00905BB3" w:rsidRDefault="00905BB3">
      <w:pPr>
        <w:rPr>
          <w:b/>
          <w:bCs/>
          <w:lang w:val="en-US"/>
        </w:rPr>
      </w:pPr>
    </w:p>
    <w:p w14:paraId="06C19F02" w14:textId="7FBD8C13" w:rsidR="005C3F52" w:rsidRDefault="005C3F52">
      <w:pPr>
        <w:rPr>
          <w:lang w:val="en-US"/>
        </w:rPr>
      </w:pPr>
    </w:p>
    <w:p w14:paraId="25B3A958" w14:textId="4797B00D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12E5B021" wp14:editId="10A290BF">
            <wp:extent cx="3514725" cy="2800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B333" w14:textId="1AE6393C" w:rsidR="005C3F52" w:rsidRDefault="005C3F52">
      <w:pPr>
        <w:rPr>
          <w:lang w:val="en-US"/>
        </w:rPr>
      </w:pPr>
      <w:r>
        <w:rPr>
          <w:noProof/>
        </w:rPr>
        <w:drawing>
          <wp:inline distT="0" distB="0" distL="0" distR="0" wp14:anchorId="53951FB5" wp14:editId="1AEE4031">
            <wp:extent cx="2552700" cy="1143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7A82" w14:textId="7F3AF469" w:rsidR="00C1545C" w:rsidRDefault="00C1545C">
      <w:pPr>
        <w:rPr>
          <w:lang w:val="en-US"/>
        </w:rPr>
      </w:pPr>
    </w:p>
    <w:p w14:paraId="65D2EC8F" w14:textId="7858A290" w:rsidR="00E31C90" w:rsidRPr="00E31C90" w:rsidRDefault="00E31C90" w:rsidP="00E31C90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Lora" w:hAnsi="Lora"/>
          <w:color w:val="3D4251"/>
          <w:sz w:val="20"/>
          <w:szCs w:val="20"/>
        </w:rPr>
      </w:pPr>
      <w:r>
        <w:rPr>
          <w:lang w:val="en-US"/>
        </w:rPr>
        <w:t>Conditional statement:</w:t>
      </w:r>
      <w:r w:rsidRPr="00E31C90">
        <w:rPr>
          <w:rFonts w:ascii="Lora" w:hAnsi="Lora"/>
          <w:color w:val="3D4251"/>
          <w:sz w:val="30"/>
          <w:szCs w:val="30"/>
        </w:rPr>
        <w:t xml:space="preserve"> </w:t>
      </w:r>
      <w:r w:rsidRPr="00E31C90">
        <w:rPr>
          <w:rFonts w:ascii="Lora" w:hAnsi="Lora"/>
          <w:color w:val="3D4251"/>
          <w:sz w:val="20"/>
          <w:szCs w:val="20"/>
        </w:rPr>
        <w:t>This is the simplest example of a conditional statement. The syntax is:</w:t>
      </w:r>
    </w:p>
    <w:p w14:paraId="67CA1F23" w14:textId="77777777" w:rsidR="00E31C90" w:rsidRPr="00E31C90" w:rsidRDefault="00E31C90" w:rsidP="00E31C90">
      <w:pPr>
        <w:shd w:val="clear" w:color="auto" w:fill="FFFFFF"/>
        <w:spacing w:before="360" w:after="0" w:line="432" w:lineRule="atLeast"/>
        <w:rPr>
          <w:rFonts w:ascii="Lora" w:eastAsia="Times New Roman" w:hAnsi="Lora" w:cs="Times New Roman"/>
          <w:color w:val="3D4251"/>
          <w:sz w:val="20"/>
          <w:szCs w:val="20"/>
          <w:lang w:eastAsia="en-IN"/>
        </w:rPr>
      </w:pPr>
      <w:r w:rsidRPr="00E31C9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6EAEB"/>
          <w:lang w:eastAsia="en-IN"/>
        </w:rPr>
        <w:t>if(condition):</w:t>
      </w:r>
      <w:r w:rsidRPr="00E31C90">
        <w:rPr>
          <w:rFonts w:ascii="Lora" w:eastAsia="Times New Roman" w:hAnsi="Lora" w:cs="Times New Roman"/>
          <w:color w:val="3D4251"/>
          <w:sz w:val="20"/>
          <w:szCs w:val="20"/>
          <w:lang w:eastAsia="en-IN"/>
        </w:rPr>
        <w:br/>
        <w:t>      </w:t>
      </w:r>
      <w:r w:rsidRPr="00E31C9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6EAEB"/>
          <w:lang w:eastAsia="en-IN"/>
        </w:rPr>
        <w:t>indented Statement Block</w:t>
      </w:r>
    </w:p>
    <w:p w14:paraId="13BF6D03" w14:textId="50195EDA" w:rsidR="00E31C90" w:rsidRDefault="00E31C90">
      <w:pPr>
        <w:rPr>
          <w:lang w:val="en-US"/>
        </w:rPr>
      </w:pPr>
    </w:p>
    <w:p w14:paraId="6B423650" w14:textId="0CFAF25D" w:rsidR="00C1545C" w:rsidRDefault="00C1545C">
      <w:pPr>
        <w:rPr>
          <w:lang w:val="en-US"/>
        </w:rPr>
      </w:pPr>
      <w:r>
        <w:rPr>
          <w:noProof/>
        </w:rPr>
        <w:drawing>
          <wp:inline distT="0" distB="0" distL="0" distR="0" wp14:anchorId="61A10F83" wp14:editId="7ADD0AF9">
            <wp:extent cx="46863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8FA9" w14:textId="5BB49DB3" w:rsidR="00C1545C" w:rsidRDefault="00C1545C">
      <w:pPr>
        <w:rPr>
          <w:lang w:val="en-US"/>
        </w:rPr>
      </w:pPr>
      <w:r>
        <w:rPr>
          <w:noProof/>
        </w:rPr>
        <w:drawing>
          <wp:inline distT="0" distB="0" distL="0" distR="0" wp14:anchorId="3B12D231" wp14:editId="5C16666F">
            <wp:extent cx="352425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A7CC" w14:textId="77777777" w:rsidR="005C3F52" w:rsidRDefault="005C3F52">
      <w:pPr>
        <w:rPr>
          <w:lang w:val="en-US"/>
        </w:rPr>
      </w:pPr>
    </w:p>
    <w:p w14:paraId="7C7DB626" w14:textId="029F8B96" w:rsidR="005A1663" w:rsidRDefault="00136BC4">
      <w:pPr>
        <w:rPr>
          <w:lang w:val="en-US"/>
        </w:rPr>
      </w:pPr>
      <w:r>
        <w:rPr>
          <w:lang w:val="en-US"/>
        </w:rPr>
        <w:t>Python modules:</w:t>
      </w:r>
    </w:p>
    <w:p w14:paraId="0BE54B2A" w14:textId="7967F71B" w:rsidR="00F9294C" w:rsidRDefault="00F9294C">
      <w:pPr>
        <w:rPr>
          <w:lang w:val="en-US"/>
        </w:rPr>
      </w:pPr>
      <w:r>
        <w:rPr>
          <w:noProof/>
        </w:rPr>
        <w:drawing>
          <wp:inline distT="0" distB="0" distL="0" distR="0" wp14:anchorId="2C4941A9" wp14:editId="1168C332">
            <wp:extent cx="5534025" cy="866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B3AE" w14:textId="521CF134" w:rsidR="00A516B3" w:rsidRDefault="00A516B3">
      <w:pPr>
        <w:rPr>
          <w:lang w:val="en-US"/>
        </w:rPr>
      </w:pPr>
    </w:p>
    <w:p w14:paraId="3B5E2D4F" w14:textId="0071FA48" w:rsidR="00A516B3" w:rsidRDefault="00A516B3">
      <w:pPr>
        <w:rPr>
          <w:lang w:val="en-US"/>
        </w:rPr>
      </w:pPr>
      <w:r>
        <w:rPr>
          <w:lang w:val="en-US"/>
        </w:rPr>
        <w:t>Custom modules:</w:t>
      </w:r>
    </w:p>
    <w:p w14:paraId="2F9B45D1" w14:textId="64986D14" w:rsidR="00A516B3" w:rsidRDefault="00A516B3">
      <w:pPr>
        <w:rPr>
          <w:lang w:val="en-US"/>
        </w:rPr>
      </w:pPr>
      <w:r>
        <w:rPr>
          <w:noProof/>
        </w:rPr>
        <w:drawing>
          <wp:inline distT="0" distB="0" distL="0" distR="0" wp14:anchorId="01A95447" wp14:editId="5812CEE8">
            <wp:extent cx="348615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728E" w14:textId="52921FEB" w:rsidR="00A516B3" w:rsidRDefault="00A516B3">
      <w:pPr>
        <w:rPr>
          <w:lang w:val="en-US"/>
        </w:rPr>
      </w:pPr>
      <w:r>
        <w:rPr>
          <w:noProof/>
        </w:rPr>
        <w:drawing>
          <wp:inline distT="0" distB="0" distL="0" distR="0" wp14:anchorId="5D1AC106" wp14:editId="666BD9DF">
            <wp:extent cx="6105525" cy="479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6764" w14:textId="0E57A3E6" w:rsidR="00A516B3" w:rsidRDefault="00A516B3">
      <w:pPr>
        <w:rPr>
          <w:noProof/>
        </w:rPr>
      </w:pPr>
      <w:r>
        <w:rPr>
          <w:lang w:val="en-US"/>
        </w:rPr>
        <w:t>Result:</w:t>
      </w:r>
      <w:r w:rsidRPr="00A516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07D923" wp14:editId="6821E7B5">
            <wp:extent cx="46482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5FA2" w14:textId="3554DECE" w:rsidR="00A516B3" w:rsidRDefault="00A516B3">
      <w:pPr>
        <w:rPr>
          <w:noProof/>
        </w:rPr>
      </w:pPr>
    </w:p>
    <w:p w14:paraId="13F4547D" w14:textId="47179442" w:rsidR="000D6CB5" w:rsidRDefault="000D6CB5">
      <w:pPr>
        <w:rPr>
          <w:noProof/>
        </w:rPr>
      </w:pPr>
      <w:r>
        <w:rPr>
          <w:noProof/>
        </w:rPr>
        <w:t>Main function:</w:t>
      </w:r>
    </w:p>
    <w:p w14:paraId="6E9F86AF" w14:textId="77777777" w:rsidR="000D6CB5" w:rsidRDefault="000D6CB5">
      <w:pPr>
        <w:rPr>
          <w:noProof/>
        </w:rPr>
      </w:pPr>
    </w:p>
    <w:p w14:paraId="3047397B" w14:textId="5F233AD4" w:rsidR="00A516B3" w:rsidRDefault="00A516B3">
      <w:pPr>
        <w:rPr>
          <w:noProof/>
        </w:rPr>
      </w:pPr>
    </w:p>
    <w:p w14:paraId="6594C383" w14:textId="5A794844" w:rsidR="000D41DC" w:rsidRDefault="000D41DC">
      <w:pPr>
        <w:rPr>
          <w:lang w:val="en-US"/>
        </w:rPr>
      </w:pPr>
      <w:r>
        <w:rPr>
          <w:noProof/>
        </w:rPr>
        <w:drawing>
          <wp:inline distT="0" distB="0" distL="0" distR="0" wp14:anchorId="794549D0" wp14:editId="722D99FC">
            <wp:extent cx="7677150" cy="666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2BF2" w14:textId="6FFEC18F" w:rsidR="000D41DC" w:rsidRDefault="000D41DC">
      <w:pPr>
        <w:rPr>
          <w:lang w:val="en-US"/>
        </w:rPr>
      </w:pPr>
      <w:r>
        <w:rPr>
          <w:lang w:val="en-US"/>
        </w:rPr>
        <w:t>Output:</w:t>
      </w:r>
    </w:p>
    <w:p w14:paraId="1B5476C3" w14:textId="184FF737" w:rsidR="000D41DC" w:rsidRDefault="000D41DC">
      <w:pPr>
        <w:rPr>
          <w:lang w:val="en-US"/>
        </w:rPr>
      </w:pPr>
      <w:r>
        <w:rPr>
          <w:noProof/>
        </w:rPr>
        <w:drawing>
          <wp:inline distT="0" distB="0" distL="0" distR="0" wp14:anchorId="421D1556" wp14:editId="70C85C5B">
            <wp:extent cx="108108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810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AC4E" w14:textId="769E166E" w:rsidR="00332273" w:rsidRDefault="00332273">
      <w:pPr>
        <w:rPr>
          <w:lang w:val="en-US"/>
        </w:rPr>
      </w:pPr>
    </w:p>
    <w:p w14:paraId="29CF81F5" w14:textId="3BF02ECA" w:rsidR="00332273" w:rsidRDefault="00332273">
      <w:pPr>
        <w:rPr>
          <w:lang w:val="en-US"/>
        </w:rPr>
      </w:pPr>
      <w:proofErr w:type="spellStart"/>
      <w:r>
        <w:rPr>
          <w:lang w:val="en-US"/>
        </w:rPr>
        <w:t>Argparser</w:t>
      </w:r>
      <w:proofErr w:type="spellEnd"/>
      <w:r>
        <w:rPr>
          <w:lang w:val="en-US"/>
        </w:rPr>
        <w:t>:</w:t>
      </w:r>
    </w:p>
    <w:p w14:paraId="083FC411" w14:textId="54B82F47" w:rsidR="00332273" w:rsidRDefault="00332273">
      <w:pPr>
        <w:rPr>
          <w:lang w:val="en-US"/>
        </w:rPr>
      </w:pPr>
    </w:p>
    <w:p w14:paraId="38FAA9CF" w14:textId="2EA2C64D" w:rsidR="00332273" w:rsidRDefault="00332273">
      <w:pPr>
        <w:rPr>
          <w:lang w:val="en-US"/>
        </w:rPr>
      </w:pPr>
      <w:r>
        <w:rPr>
          <w:noProof/>
        </w:rPr>
        <w:drawing>
          <wp:inline distT="0" distB="0" distL="0" distR="0" wp14:anchorId="6BEBBFCA" wp14:editId="4E29A4C4">
            <wp:extent cx="7677150" cy="8172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3C4F" w14:textId="633F0484" w:rsidR="00332273" w:rsidRDefault="00332273">
      <w:pPr>
        <w:rPr>
          <w:lang w:val="en-US"/>
        </w:rPr>
      </w:pPr>
      <w:r>
        <w:rPr>
          <w:lang w:val="en-US"/>
        </w:rPr>
        <w:t>Output:</w:t>
      </w:r>
    </w:p>
    <w:p w14:paraId="039D1B31" w14:textId="5618A9C5" w:rsidR="00332273" w:rsidRDefault="00332273">
      <w:pPr>
        <w:rPr>
          <w:lang w:val="en-US"/>
        </w:rPr>
      </w:pPr>
      <w:r>
        <w:rPr>
          <w:noProof/>
        </w:rPr>
        <w:drawing>
          <wp:inline distT="0" distB="0" distL="0" distR="0" wp14:anchorId="478D0307" wp14:editId="07B9F48B">
            <wp:extent cx="12868275" cy="1752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868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498" w14:textId="4161D271" w:rsidR="005C433A" w:rsidRDefault="005C433A">
      <w:pPr>
        <w:rPr>
          <w:lang w:val="en-US"/>
        </w:rPr>
      </w:pPr>
    </w:p>
    <w:p w14:paraId="60D30361" w14:textId="26D1B36F" w:rsidR="0068013A" w:rsidRDefault="0068013A">
      <w:pPr>
        <w:rPr>
          <w:lang w:val="en-US"/>
        </w:rPr>
      </w:pPr>
      <w:r>
        <w:rPr>
          <w:lang w:val="en-US"/>
        </w:rPr>
        <w:t>Functions:</w:t>
      </w:r>
    </w:p>
    <w:p w14:paraId="720DE2E9" w14:textId="4C49BB62" w:rsidR="005C433A" w:rsidRDefault="005C433A">
      <w:pPr>
        <w:rPr>
          <w:lang w:val="en-US"/>
        </w:rPr>
      </w:pPr>
      <w:r>
        <w:rPr>
          <w:noProof/>
        </w:rPr>
        <w:drawing>
          <wp:inline distT="0" distB="0" distL="0" distR="0" wp14:anchorId="7CB6D911" wp14:editId="0DB25132">
            <wp:extent cx="6991350" cy="8001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7C56" w14:textId="55DD8017" w:rsidR="00917459" w:rsidRDefault="00917459">
      <w:pPr>
        <w:rPr>
          <w:lang w:val="en-US"/>
        </w:rPr>
      </w:pPr>
    </w:p>
    <w:p w14:paraId="475F2AE2" w14:textId="069464B0" w:rsidR="00917459" w:rsidRDefault="00917459">
      <w:pPr>
        <w:rPr>
          <w:lang w:val="en-US"/>
        </w:rPr>
      </w:pPr>
      <w:r>
        <w:rPr>
          <w:lang w:val="en-US"/>
        </w:rPr>
        <w:t>Output:</w:t>
      </w:r>
    </w:p>
    <w:p w14:paraId="05E75FED" w14:textId="29647A4F" w:rsidR="00917459" w:rsidRPr="00136BC4" w:rsidRDefault="00917459">
      <w:pPr>
        <w:rPr>
          <w:lang w:val="en-US"/>
        </w:rPr>
      </w:pPr>
      <w:r>
        <w:rPr>
          <w:noProof/>
        </w:rPr>
        <w:drawing>
          <wp:inline distT="0" distB="0" distL="0" distR="0" wp14:anchorId="0EB4E3E5" wp14:editId="4C978EB3">
            <wp:extent cx="11325225" cy="13430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325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459" w:rsidRPr="0013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3D8"/>
    <w:multiLevelType w:val="multilevel"/>
    <w:tmpl w:val="E4B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78"/>
    <w:rsid w:val="00042D1F"/>
    <w:rsid w:val="000D41DC"/>
    <w:rsid w:val="000D6CB5"/>
    <w:rsid w:val="00136BC4"/>
    <w:rsid w:val="00332273"/>
    <w:rsid w:val="003411E9"/>
    <w:rsid w:val="00413C78"/>
    <w:rsid w:val="005A1663"/>
    <w:rsid w:val="005C3F52"/>
    <w:rsid w:val="005C433A"/>
    <w:rsid w:val="0068013A"/>
    <w:rsid w:val="00905BB3"/>
    <w:rsid w:val="00917459"/>
    <w:rsid w:val="00A516B3"/>
    <w:rsid w:val="00C1545C"/>
    <w:rsid w:val="00E31C90"/>
    <w:rsid w:val="00F9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DC21"/>
  <w15:chartTrackingRefBased/>
  <w15:docId w15:val="{1A5B6D63-8F93-4772-B255-8D046917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2D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2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1C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25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General-purpose_programming_language" TargetMode="External"/><Relationship Id="rId18" Type="http://schemas.openxmlformats.org/officeDocument/2006/relationships/hyperlink" Target="https://en.wikipedia.org/wiki/Programmers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20.png"/><Relationship Id="rId21" Type="http://schemas.openxmlformats.org/officeDocument/2006/relationships/image" Target="media/image3.png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7" Type="http://schemas.openxmlformats.org/officeDocument/2006/relationships/hyperlink" Target="https://en.wikipedia.org/wiki/Programming_paradig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anguage_construct" TargetMode="External"/><Relationship Id="rId29" Type="http://schemas.openxmlformats.org/officeDocument/2006/relationships/hyperlink" Target="https://docs.python.org/3/library/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arbage_collection_(computer_science)" TargetMode="External"/><Relationship Id="rId11" Type="http://schemas.openxmlformats.org/officeDocument/2006/relationships/hyperlink" Target="https://en.wikipedia.org/wiki/Interpreted_language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Type_system" TargetMode="External"/><Relationship Id="rId15" Type="http://schemas.openxmlformats.org/officeDocument/2006/relationships/hyperlink" Target="https://en.wikipedia.org/wiki/Off-side_rule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10" Type="http://schemas.openxmlformats.org/officeDocument/2006/relationships/hyperlink" Target="https://en.wikipedia.org/wiki/Functional_programming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cedural_programming" TargetMode="External"/><Relationship Id="rId14" Type="http://schemas.openxmlformats.org/officeDocument/2006/relationships/hyperlink" Target="https://en.wikipedia.org/wiki/Code_readability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8" Type="http://schemas.openxmlformats.org/officeDocument/2006/relationships/hyperlink" Target="https://en.wikipedia.org/wiki/Structured_programm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High-level_programming_language" TargetMode="External"/><Relationship Id="rId17" Type="http://schemas.openxmlformats.org/officeDocument/2006/relationships/hyperlink" Target="https://en.wikipedia.org/wiki/Object-oriented_programming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0" Type="http://schemas.openxmlformats.org/officeDocument/2006/relationships/image" Target="media/image2.png"/><Relationship Id="rId4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neha1st1@outlook.com</dc:creator>
  <cp:keywords/>
  <dc:description/>
  <cp:lastModifiedBy>neha jaiswal</cp:lastModifiedBy>
  <cp:revision>9</cp:revision>
  <dcterms:created xsi:type="dcterms:W3CDTF">2021-11-08T10:40:00Z</dcterms:created>
  <dcterms:modified xsi:type="dcterms:W3CDTF">2021-11-09T13:53:00Z</dcterms:modified>
</cp:coreProperties>
</file>