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D23B1" w14:textId="147BC3AA" w:rsidR="00D846BE" w:rsidRPr="00D846BE" w:rsidRDefault="00D846BE" w:rsidP="00AE4EA0">
      <w:pPr>
        <w:jc w:val="both"/>
        <w:rPr>
          <w:rFonts w:ascii="Times New Roman" w:hAnsi="Times New Roman" w:cs="Times New Roman"/>
        </w:rPr>
      </w:pPr>
      <w:r w:rsidRPr="00D846BE">
        <w:rPr>
          <w:rFonts w:ascii="Times New Roman" w:hAnsi="Times New Roman" w:cs="Times New Roman"/>
        </w:rPr>
        <w:t xml:space="preserve">Summary on </w:t>
      </w:r>
      <w:hyperlink r:id="rId4" w:history="1">
        <w:r w:rsidRPr="00D846BE">
          <w:rPr>
            <w:rStyle w:val="Hyperlink"/>
            <w:rFonts w:ascii="Times New Roman" w:hAnsi="Times New Roman" w:cs="Times New Roman"/>
            <w:color w:val="7533F4"/>
            <w:shd w:val="clear" w:color="auto" w:fill="FFFFFF"/>
          </w:rPr>
          <w:t xml:space="preserve">The Visual Uncertainty Experience. Jessica </w:t>
        </w:r>
        <w:proofErr w:type="spellStart"/>
        <w:r w:rsidRPr="00D846BE">
          <w:rPr>
            <w:rStyle w:val="Hyperlink"/>
            <w:rFonts w:ascii="Times New Roman" w:hAnsi="Times New Roman" w:cs="Times New Roman"/>
            <w:color w:val="7533F4"/>
            <w:shd w:val="clear" w:color="auto" w:fill="FFFFFF"/>
          </w:rPr>
          <w:t>Hullman</w:t>
        </w:r>
        <w:proofErr w:type="spellEnd"/>
        <w:r w:rsidRPr="00D846BE">
          <w:rPr>
            <w:rStyle w:val="Hyperlink"/>
            <w:rFonts w:ascii="Times New Roman" w:hAnsi="Times New Roman" w:cs="Times New Roman"/>
            <w:color w:val="7533F4"/>
            <w:shd w:val="clear" w:color="auto" w:fill="FFFFFF"/>
          </w:rPr>
          <w:t xml:space="preserve">. </w:t>
        </w:r>
        <w:proofErr w:type="spellStart"/>
        <w:r w:rsidRPr="00D846BE">
          <w:rPr>
            <w:rStyle w:val="Hyperlink"/>
            <w:rFonts w:ascii="Times New Roman" w:hAnsi="Times New Roman" w:cs="Times New Roman"/>
            <w:color w:val="7533F4"/>
            <w:shd w:val="clear" w:color="auto" w:fill="FFFFFF"/>
          </w:rPr>
          <w:t>OpenVis</w:t>
        </w:r>
        <w:proofErr w:type="spellEnd"/>
        <w:r w:rsidRPr="00D846BE">
          <w:rPr>
            <w:rStyle w:val="Hyperlink"/>
            <w:rFonts w:ascii="Times New Roman" w:hAnsi="Times New Roman" w:cs="Times New Roman"/>
            <w:color w:val="7533F4"/>
            <w:shd w:val="clear" w:color="auto" w:fill="FFFFFF"/>
          </w:rPr>
          <w:t xml:space="preserve"> Conf 2016.</w:t>
        </w:r>
      </w:hyperlink>
    </w:p>
    <w:p w14:paraId="7FD08DD4" w14:textId="77777777" w:rsidR="00D846BE" w:rsidRPr="00D846BE" w:rsidRDefault="00D846BE" w:rsidP="00AE4EA0">
      <w:pPr>
        <w:jc w:val="both"/>
        <w:rPr>
          <w:rFonts w:ascii="Times New Roman" w:hAnsi="Times New Roman" w:cs="Times New Roman"/>
        </w:rPr>
      </w:pPr>
    </w:p>
    <w:p w14:paraId="46BEEBFD" w14:textId="14BF0932" w:rsidR="00AE4EA0" w:rsidRPr="00D846BE" w:rsidRDefault="00AE4EA0" w:rsidP="00AE4EA0">
      <w:pPr>
        <w:jc w:val="both"/>
        <w:rPr>
          <w:rFonts w:ascii="Times New Roman" w:hAnsi="Times New Roman" w:cs="Times New Roman"/>
        </w:rPr>
      </w:pPr>
      <w:r w:rsidRPr="00D846BE">
        <w:rPr>
          <w:rFonts w:ascii="Times New Roman" w:hAnsi="Times New Roman" w:cs="Times New Roman"/>
        </w:rPr>
        <w:t xml:space="preserve">Jessica </w:t>
      </w:r>
      <w:proofErr w:type="spellStart"/>
      <w:r w:rsidRPr="00D846BE">
        <w:rPr>
          <w:rFonts w:ascii="Times New Roman" w:hAnsi="Times New Roman" w:cs="Times New Roman"/>
        </w:rPr>
        <w:t>Hullman's</w:t>
      </w:r>
      <w:proofErr w:type="spellEnd"/>
      <w:r w:rsidRPr="00D846BE">
        <w:rPr>
          <w:rFonts w:ascii="Times New Roman" w:hAnsi="Times New Roman" w:cs="Times New Roman"/>
        </w:rPr>
        <w:t xml:space="preserve"> talk on Uncertainty Experience is quite intriguing. She defines uncertainty as the possibility that a quantity can have several values. The objective of uncertainty visualization is to demonstrate what those values are. She explains that most visualizations do not convey uncertainty, therefore designers understand that uncertainty is complicated. We all know that data may have imperfect samples, but we frequently ignore the uncertainty because we don't know what to do with it. She </w:t>
      </w:r>
      <w:r w:rsidR="00F53B50" w:rsidRPr="00D846BE">
        <w:rPr>
          <w:rFonts w:ascii="Times New Roman" w:hAnsi="Times New Roman" w:cs="Times New Roman"/>
        </w:rPr>
        <w:t xml:space="preserve">mentions </w:t>
      </w:r>
      <w:r w:rsidRPr="00D846BE">
        <w:rPr>
          <w:rFonts w:ascii="Times New Roman" w:hAnsi="Times New Roman" w:cs="Times New Roman"/>
        </w:rPr>
        <w:t xml:space="preserve">today's approaches to uncertainty visualization are static aggregate distribution plots </w:t>
      </w:r>
      <w:r w:rsidR="00F53B50" w:rsidRPr="00D846BE">
        <w:rPr>
          <w:rFonts w:ascii="Times New Roman" w:hAnsi="Times New Roman" w:cs="Times New Roman"/>
        </w:rPr>
        <w:t>and sample</w:t>
      </w:r>
      <w:r w:rsidRPr="00D846BE">
        <w:rPr>
          <w:rFonts w:ascii="Times New Roman" w:hAnsi="Times New Roman" w:cs="Times New Roman"/>
        </w:rPr>
        <w:t xml:space="preserve">-based experience-able charts </w:t>
      </w:r>
      <w:proofErr w:type="gramStart"/>
      <w:r w:rsidRPr="00D846BE">
        <w:rPr>
          <w:rFonts w:ascii="Times New Roman" w:hAnsi="Times New Roman" w:cs="Times New Roman"/>
        </w:rPr>
        <w:t>( occasionally</w:t>
      </w:r>
      <w:proofErr w:type="gramEnd"/>
      <w:r w:rsidRPr="00D846BE">
        <w:rPr>
          <w:rFonts w:ascii="Times New Roman" w:hAnsi="Times New Roman" w:cs="Times New Roman"/>
        </w:rPr>
        <w:t>  happening type and focus on one sample at a time).</w:t>
      </w:r>
    </w:p>
    <w:p w14:paraId="20F95F80" w14:textId="5A393778" w:rsidR="00AE4EA0" w:rsidRPr="00D846BE" w:rsidRDefault="00AE4EA0" w:rsidP="00AE4EA0">
      <w:pPr>
        <w:jc w:val="both"/>
        <w:rPr>
          <w:rFonts w:ascii="Times New Roman" w:hAnsi="Times New Roman" w:cs="Times New Roman"/>
        </w:rPr>
      </w:pPr>
      <w:r w:rsidRPr="00D846BE">
        <w:rPr>
          <w:rFonts w:ascii="Times New Roman" w:hAnsi="Times New Roman" w:cs="Times New Roman"/>
        </w:rPr>
        <w:t xml:space="preserve">She gave several examples of how we might demonstrate uncertainty or show someone how variance looks. She mentions the New York Times as an example of data for job growth rate that was particularly sensitive to variation. It also had varying headline to yearly job growth rates local fluctuation, which was also illustrated by graph. The random fluctuation of the data by months was provided for viewers to make alternative predictions of the likely outcome due to the random variation. She also used a state election as an example of natural association of randomness, </w:t>
      </w:r>
      <w:proofErr w:type="gramStart"/>
      <w:r w:rsidRPr="00D846BE">
        <w:rPr>
          <w:rFonts w:ascii="Times New Roman" w:hAnsi="Times New Roman" w:cs="Times New Roman"/>
        </w:rPr>
        <w:t>similar to</w:t>
      </w:r>
      <w:proofErr w:type="gramEnd"/>
      <w:r w:rsidRPr="00D846BE">
        <w:rPr>
          <w:rFonts w:ascii="Times New Roman" w:hAnsi="Times New Roman" w:cs="Times New Roman"/>
        </w:rPr>
        <w:t xml:space="preserve"> a flip coin.</w:t>
      </w:r>
    </w:p>
    <w:sectPr w:rsidR="00AE4EA0" w:rsidRPr="00D8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BA"/>
    <w:rsid w:val="000D7089"/>
    <w:rsid w:val="001F0ABA"/>
    <w:rsid w:val="00290C14"/>
    <w:rsid w:val="003562C6"/>
    <w:rsid w:val="0040250F"/>
    <w:rsid w:val="00676E22"/>
    <w:rsid w:val="008A0CF6"/>
    <w:rsid w:val="00AE4EA0"/>
    <w:rsid w:val="00D846BE"/>
    <w:rsid w:val="00DF0DAF"/>
    <w:rsid w:val="00F53B50"/>
    <w:rsid w:val="00FF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7F3C1"/>
  <w15:chartTrackingRefBased/>
  <w15:docId w15:val="{B906F3D6-E65A-1146-835D-0CF188E3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4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pTVAn4oLv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Kardam, Neha</dc:creator>
  <cp:keywords/>
  <dc:description/>
  <cp:lastModifiedBy>Kardam, Neha</cp:lastModifiedBy>
  <cp:revision>2</cp:revision>
  <dcterms:created xsi:type="dcterms:W3CDTF">2023-02-07T18:55:00Z</dcterms:created>
  <dcterms:modified xsi:type="dcterms:W3CDTF">2023-02-07T18:55:00Z</dcterms:modified>
</cp:coreProperties>
</file>