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E1" w:rsidRPr="00B96281" w:rsidRDefault="00B96281">
      <w:pPr>
        <w:rPr>
          <w:rFonts w:ascii="Times New Roman" w:hAnsi="Times New Roman" w:cs="Times New Roman"/>
          <w:sz w:val="32"/>
          <w:szCs w:val="32"/>
        </w:rPr>
      </w:pPr>
      <w:r w:rsidRPr="00B96281">
        <w:rPr>
          <w:rFonts w:ascii="Times New Roman" w:hAnsi="Times New Roman" w:cs="Times New Roman"/>
          <w:sz w:val="32"/>
          <w:szCs w:val="32"/>
        </w:rPr>
        <w:t>Q1</w:t>
      </w:r>
      <w:r w:rsidRPr="00B96281">
        <w:rPr>
          <w:rFonts w:ascii="Times New Roman" w:hAnsi="Times New Roman" w:cs="Times New Roman"/>
          <w:sz w:val="32"/>
          <w:szCs w:val="32"/>
        </w:rPr>
        <w:t>Explain in brief the architecture of Apache Hadoop Yarn.</w:t>
      </w:r>
      <w:r w:rsidRPr="00B96281">
        <w:rPr>
          <w:rFonts w:ascii="Times New Roman" w:hAnsi="Times New Roman" w:cs="Times New Roman"/>
          <w:sz w:val="32"/>
          <w:szCs w:val="32"/>
        </w:rPr>
        <w:t>?</w:t>
      </w:r>
    </w:p>
    <w:p w:rsidR="00B96281" w:rsidRDefault="00B96281">
      <w:pPr>
        <w:rPr>
          <w:rFonts w:ascii="Times New Roman" w:hAnsi="Times New Roman" w:cs="Times New Roman"/>
          <w:sz w:val="32"/>
          <w:szCs w:val="32"/>
        </w:rPr>
      </w:pPr>
      <w:r w:rsidRPr="00B96281">
        <w:rPr>
          <w:rFonts w:ascii="Times New Roman" w:hAnsi="Times New Roman" w:cs="Times New Roman"/>
          <w:sz w:val="32"/>
          <w:szCs w:val="32"/>
        </w:rPr>
        <w:t>A1</w:t>
      </w:r>
    </w:p>
    <w:p w:rsidR="00B96281" w:rsidRDefault="00B96281" w:rsidP="00B9628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36"/>
          <w:szCs w:val="36"/>
          <w:u w:val="single"/>
        </w:rPr>
      </w:pPr>
      <w:r w:rsidRPr="00B96281">
        <w:rPr>
          <w:rFonts w:ascii="Times New Roman" w:eastAsia="Times New Roman" w:hAnsi="Times New Roman" w:cs="Times New Roman"/>
          <w:b/>
          <w:bCs/>
          <w:color w:val="000000"/>
          <w:kern w:val="36"/>
          <w:sz w:val="36"/>
          <w:szCs w:val="36"/>
          <w:u w:val="single"/>
        </w:rPr>
        <w:t>Apache Hadoop YARN</w:t>
      </w:r>
    </w:p>
    <w:p w:rsidR="00041B4B" w:rsidRPr="00B96281" w:rsidRDefault="00041B4B" w:rsidP="00B96281">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36"/>
          <w:szCs w:val="36"/>
          <w:u w:val="single"/>
        </w:rPr>
      </w:pPr>
    </w:p>
    <w:p w:rsidR="0054534C" w:rsidRDefault="0054534C" w:rsidP="0054534C">
      <w:pPr>
        <w:pStyle w:val="NormalWeb"/>
        <w:shd w:val="clear" w:color="auto" w:fill="FFFFFF"/>
        <w:spacing w:line="312" w:lineRule="atLeast"/>
        <w:jc w:val="both"/>
        <w:rPr>
          <w:color w:val="000000"/>
          <w:sz w:val="28"/>
          <w:szCs w:val="28"/>
        </w:rPr>
      </w:pPr>
      <w:r w:rsidRPr="00041B4B">
        <w:rPr>
          <w:color w:val="000000"/>
          <w:sz w:val="28"/>
          <w:szCs w:val="28"/>
        </w:rPr>
        <w:t>The fundamental idea of YARN is to split up the functionalities of resource management and job scheduling/monitoring into separate daemons. The idea is to have a global ResourceManager (</w:t>
      </w:r>
      <w:r w:rsidRPr="00041B4B">
        <w:rPr>
          <w:i/>
          <w:iCs/>
          <w:color w:val="000000"/>
          <w:sz w:val="28"/>
          <w:szCs w:val="28"/>
        </w:rPr>
        <w:t>RM</w:t>
      </w:r>
      <w:r w:rsidRPr="00041B4B">
        <w:rPr>
          <w:color w:val="000000"/>
          <w:sz w:val="28"/>
          <w:szCs w:val="28"/>
        </w:rPr>
        <w:t>) and per-application ApplicationMaster (</w:t>
      </w:r>
      <w:r w:rsidRPr="00041B4B">
        <w:rPr>
          <w:i/>
          <w:iCs/>
          <w:color w:val="000000"/>
          <w:sz w:val="28"/>
          <w:szCs w:val="28"/>
        </w:rPr>
        <w:t>AM</w:t>
      </w:r>
      <w:r w:rsidRPr="00041B4B">
        <w:rPr>
          <w:color w:val="000000"/>
          <w:sz w:val="28"/>
          <w:szCs w:val="28"/>
        </w:rPr>
        <w:t>). An application is either a single job or a DAG of jobs.</w:t>
      </w:r>
    </w:p>
    <w:p w:rsidR="00041B4B" w:rsidRPr="00041B4B" w:rsidRDefault="00041B4B" w:rsidP="0054534C">
      <w:pPr>
        <w:pStyle w:val="NormalWeb"/>
        <w:shd w:val="clear" w:color="auto" w:fill="FFFFFF"/>
        <w:spacing w:line="312" w:lineRule="atLeast"/>
        <w:jc w:val="both"/>
        <w:rPr>
          <w:color w:val="000000"/>
          <w:sz w:val="28"/>
          <w:szCs w:val="28"/>
        </w:rPr>
      </w:pPr>
    </w:p>
    <w:p w:rsidR="0054534C" w:rsidRDefault="0054534C" w:rsidP="0054534C">
      <w:pPr>
        <w:pStyle w:val="NormalWeb"/>
        <w:shd w:val="clear" w:color="auto" w:fill="FFFFFF"/>
        <w:spacing w:line="312" w:lineRule="atLeast"/>
        <w:jc w:val="both"/>
        <w:rPr>
          <w:color w:val="000000"/>
          <w:sz w:val="28"/>
          <w:szCs w:val="28"/>
        </w:rPr>
      </w:pPr>
      <w:r w:rsidRPr="00041B4B">
        <w:rPr>
          <w:color w:val="000000"/>
          <w:sz w:val="28"/>
          <w:szCs w:val="28"/>
        </w:rPr>
        <w:t>The ResourceManager and the NodeManager form the data-computation framework. The ResourceManager is the ultimate authority that arbitrates resources among all the applications in the system. The NodeManager is the per-machine framework agent who is responsible for containers, monitoring their resource usage (</w:t>
      </w:r>
      <w:r w:rsidRPr="00041B4B">
        <w:rPr>
          <w:color w:val="000000"/>
          <w:sz w:val="28"/>
          <w:szCs w:val="28"/>
        </w:rPr>
        <w:t>CPU</w:t>
      </w:r>
      <w:r w:rsidRPr="00041B4B">
        <w:rPr>
          <w:color w:val="000000"/>
          <w:sz w:val="28"/>
          <w:szCs w:val="28"/>
        </w:rPr>
        <w:t>, memory, disk, network) and reporting the same to the ResourceManager/Scheduler.</w:t>
      </w:r>
    </w:p>
    <w:p w:rsidR="00041B4B" w:rsidRPr="00041B4B" w:rsidRDefault="00041B4B" w:rsidP="0054534C">
      <w:pPr>
        <w:pStyle w:val="NormalWeb"/>
        <w:shd w:val="clear" w:color="auto" w:fill="FFFFFF"/>
        <w:spacing w:line="312" w:lineRule="atLeast"/>
        <w:jc w:val="both"/>
        <w:rPr>
          <w:color w:val="000000"/>
          <w:sz w:val="28"/>
          <w:szCs w:val="28"/>
        </w:rPr>
      </w:pPr>
    </w:p>
    <w:p w:rsidR="0054534C" w:rsidRPr="00041B4B" w:rsidRDefault="0054534C" w:rsidP="0054534C">
      <w:pPr>
        <w:pStyle w:val="NormalWeb"/>
        <w:shd w:val="clear" w:color="auto" w:fill="FFFFFF"/>
        <w:spacing w:line="312" w:lineRule="atLeast"/>
        <w:jc w:val="both"/>
        <w:rPr>
          <w:color w:val="000000"/>
          <w:sz w:val="28"/>
          <w:szCs w:val="28"/>
        </w:rPr>
      </w:pPr>
      <w:r w:rsidRPr="00041B4B">
        <w:rPr>
          <w:color w:val="000000"/>
          <w:sz w:val="28"/>
          <w:szCs w:val="28"/>
        </w:rPr>
        <w:t>The per-application ApplicationMaster is, in effect, a framework specific library and is tasked with negotiating resources from the ResourceManager and working with the NodeManager(s) to execute and monitor the tasks.</w:t>
      </w:r>
    </w:p>
    <w:p w:rsidR="00041B4B" w:rsidRPr="00041B4B" w:rsidRDefault="0054534C" w:rsidP="00041B4B">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28"/>
          <w:szCs w:val="28"/>
        </w:rPr>
      </w:pPr>
      <w:r w:rsidRPr="00041B4B">
        <w:rPr>
          <w:rFonts w:ascii="Times New Roman" w:eastAsia="Times New Roman" w:hAnsi="Times New Roman" w:cs="Times New Roman"/>
          <w:b/>
          <w:bCs/>
          <w:noProof/>
          <w:color w:val="000000"/>
          <w:kern w:val="36"/>
          <w:sz w:val="28"/>
          <w:szCs w:val="28"/>
        </w:rPr>
        <w:lastRenderedPageBreak/>
        <w:drawing>
          <wp:inline distT="0" distB="0" distL="0" distR="0">
            <wp:extent cx="5162550" cy="3867150"/>
            <wp:effectExtent l="0" t="0" r="0" b="0"/>
            <wp:docPr id="1" name="Picture 1" descr="C:\Users\613044\Desktop\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esktop\8.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3867150"/>
                    </a:xfrm>
                    <a:prstGeom prst="rect">
                      <a:avLst/>
                    </a:prstGeom>
                    <a:noFill/>
                    <a:ln>
                      <a:noFill/>
                    </a:ln>
                  </pic:spPr>
                </pic:pic>
              </a:graphicData>
            </a:graphic>
          </wp:inline>
        </w:drawing>
      </w:r>
      <w:bookmarkStart w:id="0" w:name="_GoBack"/>
      <w:bookmarkEnd w:id="0"/>
    </w:p>
    <w:p w:rsidR="0054534C" w:rsidRPr="00041B4B" w:rsidRDefault="0054534C" w:rsidP="0054534C">
      <w:pPr>
        <w:pStyle w:val="NormalWeb"/>
        <w:shd w:val="clear" w:color="auto" w:fill="FFFFFF"/>
        <w:spacing w:line="312" w:lineRule="atLeast"/>
        <w:rPr>
          <w:b/>
          <w:color w:val="000000"/>
          <w:sz w:val="28"/>
          <w:szCs w:val="28"/>
        </w:rPr>
      </w:pPr>
      <w:r w:rsidRPr="00041B4B">
        <w:rPr>
          <w:b/>
          <w:color w:val="000000"/>
          <w:sz w:val="28"/>
          <w:szCs w:val="28"/>
        </w:rPr>
        <w:t>The ResourceManager has two main components:</w:t>
      </w:r>
    </w:p>
    <w:p w:rsidR="0054534C" w:rsidRPr="00041B4B" w:rsidRDefault="0054534C" w:rsidP="0054534C">
      <w:pPr>
        <w:pStyle w:val="NormalWeb"/>
        <w:numPr>
          <w:ilvl w:val="0"/>
          <w:numId w:val="1"/>
        </w:numPr>
        <w:shd w:val="clear" w:color="auto" w:fill="FFFFFF"/>
        <w:spacing w:line="312" w:lineRule="atLeast"/>
        <w:rPr>
          <w:b/>
          <w:color w:val="000000"/>
          <w:sz w:val="28"/>
          <w:szCs w:val="28"/>
        </w:rPr>
      </w:pPr>
      <w:r w:rsidRPr="00041B4B">
        <w:rPr>
          <w:b/>
          <w:color w:val="000000"/>
          <w:sz w:val="28"/>
          <w:szCs w:val="28"/>
        </w:rPr>
        <w:t>Scheduler</w:t>
      </w:r>
    </w:p>
    <w:p w:rsidR="00041B4B" w:rsidRPr="00041B4B" w:rsidRDefault="0054534C" w:rsidP="00041B4B">
      <w:pPr>
        <w:pStyle w:val="NormalWeb"/>
        <w:numPr>
          <w:ilvl w:val="0"/>
          <w:numId w:val="1"/>
        </w:numPr>
        <w:shd w:val="clear" w:color="auto" w:fill="FFFFFF"/>
        <w:spacing w:line="312" w:lineRule="atLeast"/>
        <w:rPr>
          <w:b/>
          <w:color w:val="000000"/>
          <w:sz w:val="28"/>
          <w:szCs w:val="28"/>
        </w:rPr>
      </w:pPr>
      <w:r w:rsidRPr="00041B4B">
        <w:rPr>
          <w:b/>
          <w:color w:val="000000"/>
          <w:sz w:val="28"/>
          <w:szCs w:val="28"/>
        </w:rPr>
        <w:t>ApplicationsManager.</w:t>
      </w:r>
    </w:p>
    <w:p w:rsidR="0054534C" w:rsidRPr="00041B4B" w:rsidRDefault="0054534C" w:rsidP="00041B4B">
      <w:pPr>
        <w:pStyle w:val="NormalWeb"/>
        <w:shd w:val="clear" w:color="auto" w:fill="FFFFFF"/>
        <w:spacing w:line="312" w:lineRule="atLeast"/>
        <w:jc w:val="both"/>
        <w:rPr>
          <w:color w:val="000000"/>
          <w:sz w:val="28"/>
          <w:szCs w:val="28"/>
        </w:rPr>
      </w:pPr>
      <w:r w:rsidRPr="00041B4B">
        <w:rPr>
          <w:color w:val="000000"/>
          <w:sz w:val="28"/>
          <w:szCs w:val="28"/>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on the resource requirements of the applications; it does so based on the abstract notion of a resource</w:t>
      </w:r>
      <w:r w:rsidRPr="00041B4B">
        <w:rPr>
          <w:rStyle w:val="apple-converted-space"/>
          <w:color w:val="000000"/>
          <w:sz w:val="28"/>
          <w:szCs w:val="28"/>
        </w:rPr>
        <w:t> </w:t>
      </w:r>
      <w:r w:rsidRPr="00041B4B">
        <w:rPr>
          <w:i/>
          <w:iCs/>
          <w:color w:val="000000"/>
          <w:sz w:val="28"/>
          <w:szCs w:val="28"/>
        </w:rPr>
        <w:t>Container</w:t>
      </w:r>
      <w:r w:rsidRPr="00041B4B">
        <w:rPr>
          <w:rStyle w:val="apple-converted-space"/>
          <w:color w:val="000000"/>
          <w:sz w:val="28"/>
          <w:szCs w:val="28"/>
        </w:rPr>
        <w:t> </w:t>
      </w:r>
      <w:r w:rsidRPr="00041B4B">
        <w:rPr>
          <w:color w:val="000000"/>
          <w:sz w:val="28"/>
          <w:szCs w:val="28"/>
        </w:rPr>
        <w:t xml:space="preserve">which incorporates elements such as memory, </w:t>
      </w:r>
      <w:r w:rsidR="00041B4B" w:rsidRPr="00041B4B">
        <w:rPr>
          <w:color w:val="000000"/>
          <w:sz w:val="28"/>
          <w:szCs w:val="28"/>
        </w:rPr>
        <w:t>CPU</w:t>
      </w:r>
      <w:r w:rsidRPr="00041B4B">
        <w:rPr>
          <w:color w:val="000000"/>
          <w:sz w:val="28"/>
          <w:szCs w:val="28"/>
        </w:rPr>
        <w:t>, disk, network etc.</w:t>
      </w:r>
    </w:p>
    <w:p w:rsidR="0054534C" w:rsidRPr="00041B4B" w:rsidRDefault="0054534C" w:rsidP="00041B4B">
      <w:pPr>
        <w:pStyle w:val="NormalWeb"/>
        <w:shd w:val="clear" w:color="auto" w:fill="FFFFFF"/>
        <w:spacing w:line="312" w:lineRule="atLeast"/>
        <w:jc w:val="both"/>
        <w:rPr>
          <w:color w:val="000000"/>
          <w:sz w:val="28"/>
          <w:szCs w:val="28"/>
        </w:rPr>
      </w:pPr>
      <w:r w:rsidRPr="00041B4B">
        <w:rPr>
          <w:color w:val="000000"/>
          <w:sz w:val="28"/>
          <w:szCs w:val="28"/>
          <w:shd w:val="clear" w:color="auto" w:fill="FFFFFF"/>
        </w:rPr>
        <w:t>The ApplicationsManager is responsible for accepting job-submissions, negotiating the first container for executing the application specific ApplicationMaster and provides the service for restarting the ApplicationMaster container on failure. The per-application ApplicationMaster has the responsibility of negotiating appropriate resource containers from the Scheduler, tracking their status and monitoring for progress.</w:t>
      </w:r>
    </w:p>
    <w:p w:rsidR="0054534C" w:rsidRPr="00B96281" w:rsidRDefault="0054534C" w:rsidP="0054534C">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kern w:val="36"/>
          <w:sz w:val="32"/>
          <w:szCs w:val="32"/>
        </w:rPr>
      </w:pPr>
    </w:p>
    <w:p w:rsidR="00B96281" w:rsidRPr="00B96281" w:rsidRDefault="00B96281">
      <w:pPr>
        <w:rPr>
          <w:rFonts w:ascii="Times New Roman" w:hAnsi="Times New Roman" w:cs="Times New Roman"/>
          <w:sz w:val="32"/>
          <w:szCs w:val="32"/>
        </w:rPr>
      </w:pPr>
    </w:p>
    <w:sectPr w:rsidR="00B96281" w:rsidRPr="00B9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265FD5"/>
    <w:multiLevelType w:val="hybridMultilevel"/>
    <w:tmpl w:val="627E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81"/>
    <w:rsid w:val="00041B4B"/>
    <w:rsid w:val="002F2F8F"/>
    <w:rsid w:val="0046625C"/>
    <w:rsid w:val="0054534C"/>
    <w:rsid w:val="00B9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10996-899F-41AC-B1CB-69F22B70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62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5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5856">
      <w:bodyDiv w:val="1"/>
      <w:marLeft w:val="0"/>
      <w:marRight w:val="0"/>
      <w:marTop w:val="0"/>
      <w:marBottom w:val="0"/>
      <w:divBdr>
        <w:top w:val="none" w:sz="0" w:space="0" w:color="auto"/>
        <w:left w:val="none" w:sz="0" w:space="0" w:color="auto"/>
        <w:bottom w:val="none" w:sz="0" w:space="0" w:color="auto"/>
        <w:right w:val="none" w:sz="0" w:space="0" w:color="auto"/>
      </w:divBdr>
    </w:div>
    <w:div w:id="572011616">
      <w:bodyDiv w:val="1"/>
      <w:marLeft w:val="0"/>
      <w:marRight w:val="0"/>
      <w:marTop w:val="0"/>
      <w:marBottom w:val="0"/>
      <w:divBdr>
        <w:top w:val="none" w:sz="0" w:space="0" w:color="auto"/>
        <w:left w:val="none" w:sz="0" w:space="0" w:color="auto"/>
        <w:bottom w:val="none" w:sz="0" w:space="0" w:color="auto"/>
        <w:right w:val="none" w:sz="0" w:space="0" w:color="auto"/>
      </w:divBdr>
    </w:div>
    <w:div w:id="17279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2017-03-13T05:21:00Z</dcterms:created>
  <dcterms:modified xsi:type="dcterms:W3CDTF">2017-03-13T05:44:00Z</dcterms:modified>
</cp:coreProperties>
</file>