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Georgia" w:cs="Georgia" w:eastAsia="Georgia" w:hAnsi="Georgia"/>
          <w:b/>
          <w:bCs/>
          <w:color w:val="0E6B63"/>
          <w:spacing w:val="40"/>
          <w:sz w:val="22"/>
          <w:szCs w:val="22"/>
        </w:rPr>
        <w:t xml:space="preserve">IBM SKILLSBUILD NATIONAL CYBERSECURITY BOOTCAMP</w:t>
      </w:r>
    </w:p>
    <w:p>
      <w:pPr>
        <w:spacing w:after="900"/>
      </w:pPr>
      <w:r>
        <w:rPr>
          <w:rFonts w:ascii="Cambria" w:cs="Cambria" w:eastAsia="Cambria" w:hAnsi="Cambria"/>
          <w:i/>
          <w:iCs/>
          <w:color w:val="5B6770"/>
          <w:sz w:val="22"/>
          <w:szCs w:val="22"/>
        </w:rPr>
        <w:t xml:space="preserve">BharatCares (CSRBOX Group) in collaboration with IBM</w:t>
      </w:r>
    </w:p>
    <w:p>
      <w:pPr>
        <w:spacing w:after="80"/>
      </w:pPr>
      <w:r>
        <w:rPr>
          <w:rFonts w:ascii="Georgia" w:cs="Georgia" w:eastAsia="Georgia" w:hAnsi="Georgia"/>
          <w:b/>
          <w:bCs/>
          <w:color w:val="E8A317"/>
          <w:spacing w:val="60"/>
          <w:sz w:val="20"/>
          <w:szCs w:val="20"/>
        </w:rPr>
        <w:t xml:space="preserve">PROJECT REPORT</w:t>
      </w:r>
    </w:p>
    <w:p>
      <w:pPr>
        <w:spacing w:after="160" w:before="80"/>
      </w:pPr>
      <w:r>
        <w:rPr>
          <w:rFonts w:ascii="Georgia" w:cs="Georgia" w:eastAsia="Georgia" w:hAnsi="Georgia"/>
          <w:b/>
          <w:bCs/>
          <w:color w:val="22303C"/>
          <w:sz w:val="60"/>
          <w:szCs w:val="60"/>
        </w:rPr>
        <w:t xml:space="preserve">Automated Web Scanner</w:t>
      </w:r>
    </w:p>
    <w:p>
      <w:pPr>
        <w:pBdr>
          <w:bottom w:val="single" w:color="E8A317" w:sz="24" w:space="12"/>
        </w:pBdr>
        <w:spacing w:after="200"/>
      </w:pPr>
      <w:r>
        <w:rPr>
          <w:rFonts w:ascii="Cambria" w:cs="Cambria" w:eastAsia="Cambria" w:hAnsi="Cambria"/>
          <w:i/>
          <w:iCs/>
          <w:color w:val="5B6770"/>
          <w:sz w:val="26"/>
          <w:szCs w:val="26"/>
        </w:rPr>
        <w:t xml:space="preserve">A Python tool to audit websites for secure headers and CORS misconfiguration</w:t>
      </w:r>
    </w:p>
    <w:p>
      <w:pPr>
        <w:spacing w:after="7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00"/>
        <w:gridCol w:w="7206"/>
      </w:tblGrid>
      <w:tr>
        <w:trPr>
          <w:cantSplit/>
        </w:trPr>
        <w:tc>
          <w:tcPr>
            <w:tcW w:type="dxa" w:w="2300"/>
            <w:tcBorders>
              <w:top w:val="none" w:color="FFFFFF" w:sz="0"/>
              <w:left w:val="none" w:color="FFFFFF" w:sz="0"/>
              <w:bottom w:val="dotted" w:color="9AA7A5" w:sz="6"/>
              <w:right w:val="none" w:color="FFFFFF" w:sz="0"/>
            </w:tcBorders>
            <w:tcMar>
              <w:top w:type="dxa" w:w="120"/>
              <w:left w:type="dxa" w:w="0"/>
              <w:bottom w:type="dxa" w:w="120"/>
              <w:right w:type="dxa" w:w="120"/>
            </w:tcMar>
          </w:tcPr>
          <w:p>
            <w:pPr>
              <w:spacing w:after="0"/>
            </w:pPr>
            <w:r>
              <w:rPr>
                <w:rFonts w:ascii="Georgia" w:cs="Georgia" w:eastAsia="Georgia" w:hAnsi="Georgia"/>
                <w:b/>
                <w:bCs/>
                <w:color w:val="0E6B63"/>
                <w:spacing w:val="30"/>
                <w:sz w:val="17"/>
                <w:szCs w:val="17"/>
              </w:rPr>
              <w:t xml:space="preserve">SUBMITTED BY</w:t>
            </w:r>
          </w:p>
        </w:tc>
        <w:tc>
          <w:tcPr>
            <w:tcW w:type="dxa" w:w="7206"/>
            <w:tcBorders>
              <w:top w:val="none" w:color="FFFFFF" w:sz="0"/>
              <w:left w:val="none" w:color="FFFFFF" w:sz="0"/>
              <w:bottom w:val="dotted" w:color="9AA7A5" w:sz="6"/>
              <w:right w:val="none" w:color="FFFFFF" w:sz="0"/>
            </w:tcBorders>
            <w:tcMar>
              <w:top w:type="dxa" w:w="120"/>
              <w:left w:type="dxa" w:w="120"/>
              <w:bottom w:type="dxa" w:w="120"/>
              <w:right w:type="dxa" w:w="0"/>
            </w:tcMar>
          </w:tcPr>
          <w:p>
            <w:pPr>
              <w:spacing w:after="0"/>
            </w:pPr>
            <w:r>
              <w:rPr>
                <w:rFonts w:ascii="Cambria" w:cs="Cambria" w:eastAsia="Cambria" w:hAnsi="Cambria"/>
                <w:color w:val="22303C"/>
                <w:sz w:val="22"/>
                <w:szCs w:val="22"/>
              </w:rPr>
              <w:t xml:space="preserve">Neha Khatri</w:t>
            </w:r>
          </w:p>
        </w:tc>
      </w:tr>
      <w:tr>
        <w:trPr>
          <w:cantSplit/>
        </w:trPr>
        <w:tc>
          <w:tcPr>
            <w:tcW w:type="dxa" w:w="2300"/>
            <w:tcBorders>
              <w:top w:val="none" w:color="FFFFFF" w:sz="0"/>
              <w:left w:val="none" w:color="FFFFFF" w:sz="0"/>
              <w:bottom w:val="dotted" w:color="9AA7A5" w:sz="6"/>
              <w:right w:val="none" w:color="FFFFFF" w:sz="0"/>
            </w:tcBorders>
            <w:tcMar>
              <w:top w:type="dxa" w:w="120"/>
              <w:left w:type="dxa" w:w="0"/>
              <w:bottom w:type="dxa" w:w="120"/>
              <w:right w:type="dxa" w:w="120"/>
            </w:tcMar>
          </w:tcPr>
          <w:p>
            <w:pPr>
              <w:spacing w:after="0"/>
            </w:pPr>
            <w:r>
              <w:rPr>
                <w:rFonts w:ascii="Georgia" w:cs="Georgia" w:eastAsia="Georgia" w:hAnsi="Georgia"/>
                <w:b/>
                <w:bCs/>
                <w:color w:val="0E6B63"/>
                <w:spacing w:val="30"/>
                <w:sz w:val="17"/>
                <w:szCs w:val="17"/>
              </w:rPr>
              <w:t xml:space="preserve">COURSE</w:t>
            </w:r>
          </w:p>
        </w:tc>
        <w:tc>
          <w:tcPr>
            <w:tcW w:type="dxa" w:w="7206"/>
            <w:tcBorders>
              <w:top w:val="none" w:color="FFFFFF" w:sz="0"/>
              <w:left w:val="none" w:color="FFFFFF" w:sz="0"/>
              <w:bottom w:val="dotted" w:color="9AA7A5" w:sz="6"/>
              <w:right w:val="none" w:color="FFFFFF" w:sz="0"/>
            </w:tcBorders>
            <w:tcMar>
              <w:top w:type="dxa" w:w="120"/>
              <w:left w:type="dxa" w:w="120"/>
              <w:bottom w:type="dxa" w:w="120"/>
              <w:right w:type="dxa" w:w="0"/>
            </w:tcMar>
          </w:tcPr>
          <w:p>
            <w:pPr>
              <w:spacing w:after="0"/>
            </w:pPr>
            <w:r>
              <w:rPr>
                <w:rFonts w:ascii="Cambria" w:cs="Cambria" w:eastAsia="Cambria" w:hAnsi="Cambria"/>
                <w:color w:val="22303C"/>
                <w:sz w:val="22"/>
                <w:szCs w:val="22"/>
              </w:rPr>
              <w:t xml:space="preserve">BCA, 2nd Year (3rd Semester)</w:t>
            </w:r>
          </w:p>
        </w:tc>
      </w:tr>
      <w:tr>
        <w:trPr>
          <w:cantSplit/>
        </w:trPr>
        <w:tc>
          <w:tcPr>
            <w:tcW w:type="dxa" w:w="2300"/>
            <w:tcBorders>
              <w:top w:val="none" w:color="FFFFFF" w:sz="0"/>
              <w:left w:val="none" w:color="FFFFFF" w:sz="0"/>
              <w:bottom w:val="dotted" w:color="9AA7A5" w:sz="6"/>
              <w:right w:val="none" w:color="FFFFFF" w:sz="0"/>
            </w:tcBorders>
            <w:tcMar>
              <w:top w:type="dxa" w:w="120"/>
              <w:left w:type="dxa" w:w="0"/>
              <w:bottom w:type="dxa" w:w="120"/>
              <w:right w:type="dxa" w:w="120"/>
            </w:tcMar>
          </w:tcPr>
          <w:p>
            <w:pPr>
              <w:spacing w:after="0"/>
            </w:pPr>
            <w:r>
              <w:rPr>
                <w:rFonts w:ascii="Georgia" w:cs="Georgia" w:eastAsia="Georgia" w:hAnsi="Georgia"/>
                <w:b/>
                <w:bCs/>
                <w:color w:val="0E6B63"/>
                <w:spacing w:val="30"/>
                <w:sz w:val="17"/>
                <w:szCs w:val="17"/>
              </w:rPr>
              <w:t xml:space="preserve">COLLEGE</w:t>
            </w:r>
          </w:p>
        </w:tc>
        <w:tc>
          <w:tcPr>
            <w:tcW w:type="dxa" w:w="7206"/>
            <w:tcBorders>
              <w:top w:val="none" w:color="FFFFFF" w:sz="0"/>
              <w:left w:val="none" w:color="FFFFFF" w:sz="0"/>
              <w:bottom w:val="dotted" w:color="9AA7A5" w:sz="6"/>
              <w:right w:val="none" w:color="FFFFFF" w:sz="0"/>
            </w:tcBorders>
            <w:tcMar>
              <w:top w:type="dxa" w:w="120"/>
              <w:left w:type="dxa" w:w="120"/>
              <w:bottom w:type="dxa" w:w="120"/>
              <w:right w:type="dxa" w:w="0"/>
            </w:tcMar>
          </w:tcPr>
          <w:p>
            <w:pPr>
              <w:spacing w:after="0"/>
            </w:pPr>
            <w:r>
              <w:rPr>
                <w:rFonts w:ascii="Cambria" w:cs="Cambria" w:eastAsia="Cambria" w:hAnsi="Cambria"/>
                <w:color w:val="22303C"/>
                <w:sz w:val="22"/>
                <w:szCs w:val="22"/>
              </w:rPr>
              <w:t xml:space="preserve">Vision College of Commerce</w:t>
            </w:r>
          </w:p>
        </w:tc>
      </w:tr>
      <w:tr>
        <w:trPr>
          <w:cantSplit/>
        </w:trPr>
        <w:tc>
          <w:tcPr>
            <w:tcW w:type="dxa" w:w="2300"/>
            <w:tcBorders>
              <w:top w:val="none" w:color="FFFFFF" w:sz="0"/>
              <w:left w:val="none" w:color="FFFFFF" w:sz="0"/>
              <w:bottom w:val="dotted" w:color="9AA7A5" w:sz="6"/>
              <w:right w:val="none" w:color="FFFFFF" w:sz="0"/>
            </w:tcBorders>
            <w:tcMar>
              <w:top w:type="dxa" w:w="120"/>
              <w:left w:type="dxa" w:w="0"/>
              <w:bottom w:type="dxa" w:w="120"/>
              <w:right w:type="dxa" w:w="120"/>
            </w:tcMar>
          </w:tcPr>
          <w:p>
            <w:pPr>
              <w:spacing w:after="0"/>
            </w:pPr>
            <w:r>
              <w:rPr>
                <w:rFonts w:ascii="Georgia" w:cs="Georgia" w:eastAsia="Georgia" w:hAnsi="Georgia"/>
                <w:b/>
                <w:bCs/>
                <w:color w:val="0E6B63"/>
                <w:spacing w:val="30"/>
                <w:sz w:val="17"/>
                <w:szCs w:val="17"/>
              </w:rPr>
              <w:t xml:space="preserve">BOOTCAMP</w:t>
            </w:r>
          </w:p>
        </w:tc>
        <w:tc>
          <w:tcPr>
            <w:tcW w:type="dxa" w:w="7206"/>
            <w:tcBorders>
              <w:top w:val="none" w:color="FFFFFF" w:sz="0"/>
              <w:left w:val="none" w:color="FFFFFF" w:sz="0"/>
              <w:bottom w:val="dotted" w:color="9AA7A5" w:sz="6"/>
              <w:right w:val="none" w:color="FFFFFF" w:sz="0"/>
            </w:tcBorders>
            <w:tcMar>
              <w:top w:type="dxa" w:w="120"/>
              <w:left w:type="dxa" w:w="120"/>
              <w:bottom w:type="dxa" w:w="120"/>
              <w:right w:type="dxa" w:w="0"/>
            </w:tcMar>
          </w:tcPr>
          <w:p>
            <w:pPr>
              <w:spacing w:after="0"/>
            </w:pPr>
            <w:r>
              <w:rPr>
                <w:rFonts w:ascii="Cambria" w:cs="Cambria" w:eastAsia="Cambria" w:hAnsi="Cambria"/>
                <w:color w:val="22303C"/>
                <w:sz w:val="22"/>
                <w:szCs w:val="22"/>
              </w:rPr>
              <w:t xml:space="preserve">IBM SkillsBuild National Cybersecurity Bootcamp (Online, October 2026)</w:t>
            </w:r>
          </w:p>
        </w:tc>
      </w:tr>
      <w:tr>
        <w:trPr>
          <w:cantSplit/>
        </w:trPr>
        <w:tc>
          <w:tcPr>
            <w:tcW w:type="dxa" w:w="2300"/>
            <w:tcBorders>
              <w:top w:val="none" w:color="FFFFFF" w:sz="0"/>
              <w:left w:val="none" w:color="FFFFFF" w:sz="0"/>
              <w:bottom w:val="dotted" w:color="9AA7A5" w:sz="6"/>
              <w:right w:val="none" w:color="FFFFFF" w:sz="0"/>
            </w:tcBorders>
            <w:tcMar>
              <w:top w:type="dxa" w:w="120"/>
              <w:left w:type="dxa" w:w="0"/>
              <w:bottom w:type="dxa" w:w="120"/>
              <w:right w:type="dxa" w:w="120"/>
            </w:tcMar>
          </w:tcPr>
          <w:p>
            <w:pPr>
              <w:spacing w:after="0"/>
            </w:pPr>
            <w:r>
              <w:rPr>
                <w:rFonts w:ascii="Georgia" w:cs="Georgia" w:eastAsia="Georgia" w:hAnsi="Georgia"/>
                <w:b/>
                <w:bCs/>
                <w:color w:val="0E6B63"/>
                <w:spacing w:val="30"/>
                <w:sz w:val="17"/>
                <w:szCs w:val="17"/>
              </w:rPr>
              <w:t xml:space="preserve">LANGUAGE</w:t>
            </w:r>
          </w:p>
        </w:tc>
        <w:tc>
          <w:tcPr>
            <w:tcW w:type="dxa" w:w="7206"/>
            <w:tcBorders>
              <w:top w:val="none" w:color="FFFFFF" w:sz="0"/>
              <w:left w:val="none" w:color="FFFFFF" w:sz="0"/>
              <w:bottom w:val="dotted" w:color="9AA7A5" w:sz="6"/>
              <w:right w:val="none" w:color="FFFFFF" w:sz="0"/>
            </w:tcBorders>
            <w:tcMar>
              <w:top w:type="dxa" w:w="120"/>
              <w:left w:type="dxa" w:w="120"/>
              <w:bottom w:type="dxa" w:w="120"/>
              <w:right w:type="dxa" w:w="0"/>
            </w:tcMar>
          </w:tcPr>
          <w:p>
            <w:pPr>
              <w:spacing w:after="0"/>
            </w:pPr>
            <w:r>
              <w:rPr>
                <w:rFonts w:ascii="Cambria" w:cs="Cambria" w:eastAsia="Cambria" w:hAnsi="Cambria"/>
                <w:color w:val="22303C"/>
                <w:sz w:val="22"/>
                <w:szCs w:val="22"/>
              </w:rPr>
              <w:t xml:space="preserve">Python 3 (standard library only)</w:t>
            </w:r>
          </w:p>
        </w:tc>
      </w:tr>
      <w:tr>
        <w:trPr>
          <w:cantSplit/>
        </w:trPr>
        <w:tc>
          <w:tcPr>
            <w:tcW w:type="dxa" w:w="2300"/>
            <w:tcBorders>
              <w:top w:val="none" w:color="FFFFFF" w:sz="0"/>
              <w:left w:val="none" w:color="FFFFFF" w:sz="0"/>
              <w:bottom w:val="dotted" w:color="9AA7A5" w:sz="6"/>
              <w:right w:val="none" w:color="FFFFFF" w:sz="0"/>
            </w:tcBorders>
            <w:tcMar>
              <w:top w:type="dxa" w:w="120"/>
              <w:left w:type="dxa" w:w="0"/>
              <w:bottom w:type="dxa" w:w="120"/>
              <w:right w:type="dxa" w:w="120"/>
            </w:tcMar>
          </w:tcPr>
          <w:p>
            <w:pPr>
              <w:spacing w:after="0"/>
            </w:pPr>
            <w:r>
              <w:rPr>
                <w:rFonts w:ascii="Georgia" w:cs="Georgia" w:eastAsia="Georgia" w:hAnsi="Georgia"/>
                <w:b/>
                <w:bCs/>
                <w:color w:val="0E6B63"/>
                <w:spacing w:val="30"/>
                <w:sz w:val="17"/>
                <w:szCs w:val="17"/>
              </w:rPr>
              <w:t xml:space="preserve">MAIN FILE</w:t>
            </w:r>
          </w:p>
        </w:tc>
        <w:tc>
          <w:tcPr>
            <w:tcW w:type="dxa" w:w="7206"/>
            <w:tcBorders>
              <w:top w:val="none" w:color="FFFFFF" w:sz="0"/>
              <w:left w:val="none" w:color="FFFFFF" w:sz="0"/>
              <w:bottom w:val="dotted" w:color="9AA7A5" w:sz="6"/>
              <w:right w:val="none" w:color="FFFFFF" w:sz="0"/>
            </w:tcBorders>
            <w:tcMar>
              <w:top w:type="dxa" w:w="120"/>
              <w:left w:type="dxa" w:w="120"/>
              <w:bottom w:type="dxa" w:w="120"/>
              <w:right w:type="dxa" w:w="0"/>
            </w:tcMar>
          </w:tcPr>
          <w:p>
            <w:pPr>
              <w:spacing w:after="0"/>
            </w:pPr>
            <w:r>
              <w:rPr>
                <w:rFonts w:ascii="Consolas" w:cs="Consolas" w:eastAsia="Consolas" w:hAnsi="Consolas"/>
                <w:color w:val="22303C"/>
                <w:sz w:val="20"/>
                <w:szCs w:val="20"/>
              </w:rPr>
              <w:t xml:space="preserve">Neha_AutomatedWebScanner.py</w:t>
            </w:r>
          </w:p>
        </w:tc>
      </w:tr>
      <w:tr>
        <w:trPr>
          <w:cantSplit/>
        </w:trPr>
        <w:tc>
          <w:tcPr>
            <w:tcW w:type="dxa" w:w="2300"/>
            <w:tcBorders>
              <w:top w:val="none" w:color="FFFFFF" w:sz="0"/>
              <w:left w:val="none" w:color="FFFFFF" w:sz="0"/>
              <w:bottom w:val="dotted" w:color="9AA7A5" w:sz="6"/>
              <w:right w:val="none" w:color="FFFFFF" w:sz="0"/>
            </w:tcBorders>
            <w:tcMar>
              <w:top w:type="dxa" w:w="120"/>
              <w:left w:type="dxa" w:w="0"/>
              <w:bottom w:type="dxa" w:w="120"/>
              <w:right w:type="dxa" w:w="120"/>
            </w:tcMar>
          </w:tcPr>
          <w:p>
            <w:pPr>
              <w:spacing w:after="0"/>
            </w:pPr>
            <w:r>
              <w:rPr>
                <w:rFonts w:ascii="Georgia" w:cs="Georgia" w:eastAsia="Georgia" w:hAnsi="Georgia"/>
                <w:b/>
                <w:bCs/>
                <w:color w:val="0E6B63"/>
                <w:spacing w:val="30"/>
                <w:sz w:val="17"/>
                <w:szCs w:val="17"/>
              </w:rPr>
              <w:t xml:space="preserve">DATE</w:t>
            </w:r>
          </w:p>
        </w:tc>
        <w:tc>
          <w:tcPr>
            <w:tcW w:type="dxa" w:w="7206"/>
            <w:tcBorders>
              <w:top w:val="none" w:color="FFFFFF" w:sz="0"/>
              <w:left w:val="none" w:color="FFFFFF" w:sz="0"/>
              <w:bottom w:val="dotted" w:color="9AA7A5" w:sz="6"/>
              <w:right w:val="none" w:color="FFFFFF" w:sz="0"/>
            </w:tcBorders>
            <w:tcMar>
              <w:top w:type="dxa" w:w="120"/>
              <w:left w:type="dxa" w:w="120"/>
              <w:bottom w:type="dxa" w:w="120"/>
              <w:right w:type="dxa" w:w="0"/>
            </w:tcMar>
          </w:tcPr>
          <w:p>
            <w:pPr>
              <w:spacing w:after="0"/>
            </w:pPr>
            <w:r>
              <w:rPr>
                <w:rFonts w:ascii="Cambria" w:cs="Cambria" w:eastAsia="Cambria" w:hAnsi="Cambria"/>
                <w:color w:val="22303C"/>
                <w:sz w:val="22"/>
                <w:szCs w:val="22"/>
              </w:rPr>
              <w:t xml:space="preserve">21 October 2026</w:t>
            </w:r>
          </w:p>
        </w:tc>
      </w:tr>
    </w:tbl>
    <w:p>
      <w:r>
        <w:br w:type="page"/>
      </w:r>
    </w:p>
    <w:p>
      <w:pPr>
        <w:pStyle w:val="Heading1"/>
        <w:keepNext/>
        <w:pBdr>
          <w:left w:val="single" w:color="E8A317" w:sz="24" w:space="8"/>
        </w:pBdr>
        <w:spacing w:after="140" w:before="360"/>
        <w:ind w:left="140"/>
      </w:pPr>
      <w:r>
        <w:rPr>
          <w:rFonts w:ascii="Georgia" w:cs="Georgia" w:eastAsia="Georgia" w:hAnsi="Georgia"/>
          <w:b/>
          <w:bCs/>
          <w:color w:val="0E6B63"/>
          <w:sz w:val="30"/>
          <w:szCs w:val="30"/>
        </w:rPr>
        <w:t xml:space="preserve">Abstract</w:t>
      </w:r>
    </w:p>
    <w:p>
      <w:pPr>
        <w:spacing w:after="140" w:line="340"/>
        <w:jc w:val="both"/>
      </w:pPr>
      <w:r>
        <w:rPr>
          <w:rFonts w:ascii="Cambria" w:cs="Cambria" w:eastAsia="Cambria" w:hAnsi="Cambria"/>
          <w:color w:val="22303C"/>
          <w:sz w:val="22"/>
          <w:szCs w:val="22"/>
        </w:rPr>
        <w:t xml:space="preserve">This project presents the Automated Web Scanner, a command-line tool written in Python that audits a website’s security headers and its CORS setting. The tool asks for permission, sends a single normal GET request, checks five important security headers and the Access-Control-Allow-Origin header, and prints a report using PASS, FAIL and WARN labels with a score out of 6. It uses only Python’s standard library, so nothing needs to be installed. Tested on three websites, it scored a well-secured site at 6/6 and weakly protected sites at 1/6 and 0/6, showing that it separates strong and weak configurations correctly.</w:t>
      </w:r>
    </w:p>
    <w:p>
      <w:pPr>
        <w:pStyle w:val="Heading1"/>
        <w:keepNext/>
        <w:pBdr>
          <w:left w:val="single" w:color="E8A317" w:sz="24" w:space="8"/>
        </w:pBdr>
        <w:spacing w:after="140" w:before="360"/>
        <w:ind w:left="140"/>
      </w:pPr>
      <w:r>
        <w:rPr>
          <w:rFonts w:ascii="Georgia" w:cs="Georgia" w:eastAsia="Georgia" w:hAnsi="Georgia"/>
          <w:b/>
          <w:bCs/>
          <w:color w:val="0E6B63"/>
          <w:sz w:val="30"/>
          <w:szCs w:val="30"/>
        </w:rPr>
        <w:t xml:space="preserve">Contents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tcBorders>
              <w:top w:val="none" w:color="FFFFFF" w:sz="0"/>
              <w:left w:val="none" w:color="FFFFFF" w:sz="0"/>
              <w:bottom w:val="none" w:color="FFFFFF" w:sz="0"/>
              <w:right w:val="none" w:color="FFFFFF" w:sz="0"/>
            </w:tcBorders>
            <w:tcMar>
              <w:top w:type="dxa" w:w="40"/>
              <w:left w:type="dxa" w:w="0"/>
              <w:bottom w:type="dxa" w:w="40"/>
              <w:right w:type="dxa" w:w="120"/>
            </w:tcMar>
          </w:tcPr>
          <w:p>
            <w:pPr>
              <w:spacing w:after="70"/>
            </w:pPr>
            <w:r>
              <w:rPr>
                <w:rFonts w:ascii="Georgia" w:cs="Georgia" w:eastAsia="Georgia" w:hAnsi="Georgia"/>
                <w:b/>
                <w:bCs/>
                <w:color w:val="E8A317"/>
                <w:sz w:val="20"/>
                <w:szCs w:val="20"/>
              </w:rPr>
              <w:t xml:space="preserve">01  </w:t>
            </w:r>
            <w:r>
              <w:rPr>
                <w:rFonts w:ascii="Cambria" w:cs="Cambria" w:eastAsia="Cambria" w:hAnsi="Cambria"/>
                <w:color w:val="22303C"/>
                <w:sz w:val="21"/>
                <w:szCs w:val="21"/>
              </w:rPr>
              <w:t xml:space="preserve">Introduction</w:t>
            </w:r>
          </w:p>
          <w:p>
            <w:pPr>
              <w:spacing w:after="70"/>
            </w:pPr>
            <w:r>
              <w:rPr>
                <w:rFonts w:ascii="Georgia" w:cs="Georgia" w:eastAsia="Georgia" w:hAnsi="Georgia"/>
                <w:b/>
                <w:bCs/>
                <w:color w:val="E8A317"/>
                <w:sz w:val="20"/>
                <w:szCs w:val="20"/>
              </w:rPr>
              <w:t xml:space="preserve">02  </w:t>
            </w:r>
            <w:r>
              <w:rPr>
                <w:rFonts w:ascii="Cambria" w:cs="Cambria" w:eastAsia="Cambria" w:hAnsi="Cambria"/>
                <w:color w:val="22303C"/>
                <w:sz w:val="21"/>
                <w:szCs w:val="21"/>
              </w:rPr>
              <w:t xml:space="preserve">Objectives</w:t>
            </w:r>
          </w:p>
          <w:p>
            <w:pPr>
              <w:spacing w:after="70"/>
            </w:pPr>
            <w:r>
              <w:rPr>
                <w:rFonts w:ascii="Georgia" w:cs="Georgia" w:eastAsia="Georgia" w:hAnsi="Georgia"/>
                <w:b/>
                <w:bCs/>
                <w:color w:val="E8A317"/>
                <w:sz w:val="20"/>
                <w:szCs w:val="20"/>
              </w:rPr>
              <w:t xml:space="preserve">03  </w:t>
            </w:r>
            <w:r>
              <w:rPr>
                <w:rFonts w:ascii="Cambria" w:cs="Cambria" w:eastAsia="Cambria" w:hAnsi="Cambria"/>
                <w:color w:val="22303C"/>
                <w:sz w:val="21"/>
                <w:szCs w:val="21"/>
              </w:rPr>
              <w:t xml:space="preserve">Tools and Technologies</w:t>
            </w:r>
          </w:p>
          <w:p>
            <w:pPr>
              <w:spacing w:after="70"/>
            </w:pPr>
            <w:r>
              <w:rPr>
                <w:rFonts w:ascii="Georgia" w:cs="Georgia" w:eastAsia="Georgia" w:hAnsi="Georgia"/>
                <w:b/>
                <w:bCs/>
                <w:color w:val="E8A317"/>
                <w:sz w:val="20"/>
                <w:szCs w:val="20"/>
              </w:rPr>
              <w:t xml:space="preserve">04  </w:t>
            </w:r>
            <w:r>
              <w:rPr>
                <w:rFonts w:ascii="Cambria" w:cs="Cambria" w:eastAsia="Cambria" w:hAnsi="Cambria"/>
                <w:color w:val="22303C"/>
                <w:sz w:val="21"/>
                <w:szCs w:val="21"/>
              </w:rPr>
              <w:t xml:space="preserve">How the Scanner Works</w:t>
            </w:r>
          </w:p>
          <w:p>
            <w:pPr>
              <w:spacing w:after="70"/>
            </w:pPr>
            <w:r>
              <w:rPr>
                <w:rFonts w:ascii="Georgia" w:cs="Georgia" w:eastAsia="Georgia" w:hAnsi="Georgia"/>
                <w:b/>
                <w:bCs/>
                <w:color w:val="E8A317"/>
                <w:sz w:val="20"/>
                <w:szCs w:val="20"/>
              </w:rPr>
              <w:t xml:space="preserve">05  </w:t>
            </w:r>
            <w:r>
              <w:rPr>
                <w:rFonts w:ascii="Cambria" w:cs="Cambria" w:eastAsia="Cambria" w:hAnsi="Cambria"/>
                <w:color w:val="22303C"/>
                <w:sz w:val="21"/>
                <w:szCs w:val="21"/>
              </w:rPr>
              <w:t xml:space="preserve">Security Checks Performed</w:t>
            </w:r>
          </w:p>
          <w:p>
            <w:pPr>
              <w:spacing w:after="70"/>
            </w:pPr>
            <w:r>
              <w:rPr>
                <w:rFonts w:ascii="Georgia" w:cs="Georgia" w:eastAsia="Georgia" w:hAnsi="Georgia"/>
                <w:b/>
                <w:bCs/>
                <w:color w:val="E8A317"/>
                <w:sz w:val="20"/>
                <w:szCs w:val="20"/>
              </w:rPr>
              <w:t xml:space="preserve">06  </w:t>
            </w:r>
            <w:r>
              <w:rPr>
                <w:rFonts w:ascii="Cambria" w:cs="Cambria" w:eastAsia="Cambria" w:hAnsi="Cambria"/>
                <w:color w:val="22303C"/>
                <w:sz w:val="21"/>
                <w:szCs w:val="21"/>
              </w:rPr>
              <w:t xml:space="preserve">Safety and Ethical Measures</w:t>
            </w:r>
          </w:p>
        </w:tc>
        <w:tc>
          <w:tcPr>
            <w:tcW w:type="dxa" w:w="4753"/>
            <w:tcBorders>
              <w:top w:val="none" w:color="FFFFFF" w:sz="0"/>
              <w:left w:val="none" w:color="FFFFFF" w:sz="0"/>
              <w:bottom w:val="none" w:color="FFFFFF" w:sz="0"/>
              <w:right w:val="none" w:color="FFFFFF" w:sz="0"/>
            </w:tcBorders>
            <w:tcMar>
              <w:top w:type="dxa" w:w="40"/>
              <w:left w:type="dxa" w:w="0"/>
              <w:bottom w:type="dxa" w:w="40"/>
              <w:right w:type="dxa" w:w="120"/>
            </w:tcMar>
          </w:tcPr>
          <w:p>
            <w:pPr>
              <w:spacing w:after="70"/>
            </w:pPr>
            <w:r>
              <w:rPr>
                <w:rFonts w:ascii="Georgia" w:cs="Georgia" w:eastAsia="Georgia" w:hAnsi="Georgia"/>
                <w:b/>
                <w:bCs/>
                <w:color w:val="E8A317"/>
                <w:sz w:val="20"/>
                <w:szCs w:val="20"/>
              </w:rPr>
              <w:t xml:space="preserve">07  </w:t>
            </w:r>
            <w:r>
              <w:rPr>
                <w:rFonts w:ascii="Cambria" w:cs="Cambria" w:eastAsia="Cambria" w:hAnsi="Cambria"/>
                <w:color w:val="22303C"/>
                <w:sz w:val="21"/>
                <w:szCs w:val="21"/>
              </w:rPr>
              <w:t xml:space="preserve">Implementation Overview</w:t>
            </w:r>
          </w:p>
          <w:p>
            <w:pPr>
              <w:spacing w:after="70"/>
            </w:pPr>
            <w:r>
              <w:rPr>
                <w:rFonts w:ascii="Georgia" w:cs="Georgia" w:eastAsia="Georgia" w:hAnsi="Georgia"/>
                <w:b/>
                <w:bCs/>
                <w:color w:val="E8A317"/>
                <w:sz w:val="20"/>
                <w:szCs w:val="20"/>
              </w:rPr>
              <w:t xml:space="preserve">08  </w:t>
            </w:r>
            <w:r>
              <w:rPr>
                <w:rFonts w:ascii="Cambria" w:cs="Cambria" w:eastAsia="Cambria" w:hAnsi="Cambria"/>
                <w:color w:val="22303C"/>
                <w:sz w:val="21"/>
                <w:szCs w:val="21"/>
              </w:rPr>
              <w:t xml:space="preserve">Testing and Results</w:t>
            </w:r>
          </w:p>
          <w:p>
            <w:pPr>
              <w:spacing w:after="70"/>
            </w:pPr>
            <w:r>
              <w:rPr>
                <w:rFonts w:ascii="Georgia" w:cs="Georgia" w:eastAsia="Georgia" w:hAnsi="Georgia"/>
                <w:b/>
                <w:bCs/>
                <w:color w:val="E8A317"/>
                <w:sz w:val="20"/>
                <w:szCs w:val="20"/>
              </w:rPr>
              <w:t xml:space="preserve">09  </w:t>
            </w:r>
            <w:r>
              <w:rPr>
                <w:rFonts w:ascii="Cambria" w:cs="Cambria" w:eastAsia="Cambria" w:hAnsi="Cambria"/>
                <w:color w:val="22303C"/>
                <w:sz w:val="21"/>
                <w:szCs w:val="21"/>
              </w:rPr>
              <w:t xml:space="preserve">Limitations</w:t>
            </w:r>
          </w:p>
          <w:p>
            <w:pPr>
              <w:spacing w:after="70"/>
            </w:pPr>
            <w:r>
              <w:rPr>
                <w:rFonts w:ascii="Georgia" w:cs="Georgia" w:eastAsia="Georgia" w:hAnsi="Georgia"/>
                <w:b/>
                <w:bCs/>
                <w:color w:val="E8A317"/>
                <w:sz w:val="20"/>
                <w:szCs w:val="20"/>
              </w:rPr>
              <w:t xml:space="preserve">10  </w:t>
            </w:r>
            <w:r>
              <w:rPr>
                <w:rFonts w:ascii="Cambria" w:cs="Cambria" w:eastAsia="Cambria" w:hAnsi="Cambria"/>
                <w:color w:val="22303C"/>
                <w:sz w:val="21"/>
                <w:szCs w:val="21"/>
              </w:rPr>
              <w:t xml:space="preserve">Future Scope</w:t>
            </w:r>
          </w:p>
          <w:p>
            <w:pPr>
              <w:spacing w:after="70"/>
            </w:pPr>
            <w:r>
              <w:rPr>
                <w:rFonts w:ascii="Georgia" w:cs="Georgia" w:eastAsia="Georgia" w:hAnsi="Georgia"/>
                <w:b/>
                <w:bCs/>
                <w:color w:val="E8A317"/>
                <w:sz w:val="20"/>
                <w:szCs w:val="20"/>
              </w:rPr>
              <w:t xml:space="preserve">11  </w:t>
            </w:r>
            <w:r>
              <w:rPr>
                <w:rFonts w:ascii="Cambria" w:cs="Cambria" w:eastAsia="Cambria" w:hAnsi="Cambria"/>
                <w:color w:val="22303C"/>
                <w:sz w:val="21"/>
                <w:szCs w:val="21"/>
              </w:rPr>
              <w:t xml:space="preserve">Conclusion</w:t>
            </w:r>
          </w:p>
          <w:p>
            <w:pPr>
              <w:spacing w:after="70"/>
            </w:pPr>
            <w:r>
              <w:rPr>
                <w:rFonts w:ascii="Georgia" w:cs="Georgia" w:eastAsia="Georgia" w:hAnsi="Georgia"/>
                <w:b/>
                <w:bCs/>
                <w:color w:val="E8A317"/>
                <w:sz w:val="20"/>
                <w:szCs w:val="20"/>
              </w:rPr>
              <w:t xml:space="preserve">12  </w:t>
            </w:r>
            <w:r>
              <w:rPr>
                <w:rFonts w:ascii="Cambria" w:cs="Cambria" w:eastAsia="Cambria" w:hAnsi="Cambria"/>
                <w:color w:val="22303C"/>
                <w:sz w:val="21"/>
                <w:szCs w:val="21"/>
              </w:rPr>
              <w:t xml:space="preserve">References</w:t>
            </w:r>
          </w:p>
        </w:tc>
      </w:tr>
    </w:tbl>
    <w:p>
      <w:r>
        <w:br w:type="page"/>
      </w:r>
    </w:p>
    <w:p>
      <w:pPr>
        <w:pStyle w:val="Heading1"/>
        <w:keepNext/>
        <w:pBdr>
          <w:left w:val="single" w:color="E8A317" w:sz="24" w:space="8"/>
        </w:pBdr>
        <w:spacing w:after="140" w:before="360"/>
        <w:ind w:left="140"/>
      </w:pPr>
      <w:r>
        <w:rPr>
          <w:rFonts w:ascii="Georgia" w:cs="Georgia" w:eastAsia="Georgia" w:hAnsi="Georgia"/>
          <w:b/>
          <w:bCs/>
          <w:color w:val="0E6B63"/>
          <w:sz w:val="30"/>
          <w:szCs w:val="30"/>
        </w:rPr>
        <w:t xml:space="preserve">1. Introduction</w:t>
      </w:r>
    </w:p>
    <w:p>
      <w:pPr>
        <w:spacing w:after="140" w:line="340"/>
        <w:jc w:val="both"/>
      </w:pPr>
      <w:r>
        <w:rPr>
          <w:rFonts w:ascii="Cambria" w:cs="Cambria" w:eastAsia="Cambria" w:hAnsi="Cambria"/>
          <w:color w:val="22303C"/>
          <w:sz w:val="22"/>
          <w:szCs w:val="22"/>
        </w:rPr>
        <w:t xml:space="preserve">When a browser opens a website, the website’s server sends back the page along with a set of headers. Some of these headers are security instructions that tell the browser how to behave safely, for example whether the page may be shown inside another site’s frame or whether only encrypted HTTPS connections should be used. If a site leaves these headers out, it becomes easier for attackers to carry out attacks such as clickjacking or cross-site scripting.</w:t>
      </w:r>
    </w:p>
    <w:p>
      <w:pPr>
        <w:spacing w:after="140" w:line="340"/>
        <w:jc w:val="both"/>
      </w:pPr>
      <w:r>
        <w:rPr>
          <w:rFonts w:ascii="Cambria" w:cs="Cambria" w:eastAsia="Cambria" w:hAnsi="Cambria"/>
          <w:color w:val="22303C"/>
          <w:sz w:val="22"/>
          <w:szCs w:val="22"/>
        </w:rPr>
        <w:t xml:space="preserve">The Automated Web Scanner is a small command-line program that checks a website for these important security headers and for a risky CORS setting, and then prints a clear report with a score. It was built as the project for the IBM SkillsBuild National Cybersecurity Bootcamp.</w:t>
      </w:r>
    </w:p>
    <w:p>
      <w:pPr>
        <w:pStyle w:val="Heading1"/>
        <w:keepNext/>
        <w:pBdr>
          <w:left w:val="single" w:color="E8A317" w:sz="24" w:space="8"/>
        </w:pBdr>
        <w:spacing w:after="140" w:before="360"/>
        <w:ind w:left="140"/>
      </w:pPr>
      <w:r>
        <w:rPr>
          <w:rFonts w:ascii="Georgia" w:cs="Georgia" w:eastAsia="Georgia" w:hAnsi="Georgia"/>
          <w:b/>
          <w:bCs/>
          <w:color w:val="0E6B63"/>
          <w:sz w:val="30"/>
          <w:szCs w:val="30"/>
        </w:rPr>
        <w:t xml:space="preserve">2. Objectives</w:t>
      </w:r>
    </w:p>
    <w:p>
      <w:pPr>
        <w:pStyle w:val="ListParagraph"/>
        <w:numPr>
          <w:ilvl w:val="0"/>
          <w:numId w:val="2"/>
        </w:numPr>
        <w:spacing w:after="100" w:line="330"/>
      </w:pPr>
      <w:r>
        <w:rPr>
          <w:rFonts w:ascii="Cambria" w:cs="Cambria" w:eastAsia="Cambria" w:hAnsi="Cambria"/>
          <w:color w:val="22303C"/>
          <w:sz w:val="22"/>
          <w:szCs w:val="22"/>
        </w:rPr>
        <w:t xml:space="preserve">To build a simple, safe tool that audits a website’s security headers.</w:t>
      </w:r>
    </w:p>
    <w:p>
      <w:pPr>
        <w:pStyle w:val="ListParagraph"/>
        <w:numPr>
          <w:ilvl w:val="0"/>
          <w:numId w:val="2"/>
        </w:numPr>
        <w:spacing w:after="100" w:line="330"/>
      </w:pPr>
      <w:r>
        <w:rPr>
          <w:rFonts w:ascii="Cambria" w:cs="Cambria" w:eastAsia="Cambria" w:hAnsi="Cambria"/>
          <w:color w:val="22303C"/>
          <w:sz w:val="22"/>
          <w:szCs w:val="22"/>
        </w:rPr>
        <w:t xml:space="preserve">To detect a permissive CORS setting that allows every website to read responses.</w:t>
      </w:r>
    </w:p>
    <w:p>
      <w:pPr>
        <w:pStyle w:val="ListParagraph"/>
        <w:numPr>
          <w:ilvl w:val="0"/>
          <w:numId w:val="2"/>
        </w:numPr>
        <w:spacing w:after="100" w:line="330"/>
      </w:pPr>
      <w:r>
        <w:rPr>
          <w:rFonts w:ascii="Cambria" w:cs="Cambria" w:eastAsia="Cambria" w:hAnsi="Cambria"/>
          <w:color w:val="22303C"/>
          <w:sz w:val="22"/>
          <w:szCs w:val="22"/>
        </w:rPr>
        <w:t xml:space="preserve">To present the results in a report that a beginner can understand, with a score out of 6.</w:t>
      </w:r>
    </w:p>
    <w:p>
      <w:pPr>
        <w:pStyle w:val="ListParagraph"/>
        <w:numPr>
          <w:ilvl w:val="0"/>
          <w:numId w:val="2"/>
        </w:numPr>
        <w:spacing w:after="100" w:line="330"/>
      </w:pPr>
      <w:r>
        <w:rPr>
          <w:rFonts w:ascii="Cambria" w:cs="Cambria" w:eastAsia="Cambria" w:hAnsi="Cambria"/>
          <w:color w:val="22303C"/>
          <w:sz w:val="22"/>
          <w:szCs w:val="22"/>
        </w:rPr>
        <w:t xml:space="preserve">To follow responsible practice: ask for permission, send only one normal request and never attack the target.</w:t>
      </w:r>
    </w:p>
    <w:p>
      <w:pPr>
        <w:pStyle w:val="ListParagraph"/>
        <w:numPr>
          <w:ilvl w:val="0"/>
          <w:numId w:val="2"/>
        </w:numPr>
        <w:spacing w:after="100" w:line="330"/>
      </w:pPr>
      <w:r>
        <w:rPr>
          <w:rFonts w:ascii="Cambria" w:cs="Cambria" w:eastAsia="Cambria" w:hAnsi="Cambria"/>
          <w:color w:val="22303C"/>
          <w:sz w:val="22"/>
          <w:szCs w:val="22"/>
        </w:rPr>
        <w:t xml:space="preserve">To keep the project lightweight, using only Python’s standard library with nothing extra to install.</w:t>
      </w:r>
    </w:p>
    <w:p>
      <w:pPr>
        <w:pStyle w:val="Heading1"/>
        <w:keepNext/>
        <w:pBdr>
          <w:left w:val="single" w:color="E8A317" w:sz="24" w:space="8"/>
        </w:pBdr>
        <w:spacing w:after="140" w:before="360"/>
        <w:ind w:left="140"/>
      </w:pPr>
      <w:r>
        <w:rPr>
          <w:rFonts w:ascii="Georgia" w:cs="Georgia" w:eastAsia="Georgia" w:hAnsi="Georgia"/>
          <w:b/>
          <w:bCs/>
          <w:color w:val="0E6B63"/>
          <w:sz w:val="30"/>
          <w:szCs w:val="30"/>
        </w:rPr>
        <w:t xml:space="preserve">3. Tools and Technologies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900"/>
        <w:gridCol w:w="6606"/>
      </w:tblGrid>
      <w:tr>
        <w:trPr>
          <w:tblHeader/>
        </w:trPr>
        <w:tc>
          <w:tcPr>
            <w:tcW w:type="dxa" w:w="2900"/>
            <w:tcBorders>
              <w:top w:val="single" w:color="E8A317" w:sz="12"/>
              <w:left w:val="none" w:color="FFFFFF" w:sz="0"/>
              <w:bottom w:val="single" w:color="0E6B63" w:sz="8"/>
              <w:right w:val="none" w:color="FFFFFF" w:sz="0"/>
            </w:tcBorders>
            <w:shd w:fill="FDF1D3" w:color="auto" w:val="clear"/>
            <w:tcMar>
              <w:top w:type="dxa" w:w="70"/>
              <w:left w:type="dxa" w:w="120"/>
              <w:bottom w:type="dxa" w:w="70"/>
              <w:right w:type="dxa" w:w="120"/>
            </w:tcMar>
            <w:vAlign w:val="center"/>
          </w:tcPr>
          <w:p>
            <w:pPr>
              <w:keepNext w:val="false"/>
              <w:spacing w:after="0"/>
            </w:pPr>
            <w:r>
              <w:rPr>
                <w:rFonts w:ascii="Georgia" w:cs="Georgia" w:eastAsia="Georgia" w:hAnsi="Georgia"/>
                <w:b/>
                <w:bCs/>
                <w:color w:val="0E6B63"/>
                <w:spacing w:val="20"/>
                <w:sz w:val="17"/>
                <w:szCs w:val="17"/>
              </w:rPr>
              <w:t xml:space="preserve">TOOL</w:t>
            </w:r>
          </w:p>
        </w:tc>
        <w:tc>
          <w:tcPr>
            <w:tcW w:type="dxa" w:w="6606"/>
            <w:tcBorders>
              <w:top w:val="single" w:color="E8A317" w:sz="12"/>
              <w:left w:val="none" w:color="FFFFFF" w:sz="0"/>
              <w:bottom w:val="single" w:color="0E6B63" w:sz="8"/>
              <w:right w:val="none" w:color="FFFFFF" w:sz="0"/>
            </w:tcBorders>
            <w:shd w:fill="FDF1D3" w:color="auto" w:val="clear"/>
            <w:tcMar>
              <w:top w:type="dxa" w:w="70"/>
              <w:left w:type="dxa" w:w="120"/>
              <w:bottom w:type="dxa" w:w="70"/>
              <w:right w:type="dxa" w:w="120"/>
            </w:tcMar>
            <w:vAlign w:val="center"/>
          </w:tcPr>
          <w:p>
            <w:pPr>
              <w:keepNext w:val="false"/>
              <w:spacing w:after="0"/>
            </w:pPr>
            <w:r>
              <w:rPr>
                <w:rFonts w:ascii="Georgia" w:cs="Georgia" w:eastAsia="Georgia" w:hAnsi="Georgia"/>
                <w:b/>
                <w:bCs/>
                <w:color w:val="0E6B63"/>
                <w:spacing w:val="20"/>
                <w:sz w:val="17"/>
                <w:szCs w:val="17"/>
              </w:rPr>
              <w:t xml:space="preserve">USE IN THE PROJECT</w:t>
            </w:r>
          </w:p>
        </w:tc>
      </w:tr>
      <w:tr>
        <w:trPr>
          <w:cantSplit/>
        </w:trPr>
        <w:tc>
          <w:tcPr>
            <w:tcW w:type="dxa" w:w="2900"/>
            <w:tcBorders>
              <w:top w:val="none" w:color="FFFFFF" w:sz="0"/>
              <w:left w:val="none" w:color="FFFFFF" w:sz="0"/>
              <w:bottom w:val="single" w:color="C9D3D1" w:sz="4"/>
              <w:right w:val="none" w:color="FFFFFF" w:sz="0"/>
            </w:tcBorders>
            <w:tcMar>
              <w:top w:type="dxa" w:w="70"/>
              <w:left w:type="dxa" w:w="120"/>
              <w:bottom w:type="dxa" w:w="70"/>
              <w:right w:type="dxa" w:w="120"/>
            </w:tcMar>
            <w:vAlign w:val="center"/>
          </w:tcPr>
          <w:p>
            <w:pPr>
              <w:keepNext w:val="false"/>
              <w:spacing w:after="0" w:line="300"/>
            </w:pPr>
            <w:r>
              <w:rPr>
                <w:rFonts w:ascii="Consolas" w:cs="Consolas" w:eastAsia="Consolas" w:hAnsi="Consolas"/>
                <w:color w:val="0E6B63"/>
                <w:sz w:val="20"/>
                <w:szCs w:val="20"/>
              </w:rPr>
              <w:t xml:space="preserve">Python 3</w:t>
            </w:r>
          </w:p>
        </w:tc>
        <w:tc>
          <w:tcPr>
            <w:tcW w:type="dxa" w:w="6606"/>
            <w:tcBorders>
              <w:top w:val="none" w:color="FFFFFF" w:sz="0"/>
              <w:left w:val="none" w:color="FFFFFF" w:sz="0"/>
              <w:bottom w:val="single" w:color="C9D3D1" w:sz="4"/>
              <w:right w:val="none" w:color="FFFFFF" w:sz="0"/>
            </w:tcBorders>
            <w:tcMar>
              <w:top w:type="dxa" w:w="70"/>
              <w:left w:type="dxa" w:w="120"/>
              <w:bottom w:type="dxa" w:w="70"/>
              <w:right w:type="dxa" w:w="120"/>
            </w:tcMar>
            <w:vAlign w:val="center"/>
          </w:tcPr>
          <w:p>
            <w:pPr>
              <w:keepNext w:val="false"/>
              <w:spacing w:after="0" w:line="300"/>
            </w:pPr>
            <w:r>
              <w:rPr>
                <w:rFonts w:ascii="Cambria" w:cs="Cambria" w:eastAsia="Cambria" w:hAnsi="Cambria"/>
                <w:color w:val="22303C"/>
                <w:sz w:val="20"/>
                <w:szCs w:val="20"/>
              </w:rPr>
              <w:t xml:space="preserve">Programming language used for the whole scanner</w:t>
            </w:r>
          </w:p>
        </w:tc>
      </w:tr>
      <w:tr>
        <w:trPr>
          <w:cantSplit/>
        </w:trPr>
        <w:tc>
          <w:tcPr>
            <w:tcW w:type="dxa" w:w="2900"/>
            <w:tcBorders>
              <w:top w:val="none" w:color="FFFFFF" w:sz="0"/>
              <w:left w:val="none" w:color="FFFFFF" w:sz="0"/>
              <w:bottom w:val="single" w:color="C9D3D1" w:sz="4"/>
              <w:right w:val="none" w:color="FFFFFF" w:sz="0"/>
            </w:tcBorders>
            <w:tcMar>
              <w:top w:type="dxa" w:w="70"/>
              <w:left w:type="dxa" w:w="120"/>
              <w:bottom w:type="dxa" w:w="70"/>
              <w:right w:type="dxa" w:w="120"/>
            </w:tcMar>
            <w:vAlign w:val="center"/>
          </w:tcPr>
          <w:p>
            <w:pPr>
              <w:keepNext w:val="false"/>
              <w:spacing w:after="0" w:line="300"/>
            </w:pPr>
            <w:r>
              <w:rPr>
                <w:rFonts w:ascii="Consolas" w:cs="Consolas" w:eastAsia="Consolas" w:hAnsi="Consolas"/>
                <w:color w:val="0E6B63"/>
                <w:sz w:val="20"/>
                <w:szCs w:val="20"/>
              </w:rPr>
              <w:t xml:space="preserve">urllib.request</w:t>
            </w:r>
          </w:p>
        </w:tc>
        <w:tc>
          <w:tcPr>
            <w:tcW w:type="dxa" w:w="6606"/>
            <w:tcBorders>
              <w:top w:val="none" w:color="FFFFFF" w:sz="0"/>
              <w:left w:val="none" w:color="FFFFFF" w:sz="0"/>
              <w:bottom w:val="single" w:color="C9D3D1" w:sz="4"/>
              <w:right w:val="none" w:color="FFFFFF" w:sz="0"/>
            </w:tcBorders>
            <w:tcMar>
              <w:top w:type="dxa" w:w="70"/>
              <w:left w:type="dxa" w:w="120"/>
              <w:bottom w:type="dxa" w:w="70"/>
              <w:right w:type="dxa" w:w="120"/>
            </w:tcMar>
            <w:vAlign w:val="center"/>
          </w:tcPr>
          <w:p>
            <w:pPr>
              <w:keepNext w:val="false"/>
              <w:spacing w:after="0" w:line="300"/>
            </w:pPr>
            <w:r>
              <w:rPr>
                <w:rFonts w:ascii="Cambria" w:cs="Cambria" w:eastAsia="Cambria" w:hAnsi="Cambria"/>
                <w:color w:val="22303C"/>
                <w:sz w:val="20"/>
                <w:szCs w:val="20"/>
              </w:rPr>
              <w:t xml:space="preserve">Sends the single GET request and builds a custom opener</w:t>
            </w:r>
          </w:p>
        </w:tc>
      </w:tr>
      <w:tr>
        <w:trPr>
          <w:cantSplit/>
        </w:trPr>
        <w:tc>
          <w:tcPr>
            <w:tcW w:type="dxa" w:w="2900"/>
            <w:tcBorders>
              <w:top w:val="none" w:color="FFFFFF" w:sz="0"/>
              <w:left w:val="none" w:color="FFFFFF" w:sz="0"/>
              <w:bottom w:val="single" w:color="C9D3D1" w:sz="4"/>
              <w:right w:val="none" w:color="FFFFFF" w:sz="0"/>
            </w:tcBorders>
            <w:tcMar>
              <w:top w:type="dxa" w:w="70"/>
              <w:left w:type="dxa" w:w="120"/>
              <w:bottom w:type="dxa" w:w="70"/>
              <w:right w:type="dxa" w:w="120"/>
            </w:tcMar>
            <w:vAlign w:val="center"/>
          </w:tcPr>
          <w:p>
            <w:pPr>
              <w:keepNext w:val="false"/>
              <w:spacing w:after="0" w:line="300"/>
            </w:pPr>
            <w:r>
              <w:rPr>
                <w:rFonts w:ascii="Consolas" w:cs="Consolas" w:eastAsia="Consolas" w:hAnsi="Consolas"/>
                <w:color w:val="0E6B63"/>
                <w:sz w:val="20"/>
                <w:szCs w:val="20"/>
              </w:rPr>
              <w:t xml:space="preserve">urllib.parse</w:t>
            </w:r>
          </w:p>
        </w:tc>
        <w:tc>
          <w:tcPr>
            <w:tcW w:type="dxa" w:w="6606"/>
            <w:tcBorders>
              <w:top w:val="none" w:color="FFFFFF" w:sz="0"/>
              <w:left w:val="none" w:color="FFFFFF" w:sz="0"/>
              <w:bottom w:val="single" w:color="C9D3D1" w:sz="4"/>
              <w:right w:val="none" w:color="FFFFFF" w:sz="0"/>
            </w:tcBorders>
            <w:tcMar>
              <w:top w:type="dxa" w:w="70"/>
              <w:left w:type="dxa" w:w="120"/>
              <w:bottom w:type="dxa" w:w="70"/>
              <w:right w:type="dxa" w:w="120"/>
            </w:tcMar>
            <w:vAlign w:val="center"/>
          </w:tcPr>
          <w:p>
            <w:pPr>
              <w:keepNext w:val="false"/>
              <w:spacing w:after="0" w:line="300"/>
            </w:pPr>
            <w:r>
              <w:rPr>
                <w:rFonts w:ascii="Cambria" w:cs="Cambria" w:eastAsia="Cambria" w:hAnsi="Cambria"/>
                <w:color w:val="22303C"/>
                <w:sz w:val="20"/>
                <w:szCs w:val="20"/>
              </w:rPr>
              <w:t xml:space="preserve">Splits and validates the website address</w:t>
            </w:r>
          </w:p>
        </w:tc>
      </w:tr>
      <w:tr>
        <w:trPr>
          <w:cantSplit/>
        </w:trPr>
        <w:tc>
          <w:tcPr>
            <w:tcW w:type="dxa" w:w="2900"/>
            <w:tcBorders>
              <w:top w:val="none" w:color="FFFFFF" w:sz="0"/>
              <w:left w:val="none" w:color="FFFFFF" w:sz="0"/>
              <w:bottom w:val="single" w:color="C9D3D1" w:sz="4"/>
              <w:right w:val="none" w:color="FFFFFF" w:sz="0"/>
            </w:tcBorders>
            <w:tcMar>
              <w:top w:type="dxa" w:w="70"/>
              <w:left w:type="dxa" w:w="120"/>
              <w:bottom w:type="dxa" w:w="70"/>
              <w:right w:type="dxa" w:w="120"/>
            </w:tcMar>
            <w:vAlign w:val="center"/>
          </w:tcPr>
          <w:p>
            <w:pPr>
              <w:keepNext w:val="false"/>
              <w:spacing w:after="0" w:line="300"/>
            </w:pPr>
            <w:r>
              <w:rPr>
                <w:rFonts w:ascii="Consolas" w:cs="Consolas" w:eastAsia="Consolas" w:hAnsi="Consolas"/>
                <w:color w:val="0E6B63"/>
                <w:sz w:val="20"/>
                <w:szCs w:val="20"/>
              </w:rPr>
              <w:t xml:space="preserve">urllib.error</w:t>
            </w:r>
          </w:p>
        </w:tc>
        <w:tc>
          <w:tcPr>
            <w:tcW w:type="dxa" w:w="6606"/>
            <w:tcBorders>
              <w:top w:val="none" w:color="FFFFFF" w:sz="0"/>
              <w:left w:val="none" w:color="FFFFFF" w:sz="0"/>
              <w:bottom w:val="single" w:color="C9D3D1" w:sz="4"/>
              <w:right w:val="none" w:color="FFFFFF" w:sz="0"/>
            </w:tcBorders>
            <w:tcMar>
              <w:top w:type="dxa" w:w="70"/>
              <w:left w:type="dxa" w:w="120"/>
              <w:bottom w:type="dxa" w:w="70"/>
              <w:right w:type="dxa" w:w="120"/>
            </w:tcMar>
            <w:vAlign w:val="center"/>
          </w:tcPr>
          <w:p>
            <w:pPr>
              <w:keepNext w:val="false"/>
              <w:spacing w:after="0" w:line="300"/>
            </w:pPr>
            <w:r>
              <w:rPr>
                <w:rFonts w:ascii="Cambria" w:cs="Cambria" w:eastAsia="Cambria" w:hAnsi="Cambria"/>
                <w:color w:val="22303C"/>
                <w:sz w:val="20"/>
                <w:szCs w:val="20"/>
              </w:rPr>
              <w:t xml:space="preserve">Handles HTTP and connection errors</w:t>
            </w:r>
          </w:p>
        </w:tc>
      </w:tr>
      <w:tr>
        <w:trPr>
          <w:cantSplit/>
        </w:trPr>
        <w:tc>
          <w:tcPr>
            <w:tcW w:type="dxa" w:w="2900"/>
            <w:tcBorders>
              <w:top w:val="none" w:color="FFFFFF" w:sz="0"/>
              <w:left w:val="none" w:color="FFFFFF" w:sz="0"/>
              <w:bottom w:val="single" w:color="C9D3D1" w:sz="4"/>
              <w:right w:val="none" w:color="FFFFFF" w:sz="0"/>
            </w:tcBorders>
            <w:tcMar>
              <w:top w:type="dxa" w:w="70"/>
              <w:left w:type="dxa" w:w="120"/>
              <w:bottom w:type="dxa" w:w="70"/>
              <w:right w:type="dxa" w:w="120"/>
            </w:tcMar>
            <w:vAlign w:val="center"/>
          </w:tcPr>
          <w:p>
            <w:pPr>
              <w:keepNext w:val="false"/>
              <w:spacing w:after="0" w:line="300"/>
            </w:pPr>
            <w:r>
              <w:rPr>
                <w:rFonts w:ascii="Consolas" w:cs="Consolas" w:eastAsia="Consolas" w:hAnsi="Consolas"/>
                <w:color w:val="0E6B63"/>
                <w:sz w:val="20"/>
                <w:szCs w:val="20"/>
              </w:rPr>
              <w:t xml:space="preserve">sys</w:t>
            </w:r>
          </w:p>
        </w:tc>
        <w:tc>
          <w:tcPr>
            <w:tcW w:type="dxa" w:w="6606"/>
            <w:tcBorders>
              <w:top w:val="none" w:color="FFFFFF" w:sz="0"/>
              <w:left w:val="none" w:color="FFFFFF" w:sz="0"/>
              <w:bottom w:val="single" w:color="C9D3D1" w:sz="4"/>
              <w:right w:val="none" w:color="FFFFFF" w:sz="0"/>
            </w:tcBorders>
            <w:tcMar>
              <w:top w:type="dxa" w:w="70"/>
              <w:left w:type="dxa" w:w="120"/>
              <w:bottom w:type="dxa" w:w="70"/>
              <w:right w:type="dxa" w:w="120"/>
            </w:tcMar>
            <w:vAlign w:val="center"/>
          </w:tcPr>
          <w:p>
            <w:pPr>
              <w:keepNext w:val="false"/>
              <w:spacing w:after="0" w:line="300"/>
            </w:pPr>
            <w:r>
              <w:rPr>
                <w:rFonts w:ascii="Cambria" w:cs="Cambria" w:eastAsia="Cambria" w:hAnsi="Cambria"/>
                <w:color w:val="22303C"/>
                <w:sz w:val="20"/>
                <w:szCs w:val="20"/>
              </w:rPr>
              <w:t xml:space="preserve">Allows the program to exit cleanly when cancelled</w:t>
            </w:r>
          </w:p>
        </w:tc>
      </w:tr>
      <w:tr>
        <w:trPr>
          <w:cantSplit/>
        </w:trPr>
        <w:tc>
          <w:tcPr>
            <w:tcW w:type="dxa" w:w="2900"/>
            <w:tcBorders>
              <w:top w:val="none" w:color="FFFFFF" w:sz="0"/>
              <w:left w:val="none" w:color="FFFFFF" w:sz="0"/>
              <w:bottom w:val="single" w:color="C9D3D1" w:sz="4"/>
              <w:right w:val="none" w:color="FFFFFF" w:sz="0"/>
            </w:tcBorders>
            <w:tcMar>
              <w:top w:type="dxa" w:w="70"/>
              <w:left w:type="dxa" w:w="120"/>
              <w:bottom w:type="dxa" w:w="70"/>
              <w:right w:type="dxa" w:w="120"/>
            </w:tcMar>
            <w:vAlign w:val="center"/>
          </w:tcPr>
          <w:p>
            <w:pPr>
              <w:keepNext w:val="false"/>
              <w:spacing w:after="0" w:line="300"/>
            </w:pPr>
            <w:r>
              <w:rPr>
                <w:rFonts w:ascii="Consolas" w:cs="Consolas" w:eastAsia="Consolas" w:hAnsi="Consolas"/>
                <w:color w:val="0E6B63"/>
                <w:sz w:val="20"/>
                <w:szCs w:val="20"/>
              </w:rPr>
              <w:t xml:space="preserve">VS Code with GitHub Copilot</w:t>
            </w:r>
          </w:p>
        </w:tc>
        <w:tc>
          <w:tcPr>
            <w:tcW w:type="dxa" w:w="6606"/>
            <w:tcBorders>
              <w:top w:val="none" w:color="FFFFFF" w:sz="0"/>
              <w:left w:val="none" w:color="FFFFFF" w:sz="0"/>
              <w:bottom w:val="single" w:color="C9D3D1" w:sz="4"/>
              <w:right w:val="none" w:color="FFFFFF" w:sz="0"/>
            </w:tcBorders>
            <w:tcMar>
              <w:top w:type="dxa" w:w="70"/>
              <w:left w:type="dxa" w:w="120"/>
              <w:bottom w:type="dxa" w:w="70"/>
              <w:right w:type="dxa" w:w="120"/>
            </w:tcMar>
            <w:vAlign w:val="center"/>
          </w:tcPr>
          <w:p>
            <w:pPr>
              <w:keepNext w:val="false"/>
              <w:spacing w:after="0" w:line="300"/>
            </w:pPr>
            <w:r>
              <w:rPr>
                <w:rFonts w:ascii="Cambria" w:cs="Cambria" w:eastAsia="Cambria" w:hAnsi="Cambria"/>
                <w:color w:val="22303C"/>
                <w:sz w:val="20"/>
                <w:szCs w:val="20"/>
              </w:rPr>
              <w:t xml:space="preserve">Editor and AI assistant used to write the code from prompts</w:t>
            </w:r>
          </w:p>
        </w:tc>
      </w:tr>
      <w:tr>
        <w:trPr>
          <w:cantSplit/>
        </w:trPr>
        <w:tc>
          <w:tcPr>
            <w:tcW w:type="dxa" w:w="2900"/>
            <w:tcBorders>
              <w:top w:val="none" w:color="FFFFFF" w:sz="0"/>
              <w:left w:val="none" w:color="FFFFFF" w:sz="0"/>
              <w:bottom w:val="single" w:color="C9D3D1" w:sz="4"/>
              <w:right w:val="none" w:color="FFFFFF" w:sz="0"/>
            </w:tcBorders>
            <w:tcMar>
              <w:top w:type="dxa" w:w="70"/>
              <w:left w:type="dxa" w:w="120"/>
              <w:bottom w:type="dxa" w:w="70"/>
              <w:right w:type="dxa" w:w="120"/>
            </w:tcMar>
            <w:vAlign w:val="center"/>
          </w:tcPr>
          <w:p>
            <w:pPr>
              <w:keepNext w:val="false"/>
              <w:spacing w:after="0" w:line="300"/>
            </w:pPr>
            <w:r>
              <w:rPr>
                <w:rFonts w:ascii="Consolas" w:cs="Consolas" w:eastAsia="Consolas" w:hAnsi="Consolas"/>
                <w:color w:val="0E6B63"/>
                <w:sz w:val="20"/>
                <w:szCs w:val="20"/>
              </w:rPr>
              <w:t xml:space="preserve">GitHub</w:t>
            </w:r>
          </w:p>
        </w:tc>
        <w:tc>
          <w:tcPr>
            <w:tcW w:type="dxa" w:w="6606"/>
            <w:tcBorders>
              <w:top w:val="none" w:color="FFFFFF" w:sz="0"/>
              <w:left w:val="none" w:color="FFFFFF" w:sz="0"/>
              <w:bottom w:val="single" w:color="C9D3D1" w:sz="4"/>
              <w:right w:val="none" w:color="FFFFFF" w:sz="0"/>
            </w:tcBorders>
            <w:tcMar>
              <w:top w:type="dxa" w:w="70"/>
              <w:left w:type="dxa" w:w="120"/>
              <w:bottom w:type="dxa" w:w="70"/>
              <w:right w:type="dxa" w:w="120"/>
            </w:tcMar>
            <w:vAlign w:val="center"/>
          </w:tcPr>
          <w:p>
            <w:pPr>
              <w:keepNext w:val="false"/>
              <w:spacing w:after="0" w:line="300"/>
            </w:pPr>
            <w:r>
              <w:rPr>
                <w:rFonts w:ascii="Cambria" w:cs="Cambria" w:eastAsia="Cambria" w:hAnsi="Cambria"/>
                <w:color w:val="22303C"/>
                <w:sz w:val="20"/>
                <w:szCs w:val="20"/>
              </w:rPr>
              <w:t xml:space="preserve">Hosting the project repository</w:t>
            </w:r>
          </w:p>
        </w:tc>
      </w:tr>
    </w:tbl>
    <w:p>
      <w:pPr>
        <w:spacing w:after="2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cantSplit/>
        </w:trPr>
        <w:tc>
          <w:tcPr>
            <w:tcW w:type="dxa" w:w="9506"/>
            <w:tcBorders>
              <w:top w:val="single" w:color="E8A317" w:sz="24"/>
              <w:left w:val="single" w:color="0E6B63" w:sz="6"/>
              <w:bottom w:val="single" w:color="0E6B63" w:sz="6"/>
              <w:right w:val="single" w:color="0E6B63" w:sz="6"/>
            </w:tcBorders>
            <w:shd w:fill="EAF4F2" w:color="auto" w:val="clear"/>
            <w:tcMar>
              <w:top w:type="dxa" w:w="140"/>
              <w:left w:type="dxa" w:w="220"/>
              <w:bottom w:type="dxa" w:w="140"/>
              <w:right w:type="dxa" w:w="220"/>
            </w:tcMar>
          </w:tcPr>
          <w:p>
            <w:pPr>
              <w:spacing w:after="60"/>
            </w:pPr>
            <w:r>
              <w:rPr>
                <w:rFonts w:ascii="Georgia" w:cs="Georgia" w:eastAsia="Georgia" w:hAnsi="Georgia"/>
                <w:b/>
                <w:bCs/>
                <w:color w:val="0E6B63"/>
                <w:sz w:val="22"/>
                <w:szCs w:val="22"/>
              </w:rPr>
              <w:t xml:space="preserve">Zero dependencies</w:t>
            </w:r>
          </w:p>
          <w:p>
            <w:pPr>
              <w:spacing w:after="0" w:line="320"/>
            </w:pPr>
            <w:r>
              <w:rPr>
                <w:rFonts w:ascii="Cambria" w:cs="Cambria" w:eastAsia="Cambria" w:hAnsi="Cambria"/>
                <w:color w:val="22303C"/>
                <w:sz w:val="21"/>
                <w:szCs w:val="21"/>
              </w:rPr>
              <w:t xml:space="preserve">No external packages are used, so the project needs no installation step and works on any computer that has Python 3.</w:t>
            </w:r>
          </w:p>
        </w:tc>
      </w:tr>
    </w:tbl>
    <w:p>
      <w:pPr>
        <w:pStyle w:val="Heading1"/>
        <w:keepNext/>
        <w:pageBreakBefore/>
        <w:pBdr>
          <w:left w:val="single" w:color="E8A317" w:sz="24" w:space="8"/>
        </w:pBdr>
        <w:spacing w:after="140" w:before="0"/>
        <w:ind w:left="140"/>
      </w:pPr>
      <w:r>
        <w:rPr>
          <w:rFonts w:ascii="Georgia" w:cs="Georgia" w:eastAsia="Georgia" w:hAnsi="Georgia"/>
          <w:b/>
          <w:bCs/>
          <w:color w:val="0E6B63"/>
          <w:sz w:val="30"/>
          <w:szCs w:val="30"/>
        </w:rPr>
        <w:t xml:space="preserve">4. How the Scanner Works</w:t>
      </w:r>
    </w:p>
    <w:p>
      <w:pPr>
        <w:keepNext/>
        <w:spacing w:after="0" w:before="60"/>
        <w:jc w:val="center"/>
      </w:pPr>
      <w:r>
        <w:drawing>
          <wp:inline distT="0" distB="0" distL="0" distR="0">
            <wp:extent cx="5143500" cy="1752600"/>
            <wp:effectExtent t="0" r="0" b="0" l="0"/>
            <wp:docPr id="1" name="flow" descr="Five-step workflow of the scanner" title="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1752600"/>
                    </a:xfrm>
                    <a:prstGeom prst="rect">
                      <a:avLst/>
                    </a:prstGeom>
                  </pic:spPr>
                </pic:pic>
              </a:graphicData>
            </a:graphic>
          </wp:inline>
        </w:drawing>
      </w:r>
    </w:p>
    <w:p>
      <w:pPr>
        <w:spacing w:after="200" w:before="80"/>
        <w:jc w:val="center"/>
      </w:pPr>
      <w:r>
        <w:rPr>
          <w:rFonts w:ascii="Cambria" w:cs="Cambria" w:eastAsia="Cambria" w:hAnsi="Cambria"/>
          <w:i/>
          <w:iCs/>
          <w:color w:val="5B6770"/>
          <w:sz w:val="19"/>
          <w:szCs w:val="19"/>
        </w:rPr>
        <w:t xml:space="preserve">Figure 1: Workflow of the Automated Web Scanner</w:t>
      </w:r>
    </w:p>
    <w:p>
      <w:pPr>
        <w:pStyle w:val="ListParagraph"/>
        <w:numPr>
          <w:ilvl w:val="0"/>
          <w:numId w:val="3"/>
        </w:numPr>
        <w:spacing w:after="70" w:line="310"/>
      </w:pPr>
      <w:r>
        <w:rPr>
          <w:rFonts w:ascii="Cambria" w:cs="Cambria" w:eastAsia="Cambria" w:hAnsi="Cambria"/>
          <w:color w:val="22303C"/>
          <w:sz w:val="22"/>
          <w:szCs w:val="22"/>
        </w:rPr>
        <w:t xml:space="preserve">The program asks: “Do you have permission to scan this site? (yes/no)”. If the answer is not yes, it stops.</w:t>
      </w:r>
    </w:p>
    <w:p>
      <w:pPr>
        <w:pStyle w:val="ListParagraph"/>
        <w:numPr>
          <w:ilvl w:val="0"/>
          <w:numId w:val="3"/>
        </w:numPr>
        <w:spacing w:after="70" w:line="310"/>
      </w:pPr>
      <w:r>
        <w:rPr>
          <w:rFonts w:ascii="Cambria" w:cs="Cambria" w:eastAsia="Cambria" w:hAnsi="Cambria"/>
          <w:color w:val="22303C"/>
          <w:sz w:val="22"/>
          <w:szCs w:val="22"/>
        </w:rPr>
        <w:t xml:space="preserve">The user enters a website address. If it has no http:// or https://, the program adds https:// automatically.</w:t>
      </w:r>
    </w:p>
    <w:p>
      <w:pPr>
        <w:pStyle w:val="ListParagraph"/>
        <w:numPr>
          <w:ilvl w:val="0"/>
          <w:numId w:val="3"/>
        </w:numPr>
        <w:spacing w:after="70" w:line="310"/>
      </w:pPr>
      <w:r>
        <w:rPr>
          <w:rFonts w:ascii="Cambria" w:cs="Cambria" w:eastAsia="Cambria" w:hAnsi="Cambria"/>
          <w:color w:val="22303C"/>
          <w:sz w:val="22"/>
          <w:szCs w:val="22"/>
        </w:rPr>
        <w:t xml:space="preserve">The address is validated. It must start with http or https and contain a valid hostname.</w:t>
      </w:r>
    </w:p>
    <w:p>
      <w:pPr>
        <w:pStyle w:val="ListParagraph"/>
        <w:numPr>
          <w:ilvl w:val="0"/>
          <w:numId w:val="3"/>
        </w:numPr>
        <w:spacing w:after="70" w:line="310"/>
      </w:pPr>
      <w:r>
        <w:rPr>
          <w:rFonts w:ascii="Cambria" w:cs="Cambria" w:eastAsia="Cambria" w:hAnsi="Cambria"/>
          <w:color w:val="22303C"/>
          <w:sz w:val="22"/>
          <w:szCs w:val="22"/>
        </w:rPr>
        <w:t xml:space="preserve">The program sends one normal GET request with a 10-second timeout. Redirects are deliberately not followed.</w:t>
      </w:r>
    </w:p>
    <w:p>
      <w:pPr>
        <w:pStyle w:val="ListParagraph"/>
        <w:numPr>
          <w:ilvl w:val="0"/>
          <w:numId w:val="3"/>
        </w:numPr>
        <w:spacing w:after="70" w:line="310"/>
      </w:pPr>
      <w:r>
        <w:rPr>
          <w:rFonts w:ascii="Cambria" w:cs="Cambria" w:eastAsia="Cambria" w:hAnsi="Cambria"/>
          <w:color w:val="22303C"/>
          <w:sz w:val="22"/>
          <w:szCs w:val="22"/>
        </w:rPr>
        <w:t xml:space="preserve">The response headers are read, and each required security header is checked for presence.</w:t>
      </w:r>
    </w:p>
    <w:p>
      <w:pPr>
        <w:pStyle w:val="ListParagraph"/>
        <w:numPr>
          <w:ilvl w:val="0"/>
          <w:numId w:val="3"/>
        </w:numPr>
        <w:spacing w:after="70" w:line="310"/>
      </w:pPr>
      <w:r>
        <w:rPr>
          <w:rFonts w:ascii="Cambria" w:cs="Cambria" w:eastAsia="Cambria" w:hAnsi="Cambria"/>
          <w:color w:val="22303C"/>
          <w:sz w:val="22"/>
          <w:szCs w:val="22"/>
        </w:rPr>
        <w:t xml:space="preserve">The Access-Control-Allow-Origin header is checked for the value * (any origin).</w:t>
      </w:r>
    </w:p>
    <w:p>
      <w:pPr>
        <w:pStyle w:val="ListParagraph"/>
        <w:numPr>
          <w:ilvl w:val="0"/>
          <w:numId w:val="3"/>
        </w:numPr>
        <w:spacing w:after="70" w:line="310"/>
      </w:pPr>
      <w:r>
        <w:rPr>
          <w:rFonts w:ascii="Cambria" w:cs="Cambria" w:eastAsia="Cambria" w:hAnsi="Cambria"/>
          <w:color w:val="22303C"/>
          <w:sz w:val="22"/>
          <w:szCs w:val="22"/>
        </w:rPr>
        <w:t xml:space="preserve">A report is printed on screen with PASS, FAIL or WARN for each check and a final score out of 6.</w:t>
      </w:r>
    </w:p>
    <w:p>
      <w:pPr>
        <w:pStyle w:val="Heading1"/>
        <w:keepNext/>
        <w:pBdr>
          <w:left w:val="single" w:color="E8A317" w:sz="24" w:space="8"/>
        </w:pBdr>
        <w:spacing w:after="140" w:before="360"/>
        <w:ind w:left="140"/>
      </w:pPr>
      <w:r>
        <w:rPr>
          <w:rFonts w:ascii="Georgia" w:cs="Georgia" w:eastAsia="Georgia" w:hAnsi="Georgia"/>
          <w:b/>
          <w:bCs/>
          <w:color w:val="0E6B63"/>
          <w:sz w:val="30"/>
          <w:szCs w:val="30"/>
        </w:rPr>
        <w:t xml:space="preserve">5. Security Checks Performed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700"/>
        <w:gridCol w:w="4200"/>
        <w:gridCol w:w="2606"/>
      </w:tblGrid>
      <w:tr>
        <w:trPr>
          <w:tblHeader/>
        </w:trPr>
        <w:tc>
          <w:tcPr>
            <w:tcW w:type="dxa" w:w="2700"/>
            <w:tcBorders>
              <w:top w:val="single" w:color="E8A317" w:sz="12"/>
              <w:left w:val="none" w:color="FFFFFF" w:sz="0"/>
              <w:bottom w:val="single" w:color="0E6B63" w:sz="8"/>
              <w:right w:val="none" w:color="FFFFFF" w:sz="0"/>
            </w:tcBorders>
            <w:shd w:fill="FDF1D3" w:color="auto" w:val="clear"/>
            <w:tcMar>
              <w:top w:type="dxa" w:w="70"/>
              <w:left w:type="dxa" w:w="120"/>
              <w:bottom w:type="dxa" w:w="70"/>
              <w:right w:type="dxa" w:w="120"/>
            </w:tcMar>
            <w:vAlign w:val="center"/>
          </w:tcPr>
          <w:p>
            <w:pPr>
              <w:keepNext w:val="false"/>
              <w:spacing w:after="0"/>
            </w:pPr>
            <w:r>
              <w:rPr>
                <w:rFonts w:ascii="Georgia" w:cs="Georgia" w:eastAsia="Georgia" w:hAnsi="Georgia"/>
                <w:b/>
                <w:bCs/>
                <w:color w:val="0E6B63"/>
                <w:spacing w:val="20"/>
                <w:sz w:val="17"/>
                <w:szCs w:val="17"/>
              </w:rPr>
              <w:t xml:space="preserve">CHECK</w:t>
            </w:r>
          </w:p>
        </w:tc>
        <w:tc>
          <w:tcPr>
            <w:tcW w:type="dxa" w:w="4200"/>
            <w:tcBorders>
              <w:top w:val="single" w:color="E8A317" w:sz="12"/>
              <w:left w:val="none" w:color="FFFFFF" w:sz="0"/>
              <w:bottom w:val="single" w:color="0E6B63" w:sz="8"/>
              <w:right w:val="none" w:color="FFFFFF" w:sz="0"/>
            </w:tcBorders>
            <w:shd w:fill="FDF1D3" w:color="auto" w:val="clear"/>
            <w:tcMar>
              <w:top w:type="dxa" w:w="70"/>
              <w:left w:type="dxa" w:w="120"/>
              <w:bottom w:type="dxa" w:w="70"/>
              <w:right w:type="dxa" w:w="120"/>
            </w:tcMar>
            <w:vAlign w:val="center"/>
          </w:tcPr>
          <w:p>
            <w:pPr>
              <w:keepNext w:val="false"/>
              <w:spacing w:after="0"/>
            </w:pPr>
            <w:r>
              <w:rPr>
                <w:rFonts w:ascii="Georgia" w:cs="Georgia" w:eastAsia="Georgia" w:hAnsi="Georgia"/>
                <w:b/>
                <w:bCs/>
                <w:color w:val="0E6B63"/>
                <w:spacing w:val="20"/>
                <w:sz w:val="17"/>
                <w:szCs w:val="17"/>
              </w:rPr>
              <w:t xml:space="preserve">PURPOSE</w:t>
            </w:r>
          </w:p>
        </w:tc>
        <w:tc>
          <w:tcPr>
            <w:tcW w:type="dxa" w:w="2606"/>
            <w:tcBorders>
              <w:top w:val="single" w:color="E8A317" w:sz="12"/>
              <w:left w:val="none" w:color="FFFFFF" w:sz="0"/>
              <w:bottom w:val="single" w:color="0E6B63" w:sz="8"/>
              <w:right w:val="none" w:color="FFFFFF" w:sz="0"/>
            </w:tcBorders>
            <w:shd w:fill="FDF1D3" w:color="auto" w:val="clear"/>
            <w:tcMar>
              <w:top w:type="dxa" w:w="70"/>
              <w:left w:type="dxa" w:w="120"/>
              <w:bottom w:type="dxa" w:w="70"/>
              <w:right w:type="dxa" w:w="120"/>
            </w:tcMar>
            <w:vAlign w:val="center"/>
          </w:tcPr>
          <w:p>
            <w:pPr>
              <w:keepNext w:val="false"/>
              <w:spacing w:after="0"/>
            </w:pPr>
            <w:r>
              <w:rPr>
                <w:rFonts w:ascii="Georgia" w:cs="Georgia" w:eastAsia="Georgia" w:hAnsi="Georgia"/>
                <w:b/>
                <w:bCs/>
                <w:color w:val="0E6B63"/>
                <w:spacing w:val="20"/>
                <w:sz w:val="17"/>
                <w:szCs w:val="17"/>
              </w:rPr>
              <w:t xml:space="preserve">RESULT</w:t>
            </w:r>
          </w:p>
        </w:tc>
      </w:tr>
      <w:tr>
        <w:trPr>
          <w:cantSplit/>
        </w:trPr>
        <w:tc>
          <w:tcPr>
            <w:tcW w:type="dxa" w:w="2700"/>
            <w:tcBorders>
              <w:top w:val="none" w:color="FFFFFF" w:sz="0"/>
              <w:left w:val="none" w:color="FFFFFF" w:sz="0"/>
              <w:bottom w:val="single" w:color="C9D3D1" w:sz="4"/>
              <w:right w:val="none" w:color="FFFFFF" w:sz="0"/>
            </w:tcBorders>
            <w:tcMar>
              <w:top w:type="dxa" w:w="70"/>
              <w:left w:type="dxa" w:w="120"/>
              <w:bottom w:type="dxa" w:w="70"/>
              <w:right w:type="dxa" w:w="120"/>
            </w:tcMar>
            <w:vAlign w:val="center"/>
          </w:tcPr>
          <w:p>
            <w:pPr>
              <w:keepNext w:val="false"/>
              <w:spacing w:after="0" w:line="300"/>
            </w:pPr>
            <w:r>
              <w:rPr>
                <w:rFonts w:ascii="Consolas" w:cs="Consolas" w:eastAsia="Consolas" w:hAnsi="Consolas"/>
                <w:color w:val="0E6B63"/>
                <w:sz w:val="20"/>
                <w:szCs w:val="20"/>
              </w:rPr>
              <w:t xml:space="preserve">Content-Security-Policy</w:t>
            </w:r>
          </w:p>
        </w:tc>
        <w:tc>
          <w:tcPr>
            <w:tcW w:type="dxa" w:w="4200"/>
            <w:tcBorders>
              <w:top w:val="none" w:color="FFFFFF" w:sz="0"/>
              <w:left w:val="none" w:color="FFFFFF" w:sz="0"/>
              <w:bottom w:val="single" w:color="C9D3D1" w:sz="4"/>
              <w:right w:val="none" w:color="FFFFFF" w:sz="0"/>
            </w:tcBorders>
            <w:tcMar>
              <w:top w:type="dxa" w:w="70"/>
              <w:left w:type="dxa" w:w="120"/>
              <w:bottom w:type="dxa" w:w="70"/>
              <w:right w:type="dxa" w:w="120"/>
            </w:tcMar>
            <w:vAlign w:val="center"/>
          </w:tcPr>
          <w:p>
            <w:pPr>
              <w:keepNext w:val="false"/>
              <w:spacing w:after="0" w:line="300"/>
            </w:pPr>
            <w:r>
              <w:rPr>
                <w:rFonts w:ascii="Cambria" w:cs="Cambria" w:eastAsia="Cambria" w:hAnsi="Cambria"/>
                <w:color w:val="22303C"/>
                <w:sz w:val="20"/>
                <w:szCs w:val="20"/>
              </w:rPr>
              <w:t xml:space="preserve">Limits which sources a page may load scripts and content from; helps reduce cross-site scripting</w:t>
            </w:r>
          </w:p>
        </w:tc>
        <w:tc>
          <w:tcPr>
            <w:tcW w:type="dxa" w:w="2606"/>
            <w:tcBorders>
              <w:top w:val="none" w:color="FFFFFF" w:sz="0"/>
              <w:left w:val="none" w:color="FFFFFF" w:sz="0"/>
              <w:bottom w:val="single" w:color="C9D3D1" w:sz="4"/>
              <w:right w:val="none" w:color="FFFFFF" w:sz="0"/>
            </w:tcBorders>
            <w:tcMar>
              <w:top w:type="dxa" w:w="70"/>
              <w:left w:type="dxa" w:w="120"/>
              <w:bottom w:type="dxa" w:w="70"/>
              <w:right w:type="dxa" w:w="120"/>
            </w:tcMar>
            <w:vAlign w:val="center"/>
          </w:tcPr>
          <w:p>
            <w:pPr>
              <w:keepNext w:val="false"/>
              <w:spacing w:after="0" w:line="300"/>
            </w:pPr>
            <w:r>
              <w:rPr>
                <w:rFonts w:ascii="Cambria" w:cs="Cambria" w:eastAsia="Cambria" w:hAnsi="Cambria"/>
                <w:color w:val="22303C"/>
                <w:sz w:val="20"/>
                <w:szCs w:val="20"/>
              </w:rPr>
              <w:t xml:space="preserve">PASS if present, FAIL if missing</w:t>
            </w:r>
          </w:p>
        </w:tc>
      </w:tr>
      <w:tr>
        <w:trPr>
          <w:cantSplit/>
        </w:trPr>
        <w:tc>
          <w:tcPr>
            <w:tcW w:type="dxa" w:w="2700"/>
            <w:tcBorders>
              <w:top w:val="none" w:color="FFFFFF" w:sz="0"/>
              <w:left w:val="none" w:color="FFFFFF" w:sz="0"/>
              <w:bottom w:val="single" w:color="C9D3D1" w:sz="4"/>
              <w:right w:val="none" w:color="FFFFFF" w:sz="0"/>
            </w:tcBorders>
            <w:tcMar>
              <w:top w:type="dxa" w:w="70"/>
              <w:left w:type="dxa" w:w="120"/>
              <w:bottom w:type="dxa" w:w="70"/>
              <w:right w:type="dxa" w:w="120"/>
            </w:tcMar>
            <w:vAlign w:val="center"/>
          </w:tcPr>
          <w:p>
            <w:pPr>
              <w:keepNext w:val="false"/>
              <w:spacing w:after="0" w:line="300"/>
            </w:pPr>
            <w:r>
              <w:rPr>
                <w:rFonts w:ascii="Consolas" w:cs="Consolas" w:eastAsia="Consolas" w:hAnsi="Consolas"/>
                <w:color w:val="0E6B63"/>
                <w:sz w:val="20"/>
                <w:szCs w:val="20"/>
              </w:rPr>
              <w:t xml:space="preserve">X-Frame-Options</w:t>
            </w:r>
          </w:p>
        </w:tc>
        <w:tc>
          <w:tcPr>
            <w:tcW w:type="dxa" w:w="4200"/>
            <w:tcBorders>
              <w:top w:val="none" w:color="FFFFFF" w:sz="0"/>
              <w:left w:val="none" w:color="FFFFFF" w:sz="0"/>
              <w:bottom w:val="single" w:color="C9D3D1" w:sz="4"/>
              <w:right w:val="none" w:color="FFFFFF" w:sz="0"/>
            </w:tcBorders>
            <w:tcMar>
              <w:top w:type="dxa" w:w="70"/>
              <w:left w:type="dxa" w:w="120"/>
              <w:bottom w:type="dxa" w:w="70"/>
              <w:right w:type="dxa" w:w="120"/>
            </w:tcMar>
            <w:vAlign w:val="center"/>
          </w:tcPr>
          <w:p>
            <w:pPr>
              <w:keepNext w:val="false"/>
              <w:spacing w:after="0" w:line="300"/>
            </w:pPr>
            <w:r>
              <w:rPr>
                <w:rFonts w:ascii="Cambria" w:cs="Cambria" w:eastAsia="Cambria" w:hAnsi="Cambria"/>
                <w:color w:val="22303C"/>
                <w:sz w:val="20"/>
                <w:szCs w:val="20"/>
              </w:rPr>
              <w:t xml:space="preserve">Stops the page from being shown inside another site’s frame; protects against clickjacking</w:t>
            </w:r>
          </w:p>
        </w:tc>
        <w:tc>
          <w:tcPr>
            <w:tcW w:type="dxa" w:w="2606"/>
            <w:tcBorders>
              <w:top w:val="none" w:color="FFFFFF" w:sz="0"/>
              <w:left w:val="none" w:color="FFFFFF" w:sz="0"/>
              <w:bottom w:val="single" w:color="C9D3D1" w:sz="4"/>
              <w:right w:val="none" w:color="FFFFFF" w:sz="0"/>
            </w:tcBorders>
            <w:tcMar>
              <w:top w:type="dxa" w:w="70"/>
              <w:left w:type="dxa" w:w="120"/>
              <w:bottom w:type="dxa" w:w="70"/>
              <w:right w:type="dxa" w:w="120"/>
            </w:tcMar>
            <w:vAlign w:val="center"/>
          </w:tcPr>
          <w:p>
            <w:pPr>
              <w:keepNext w:val="false"/>
              <w:spacing w:after="0" w:line="300"/>
            </w:pPr>
            <w:r>
              <w:rPr>
                <w:rFonts w:ascii="Cambria" w:cs="Cambria" w:eastAsia="Cambria" w:hAnsi="Cambria"/>
                <w:color w:val="22303C"/>
                <w:sz w:val="20"/>
                <w:szCs w:val="20"/>
              </w:rPr>
              <w:t xml:space="preserve">PASS if present, FAIL if missing</w:t>
            </w:r>
          </w:p>
        </w:tc>
      </w:tr>
      <w:tr>
        <w:trPr>
          <w:cantSplit/>
        </w:trPr>
        <w:tc>
          <w:tcPr>
            <w:tcW w:type="dxa" w:w="2700"/>
            <w:tcBorders>
              <w:top w:val="none" w:color="FFFFFF" w:sz="0"/>
              <w:left w:val="none" w:color="FFFFFF" w:sz="0"/>
              <w:bottom w:val="single" w:color="C9D3D1" w:sz="4"/>
              <w:right w:val="none" w:color="FFFFFF" w:sz="0"/>
            </w:tcBorders>
            <w:tcMar>
              <w:top w:type="dxa" w:w="70"/>
              <w:left w:type="dxa" w:w="120"/>
              <w:bottom w:type="dxa" w:w="70"/>
              <w:right w:type="dxa" w:w="120"/>
            </w:tcMar>
            <w:vAlign w:val="center"/>
          </w:tcPr>
          <w:p>
            <w:pPr>
              <w:keepNext w:val="false"/>
              <w:spacing w:after="0" w:line="300"/>
            </w:pPr>
            <w:r>
              <w:rPr>
                <w:rFonts w:ascii="Consolas" w:cs="Consolas" w:eastAsia="Consolas" w:hAnsi="Consolas"/>
                <w:color w:val="0E6B63"/>
                <w:sz w:val="20"/>
                <w:szCs w:val="20"/>
              </w:rPr>
              <w:t xml:space="preserve">Strict-Transport-Security</w:t>
            </w:r>
          </w:p>
        </w:tc>
        <w:tc>
          <w:tcPr>
            <w:tcW w:type="dxa" w:w="4200"/>
            <w:tcBorders>
              <w:top w:val="none" w:color="FFFFFF" w:sz="0"/>
              <w:left w:val="none" w:color="FFFFFF" w:sz="0"/>
              <w:bottom w:val="single" w:color="C9D3D1" w:sz="4"/>
              <w:right w:val="none" w:color="FFFFFF" w:sz="0"/>
            </w:tcBorders>
            <w:tcMar>
              <w:top w:type="dxa" w:w="70"/>
              <w:left w:type="dxa" w:w="120"/>
              <w:bottom w:type="dxa" w:w="70"/>
              <w:right w:type="dxa" w:w="120"/>
            </w:tcMar>
            <w:vAlign w:val="center"/>
          </w:tcPr>
          <w:p>
            <w:pPr>
              <w:keepNext w:val="false"/>
              <w:spacing w:after="0" w:line="300"/>
            </w:pPr>
            <w:r>
              <w:rPr>
                <w:rFonts w:ascii="Cambria" w:cs="Cambria" w:eastAsia="Cambria" w:hAnsi="Cambria"/>
                <w:color w:val="22303C"/>
                <w:sz w:val="20"/>
                <w:szCs w:val="20"/>
              </w:rPr>
              <w:t xml:space="preserve">Tells the browser to use HTTPS only for this site</w:t>
            </w:r>
          </w:p>
        </w:tc>
        <w:tc>
          <w:tcPr>
            <w:tcW w:type="dxa" w:w="2606"/>
            <w:tcBorders>
              <w:top w:val="none" w:color="FFFFFF" w:sz="0"/>
              <w:left w:val="none" w:color="FFFFFF" w:sz="0"/>
              <w:bottom w:val="single" w:color="C9D3D1" w:sz="4"/>
              <w:right w:val="none" w:color="FFFFFF" w:sz="0"/>
            </w:tcBorders>
            <w:tcMar>
              <w:top w:type="dxa" w:w="70"/>
              <w:left w:type="dxa" w:w="120"/>
              <w:bottom w:type="dxa" w:w="70"/>
              <w:right w:type="dxa" w:w="120"/>
            </w:tcMar>
            <w:vAlign w:val="center"/>
          </w:tcPr>
          <w:p>
            <w:pPr>
              <w:keepNext w:val="false"/>
              <w:spacing w:after="0" w:line="300"/>
            </w:pPr>
            <w:r>
              <w:rPr>
                <w:rFonts w:ascii="Cambria" w:cs="Cambria" w:eastAsia="Cambria" w:hAnsi="Cambria"/>
                <w:color w:val="22303C"/>
                <w:sz w:val="20"/>
                <w:szCs w:val="20"/>
              </w:rPr>
              <w:t xml:space="preserve">PASS if present, FAIL if missing</w:t>
            </w:r>
          </w:p>
        </w:tc>
      </w:tr>
      <w:tr>
        <w:trPr>
          <w:cantSplit/>
        </w:trPr>
        <w:tc>
          <w:tcPr>
            <w:tcW w:type="dxa" w:w="2700"/>
            <w:tcBorders>
              <w:top w:val="none" w:color="FFFFFF" w:sz="0"/>
              <w:left w:val="none" w:color="FFFFFF" w:sz="0"/>
              <w:bottom w:val="single" w:color="C9D3D1" w:sz="4"/>
              <w:right w:val="none" w:color="FFFFFF" w:sz="0"/>
            </w:tcBorders>
            <w:tcMar>
              <w:top w:type="dxa" w:w="70"/>
              <w:left w:type="dxa" w:w="120"/>
              <w:bottom w:type="dxa" w:w="70"/>
              <w:right w:type="dxa" w:w="120"/>
            </w:tcMar>
            <w:vAlign w:val="center"/>
          </w:tcPr>
          <w:p>
            <w:pPr>
              <w:keepNext w:val="false"/>
              <w:spacing w:after="0" w:line="300"/>
            </w:pPr>
            <w:r>
              <w:rPr>
                <w:rFonts w:ascii="Consolas" w:cs="Consolas" w:eastAsia="Consolas" w:hAnsi="Consolas"/>
                <w:color w:val="0E6B63"/>
                <w:sz w:val="20"/>
                <w:szCs w:val="20"/>
              </w:rPr>
              <w:t xml:space="preserve">X-Content-Type-Options</w:t>
            </w:r>
          </w:p>
        </w:tc>
        <w:tc>
          <w:tcPr>
            <w:tcW w:type="dxa" w:w="4200"/>
            <w:tcBorders>
              <w:top w:val="none" w:color="FFFFFF" w:sz="0"/>
              <w:left w:val="none" w:color="FFFFFF" w:sz="0"/>
              <w:bottom w:val="single" w:color="C9D3D1" w:sz="4"/>
              <w:right w:val="none" w:color="FFFFFF" w:sz="0"/>
            </w:tcBorders>
            <w:tcMar>
              <w:top w:type="dxa" w:w="70"/>
              <w:left w:type="dxa" w:w="120"/>
              <w:bottom w:type="dxa" w:w="70"/>
              <w:right w:type="dxa" w:w="120"/>
            </w:tcMar>
            <w:vAlign w:val="center"/>
          </w:tcPr>
          <w:p>
            <w:pPr>
              <w:keepNext w:val="false"/>
              <w:spacing w:after="0" w:line="300"/>
            </w:pPr>
            <w:r>
              <w:rPr>
                <w:rFonts w:ascii="Cambria" w:cs="Cambria" w:eastAsia="Cambria" w:hAnsi="Cambria"/>
                <w:color w:val="22303C"/>
                <w:sz w:val="20"/>
                <w:szCs w:val="20"/>
              </w:rPr>
              <w:t xml:space="preserve">Prevents the browser from guessing file types (MIME sniffing)</w:t>
            </w:r>
          </w:p>
        </w:tc>
        <w:tc>
          <w:tcPr>
            <w:tcW w:type="dxa" w:w="2606"/>
            <w:tcBorders>
              <w:top w:val="none" w:color="FFFFFF" w:sz="0"/>
              <w:left w:val="none" w:color="FFFFFF" w:sz="0"/>
              <w:bottom w:val="single" w:color="C9D3D1" w:sz="4"/>
              <w:right w:val="none" w:color="FFFFFF" w:sz="0"/>
            </w:tcBorders>
            <w:tcMar>
              <w:top w:type="dxa" w:w="70"/>
              <w:left w:type="dxa" w:w="120"/>
              <w:bottom w:type="dxa" w:w="70"/>
              <w:right w:type="dxa" w:w="120"/>
            </w:tcMar>
            <w:vAlign w:val="center"/>
          </w:tcPr>
          <w:p>
            <w:pPr>
              <w:keepNext w:val="false"/>
              <w:spacing w:after="0" w:line="300"/>
            </w:pPr>
            <w:r>
              <w:rPr>
                <w:rFonts w:ascii="Cambria" w:cs="Cambria" w:eastAsia="Cambria" w:hAnsi="Cambria"/>
                <w:color w:val="22303C"/>
                <w:sz w:val="20"/>
                <w:szCs w:val="20"/>
              </w:rPr>
              <w:t xml:space="preserve">PASS if present, FAIL if missing</w:t>
            </w:r>
          </w:p>
        </w:tc>
      </w:tr>
      <w:tr>
        <w:trPr>
          <w:cantSplit/>
        </w:trPr>
        <w:tc>
          <w:tcPr>
            <w:tcW w:type="dxa" w:w="2700"/>
            <w:tcBorders>
              <w:top w:val="none" w:color="FFFFFF" w:sz="0"/>
              <w:left w:val="none" w:color="FFFFFF" w:sz="0"/>
              <w:bottom w:val="single" w:color="C9D3D1" w:sz="4"/>
              <w:right w:val="none" w:color="FFFFFF" w:sz="0"/>
            </w:tcBorders>
            <w:tcMar>
              <w:top w:type="dxa" w:w="70"/>
              <w:left w:type="dxa" w:w="120"/>
              <w:bottom w:type="dxa" w:w="70"/>
              <w:right w:type="dxa" w:w="120"/>
            </w:tcMar>
            <w:vAlign w:val="center"/>
          </w:tcPr>
          <w:p>
            <w:pPr>
              <w:keepNext w:val="false"/>
              <w:spacing w:after="0" w:line="300"/>
            </w:pPr>
            <w:r>
              <w:rPr>
                <w:rFonts w:ascii="Consolas" w:cs="Consolas" w:eastAsia="Consolas" w:hAnsi="Consolas"/>
                <w:color w:val="0E6B63"/>
                <w:sz w:val="20"/>
                <w:szCs w:val="20"/>
              </w:rPr>
              <w:t xml:space="preserve">Referrer-Policy</w:t>
            </w:r>
          </w:p>
        </w:tc>
        <w:tc>
          <w:tcPr>
            <w:tcW w:type="dxa" w:w="4200"/>
            <w:tcBorders>
              <w:top w:val="none" w:color="FFFFFF" w:sz="0"/>
              <w:left w:val="none" w:color="FFFFFF" w:sz="0"/>
              <w:bottom w:val="single" w:color="C9D3D1" w:sz="4"/>
              <w:right w:val="none" w:color="FFFFFF" w:sz="0"/>
            </w:tcBorders>
            <w:tcMar>
              <w:top w:type="dxa" w:w="70"/>
              <w:left w:type="dxa" w:w="120"/>
              <w:bottom w:type="dxa" w:w="70"/>
              <w:right w:type="dxa" w:w="120"/>
            </w:tcMar>
            <w:vAlign w:val="center"/>
          </w:tcPr>
          <w:p>
            <w:pPr>
              <w:keepNext w:val="false"/>
              <w:spacing w:after="0" w:line="300"/>
            </w:pPr>
            <w:r>
              <w:rPr>
                <w:rFonts w:ascii="Cambria" w:cs="Cambria" w:eastAsia="Cambria" w:hAnsi="Cambria"/>
                <w:color w:val="22303C"/>
                <w:sz w:val="20"/>
                <w:szCs w:val="20"/>
              </w:rPr>
              <w:t xml:space="preserve">Controls how much page address information is shared with other sites</w:t>
            </w:r>
          </w:p>
        </w:tc>
        <w:tc>
          <w:tcPr>
            <w:tcW w:type="dxa" w:w="2606"/>
            <w:tcBorders>
              <w:top w:val="none" w:color="FFFFFF" w:sz="0"/>
              <w:left w:val="none" w:color="FFFFFF" w:sz="0"/>
              <w:bottom w:val="single" w:color="C9D3D1" w:sz="4"/>
              <w:right w:val="none" w:color="FFFFFF" w:sz="0"/>
            </w:tcBorders>
            <w:tcMar>
              <w:top w:type="dxa" w:w="70"/>
              <w:left w:type="dxa" w:w="120"/>
              <w:bottom w:type="dxa" w:w="70"/>
              <w:right w:type="dxa" w:w="120"/>
            </w:tcMar>
            <w:vAlign w:val="center"/>
          </w:tcPr>
          <w:p>
            <w:pPr>
              <w:keepNext w:val="false"/>
              <w:spacing w:after="0" w:line="300"/>
            </w:pPr>
            <w:r>
              <w:rPr>
                <w:rFonts w:ascii="Cambria" w:cs="Cambria" w:eastAsia="Cambria" w:hAnsi="Cambria"/>
                <w:color w:val="22303C"/>
                <w:sz w:val="20"/>
                <w:szCs w:val="20"/>
              </w:rPr>
              <w:t xml:space="preserve">PASS if present, FAIL if missing</w:t>
            </w:r>
          </w:p>
        </w:tc>
      </w:tr>
      <w:tr>
        <w:trPr>
          <w:cantSplit/>
        </w:trPr>
        <w:tc>
          <w:tcPr>
            <w:tcW w:type="dxa" w:w="2700"/>
            <w:tcBorders>
              <w:top w:val="none" w:color="FFFFFF" w:sz="0"/>
              <w:left w:val="none" w:color="FFFFFF" w:sz="0"/>
              <w:bottom w:val="single" w:color="C9D3D1" w:sz="4"/>
              <w:right w:val="none" w:color="FFFFFF" w:sz="0"/>
            </w:tcBorders>
            <w:tcMar>
              <w:top w:type="dxa" w:w="70"/>
              <w:left w:type="dxa" w:w="120"/>
              <w:bottom w:type="dxa" w:w="70"/>
              <w:right w:type="dxa" w:w="120"/>
            </w:tcMar>
            <w:vAlign w:val="center"/>
          </w:tcPr>
          <w:p>
            <w:pPr>
              <w:keepNext w:val="false"/>
              <w:spacing w:after="0" w:line="300"/>
            </w:pPr>
            <w:r>
              <w:rPr>
                <w:rFonts w:ascii="Consolas" w:cs="Consolas" w:eastAsia="Consolas" w:hAnsi="Consolas"/>
                <w:color w:val="0E6B63"/>
                <w:sz w:val="20"/>
                <w:szCs w:val="20"/>
              </w:rPr>
              <w:t xml:space="preserve">Access-Control-Allow-Origin (CORS)</w:t>
            </w:r>
          </w:p>
        </w:tc>
        <w:tc>
          <w:tcPr>
            <w:tcW w:type="dxa" w:w="4200"/>
            <w:tcBorders>
              <w:top w:val="none" w:color="FFFFFF" w:sz="0"/>
              <w:left w:val="none" w:color="FFFFFF" w:sz="0"/>
              <w:bottom w:val="single" w:color="C9D3D1" w:sz="4"/>
              <w:right w:val="none" w:color="FFFFFF" w:sz="0"/>
            </w:tcBorders>
            <w:tcMar>
              <w:top w:type="dxa" w:w="70"/>
              <w:left w:type="dxa" w:w="120"/>
              <w:bottom w:type="dxa" w:w="70"/>
              <w:right w:type="dxa" w:w="120"/>
            </w:tcMar>
            <w:vAlign w:val="center"/>
          </w:tcPr>
          <w:p>
            <w:pPr>
              <w:keepNext w:val="false"/>
              <w:spacing w:after="0" w:line="300"/>
            </w:pPr>
            <w:r>
              <w:rPr>
                <w:rFonts w:ascii="Cambria" w:cs="Cambria" w:eastAsia="Cambria" w:hAnsi="Cambria"/>
                <w:color w:val="22303C"/>
                <w:sz w:val="20"/>
                <w:szCs w:val="20"/>
              </w:rPr>
              <w:t xml:space="preserve">Shows which other websites may read responses from this site</w:t>
            </w:r>
          </w:p>
        </w:tc>
        <w:tc>
          <w:tcPr>
            <w:tcW w:type="dxa" w:w="2606"/>
            <w:tcBorders>
              <w:top w:val="none" w:color="FFFFFF" w:sz="0"/>
              <w:left w:val="none" w:color="FFFFFF" w:sz="0"/>
              <w:bottom w:val="single" w:color="C9D3D1" w:sz="4"/>
              <w:right w:val="none" w:color="FFFFFF" w:sz="0"/>
            </w:tcBorders>
            <w:tcMar>
              <w:top w:type="dxa" w:w="70"/>
              <w:left w:type="dxa" w:w="120"/>
              <w:bottom w:type="dxa" w:w="70"/>
              <w:right w:type="dxa" w:w="120"/>
            </w:tcMar>
            <w:vAlign w:val="center"/>
          </w:tcPr>
          <w:p>
            <w:pPr>
              <w:keepNext w:val="false"/>
              <w:spacing w:after="0" w:line="300"/>
            </w:pPr>
            <w:r>
              <w:rPr>
                <w:rFonts w:ascii="Cambria" w:cs="Cambria" w:eastAsia="Cambria" w:hAnsi="Cambria"/>
                <w:color w:val="22303C"/>
                <w:sz w:val="20"/>
                <w:szCs w:val="20"/>
              </w:rPr>
              <w:t xml:space="preserve">WARN if the value is *, otherwise PASS</w:t>
            </w:r>
          </w:p>
        </w:tc>
      </w:tr>
    </w:tbl>
    <w:p>
      <w:pPr>
        <w:spacing w:after="2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cantSplit/>
        </w:trPr>
        <w:tc>
          <w:tcPr>
            <w:tcW w:type="dxa" w:w="9506"/>
            <w:tcBorders>
              <w:top w:val="single" w:color="E8A317" w:sz="24"/>
              <w:left w:val="single" w:color="0E6B63" w:sz="6"/>
              <w:bottom w:val="single" w:color="0E6B63" w:sz="6"/>
              <w:right w:val="single" w:color="0E6B63" w:sz="6"/>
            </w:tcBorders>
            <w:shd w:fill="EAF4F2" w:color="auto" w:val="clear"/>
            <w:tcMar>
              <w:top w:type="dxa" w:w="140"/>
              <w:left w:type="dxa" w:w="220"/>
              <w:bottom w:type="dxa" w:w="140"/>
              <w:right w:type="dxa" w:w="220"/>
            </w:tcMar>
          </w:tcPr>
          <w:p>
            <w:pPr>
              <w:spacing w:after="60"/>
            </w:pPr>
            <w:r>
              <w:rPr>
                <w:rFonts w:ascii="Georgia" w:cs="Georgia" w:eastAsia="Georgia" w:hAnsi="Georgia"/>
                <w:b/>
                <w:bCs/>
                <w:color w:val="0E6B63"/>
                <w:sz w:val="22"/>
                <w:szCs w:val="22"/>
              </w:rPr>
              <w:t xml:space="preserve">Scoring</w:t>
            </w:r>
          </w:p>
          <w:p>
            <w:pPr>
              <w:spacing w:after="0" w:line="320"/>
            </w:pPr>
            <w:r>
              <w:rPr>
                <w:rFonts w:ascii="Cambria" w:cs="Cambria" w:eastAsia="Cambria" w:hAnsi="Cambria"/>
                <w:color w:val="22303C"/>
                <w:sz w:val="21"/>
                <w:szCs w:val="21"/>
              </w:rPr>
              <w:t xml:space="preserve">Each PASS counts as 1 point. FAIL and WARN count as 0. The maximum score is 6.</w:t>
            </w:r>
          </w:p>
        </w:tc>
      </w:tr>
    </w:tbl>
    <w:p>
      <w:pPr>
        <w:pStyle w:val="Heading1"/>
        <w:keepNext/>
        <w:pBdr>
          <w:left w:val="single" w:color="E8A317" w:sz="24" w:space="8"/>
        </w:pBdr>
        <w:spacing w:after="140" w:before="360"/>
        <w:ind w:left="140"/>
      </w:pPr>
      <w:r>
        <w:rPr>
          <w:rFonts w:ascii="Georgia" w:cs="Georgia" w:eastAsia="Georgia" w:hAnsi="Georgia"/>
          <w:b/>
          <w:bCs/>
          <w:color w:val="0E6B63"/>
          <w:sz w:val="30"/>
          <w:szCs w:val="30"/>
        </w:rPr>
        <w:t xml:space="preserve">6. Safety and Ethical Measures</w:t>
      </w:r>
    </w:p>
    <w:p>
      <w:pPr>
        <w:pStyle w:val="ListParagraph"/>
        <w:numPr>
          <w:ilvl w:val="0"/>
          <w:numId w:val="2"/>
        </w:numPr>
        <w:spacing w:after="100" w:line="330"/>
      </w:pPr>
      <w:r>
        <w:rPr>
          <w:rFonts w:ascii="Cambria" w:cs="Cambria" w:eastAsia="Cambria" w:hAnsi="Cambria"/>
          <w:b/>
          <w:bCs/>
          <w:color w:val="0E6B63"/>
          <w:sz w:val="22"/>
          <w:szCs w:val="22"/>
        </w:rPr>
        <w:t xml:space="preserve">Permission prompt: </w:t>
      </w:r>
      <w:r>
        <w:rPr>
          <w:rFonts w:ascii="Cambria" w:cs="Cambria" w:eastAsia="Cambria" w:hAnsi="Cambria"/>
          <w:color w:val="22303C"/>
          <w:sz w:val="22"/>
          <w:szCs w:val="22"/>
        </w:rPr>
        <w:t xml:space="preserve">The scanner asks for confirmation before every scan and stops if permission is not confirmed.</w:t>
      </w:r>
    </w:p>
    <w:p>
      <w:pPr>
        <w:pStyle w:val="ListParagraph"/>
        <w:numPr>
          <w:ilvl w:val="0"/>
          <w:numId w:val="2"/>
        </w:numPr>
        <w:spacing w:after="100" w:line="330"/>
      </w:pPr>
      <w:r>
        <w:rPr>
          <w:rFonts w:ascii="Cambria" w:cs="Cambria" w:eastAsia="Cambria" w:hAnsi="Cambria"/>
          <w:b/>
          <w:bCs/>
          <w:color w:val="0E6B63"/>
          <w:sz w:val="22"/>
          <w:szCs w:val="22"/>
        </w:rPr>
        <w:t xml:space="preserve">Single request: </w:t>
      </w:r>
      <w:r>
        <w:rPr>
          <w:rFonts w:ascii="Cambria" w:cs="Cambria" w:eastAsia="Cambria" w:hAnsi="Cambria"/>
          <w:color w:val="22303C"/>
          <w:sz w:val="22"/>
          <w:szCs w:val="22"/>
        </w:rPr>
        <w:t xml:space="preserve">Only one normal GET request is sent per run, like a browser opening a page.</w:t>
      </w:r>
    </w:p>
    <w:p>
      <w:pPr>
        <w:pStyle w:val="ListParagraph"/>
        <w:numPr>
          <w:ilvl w:val="0"/>
          <w:numId w:val="2"/>
        </w:numPr>
        <w:spacing w:after="100" w:line="330"/>
      </w:pPr>
      <w:r>
        <w:rPr>
          <w:rFonts w:ascii="Cambria" w:cs="Cambria" w:eastAsia="Cambria" w:hAnsi="Cambria"/>
          <w:b/>
          <w:bCs/>
          <w:color w:val="0E6B63"/>
          <w:sz w:val="22"/>
          <w:szCs w:val="22"/>
        </w:rPr>
        <w:t xml:space="preserve">No redirect following: </w:t>
      </w:r>
      <w:r>
        <w:rPr>
          <w:rFonts w:ascii="Cambria" w:cs="Cambria" w:eastAsia="Cambria" w:hAnsi="Cambria"/>
          <w:color w:val="22303C"/>
          <w:sz w:val="22"/>
          <w:szCs w:val="22"/>
        </w:rPr>
        <w:t xml:space="preserve">Redirects are disabled so that the scanner never makes a second request.</w:t>
      </w:r>
    </w:p>
    <w:p>
      <w:pPr>
        <w:pStyle w:val="ListParagraph"/>
        <w:numPr>
          <w:ilvl w:val="0"/>
          <w:numId w:val="2"/>
        </w:numPr>
        <w:spacing w:after="100" w:line="330"/>
      </w:pPr>
      <w:r>
        <w:rPr>
          <w:rFonts w:ascii="Cambria" w:cs="Cambria" w:eastAsia="Cambria" w:hAnsi="Cambria"/>
          <w:b/>
          <w:bCs/>
          <w:color w:val="0E6B63"/>
          <w:sz w:val="22"/>
          <w:szCs w:val="22"/>
        </w:rPr>
        <w:t xml:space="preserve">Timeout: </w:t>
      </w:r>
      <w:r>
        <w:rPr>
          <w:rFonts w:ascii="Cambria" w:cs="Cambria" w:eastAsia="Cambria" w:hAnsi="Cambria"/>
          <w:color w:val="22303C"/>
          <w:sz w:val="22"/>
          <w:szCs w:val="22"/>
        </w:rPr>
        <w:t xml:space="preserve">Requests give up after 10 seconds so the program never hangs.</w:t>
      </w:r>
    </w:p>
    <w:p>
      <w:pPr>
        <w:pStyle w:val="ListParagraph"/>
        <w:numPr>
          <w:ilvl w:val="0"/>
          <w:numId w:val="2"/>
        </w:numPr>
        <w:spacing w:after="100" w:line="330"/>
      </w:pPr>
      <w:r>
        <w:rPr>
          <w:rFonts w:ascii="Cambria" w:cs="Cambria" w:eastAsia="Cambria" w:hAnsi="Cambria"/>
          <w:b/>
          <w:bCs/>
          <w:color w:val="0E6B63"/>
          <w:sz w:val="22"/>
          <w:szCs w:val="22"/>
        </w:rPr>
        <w:t xml:space="preserve">Passive only: </w:t>
      </w:r>
      <w:r>
        <w:rPr>
          <w:rFonts w:ascii="Cambria" w:cs="Cambria" w:eastAsia="Cambria" w:hAnsi="Cambria"/>
          <w:color w:val="22303C"/>
          <w:sz w:val="22"/>
          <w:szCs w:val="22"/>
        </w:rPr>
        <w:t xml:space="preserve">The tool does not crawl, brute-force, inject data or attempt any attack.</w:t>
      </w:r>
    </w:p>
    <w:p>
      <w:pPr>
        <w:pStyle w:val="ListParagraph"/>
        <w:numPr>
          <w:ilvl w:val="0"/>
          <w:numId w:val="2"/>
        </w:numPr>
        <w:spacing w:after="100" w:line="330"/>
      </w:pPr>
      <w:r>
        <w:rPr>
          <w:rFonts w:ascii="Cambria" w:cs="Cambria" w:eastAsia="Cambria" w:hAnsi="Cambria"/>
          <w:b/>
          <w:bCs/>
          <w:color w:val="0E6B63"/>
          <w:sz w:val="22"/>
          <w:szCs w:val="22"/>
        </w:rPr>
        <w:t xml:space="preserve">Responsible use: </w:t>
      </w:r>
      <w:r>
        <w:rPr>
          <w:rFonts w:ascii="Cambria" w:cs="Cambria" w:eastAsia="Cambria" w:hAnsi="Cambria"/>
          <w:color w:val="22303C"/>
          <w:sz w:val="22"/>
          <w:szCs w:val="22"/>
        </w:rPr>
        <w:t xml:space="preserve">Test only websites that you own or that are intended for testing.</w:t>
      </w:r>
    </w:p>
    <w:p>
      <w:pPr>
        <w:pStyle w:val="Heading1"/>
        <w:keepNext/>
        <w:pBdr>
          <w:left w:val="single" w:color="E8A317" w:sz="24" w:space="8"/>
        </w:pBdr>
        <w:spacing w:after="140" w:before="360"/>
        <w:ind w:left="140"/>
      </w:pPr>
      <w:r>
        <w:rPr>
          <w:rFonts w:ascii="Georgia" w:cs="Georgia" w:eastAsia="Georgia" w:hAnsi="Georgia"/>
          <w:b/>
          <w:bCs/>
          <w:color w:val="0E6B63"/>
          <w:sz w:val="30"/>
          <w:szCs w:val="30"/>
        </w:rPr>
        <w:t xml:space="preserve">7. Implementation Overview</w:t>
      </w:r>
    </w:p>
    <w:p>
      <w:pPr>
        <w:keepNext/>
        <w:spacing w:after="140" w:line="340"/>
      </w:pPr>
      <w:r>
        <w:rPr>
          <w:rFonts w:ascii="Cambria" w:cs="Cambria" w:eastAsia="Cambria" w:hAnsi="Cambria"/>
          <w:color w:val="22303C"/>
          <w:sz w:val="22"/>
          <w:szCs w:val="22"/>
        </w:rPr>
        <w:t xml:space="preserve">All of the code is in one file, </w:t>
      </w:r>
      <w:r>
        <w:rPr>
          <w:rFonts w:ascii="Consolas" w:cs="Consolas" w:eastAsia="Consolas" w:hAnsi="Consolas"/>
          <w:color w:val="0E6B63"/>
          <w:sz w:val="20"/>
          <w:szCs w:val="20"/>
        </w:rPr>
        <w:t xml:space="preserve">Neha_AutomatedWebScanner.py</w:t>
      </w:r>
      <w:r>
        <w:rPr>
          <w:rFonts w:ascii="Cambria" w:cs="Cambria" w:eastAsia="Cambria" w:hAnsi="Cambria"/>
          <w:color w:val="22303C"/>
          <w:sz w:val="22"/>
          <w:szCs w:val="22"/>
        </w:rPr>
        <w:t xml:space="preserve">, split into small functions: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rPr>
          <w:tblHeader/>
        </w:trPr>
        <w:tc>
          <w:tcPr>
            <w:tcW w:type="dxa" w:w="3000"/>
            <w:tcBorders>
              <w:top w:val="single" w:color="E8A317" w:sz="12"/>
              <w:left w:val="none" w:color="FFFFFF" w:sz="0"/>
              <w:bottom w:val="single" w:color="0E6B63" w:sz="8"/>
              <w:right w:val="none" w:color="FFFFFF" w:sz="0"/>
            </w:tcBorders>
            <w:shd w:fill="FDF1D3" w:color="auto" w:val="clear"/>
            <w:tcMar>
              <w:top w:type="dxa" w:w="70"/>
              <w:left w:type="dxa" w:w="120"/>
              <w:bottom w:type="dxa" w:w="70"/>
              <w:right w:type="dxa" w:w="120"/>
            </w:tcMar>
            <w:vAlign w:val="center"/>
          </w:tcPr>
          <w:p>
            <w:pPr>
              <w:keepNext w:val="false"/>
              <w:spacing w:after="0"/>
            </w:pPr>
            <w:r>
              <w:rPr>
                <w:rFonts w:ascii="Georgia" w:cs="Georgia" w:eastAsia="Georgia" w:hAnsi="Georgia"/>
                <w:b/>
                <w:bCs/>
                <w:color w:val="0E6B63"/>
                <w:spacing w:val="20"/>
                <w:sz w:val="17"/>
                <w:szCs w:val="17"/>
              </w:rPr>
              <w:t xml:space="preserve">PART OF THE CODE</w:t>
            </w:r>
          </w:p>
        </w:tc>
        <w:tc>
          <w:tcPr>
            <w:tcW w:type="dxa" w:w="6506"/>
            <w:tcBorders>
              <w:top w:val="single" w:color="E8A317" w:sz="12"/>
              <w:left w:val="none" w:color="FFFFFF" w:sz="0"/>
              <w:bottom w:val="single" w:color="0E6B63" w:sz="8"/>
              <w:right w:val="none" w:color="FFFFFF" w:sz="0"/>
            </w:tcBorders>
            <w:shd w:fill="FDF1D3" w:color="auto" w:val="clear"/>
            <w:tcMar>
              <w:top w:type="dxa" w:w="70"/>
              <w:left w:type="dxa" w:w="120"/>
              <w:bottom w:type="dxa" w:w="70"/>
              <w:right w:type="dxa" w:w="120"/>
            </w:tcMar>
            <w:vAlign w:val="center"/>
          </w:tcPr>
          <w:p>
            <w:pPr>
              <w:keepNext w:val="false"/>
              <w:spacing w:after="0"/>
            </w:pPr>
            <w:r>
              <w:rPr>
                <w:rFonts w:ascii="Georgia" w:cs="Georgia" w:eastAsia="Georgia" w:hAnsi="Georgia"/>
                <w:b/>
                <w:bCs/>
                <w:color w:val="0E6B63"/>
                <w:spacing w:val="20"/>
                <w:sz w:val="17"/>
                <w:szCs w:val="17"/>
              </w:rPr>
              <w:t xml:space="preserve">WHAT IT DOES</w:t>
            </w:r>
          </w:p>
        </w:tc>
      </w:tr>
      <w:tr>
        <w:trPr>
          <w:cantSplit/>
        </w:trPr>
        <w:tc>
          <w:tcPr>
            <w:tcW w:type="dxa" w:w="3000"/>
            <w:tcBorders>
              <w:top w:val="none" w:color="FFFFFF" w:sz="0"/>
              <w:left w:val="none" w:color="FFFFFF" w:sz="0"/>
              <w:bottom w:val="single" w:color="C9D3D1" w:sz="4"/>
              <w:right w:val="none" w:color="FFFFFF" w:sz="0"/>
            </w:tcBorders>
            <w:tcMar>
              <w:top w:type="dxa" w:w="70"/>
              <w:left w:type="dxa" w:w="120"/>
              <w:bottom w:type="dxa" w:w="70"/>
              <w:right w:type="dxa" w:w="120"/>
            </w:tcMar>
            <w:vAlign w:val="center"/>
          </w:tcPr>
          <w:p>
            <w:pPr>
              <w:keepNext w:val="false"/>
              <w:spacing w:after="0" w:line="300"/>
            </w:pPr>
            <w:r>
              <w:rPr>
                <w:rFonts w:ascii="Consolas" w:cs="Consolas" w:eastAsia="Consolas" w:hAnsi="Consolas"/>
                <w:color w:val="0E6B63"/>
                <w:sz w:val="20"/>
                <w:szCs w:val="20"/>
              </w:rPr>
              <w:t xml:space="preserve">NoRedirectHandler</w:t>
            </w:r>
          </w:p>
        </w:tc>
        <w:tc>
          <w:tcPr>
            <w:tcW w:type="dxa" w:w="6506"/>
            <w:tcBorders>
              <w:top w:val="none" w:color="FFFFFF" w:sz="0"/>
              <w:left w:val="none" w:color="FFFFFF" w:sz="0"/>
              <w:bottom w:val="single" w:color="C9D3D1" w:sz="4"/>
              <w:right w:val="none" w:color="FFFFFF" w:sz="0"/>
            </w:tcBorders>
            <w:tcMar>
              <w:top w:type="dxa" w:w="70"/>
              <w:left w:type="dxa" w:w="120"/>
              <w:bottom w:type="dxa" w:w="70"/>
              <w:right w:type="dxa" w:w="120"/>
            </w:tcMar>
            <w:vAlign w:val="center"/>
          </w:tcPr>
          <w:p>
            <w:pPr>
              <w:keepNext w:val="false"/>
              <w:spacing w:after="0" w:line="300"/>
            </w:pPr>
            <w:r>
              <w:rPr>
                <w:rFonts w:ascii="Cambria" w:cs="Cambria" w:eastAsia="Cambria" w:hAnsi="Cambria"/>
                <w:color w:val="22303C"/>
                <w:sz w:val="20"/>
                <w:szCs w:val="20"/>
              </w:rPr>
              <w:t xml:space="preserve">A small class that blocks redirects so only one request is made</w:t>
            </w:r>
          </w:p>
        </w:tc>
      </w:tr>
      <w:tr>
        <w:trPr>
          <w:cantSplit/>
        </w:trPr>
        <w:tc>
          <w:tcPr>
            <w:tcW w:type="dxa" w:w="3000"/>
            <w:tcBorders>
              <w:top w:val="none" w:color="FFFFFF" w:sz="0"/>
              <w:left w:val="none" w:color="FFFFFF" w:sz="0"/>
              <w:bottom w:val="single" w:color="C9D3D1" w:sz="4"/>
              <w:right w:val="none" w:color="FFFFFF" w:sz="0"/>
            </w:tcBorders>
            <w:tcMar>
              <w:top w:type="dxa" w:w="70"/>
              <w:left w:type="dxa" w:w="120"/>
              <w:bottom w:type="dxa" w:w="70"/>
              <w:right w:type="dxa" w:w="120"/>
            </w:tcMar>
            <w:vAlign w:val="center"/>
          </w:tcPr>
          <w:p>
            <w:pPr>
              <w:keepNext w:val="false"/>
              <w:spacing w:after="0" w:line="300"/>
            </w:pPr>
            <w:r>
              <w:rPr>
                <w:rFonts w:ascii="Consolas" w:cs="Consolas" w:eastAsia="Consolas" w:hAnsi="Consolas"/>
                <w:color w:val="0E6B63"/>
                <w:sz w:val="20"/>
                <w:szCs w:val="20"/>
              </w:rPr>
              <w:t xml:space="preserve">get_website_url()</w:t>
            </w:r>
          </w:p>
        </w:tc>
        <w:tc>
          <w:tcPr>
            <w:tcW w:type="dxa" w:w="6506"/>
            <w:tcBorders>
              <w:top w:val="none" w:color="FFFFFF" w:sz="0"/>
              <w:left w:val="none" w:color="FFFFFF" w:sz="0"/>
              <w:bottom w:val="single" w:color="C9D3D1" w:sz="4"/>
              <w:right w:val="none" w:color="FFFFFF" w:sz="0"/>
            </w:tcBorders>
            <w:tcMar>
              <w:top w:type="dxa" w:w="70"/>
              <w:left w:type="dxa" w:w="120"/>
              <w:bottom w:type="dxa" w:w="70"/>
              <w:right w:type="dxa" w:w="120"/>
            </w:tcMar>
            <w:vAlign w:val="center"/>
          </w:tcPr>
          <w:p>
            <w:pPr>
              <w:keepNext w:val="false"/>
              <w:spacing w:after="0" w:line="300"/>
            </w:pPr>
            <w:r>
              <w:rPr>
                <w:rFonts w:ascii="Cambria" w:cs="Cambria" w:eastAsia="Cambria" w:hAnsi="Cambria"/>
                <w:color w:val="22303C"/>
                <w:sz w:val="20"/>
                <w:szCs w:val="20"/>
              </w:rPr>
              <w:t xml:space="preserve">Asks for permission, takes the address, adds https:// if needed and validates it</w:t>
            </w:r>
          </w:p>
        </w:tc>
      </w:tr>
      <w:tr>
        <w:trPr>
          <w:cantSplit/>
        </w:trPr>
        <w:tc>
          <w:tcPr>
            <w:tcW w:type="dxa" w:w="3000"/>
            <w:tcBorders>
              <w:top w:val="none" w:color="FFFFFF" w:sz="0"/>
              <w:left w:val="none" w:color="FFFFFF" w:sz="0"/>
              <w:bottom w:val="single" w:color="C9D3D1" w:sz="4"/>
              <w:right w:val="none" w:color="FFFFFF" w:sz="0"/>
            </w:tcBorders>
            <w:tcMar>
              <w:top w:type="dxa" w:w="70"/>
              <w:left w:type="dxa" w:w="120"/>
              <w:bottom w:type="dxa" w:w="70"/>
              <w:right w:type="dxa" w:w="120"/>
            </w:tcMar>
            <w:vAlign w:val="center"/>
          </w:tcPr>
          <w:p>
            <w:pPr>
              <w:keepNext w:val="false"/>
              <w:spacing w:after="0" w:line="300"/>
            </w:pPr>
            <w:r>
              <w:rPr>
                <w:rFonts w:ascii="Consolas" w:cs="Consolas" w:eastAsia="Consolas" w:hAnsi="Consolas"/>
                <w:color w:val="0E6B63"/>
                <w:sz w:val="20"/>
                <w:szCs w:val="20"/>
              </w:rPr>
              <w:t xml:space="preserve">fetch_headers()</w:t>
            </w:r>
          </w:p>
        </w:tc>
        <w:tc>
          <w:tcPr>
            <w:tcW w:type="dxa" w:w="6506"/>
            <w:tcBorders>
              <w:top w:val="none" w:color="FFFFFF" w:sz="0"/>
              <w:left w:val="none" w:color="FFFFFF" w:sz="0"/>
              <w:bottom w:val="single" w:color="C9D3D1" w:sz="4"/>
              <w:right w:val="none" w:color="FFFFFF" w:sz="0"/>
            </w:tcBorders>
            <w:tcMar>
              <w:top w:type="dxa" w:w="70"/>
              <w:left w:type="dxa" w:w="120"/>
              <w:bottom w:type="dxa" w:w="70"/>
              <w:right w:type="dxa" w:w="120"/>
            </w:tcMar>
            <w:vAlign w:val="center"/>
          </w:tcPr>
          <w:p>
            <w:pPr>
              <w:keepNext w:val="false"/>
              <w:spacing w:after="0" w:line="300"/>
            </w:pPr>
            <w:r>
              <w:rPr>
                <w:rFonts w:ascii="Cambria" w:cs="Cambria" w:eastAsia="Cambria" w:hAnsi="Cambria"/>
                <w:color w:val="22303C"/>
                <w:sz w:val="20"/>
                <w:szCs w:val="20"/>
              </w:rPr>
              <w:t xml:space="preserve">Sends the single GET request with a 10-second timeout and returns the status code and headers; prints friendly messages on errors</w:t>
            </w:r>
          </w:p>
        </w:tc>
      </w:tr>
      <w:tr>
        <w:trPr>
          <w:cantSplit/>
        </w:trPr>
        <w:tc>
          <w:tcPr>
            <w:tcW w:type="dxa" w:w="3000"/>
            <w:tcBorders>
              <w:top w:val="none" w:color="FFFFFF" w:sz="0"/>
              <w:left w:val="none" w:color="FFFFFF" w:sz="0"/>
              <w:bottom w:val="single" w:color="C9D3D1" w:sz="4"/>
              <w:right w:val="none" w:color="FFFFFF" w:sz="0"/>
            </w:tcBorders>
            <w:tcMar>
              <w:top w:type="dxa" w:w="70"/>
              <w:left w:type="dxa" w:w="120"/>
              <w:bottom w:type="dxa" w:w="70"/>
              <w:right w:type="dxa" w:w="120"/>
            </w:tcMar>
            <w:vAlign w:val="center"/>
          </w:tcPr>
          <w:p>
            <w:pPr>
              <w:keepNext w:val="false"/>
              <w:spacing w:after="0" w:line="300"/>
            </w:pPr>
            <w:r>
              <w:rPr>
                <w:rFonts w:ascii="Consolas" w:cs="Consolas" w:eastAsia="Consolas" w:hAnsi="Consolas"/>
                <w:color w:val="0E6B63"/>
                <w:sz w:val="20"/>
                <w:szCs w:val="20"/>
              </w:rPr>
              <w:t xml:space="preserve">check_headers()</w:t>
            </w:r>
          </w:p>
        </w:tc>
        <w:tc>
          <w:tcPr>
            <w:tcW w:type="dxa" w:w="6506"/>
            <w:tcBorders>
              <w:top w:val="none" w:color="FFFFFF" w:sz="0"/>
              <w:left w:val="none" w:color="FFFFFF" w:sz="0"/>
              <w:bottom w:val="single" w:color="C9D3D1" w:sz="4"/>
              <w:right w:val="none" w:color="FFFFFF" w:sz="0"/>
            </w:tcBorders>
            <w:tcMar>
              <w:top w:type="dxa" w:w="70"/>
              <w:left w:type="dxa" w:w="120"/>
              <w:bottom w:type="dxa" w:w="70"/>
              <w:right w:type="dxa" w:w="120"/>
            </w:tcMar>
            <w:vAlign w:val="center"/>
          </w:tcPr>
          <w:p>
            <w:pPr>
              <w:keepNext w:val="false"/>
              <w:spacing w:after="0" w:line="300"/>
            </w:pPr>
            <w:r>
              <w:rPr>
                <w:rFonts w:ascii="Cambria" w:cs="Cambria" w:eastAsia="Cambria" w:hAnsi="Cambria"/>
                <w:color w:val="22303C"/>
                <w:sz w:val="20"/>
                <w:szCs w:val="20"/>
              </w:rPr>
              <w:t xml:space="preserve">Checks the five security headers and the CORS header and records PASS, FAIL or WARN</w:t>
            </w:r>
          </w:p>
        </w:tc>
      </w:tr>
      <w:tr>
        <w:trPr>
          <w:cantSplit/>
        </w:trPr>
        <w:tc>
          <w:tcPr>
            <w:tcW w:type="dxa" w:w="3000"/>
            <w:tcBorders>
              <w:top w:val="none" w:color="FFFFFF" w:sz="0"/>
              <w:left w:val="none" w:color="FFFFFF" w:sz="0"/>
              <w:bottom w:val="single" w:color="C9D3D1" w:sz="4"/>
              <w:right w:val="none" w:color="FFFFFF" w:sz="0"/>
            </w:tcBorders>
            <w:tcMar>
              <w:top w:type="dxa" w:w="70"/>
              <w:left w:type="dxa" w:w="120"/>
              <w:bottom w:type="dxa" w:w="70"/>
              <w:right w:type="dxa" w:w="120"/>
            </w:tcMar>
            <w:vAlign w:val="center"/>
          </w:tcPr>
          <w:p>
            <w:pPr>
              <w:keepNext w:val="false"/>
              <w:spacing w:after="0" w:line="300"/>
            </w:pPr>
            <w:r>
              <w:rPr>
                <w:rFonts w:ascii="Consolas" w:cs="Consolas" w:eastAsia="Consolas" w:hAnsi="Consolas"/>
                <w:color w:val="0E6B63"/>
                <w:sz w:val="20"/>
                <w:szCs w:val="20"/>
              </w:rPr>
              <w:t xml:space="preserve">print_report()</w:t>
            </w:r>
          </w:p>
        </w:tc>
        <w:tc>
          <w:tcPr>
            <w:tcW w:type="dxa" w:w="6506"/>
            <w:tcBorders>
              <w:top w:val="none" w:color="FFFFFF" w:sz="0"/>
              <w:left w:val="none" w:color="FFFFFF" w:sz="0"/>
              <w:bottom w:val="single" w:color="C9D3D1" w:sz="4"/>
              <w:right w:val="none" w:color="FFFFFF" w:sz="0"/>
            </w:tcBorders>
            <w:tcMar>
              <w:top w:type="dxa" w:w="70"/>
              <w:left w:type="dxa" w:w="120"/>
              <w:bottom w:type="dxa" w:w="70"/>
              <w:right w:type="dxa" w:w="120"/>
            </w:tcMar>
            <w:vAlign w:val="center"/>
          </w:tcPr>
          <w:p>
            <w:pPr>
              <w:keepNext w:val="false"/>
              <w:spacing w:after="0" w:line="300"/>
            </w:pPr>
            <w:r>
              <w:rPr>
                <w:rFonts w:ascii="Cambria" w:cs="Cambria" w:eastAsia="Cambria" w:hAnsi="Cambria"/>
                <w:color w:val="22303C"/>
                <w:sz w:val="20"/>
                <w:szCs w:val="20"/>
              </w:rPr>
              <w:t xml:space="preserve">Counts the passes, calculates the score and prints the report</w:t>
            </w:r>
          </w:p>
        </w:tc>
      </w:tr>
      <w:tr>
        <w:trPr>
          <w:cantSplit/>
        </w:trPr>
        <w:tc>
          <w:tcPr>
            <w:tcW w:type="dxa" w:w="3000"/>
            <w:tcBorders>
              <w:top w:val="none" w:color="FFFFFF" w:sz="0"/>
              <w:left w:val="none" w:color="FFFFFF" w:sz="0"/>
              <w:bottom w:val="single" w:color="C9D3D1" w:sz="4"/>
              <w:right w:val="none" w:color="FFFFFF" w:sz="0"/>
            </w:tcBorders>
            <w:tcMar>
              <w:top w:type="dxa" w:w="70"/>
              <w:left w:type="dxa" w:w="120"/>
              <w:bottom w:type="dxa" w:w="70"/>
              <w:right w:type="dxa" w:w="120"/>
            </w:tcMar>
            <w:vAlign w:val="center"/>
          </w:tcPr>
          <w:p>
            <w:pPr>
              <w:keepNext w:val="false"/>
              <w:spacing w:after="0" w:line="300"/>
            </w:pPr>
            <w:r>
              <w:rPr>
                <w:rFonts w:ascii="Consolas" w:cs="Consolas" w:eastAsia="Consolas" w:hAnsi="Consolas"/>
                <w:color w:val="0E6B63"/>
                <w:sz w:val="20"/>
                <w:szCs w:val="20"/>
              </w:rPr>
              <w:t xml:space="preserve">main()</w:t>
            </w:r>
          </w:p>
        </w:tc>
        <w:tc>
          <w:tcPr>
            <w:tcW w:type="dxa" w:w="6506"/>
            <w:tcBorders>
              <w:top w:val="none" w:color="FFFFFF" w:sz="0"/>
              <w:left w:val="none" w:color="FFFFFF" w:sz="0"/>
              <w:bottom w:val="single" w:color="C9D3D1" w:sz="4"/>
              <w:right w:val="none" w:color="FFFFFF" w:sz="0"/>
            </w:tcBorders>
            <w:tcMar>
              <w:top w:type="dxa" w:w="70"/>
              <w:left w:type="dxa" w:w="120"/>
              <w:bottom w:type="dxa" w:w="70"/>
              <w:right w:type="dxa" w:w="120"/>
            </w:tcMar>
            <w:vAlign w:val="center"/>
          </w:tcPr>
          <w:p>
            <w:pPr>
              <w:keepNext w:val="false"/>
              <w:spacing w:after="0" w:line="300"/>
            </w:pPr>
            <w:r>
              <w:rPr>
                <w:rFonts w:ascii="Cambria" w:cs="Cambria" w:eastAsia="Cambria" w:hAnsi="Cambria"/>
                <w:color w:val="22303C"/>
                <w:sz w:val="20"/>
                <w:szCs w:val="20"/>
              </w:rPr>
              <w:t xml:space="preserve">Runs the steps in order and stops safely if any step cannot continue</w:t>
            </w:r>
          </w:p>
        </w:tc>
      </w:tr>
    </w:tbl>
    <w:p>
      <w:pPr>
        <w:spacing w:after="160"/>
      </w:pPr>
    </w:p>
    <w:p>
      <w:pPr>
        <w:keepNext/>
        <w:spacing w:after="80"/>
      </w:pPr>
      <w:r>
        <w:rPr>
          <w:rFonts w:ascii="Cambria" w:cs="Cambria" w:eastAsia="Cambria" w:hAnsi="Cambria"/>
          <w:color w:val="22303C"/>
          <w:sz w:val="22"/>
          <w:szCs w:val="22"/>
        </w:rPr>
        <w:t xml:space="preserve">Command to run the scanner:</w:t>
      </w:r>
    </w:p>
    <w:p>
      <w:pPr>
        <w:shd w:fill="22303C" w:color="auto" w:val="clear"/>
        <w:spacing w:after="200"/>
        <w:ind w:left="120" w:right="120"/>
      </w:pPr>
      <w:r>
        <w:rPr>
          <w:rFonts w:ascii="Consolas" w:cs="Consolas" w:eastAsia="Consolas" w:hAnsi="Consolas"/>
          <w:color w:val="F6D88A"/>
          <w:sz w:val="20"/>
          <w:szCs w:val="20"/>
        </w:rPr>
        <w:t xml:space="preserve">  $ python Neha_AutomatedWebScanner.py  </w:t>
      </w:r>
    </w:p>
    <w:p>
      <w:pPr>
        <w:pStyle w:val="Heading1"/>
        <w:keepNext/>
        <w:pBdr>
          <w:left w:val="single" w:color="E8A317" w:sz="24" w:space="8"/>
        </w:pBdr>
        <w:spacing w:after="140" w:before="360"/>
        <w:ind w:left="140"/>
      </w:pPr>
      <w:r>
        <w:rPr>
          <w:rFonts w:ascii="Georgia" w:cs="Georgia" w:eastAsia="Georgia" w:hAnsi="Georgia"/>
          <w:b/>
          <w:bCs/>
          <w:color w:val="0E6B63"/>
          <w:sz w:val="30"/>
          <w:szCs w:val="30"/>
        </w:rPr>
        <w:t xml:space="preserve">8. Testing and Results</w:t>
      </w:r>
    </w:p>
    <w:p>
      <w:pPr>
        <w:keepNext/>
        <w:spacing w:after="140" w:line="340"/>
      </w:pPr>
      <w:r>
        <w:rPr>
          <w:rFonts w:ascii="Cambria" w:cs="Cambria" w:eastAsia="Cambria" w:hAnsi="Cambria"/>
          <w:color w:val="22303C"/>
          <w:sz w:val="22"/>
          <w:szCs w:val="22"/>
        </w:rPr>
        <w:t xml:space="preserve">The scanner was tested on three websites. The results are shown below.</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5706"/>
      </w:tblGrid>
      <w:tr>
        <w:trPr>
          <w:tblHeader/>
        </w:trPr>
        <w:tc>
          <w:tcPr>
            <w:tcW w:type="dxa" w:w="2700"/>
            <w:tcBorders>
              <w:top w:val="single" w:color="E8A317" w:sz="12"/>
              <w:left w:val="none" w:color="FFFFFF" w:sz="0"/>
              <w:bottom w:val="single" w:color="0E6B63" w:sz="8"/>
              <w:right w:val="none" w:color="FFFFFF" w:sz="0"/>
            </w:tcBorders>
            <w:shd w:fill="FDF1D3" w:color="auto" w:val="clear"/>
            <w:tcMar>
              <w:top w:type="dxa" w:w="70"/>
              <w:left w:type="dxa" w:w="120"/>
              <w:bottom w:type="dxa" w:w="70"/>
              <w:right w:type="dxa" w:w="120"/>
            </w:tcMar>
            <w:vAlign w:val="center"/>
          </w:tcPr>
          <w:p>
            <w:pPr>
              <w:keepNext/>
              <w:spacing w:after="0"/>
            </w:pPr>
            <w:r>
              <w:rPr>
                <w:rFonts w:ascii="Georgia" w:cs="Georgia" w:eastAsia="Georgia" w:hAnsi="Georgia"/>
                <w:b/>
                <w:bCs/>
                <w:color w:val="0E6B63"/>
                <w:spacing w:val="20"/>
                <w:sz w:val="17"/>
                <w:szCs w:val="17"/>
              </w:rPr>
              <w:t xml:space="preserve">WEBSITE</w:t>
            </w:r>
          </w:p>
        </w:tc>
        <w:tc>
          <w:tcPr>
            <w:tcW w:type="dxa" w:w="1100"/>
            <w:tcBorders>
              <w:top w:val="single" w:color="E8A317" w:sz="12"/>
              <w:left w:val="none" w:color="FFFFFF" w:sz="0"/>
              <w:bottom w:val="single" w:color="0E6B63" w:sz="8"/>
              <w:right w:val="none" w:color="FFFFFF" w:sz="0"/>
            </w:tcBorders>
            <w:shd w:fill="FDF1D3" w:color="auto" w:val="clear"/>
            <w:tcMar>
              <w:top w:type="dxa" w:w="70"/>
              <w:left w:type="dxa" w:w="120"/>
              <w:bottom w:type="dxa" w:w="70"/>
              <w:right w:type="dxa" w:w="120"/>
            </w:tcMar>
            <w:vAlign w:val="center"/>
          </w:tcPr>
          <w:p>
            <w:pPr>
              <w:keepNext/>
              <w:spacing w:after="0"/>
            </w:pPr>
            <w:r>
              <w:rPr>
                <w:rFonts w:ascii="Georgia" w:cs="Georgia" w:eastAsia="Georgia" w:hAnsi="Georgia"/>
                <w:b/>
                <w:bCs/>
                <w:color w:val="0E6B63"/>
                <w:spacing w:val="20"/>
                <w:sz w:val="17"/>
                <w:szCs w:val="17"/>
              </w:rPr>
              <w:t xml:space="preserve">SCORE</w:t>
            </w:r>
          </w:p>
        </w:tc>
        <w:tc>
          <w:tcPr>
            <w:tcW w:type="dxa" w:w="5706"/>
            <w:tcBorders>
              <w:top w:val="single" w:color="E8A317" w:sz="12"/>
              <w:left w:val="none" w:color="FFFFFF" w:sz="0"/>
              <w:bottom w:val="single" w:color="0E6B63" w:sz="8"/>
              <w:right w:val="none" w:color="FFFFFF" w:sz="0"/>
            </w:tcBorders>
            <w:shd w:fill="FDF1D3" w:color="auto" w:val="clear"/>
            <w:tcMar>
              <w:top w:type="dxa" w:w="70"/>
              <w:left w:type="dxa" w:w="120"/>
              <w:bottom w:type="dxa" w:w="70"/>
              <w:right w:type="dxa" w:w="120"/>
            </w:tcMar>
            <w:vAlign w:val="center"/>
          </w:tcPr>
          <w:p>
            <w:pPr>
              <w:keepNext/>
              <w:spacing w:after="0"/>
            </w:pPr>
            <w:r>
              <w:rPr>
                <w:rFonts w:ascii="Georgia" w:cs="Georgia" w:eastAsia="Georgia" w:hAnsi="Georgia"/>
                <w:b/>
                <w:bCs/>
                <w:color w:val="0E6B63"/>
                <w:spacing w:val="20"/>
                <w:sz w:val="17"/>
                <w:szCs w:val="17"/>
              </w:rPr>
              <w:t xml:space="preserve">OBSERVATION</w:t>
            </w:r>
          </w:p>
        </w:tc>
      </w:tr>
      <w:tr>
        <w:trPr>
          <w:cantSplit/>
        </w:trPr>
        <w:tc>
          <w:tcPr>
            <w:tcW w:type="dxa" w:w="2700"/>
            <w:tcBorders>
              <w:top w:val="none" w:color="FFFFFF" w:sz="0"/>
              <w:left w:val="none" w:color="FFFFFF" w:sz="0"/>
              <w:bottom w:val="single" w:color="C9D3D1" w:sz="4"/>
              <w:right w:val="none" w:color="FFFFFF" w:sz="0"/>
            </w:tcBorders>
            <w:tcMar>
              <w:top w:type="dxa" w:w="70"/>
              <w:left w:type="dxa" w:w="120"/>
              <w:bottom w:type="dxa" w:w="70"/>
              <w:right w:type="dxa" w:w="120"/>
            </w:tcMar>
            <w:vAlign w:val="center"/>
          </w:tcPr>
          <w:p>
            <w:pPr>
              <w:keepNext/>
              <w:spacing w:after="0" w:line="300"/>
            </w:pPr>
            <w:r>
              <w:rPr>
                <w:rFonts w:ascii="Consolas" w:cs="Consolas" w:eastAsia="Consolas" w:hAnsi="Consolas"/>
                <w:color w:val="0E6B63"/>
                <w:sz w:val="20"/>
                <w:szCs w:val="20"/>
              </w:rPr>
              <w:t xml:space="preserve">https://github.com</w:t>
            </w:r>
          </w:p>
        </w:tc>
        <w:tc>
          <w:tcPr>
            <w:tcW w:type="dxa" w:w="1100"/>
            <w:tcBorders>
              <w:top w:val="none" w:color="FFFFFF" w:sz="0"/>
              <w:left w:val="none" w:color="FFFFFF" w:sz="0"/>
              <w:bottom w:val="single" w:color="C9D3D1" w:sz="4"/>
              <w:right w:val="none" w:color="FFFFFF" w:sz="0"/>
            </w:tcBorders>
            <w:tcMar>
              <w:top w:type="dxa" w:w="70"/>
              <w:left w:type="dxa" w:w="120"/>
              <w:bottom w:type="dxa" w:w="70"/>
              <w:right w:type="dxa" w:w="120"/>
            </w:tcMar>
            <w:vAlign w:val="center"/>
          </w:tcPr>
          <w:p>
            <w:pPr>
              <w:keepNext/>
              <w:spacing w:after="0" w:line="300"/>
            </w:pPr>
            <w:r>
              <w:rPr>
                <w:rFonts w:ascii="Cambria" w:cs="Cambria" w:eastAsia="Cambria" w:hAnsi="Cambria"/>
                <w:color w:val="22303C"/>
                <w:sz w:val="20"/>
                <w:szCs w:val="20"/>
              </w:rPr>
              <w:t xml:space="preserve">6/6</w:t>
            </w:r>
          </w:p>
        </w:tc>
        <w:tc>
          <w:tcPr>
            <w:tcW w:type="dxa" w:w="5706"/>
            <w:tcBorders>
              <w:top w:val="none" w:color="FFFFFF" w:sz="0"/>
              <w:left w:val="none" w:color="FFFFFF" w:sz="0"/>
              <w:bottom w:val="single" w:color="C9D3D1" w:sz="4"/>
              <w:right w:val="none" w:color="FFFFFF" w:sz="0"/>
            </w:tcBorders>
            <w:tcMar>
              <w:top w:type="dxa" w:w="70"/>
              <w:left w:type="dxa" w:w="120"/>
              <w:bottom w:type="dxa" w:w="70"/>
              <w:right w:type="dxa" w:w="120"/>
            </w:tcMar>
            <w:vAlign w:val="center"/>
          </w:tcPr>
          <w:p>
            <w:pPr>
              <w:keepNext/>
              <w:spacing w:after="0" w:line="300"/>
            </w:pPr>
            <w:r>
              <w:rPr>
                <w:rFonts w:ascii="Cambria" w:cs="Cambria" w:eastAsia="Cambria" w:hAnsi="Cambria"/>
                <w:color w:val="22303C"/>
                <w:sz w:val="20"/>
                <w:szCs w:val="20"/>
              </w:rPr>
              <w:t xml:space="preserve">All five security headers present and no wildcard CORS; a well-secured site</w:t>
            </w:r>
          </w:p>
        </w:tc>
      </w:tr>
      <w:tr>
        <w:trPr>
          <w:cantSplit/>
        </w:trPr>
        <w:tc>
          <w:tcPr>
            <w:tcW w:type="dxa" w:w="2700"/>
            <w:tcBorders>
              <w:top w:val="none" w:color="FFFFFF" w:sz="0"/>
              <w:left w:val="none" w:color="FFFFFF" w:sz="0"/>
              <w:bottom w:val="single" w:color="C9D3D1" w:sz="4"/>
              <w:right w:val="none" w:color="FFFFFF" w:sz="0"/>
            </w:tcBorders>
            <w:tcMar>
              <w:top w:type="dxa" w:w="70"/>
              <w:left w:type="dxa" w:w="120"/>
              <w:bottom w:type="dxa" w:w="70"/>
              <w:right w:type="dxa" w:w="120"/>
            </w:tcMar>
            <w:vAlign w:val="center"/>
          </w:tcPr>
          <w:p>
            <w:pPr>
              <w:keepNext/>
              <w:spacing w:after="0" w:line="300"/>
            </w:pPr>
            <w:r>
              <w:rPr>
                <w:rFonts w:ascii="Consolas" w:cs="Consolas" w:eastAsia="Consolas" w:hAnsi="Consolas"/>
                <w:color w:val="0E6B63"/>
                <w:sz w:val="20"/>
                <w:szCs w:val="20"/>
              </w:rPr>
              <w:t xml:space="preserve">https://example.com</w:t>
            </w:r>
          </w:p>
        </w:tc>
        <w:tc>
          <w:tcPr>
            <w:tcW w:type="dxa" w:w="1100"/>
            <w:tcBorders>
              <w:top w:val="none" w:color="FFFFFF" w:sz="0"/>
              <w:left w:val="none" w:color="FFFFFF" w:sz="0"/>
              <w:bottom w:val="single" w:color="C9D3D1" w:sz="4"/>
              <w:right w:val="none" w:color="FFFFFF" w:sz="0"/>
            </w:tcBorders>
            <w:tcMar>
              <w:top w:type="dxa" w:w="70"/>
              <w:left w:type="dxa" w:w="120"/>
              <w:bottom w:type="dxa" w:w="70"/>
              <w:right w:type="dxa" w:w="120"/>
            </w:tcMar>
            <w:vAlign w:val="center"/>
          </w:tcPr>
          <w:p>
            <w:pPr>
              <w:keepNext/>
              <w:spacing w:after="0" w:line="300"/>
            </w:pPr>
            <w:r>
              <w:rPr>
                <w:rFonts w:ascii="Cambria" w:cs="Cambria" w:eastAsia="Cambria" w:hAnsi="Cambria"/>
                <w:color w:val="22303C"/>
                <w:sz w:val="20"/>
                <w:szCs w:val="20"/>
              </w:rPr>
              <w:t xml:space="preserve">1/6</w:t>
            </w:r>
          </w:p>
        </w:tc>
        <w:tc>
          <w:tcPr>
            <w:tcW w:type="dxa" w:w="5706"/>
            <w:tcBorders>
              <w:top w:val="none" w:color="FFFFFF" w:sz="0"/>
              <w:left w:val="none" w:color="FFFFFF" w:sz="0"/>
              <w:bottom w:val="single" w:color="C9D3D1" w:sz="4"/>
              <w:right w:val="none" w:color="FFFFFF" w:sz="0"/>
            </w:tcBorders>
            <w:tcMar>
              <w:top w:type="dxa" w:w="70"/>
              <w:left w:type="dxa" w:w="120"/>
              <w:bottom w:type="dxa" w:w="70"/>
              <w:right w:type="dxa" w:w="120"/>
            </w:tcMar>
            <w:vAlign w:val="center"/>
          </w:tcPr>
          <w:p>
            <w:pPr>
              <w:keepNext/>
              <w:spacing w:after="0" w:line="300"/>
            </w:pPr>
            <w:r>
              <w:rPr>
                <w:rFonts w:ascii="Cambria" w:cs="Cambria" w:eastAsia="Cambria" w:hAnsi="Cambria"/>
                <w:color w:val="22303C"/>
                <w:sz w:val="20"/>
                <w:szCs w:val="20"/>
              </w:rPr>
              <w:t xml:space="preserve">None of the five security headers present; passes only the CORS check</w:t>
            </w:r>
          </w:p>
        </w:tc>
      </w:tr>
      <w:tr>
        <w:trPr>
          <w:cantSplit/>
        </w:trPr>
        <w:tc>
          <w:tcPr>
            <w:tcW w:type="dxa" w:w="2700"/>
            <w:tcBorders>
              <w:top w:val="none" w:color="FFFFFF" w:sz="0"/>
              <w:left w:val="none" w:color="FFFFFF" w:sz="0"/>
              <w:bottom w:val="single" w:color="C9D3D1" w:sz="4"/>
              <w:right w:val="none" w:color="FFFFFF" w:sz="0"/>
            </w:tcBorders>
            <w:tcMar>
              <w:top w:type="dxa" w:w="70"/>
              <w:left w:type="dxa" w:w="120"/>
              <w:bottom w:type="dxa" w:w="70"/>
              <w:right w:type="dxa" w:w="120"/>
            </w:tcMar>
            <w:vAlign w:val="center"/>
          </w:tcPr>
          <w:p>
            <w:pPr>
              <w:keepNext w:val="false"/>
              <w:spacing w:after="0" w:line="300"/>
            </w:pPr>
            <w:r>
              <w:rPr>
                <w:rFonts w:ascii="Consolas" w:cs="Consolas" w:eastAsia="Consolas" w:hAnsi="Consolas"/>
                <w:color w:val="0E6B63"/>
                <w:sz w:val="20"/>
                <w:szCs w:val="20"/>
              </w:rPr>
              <w:t xml:space="preserve">https://httpbin.org</w:t>
            </w:r>
          </w:p>
        </w:tc>
        <w:tc>
          <w:tcPr>
            <w:tcW w:type="dxa" w:w="1100"/>
            <w:tcBorders>
              <w:top w:val="none" w:color="FFFFFF" w:sz="0"/>
              <w:left w:val="none" w:color="FFFFFF" w:sz="0"/>
              <w:bottom w:val="single" w:color="C9D3D1" w:sz="4"/>
              <w:right w:val="none" w:color="FFFFFF" w:sz="0"/>
            </w:tcBorders>
            <w:tcMar>
              <w:top w:type="dxa" w:w="70"/>
              <w:left w:type="dxa" w:w="120"/>
              <w:bottom w:type="dxa" w:w="70"/>
              <w:right w:type="dxa" w:w="120"/>
            </w:tcMar>
            <w:vAlign w:val="center"/>
          </w:tcPr>
          <w:p>
            <w:pPr>
              <w:keepNext w:val="false"/>
              <w:spacing w:after="0" w:line="300"/>
            </w:pPr>
            <w:r>
              <w:rPr>
                <w:rFonts w:ascii="Cambria" w:cs="Cambria" w:eastAsia="Cambria" w:hAnsi="Cambria"/>
                <w:color w:val="22303C"/>
                <w:sz w:val="20"/>
                <w:szCs w:val="20"/>
              </w:rPr>
              <w:t xml:space="preserve">0/6</w:t>
            </w:r>
          </w:p>
        </w:tc>
        <w:tc>
          <w:tcPr>
            <w:tcW w:type="dxa" w:w="5706"/>
            <w:tcBorders>
              <w:top w:val="none" w:color="FFFFFF" w:sz="0"/>
              <w:left w:val="none" w:color="FFFFFF" w:sz="0"/>
              <w:bottom w:val="single" w:color="C9D3D1" w:sz="4"/>
              <w:right w:val="none" w:color="FFFFFF" w:sz="0"/>
            </w:tcBorders>
            <w:tcMar>
              <w:top w:type="dxa" w:w="70"/>
              <w:left w:type="dxa" w:w="120"/>
              <w:bottom w:type="dxa" w:w="70"/>
              <w:right w:type="dxa" w:w="120"/>
            </w:tcMar>
            <w:vAlign w:val="center"/>
          </w:tcPr>
          <w:p>
            <w:pPr>
              <w:keepNext w:val="false"/>
              <w:spacing w:after="0" w:line="300"/>
            </w:pPr>
            <w:r>
              <w:rPr>
                <w:rFonts w:ascii="Cambria" w:cs="Cambria" w:eastAsia="Cambria" w:hAnsi="Cambria"/>
                <w:color w:val="22303C"/>
                <w:sz w:val="20"/>
                <w:szCs w:val="20"/>
              </w:rPr>
              <w:t xml:space="preserve">No security headers; CORS allows all origins (*), so a WARN was shown</w:t>
            </w:r>
          </w:p>
        </w:tc>
      </w:tr>
    </w:tbl>
    <w:p>
      <w:pPr>
        <w:spacing w:after="160"/>
      </w:pPr>
    </w:p>
    <w:p>
      <w:pPr>
        <w:keepNext/>
        <w:spacing w:after="0" w:before="80"/>
        <w:jc w:val="center"/>
      </w:pPr>
      <w:r>
        <w:drawing>
          <wp:inline distT="0" distB="0" distL="0" distR="0">
            <wp:extent cx="3524250" cy="2143125"/>
            <wp:effectExtent t="0" r="0" b="0" l="0"/>
            <wp:docPr id="1" name="scores" descr="Column chart of scores for three test websites" title="Sc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524250" cy="2143125"/>
                    </a:xfrm>
                    <a:prstGeom prst="rect">
                      <a:avLst/>
                    </a:prstGeom>
                  </pic:spPr>
                </pic:pic>
              </a:graphicData>
            </a:graphic>
          </wp:inline>
        </w:drawing>
      </w:r>
    </w:p>
    <w:p>
      <w:pPr>
        <w:spacing w:after="200" w:before="80"/>
        <w:jc w:val="center"/>
      </w:pPr>
      <w:r>
        <w:rPr>
          <w:rFonts w:ascii="Cambria" w:cs="Cambria" w:eastAsia="Cambria" w:hAnsi="Cambria"/>
          <w:i/>
          <w:iCs/>
          <w:color w:val="5B6770"/>
          <w:sz w:val="19"/>
          <w:szCs w:val="19"/>
        </w:rPr>
        <w:t xml:space="preserve">Figure 2: Scores obtained on the three test websites</w:t>
      </w:r>
    </w:p>
    <w:p>
      <w:pPr>
        <w:keepNext/>
        <w:spacing w:after="100" w:before="240"/>
      </w:pPr>
      <w:r>
        <w:rPr>
          <w:rFonts w:ascii="Georgia" w:cs="Georgia" w:eastAsia="Georgia" w:hAnsi="Georgia"/>
          <w:b/>
          <w:bCs/>
          <w:color w:val="22303C"/>
          <w:sz w:val="22"/>
          <w:szCs w:val="22"/>
        </w:rPr>
        <w:t xml:space="preserve">Sample output for https://github.com:</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cantSplit/>
        </w:trPr>
        <w:tc>
          <w:tcPr>
            <w:tcW w:type="dxa" w:w="9506"/>
            <w:tcBorders>
              <w:top w:val="none" w:color="FFFFFF" w:sz="0"/>
              <w:left w:val="single" w:color="E8A317" w:sz="24"/>
              <w:bottom w:val="none" w:color="FFFFFF" w:sz="0"/>
              <w:right w:val="none" w:color="FFFFFF" w:sz="0"/>
            </w:tcBorders>
            <w:shd w:fill="22303C" w:color="auto" w:val="clear"/>
            <w:tcMar>
              <w:top w:type="dxa" w:w="120"/>
              <w:left w:type="dxa" w:w="260"/>
              <w:bottom w:type="dxa" w:w="120"/>
              <w:right w:type="dxa" w:w="200"/>
            </w:tcMar>
          </w:tcPr>
          <w:p>
            <w:pPr>
              <w:spacing w:after="0" w:line="265"/>
            </w:pPr>
            <w:r>
              <w:rPr>
                <w:rFonts w:ascii="Consolas" w:cs="Consolas" w:eastAsia="Consolas" w:hAnsi="Consolas"/>
                <w:color w:val="EDE6D3"/>
                <w:sz w:val="19"/>
                <w:szCs w:val="19"/>
              </w:rPr>
              <w:t xml:space="preserve">Automated Web Scanner Report</w:t>
            </w:r>
          </w:p>
          <w:p>
            <w:pPr>
              <w:spacing w:after="0" w:line="265"/>
            </w:pPr>
            <w:r>
              <w:rPr>
                <w:rFonts w:ascii="Consolas" w:cs="Consolas" w:eastAsia="Consolas" w:hAnsi="Consolas"/>
                <w:color w:val="EDE6D3"/>
                <w:sz w:val="19"/>
                <w:szCs w:val="19"/>
              </w:rPr>
              <w:t xml:space="preserve">---------------------------</w:t>
            </w:r>
          </w:p>
          <w:p>
            <w:pPr>
              <w:spacing w:after="0" w:line="265"/>
            </w:pPr>
            <w:r>
              <w:rPr>
                <w:rFonts w:ascii="Consolas" w:cs="Consolas" w:eastAsia="Consolas" w:hAnsi="Consolas"/>
                <w:color w:val="EDE6D3"/>
                <w:sz w:val="19"/>
                <w:szCs w:val="19"/>
              </w:rPr>
              <w:t xml:space="preserve">Website: https://github.com</w:t>
            </w:r>
          </w:p>
          <w:p>
            <w:pPr>
              <w:spacing w:after="0" w:line="265"/>
            </w:pPr>
            <w:r>
              <w:rPr>
                <w:rFonts w:ascii="Consolas" w:cs="Consolas" w:eastAsia="Consolas" w:hAnsi="Consolas"/>
                <w:color w:val="EDE6D3"/>
                <w:sz w:val="19"/>
                <w:szCs w:val="19"/>
              </w:rPr>
              <w:t xml:space="preserve">HTTP status: 200</w:t>
            </w:r>
          </w:p>
          <w:p>
            <w:pPr>
              <w:spacing w:after="0" w:line="265"/>
            </w:pPr>
            <w:r>
              <w:rPr>
                <w:rFonts w:ascii="Consolas" w:cs="Consolas" w:eastAsia="Consolas" w:hAnsi="Consolas"/>
                <w:color w:val="EDE6D3"/>
                <w:sz w:val="19"/>
                <w:szCs w:val="19"/>
              </w:rPr>
              <w:t xml:space="preserve"> </w:t>
            </w:r>
          </w:p>
          <w:p>
            <w:pPr>
              <w:spacing w:after="0" w:line="265"/>
            </w:pPr>
            <w:r>
              <w:rPr>
                <w:rFonts w:ascii="Consolas" w:cs="Consolas" w:eastAsia="Consolas" w:hAnsi="Consolas"/>
                <w:color w:val="EDE6D3"/>
                <w:sz w:val="19"/>
                <w:szCs w:val="19"/>
              </w:rPr>
              <w:t xml:space="preserve">Header checks:</w:t>
            </w:r>
          </w:p>
          <w:p>
            <w:pPr>
              <w:spacing w:after="0" w:line="265"/>
            </w:pPr>
            <w:r>
              <w:rPr>
                <w:rFonts w:ascii="Consolas" w:cs="Consolas" w:eastAsia="Consolas" w:hAnsi="Consolas"/>
                <w:color w:val="8FE0C0"/>
                <w:sz w:val="19"/>
                <w:szCs w:val="19"/>
              </w:rPr>
              <w:t xml:space="preserve">- Content-Security-Policy: PASS</w:t>
            </w:r>
          </w:p>
          <w:p>
            <w:pPr>
              <w:spacing w:after="0" w:line="265"/>
            </w:pPr>
            <w:r>
              <w:rPr>
                <w:rFonts w:ascii="Consolas" w:cs="Consolas" w:eastAsia="Consolas" w:hAnsi="Consolas"/>
                <w:color w:val="8FE0C0"/>
                <w:sz w:val="19"/>
                <w:szCs w:val="19"/>
              </w:rPr>
              <w:t xml:space="preserve">- X-Frame-Options: PASS</w:t>
            </w:r>
          </w:p>
          <w:p>
            <w:pPr>
              <w:spacing w:after="0" w:line="265"/>
            </w:pPr>
            <w:r>
              <w:rPr>
                <w:rFonts w:ascii="Consolas" w:cs="Consolas" w:eastAsia="Consolas" w:hAnsi="Consolas"/>
                <w:color w:val="8FE0C0"/>
                <w:sz w:val="19"/>
                <w:szCs w:val="19"/>
              </w:rPr>
              <w:t xml:space="preserve">- Strict-Transport-Security: PASS</w:t>
            </w:r>
          </w:p>
          <w:p>
            <w:pPr>
              <w:spacing w:after="0" w:line="265"/>
            </w:pPr>
            <w:r>
              <w:rPr>
                <w:rFonts w:ascii="Consolas" w:cs="Consolas" w:eastAsia="Consolas" w:hAnsi="Consolas"/>
                <w:color w:val="8FE0C0"/>
                <w:sz w:val="19"/>
                <w:szCs w:val="19"/>
              </w:rPr>
              <w:t xml:space="preserve">- X-Content-Type-Options: PASS</w:t>
            </w:r>
          </w:p>
          <w:p>
            <w:pPr>
              <w:spacing w:after="0" w:line="265"/>
            </w:pPr>
            <w:r>
              <w:rPr>
                <w:rFonts w:ascii="Consolas" w:cs="Consolas" w:eastAsia="Consolas" w:hAnsi="Consolas"/>
                <w:color w:val="8FE0C0"/>
                <w:sz w:val="19"/>
                <w:szCs w:val="19"/>
              </w:rPr>
              <w:t xml:space="preserve">- Referrer-Policy: PASS</w:t>
            </w:r>
          </w:p>
          <w:p>
            <w:pPr>
              <w:spacing w:after="0" w:line="265"/>
            </w:pPr>
            <w:r>
              <w:rPr>
                <w:rFonts w:ascii="Consolas" w:cs="Consolas" w:eastAsia="Consolas" w:hAnsi="Consolas"/>
                <w:color w:val="8FE0C0"/>
                <w:sz w:val="19"/>
                <w:szCs w:val="19"/>
              </w:rPr>
              <w:t xml:space="preserve">- Access-Control-Allow-Origin: PASS</w:t>
            </w:r>
          </w:p>
          <w:p>
            <w:pPr>
              <w:spacing w:after="0" w:line="265"/>
            </w:pPr>
            <w:r>
              <w:rPr>
                <w:rFonts w:ascii="Consolas" w:cs="Consolas" w:eastAsia="Consolas" w:hAnsi="Consolas"/>
                <w:color w:val="EDE6D3"/>
                <w:sz w:val="19"/>
                <w:szCs w:val="19"/>
              </w:rPr>
              <w:t xml:space="preserve"> </w:t>
            </w:r>
          </w:p>
          <w:p>
            <w:pPr>
              <w:spacing w:after="0" w:line="265"/>
            </w:pPr>
            <w:r>
              <w:rPr>
                <w:rFonts w:ascii="Consolas" w:cs="Consolas" w:eastAsia="Consolas" w:hAnsi="Consolas"/>
                <w:color w:val="EDE6D3"/>
                <w:sz w:val="19"/>
                <w:szCs w:val="19"/>
              </w:rPr>
              <w:t xml:space="preserve">Score: 6/6</w:t>
            </w:r>
          </w:p>
        </w:tc>
      </w:tr>
    </w:tbl>
    <w:p>
      <w:pPr>
        <w:spacing w:after="14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cantSplit/>
        </w:trPr>
        <w:tc>
          <w:tcPr>
            <w:tcW w:type="dxa" w:w="9506"/>
            <w:tcBorders>
              <w:top w:val="single" w:color="E8A317" w:sz="24"/>
              <w:left w:val="single" w:color="0E6B63" w:sz="6"/>
              <w:bottom w:val="single" w:color="0E6B63" w:sz="6"/>
              <w:right w:val="single" w:color="0E6B63" w:sz="6"/>
            </w:tcBorders>
            <w:shd w:fill="EAF4F2" w:color="auto" w:val="clear"/>
            <w:tcMar>
              <w:top w:type="dxa" w:w="140"/>
              <w:left w:type="dxa" w:w="220"/>
              <w:bottom w:type="dxa" w:w="140"/>
              <w:right w:type="dxa" w:w="220"/>
            </w:tcMar>
          </w:tcPr>
          <w:p>
            <w:pPr>
              <w:spacing w:after="60"/>
            </w:pPr>
            <w:r>
              <w:rPr>
                <w:rFonts w:ascii="Georgia" w:cs="Georgia" w:eastAsia="Georgia" w:hAnsi="Georgia"/>
                <w:b/>
                <w:bCs/>
                <w:color w:val="0E6B63"/>
                <w:sz w:val="22"/>
                <w:szCs w:val="22"/>
              </w:rPr>
              <w:t xml:space="preserve">Key findings</w:t>
            </w:r>
          </w:p>
          <w:p>
            <w:pPr>
              <w:spacing w:after="0" w:line="320"/>
            </w:pPr>
            <w:r>
              <w:rPr>
                <w:rFonts w:ascii="Cambria" w:cs="Cambria" w:eastAsia="Cambria" w:hAnsi="Cambria"/>
                <w:color w:val="22303C"/>
                <w:sz w:val="21"/>
                <w:szCs w:val="21"/>
              </w:rPr>
              <w:t xml:space="preserve">The scanner told a well-protected site (6/6) apart from weakly protected ones (1/6 and 0/6). It also separated a missing header (FAIL), a present header (PASS) and a risky setting (WARN) correctly.</w:t>
            </w:r>
          </w:p>
        </w:tc>
      </w:tr>
    </w:tbl>
    <w:p>
      <w:pPr>
        <w:spacing w:after="160"/>
      </w:pPr>
    </w:p>
    <w:p>
      <w:pPr>
        <w:pStyle w:val="ListParagraph"/>
        <w:numPr>
          <w:ilvl w:val="0"/>
          <w:numId w:val="2"/>
        </w:numPr>
        <w:spacing w:after="100" w:line="330"/>
      </w:pPr>
      <w:r>
        <w:rPr>
          <w:rFonts w:ascii="Cambria" w:cs="Cambria" w:eastAsia="Cambria" w:hAnsi="Cambria"/>
          <w:color w:val="22303C"/>
          <w:sz w:val="22"/>
          <w:szCs w:val="22"/>
        </w:rPr>
        <w:t xml:space="preserve">The WARN for httpbin.org is expected: allowing all origins is intentional for a public testing service, but it would be a concern for a site that handles private data.</w:t>
      </w:r>
    </w:p>
    <w:p>
      <w:pPr>
        <w:pStyle w:val="ListParagraph"/>
        <w:numPr>
          <w:ilvl w:val="0"/>
          <w:numId w:val="2"/>
        </w:numPr>
        <w:spacing w:after="100" w:line="330"/>
      </w:pPr>
      <w:r>
        <w:rPr>
          <w:rFonts w:ascii="Cambria" w:cs="Cambria" w:eastAsia="Cambria" w:hAnsi="Cambria"/>
          <w:color w:val="22303C"/>
          <w:sz w:val="22"/>
          <w:szCs w:val="22"/>
        </w:rPr>
        <w:t xml:space="preserve">When a test site was slow and did not respond, the scanner timed out after 10 seconds and showed a clear message instead of crashing, which confirmed that the error handling works.</w:t>
      </w:r>
    </w:p>
    <w:p>
      <w:pPr>
        <w:pStyle w:val="Heading1"/>
        <w:keepNext/>
        <w:pBdr>
          <w:left w:val="single" w:color="E8A317" w:sz="24" w:space="8"/>
        </w:pBdr>
        <w:spacing w:after="140" w:before="360"/>
        <w:ind w:left="140"/>
      </w:pPr>
      <w:r>
        <w:rPr>
          <w:rFonts w:ascii="Georgia" w:cs="Georgia" w:eastAsia="Georgia" w:hAnsi="Georgia"/>
          <w:b/>
          <w:bCs/>
          <w:color w:val="0E6B63"/>
          <w:sz w:val="30"/>
          <w:szCs w:val="30"/>
        </w:rPr>
        <w:t xml:space="preserve">9. Limitations</w:t>
      </w:r>
    </w:p>
    <w:p>
      <w:pPr>
        <w:pStyle w:val="ListParagraph"/>
        <w:numPr>
          <w:ilvl w:val="0"/>
          <w:numId w:val="2"/>
        </w:numPr>
        <w:spacing w:after="100" w:line="330"/>
      </w:pPr>
      <w:r>
        <w:rPr>
          <w:rFonts w:ascii="Cambria" w:cs="Cambria" w:eastAsia="Cambria" w:hAnsi="Cambria"/>
          <w:color w:val="22303C"/>
          <w:sz w:val="22"/>
          <w:szCs w:val="22"/>
        </w:rPr>
        <w:t xml:space="preserve">The scanner checks response headers only. It does not find vulnerabilities inside a page’s content.</w:t>
      </w:r>
    </w:p>
    <w:p>
      <w:pPr>
        <w:pStyle w:val="ListParagraph"/>
        <w:numPr>
          <w:ilvl w:val="0"/>
          <w:numId w:val="2"/>
        </w:numPr>
        <w:spacing w:after="100" w:line="330"/>
      </w:pPr>
      <w:r>
        <w:rPr>
          <w:rFonts w:ascii="Cambria" w:cs="Cambria" w:eastAsia="Cambria" w:hAnsi="Cambria"/>
          <w:color w:val="22303C"/>
          <w:sz w:val="22"/>
          <w:szCs w:val="22"/>
        </w:rPr>
        <w:t xml:space="preserve">Redirects are not followed, so a site that redirects will show the headers of the redirect response (for example status 301).</w:t>
      </w:r>
    </w:p>
    <w:p>
      <w:pPr>
        <w:pStyle w:val="ListParagraph"/>
        <w:numPr>
          <w:ilvl w:val="0"/>
          <w:numId w:val="2"/>
        </w:numPr>
        <w:spacing w:after="100" w:line="330"/>
      </w:pPr>
      <w:r>
        <w:rPr>
          <w:rFonts w:ascii="Cambria" w:cs="Cambria" w:eastAsia="Cambria" w:hAnsi="Cambria"/>
          <w:color w:val="22303C"/>
          <w:sz w:val="22"/>
          <w:szCs w:val="22"/>
        </w:rPr>
        <w:t xml:space="preserve">It scans one website per run.</w:t>
      </w:r>
    </w:p>
    <w:p>
      <w:pPr>
        <w:pStyle w:val="ListParagraph"/>
        <w:numPr>
          <w:ilvl w:val="0"/>
          <w:numId w:val="2"/>
        </w:numPr>
        <w:spacing w:after="100" w:line="330"/>
      </w:pPr>
      <w:r>
        <w:rPr>
          <w:rFonts w:ascii="Cambria" w:cs="Cambria" w:eastAsia="Cambria" w:hAnsi="Cambria"/>
          <w:color w:val="22303C"/>
          <w:sz w:val="22"/>
          <w:szCs w:val="22"/>
        </w:rPr>
        <w:t xml:space="preserve">It checks whether a header is present but does not judge whether its value is strong enough.</w:t>
      </w:r>
    </w:p>
    <w:p>
      <w:pPr>
        <w:pStyle w:val="ListParagraph"/>
        <w:numPr>
          <w:ilvl w:val="0"/>
          <w:numId w:val="2"/>
        </w:numPr>
        <w:spacing w:after="100" w:line="330"/>
      </w:pPr>
      <w:r>
        <w:rPr>
          <w:rFonts w:ascii="Cambria" w:cs="Cambria" w:eastAsia="Cambria" w:hAnsi="Cambria"/>
          <w:color w:val="22303C"/>
          <w:sz w:val="22"/>
          <w:szCs w:val="22"/>
        </w:rPr>
        <w:t xml:space="preserve">The report is printed on screen and is not saved to a file.</w:t>
      </w:r>
    </w:p>
    <w:p>
      <w:pPr>
        <w:pStyle w:val="Heading1"/>
        <w:keepNext/>
        <w:pBdr>
          <w:left w:val="single" w:color="E8A317" w:sz="24" w:space="8"/>
        </w:pBdr>
        <w:spacing w:after="140" w:before="360"/>
        <w:ind w:left="140"/>
      </w:pPr>
      <w:r>
        <w:rPr>
          <w:rFonts w:ascii="Georgia" w:cs="Georgia" w:eastAsia="Georgia" w:hAnsi="Georgia"/>
          <w:b/>
          <w:bCs/>
          <w:color w:val="0E6B63"/>
          <w:sz w:val="30"/>
          <w:szCs w:val="30"/>
        </w:rPr>
        <w:t xml:space="preserve">10. Future Scope</w:t>
      </w:r>
    </w:p>
    <w:p>
      <w:pPr>
        <w:pStyle w:val="ListParagraph"/>
        <w:numPr>
          <w:ilvl w:val="0"/>
          <w:numId w:val="2"/>
        </w:numPr>
        <w:spacing w:after="100" w:line="330"/>
      </w:pPr>
      <w:r>
        <w:rPr>
          <w:rFonts w:ascii="Cambria" w:cs="Cambria" w:eastAsia="Cambria" w:hAnsi="Cambria"/>
          <w:color w:val="22303C"/>
          <w:sz w:val="22"/>
          <w:szCs w:val="22"/>
        </w:rPr>
        <w:t xml:space="preserve">Colored output for easier reading.</w:t>
      </w:r>
    </w:p>
    <w:p>
      <w:pPr>
        <w:pStyle w:val="ListParagraph"/>
        <w:numPr>
          <w:ilvl w:val="0"/>
          <w:numId w:val="2"/>
        </w:numPr>
        <w:spacing w:after="100" w:line="330"/>
      </w:pPr>
      <w:r>
        <w:rPr>
          <w:rFonts w:ascii="Cambria" w:cs="Cambria" w:eastAsia="Cambria" w:hAnsi="Cambria"/>
          <w:color w:val="22303C"/>
          <w:sz w:val="22"/>
          <w:szCs w:val="22"/>
        </w:rPr>
        <w:t xml:space="preserve">An option to save the report to a file.</w:t>
      </w:r>
    </w:p>
    <w:p>
      <w:pPr>
        <w:pStyle w:val="ListParagraph"/>
        <w:numPr>
          <w:ilvl w:val="0"/>
          <w:numId w:val="2"/>
        </w:numPr>
        <w:spacing w:after="100" w:line="330"/>
      </w:pPr>
      <w:r>
        <w:rPr>
          <w:rFonts w:ascii="Cambria" w:cs="Cambria" w:eastAsia="Cambria" w:hAnsi="Cambria"/>
          <w:color w:val="22303C"/>
          <w:sz w:val="22"/>
          <w:szCs w:val="22"/>
        </w:rPr>
        <w:t xml:space="preserve">Support for scanning a user-provided list of sites.</w:t>
      </w:r>
    </w:p>
    <w:p>
      <w:pPr>
        <w:pStyle w:val="ListParagraph"/>
        <w:numPr>
          <w:ilvl w:val="0"/>
          <w:numId w:val="2"/>
        </w:numPr>
        <w:spacing w:after="100" w:line="330"/>
      </w:pPr>
      <w:r>
        <w:rPr>
          <w:rFonts w:ascii="Cambria" w:cs="Cambria" w:eastAsia="Cambria" w:hAnsi="Cambria"/>
          <w:color w:val="22303C"/>
          <w:sz w:val="22"/>
          <w:szCs w:val="22"/>
        </w:rPr>
        <w:t xml:space="preserve">A carefully limited option to follow redirects.</w:t>
      </w:r>
    </w:p>
    <w:p>
      <w:pPr>
        <w:pStyle w:val="ListParagraph"/>
        <w:numPr>
          <w:ilvl w:val="0"/>
          <w:numId w:val="2"/>
        </w:numPr>
        <w:spacing w:after="100" w:line="330"/>
      </w:pPr>
      <w:r>
        <w:rPr>
          <w:rFonts w:ascii="Cambria" w:cs="Cambria" w:eastAsia="Cambria" w:hAnsi="Cambria"/>
          <w:color w:val="22303C"/>
          <w:sz w:val="22"/>
          <w:szCs w:val="22"/>
        </w:rPr>
        <w:t xml:space="preserve">Checking the strength of header values, not only their presence.</w:t>
      </w:r>
    </w:p>
    <w:p>
      <w:pPr>
        <w:pStyle w:val="Heading1"/>
        <w:keepNext/>
        <w:pBdr>
          <w:left w:val="single" w:color="E8A317" w:sz="24" w:space="8"/>
        </w:pBdr>
        <w:spacing w:after="140" w:before="360"/>
        <w:ind w:left="140"/>
      </w:pPr>
      <w:r>
        <w:rPr>
          <w:rFonts w:ascii="Georgia" w:cs="Georgia" w:eastAsia="Georgia" w:hAnsi="Georgia"/>
          <w:b/>
          <w:bCs/>
          <w:color w:val="0E6B63"/>
          <w:sz w:val="30"/>
          <w:szCs w:val="30"/>
        </w:rPr>
        <w:t xml:space="preserve">11. Conclusion</w:t>
      </w:r>
    </w:p>
    <w:p>
      <w:pPr>
        <w:spacing w:after="140" w:line="340"/>
        <w:jc w:val="both"/>
      </w:pPr>
      <w:r>
        <w:rPr>
          <w:rFonts w:ascii="Cambria" w:cs="Cambria" w:eastAsia="Cambria" w:hAnsi="Cambria"/>
          <w:color w:val="22303C"/>
          <w:sz w:val="22"/>
          <w:szCs w:val="22"/>
        </w:rPr>
        <w:t xml:space="preserve">The Automated Web Scanner shows how a small, safe Python script can audit a website’s basic security configuration. It uses only the standard library, sends a single normal request, asks for permission first and reports the results clearly with PASS, FAIL and WARN labels and a score out of 6. Testing on websites with different levels of protection gave the expected results. The project gave practical experience with HTTP headers, secure coding practice, error handling and responsible security testing, and it can be extended with the improvements listed above.</w:t>
      </w:r>
    </w:p>
    <w:p>
      <w:pPr>
        <w:pStyle w:val="Heading1"/>
        <w:keepNext/>
        <w:pBdr>
          <w:left w:val="single" w:color="E8A317" w:sz="24" w:space="8"/>
        </w:pBdr>
        <w:spacing w:after="140" w:before="360"/>
        <w:ind w:left="140"/>
      </w:pPr>
      <w:r>
        <w:rPr>
          <w:rFonts w:ascii="Georgia" w:cs="Georgia" w:eastAsia="Georgia" w:hAnsi="Georgia"/>
          <w:b/>
          <w:bCs/>
          <w:color w:val="0E6B63"/>
          <w:sz w:val="30"/>
          <w:szCs w:val="30"/>
        </w:rPr>
        <w:t xml:space="preserve">12. References</w:t>
      </w:r>
    </w:p>
    <w:p>
      <w:pPr>
        <w:pStyle w:val="ListParagraph"/>
        <w:numPr>
          <w:ilvl w:val="0"/>
          <w:numId w:val="2"/>
        </w:numPr>
        <w:spacing w:after="100" w:line="330"/>
      </w:pPr>
      <w:r>
        <w:rPr>
          <w:rFonts w:ascii="Cambria" w:cs="Cambria" w:eastAsia="Cambria" w:hAnsi="Cambria"/>
          <w:color w:val="22303C"/>
          <w:sz w:val="22"/>
          <w:szCs w:val="22"/>
        </w:rPr>
        <w:t xml:space="preserve">IBM SkillsBuild National Cybersecurity Bootcamp, BharatCares (CSRBOX Group) in collaboration with IBM, October 2026.</w:t>
      </w:r>
    </w:p>
    <w:p>
      <w:pPr>
        <w:pStyle w:val="ListParagraph"/>
        <w:numPr>
          <w:ilvl w:val="0"/>
          <w:numId w:val="2"/>
        </w:numPr>
        <w:spacing w:after="100" w:line="330"/>
      </w:pPr>
      <w:r>
        <w:rPr>
          <w:rFonts w:ascii="Cambria" w:cs="Cambria" w:eastAsia="Cambria" w:hAnsi="Cambria"/>
          <w:color w:val="22303C"/>
          <w:sz w:val="22"/>
          <w:szCs w:val="22"/>
        </w:rPr>
        <w:t xml:space="preserve">OWASP Secure Headers Project (owasp.org/www-project-secure-headers).</w:t>
      </w:r>
    </w:p>
    <w:p>
      <w:pPr>
        <w:pStyle w:val="ListParagraph"/>
        <w:numPr>
          <w:ilvl w:val="0"/>
          <w:numId w:val="2"/>
        </w:numPr>
        <w:spacing w:after="100" w:line="330"/>
      </w:pPr>
      <w:r>
        <w:rPr>
          <w:rFonts w:ascii="Cambria" w:cs="Cambria" w:eastAsia="Cambria" w:hAnsi="Cambria"/>
          <w:color w:val="22303C"/>
          <w:sz w:val="22"/>
          <w:szCs w:val="22"/>
        </w:rPr>
        <w:t xml:space="preserve">MDN Web Docs: HTTP headers and Cross-Origin Resource Sharing (developer.mozilla.org).</w:t>
      </w:r>
    </w:p>
    <w:p>
      <w:pPr>
        <w:pStyle w:val="ListParagraph"/>
        <w:numPr>
          <w:ilvl w:val="0"/>
          <w:numId w:val="2"/>
        </w:numPr>
        <w:spacing w:after="100" w:line="330"/>
      </w:pPr>
      <w:r>
        <w:rPr>
          <w:rFonts w:ascii="Cambria" w:cs="Cambria" w:eastAsia="Cambria" w:hAnsi="Cambria"/>
          <w:color w:val="22303C"/>
          <w:sz w:val="22"/>
          <w:szCs w:val="22"/>
        </w:rPr>
        <w:t xml:space="preserve">Python documentation: urllib (docs.python.org/3/library/urllib.html).</w:t>
      </w:r>
    </w:p>
    <w:sectPr>
      <w:headerReference w:type="default" r:id="rId7"/>
      <w:headerReference w:type="first" r:id="rId8"/>
      <w:footerReference w:type="default" r:id="rId9"/>
      <w:footerReference w:type="first" r:id="rId10"/>
      <w:pgSz w:w="11906" w:h="16838" w:orient="portrait"/>
      <w:pgMar w:top="1300" w:right="1200" w:bottom="1200" w:left="1200" w:header="600" w:footer="5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D1" w:sz="6" w:space="6"/>
      </w:pBdr>
      <w:tabs>
        <w:tab w:val="right" w:pos="9506"/>
      </w:tabs>
    </w:pPr>
    <w:r>
      <w:rPr>
        <w:rFonts w:ascii="Cambria" w:cs="Cambria" w:eastAsia="Cambria" w:hAnsi="Cambria"/>
        <w:color w:val="5B6770"/>
        <w:sz w:val="17"/>
        <w:szCs w:val="17"/>
      </w:rPr>
      <w:t xml:space="preserve">Neha Khatri  ·  Vision College of Commerce</w:t>
    </w:r>
    <w:r>
      <w:rPr>
        <w:rFonts w:ascii="Georgia" w:cs="Georgia" w:eastAsia="Georgia" w:hAnsi="Georgia"/>
        <w:b/>
        <w:bCs/>
        <w:color w:val="0E6B63"/>
        <w:sz w:val="17"/>
        <w:szCs w:val="17"/>
      </w:rPr>
      <w:t xml:space="preserve">	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A317" w:sz="6" w:space="4"/>
      </w:pBdr>
      <w:tabs>
        <w:tab w:val="right" w:pos="9506"/>
      </w:tabs>
    </w:pPr>
    <w:r>
      <w:rPr>
        <w:rFonts w:ascii="Georgia" w:cs="Georgia" w:eastAsia="Georgia" w:hAnsi="Georgia"/>
        <w:b/>
        <w:bCs/>
        <w:color w:val="0E6B63"/>
        <w:spacing w:val="30"/>
        <w:sz w:val="16"/>
        <w:szCs w:val="16"/>
      </w:rPr>
      <w:t xml:space="preserve">AUTOMATED WEB SCANNER</w:t>
    </w:r>
    <w:r>
      <w:rPr>
        <w:rFonts w:ascii="Cambria" w:cs="Cambria" w:eastAsia="Cambria" w:hAnsi="Cambria"/>
        <w:i/>
        <w:iCs/>
        <w:color w:val="5B6770"/>
        <w:sz w:val="17"/>
        <w:szCs w:val="17"/>
      </w:rPr>
      <w:t xml:space="preserve">	IBM SkillsBuild Cybersecurity Bootcamp</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300"/>
      </w:pPr>
      <w:rPr>
        <w:color w:val="E8A317"/>
        <w:sz w:val="16"/>
        <w:szCs w:val="16"/>
      </w:rPr>
    </w:lvl>
  </w:abstractNum>
  <w:abstractNum w:abstractNumId="3" w15:restartNumberingAfterBreak="0">
    <w:multiLevelType w:val="hybridMultilevel"/>
    <w:lvl w:ilvl="0" w15:tentative="1">
      <w:start w:val="1"/>
      <w:numFmt w:val="decimal"/>
      <w:lvlText w:val="%1."/>
      <w:lvlJc w:val="left"/>
      <w:pPr>
        <w:ind w:left="560" w:hanging="380"/>
      </w:pPr>
      <w:rPr>
        <w:rFonts w:ascii="Georgia" w:cs="Georgia" w:eastAsia="Georgia" w:hAnsi="Georgia"/>
        <w:b/>
        <w:bCs/>
        <w:color w:val="0E6B63"/>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22303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Georgia" w:cs="Georgia" w:eastAsia="Georgia" w:hAnsi="Georgia"/>
      <w:b/>
      <w:bCs/>
      <w:color w:val="0E6B63"/>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a8971971e5e4b6e34716b79e69219f241dd3ea3f.png"/><Relationship Id="rId12" Type="http://schemas.openxmlformats.org/officeDocument/2006/relationships/image" Target="media/fa7b81ed4fc77c8d954418ccd785cbba5fab8e55.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Automated Web Scanner – Project Report</dc:title>
  <dc:creator>Neha Khatri</dc:creator>
  <cp:lastModifiedBy>Un-named</cp:lastModifiedBy>
  <cp:revision>1</cp:revision>
  <dcterms:created xsi:type="dcterms:W3CDTF">2026-10-21T13:42:12.925Z</dcterms:created>
  <dcterms:modified xsi:type="dcterms:W3CDTF">2026-10-21T13:42:12.927Z</dcterms:modified>
</cp:coreProperties>
</file>

<file path=docProps/custom.xml><?xml version="1.0" encoding="utf-8"?>
<Properties xmlns="http://schemas.openxmlformats.org/officeDocument/2006/custom-properties" xmlns:vt="http://schemas.openxmlformats.org/officeDocument/2006/docPropsVTypes"/>
</file>