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Nehal Parmar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 xml:space="preserve">208,Sai Palace, Virat Nagar,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Bhomanhalli, Bangalore-560068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</w:rPr>
        <w:t>Mob.-</w:t>
      </w:r>
      <w:r>
        <w:rPr>
          <w:rFonts w:cs="Times New Roman" w:ascii="Times New Roman" w:hAnsi="Times New Roman"/>
          <w:sz w:val="24"/>
          <w:szCs w:val="24"/>
        </w:rPr>
        <w:t>7829482386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E-mail:- nehalparmar15@gmail.com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OBJECTIVE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To secure a NOC Engineer position with well-known company that will lead to a lasting relationship and stable career. </w:t>
      </w:r>
      <w:r>
        <w:rPr>
          <w:rFonts w:eastAsia="Calibri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20" w:after="120"/>
        <w:jc w:val="both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  <w:t>SKILLS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Protocols:</w:t>
        <w:tab/>
        <w:tab/>
        <w:t>Layer 2 – ARP, VLAN, STP,ACL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ab/>
        <w:tab/>
        <w:t xml:space="preserve">Layer 3 – IP, RIP, OSPF, VRRP, IGMPv1, IGMPv2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ab/>
        <w:t xml:space="preserve">            </w:t>
        <w:tab/>
        <w:t>Layer 4 and above: FTP, TFTP, SSH, SCP, TCP, UDP, Telnet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Automation: </w:t>
        <w:tab/>
        <w:tab/>
        <w:t>Tcl, Expect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Equipment:                 Cisco routers and switches</w:t>
      </w:r>
    </w:p>
    <w:p>
      <w:pPr>
        <w:pStyle w:val="NoSpacing"/>
        <w:tabs>
          <w:tab w:val="left" w:pos="456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Operating Systems:    Linux and Windows</w:t>
        <w:tab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Windows Apps:          MS-OFFICE, Ostinato, Wireshark, GNS3, Packet Tracer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Linux Apps:                Vi/Vim</w:t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EXPERIENCE</w:t>
      </w:r>
      <w:r>
        <w:rPr>
          <w:rFonts w:cs="Times New Roman" w:ascii="Times New Roman" w:hAnsi="Times New Roman"/>
          <w:b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Trainee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Newton Net Technologies (June 2014 – till date)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Undergoing intensive training on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Networking: Theoretical and practical exposure to handling routers, configuring routers and switches. 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Linux: Important details for required to help in day to day work.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Tcl/Expect: Scripting language required for Automation. </w:t>
      </w:r>
    </w:p>
    <w:p>
      <w:pPr>
        <w:pStyle w:val="NoSpacing"/>
        <w:numPr>
          <w:ilvl w:val="0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Traffic Generators: Ostinato for generation of traffic and protocol simulation.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Internship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Myntra Designs Pvt. Ltd (January 2015 – July 2015)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rPr/>
      </w:pPr>
      <w:r>
        <w:rPr>
          <w:rFonts w:cs="Times New Roman" w:ascii="Times New Roman" w:hAnsi="Times New Roman"/>
          <w:sz w:val="24"/>
          <w:szCs w:val="24"/>
        </w:rPr>
        <w:t>Intern as a NOC Engg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numPr>
          <w:ilvl w:val="0"/>
          <w:numId w:val="4"/>
        </w:numPr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>Monitoring: Worked on Fortigate Firewall – 1500D, 900D 300D.</w:t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Worked on Cacti and Nagios. </w:t>
      </w:r>
    </w:p>
    <w:p>
      <w:pPr>
        <w:pStyle w:val="NoSpacing"/>
        <w:widowControl/>
        <w:numPr>
          <w:ilvl w:val="0"/>
          <w:numId w:val="4"/>
        </w:numPr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Networking: Worked on </w:t>
      </w:r>
      <w:r>
        <w:rPr>
          <w:rFonts w:cs="Times New Roman" w:ascii="Times New Roman" w:hAnsi="Times New Roman"/>
          <w:sz w:val="24"/>
          <w:szCs w:val="24"/>
        </w:rPr>
        <w:t xml:space="preserve">live network with </w:t>
      </w:r>
      <w:r>
        <w:rPr>
          <w:rFonts w:cs="Times New Roman" w:ascii="Times New Roman" w:hAnsi="Times New Roman"/>
          <w:sz w:val="24"/>
          <w:szCs w:val="24"/>
        </w:rPr>
        <w:t xml:space="preserve">Extreem </w:t>
      </w:r>
      <w:r>
        <w:rPr>
          <w:rFonts w:cs="Times New Roman" w:ascii="Times New Roman" w:hAnsi="Times New Roman"/>
          <w:sz w:val="24"/>
          <w:szCs w:val="24"/>
        </w:rPr>
        <w:t>&amp; Cisco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 xml:space="preserve">witches. </w:t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391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Project:  </w:t>
      </w:r>
      <w:r>
        <w:rPr>
          <w:rFonts w:cs="Times New Roman" w:ascii="Times New Roman" w:hAnsi="Times New Roman"/>
          <w:sz w:val="24"/>
          <w:szCs w:val="24"/>
        </w:rPr>
        <w:t xml:space="preserve">Network Migration </w:t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  <w:r>
        <w:rPr>
          <w:rFonts w:cs="Times New Roman" w:ascii="Times New Roman" w:hAnsi="Times New Roman"/>
          <w:sz w:val="24"/>
          <w:szCs w:val="24"/>
        </w:rPr>
        <w:t xml:space="preserve">a)   </w:t>
      </w:r>
      <w:r>
        <w:rPr>
          <w:rFonts w:cs="Times New Roman" w:ascii="Times New Roman" w:hAnsi="Times New Roman"/>
          <w:sz w:val="24"/>
          <w:szCs w:val="24"/>
        </w:rPr>
        <w:t>Migrated entire network with 10G uplinks.</w:t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right="0" w:hanging="0"/>
        <w:jc w:val="left"/>
        <w:rPr/>
      </w:pPr>
      <w:r>
        <w:rPr>
          <w:rFonts w:cs="Times New Roman" w:ascii="Times New Roman" w:hAnsi="Times New Roman"/>
          <w:b/>
          <w:bCs/>
          <w:sz w:val="24"/>
          <w:szCs w:val="24"/>
        </w:rPr>
        <w:t>Working on: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 xml:space="preserve">Myntra Designs Pvt. Ltd </w:t>
      </w:r>
      <w:r>
        <w:rPr>
          <w:rFonts w:cs="Times New Roman" w:ascii="Times New Roman" w:hAnsi="Times New Roman"/>
          <w:sz w:val="24"/>
          <w:szCs w:val="24"/>
        </w:rPr>
        <w:t>as NOC Engg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a)   </w:t>
      </w:r>
      <w:r>
        <w:rPr>
          <w:rFonts w:cs="Times New Roman" w:ascii="Times New Roman" w:hAnsi="Times New Roman"/>
          <w:sz w:val="24"/>
          <w:szCs w:val="24"/>
        </w:rPr>
        <w:t xml:space="preserve">Monitoring: </w:t>
      </w:r>
      <w:r>
        <w:rPr>
          <w:rFonts w:cs="Times New Roman" w:ascii="Times New Roman" w:hAnsi="Times New Roman"/>
          <w:sz w:val="24"/>
          <w:szCs w:val="24"/>
        </w:rPr>
        <w:t>Monitoring entire infrastructure, including Dbs,App.</w:t>
      </w:r>
    </w:p>
    <w:p>
      <w:pPr>
        <w:pStyle w:val="NoSpacing"/>
        <w:widowControl/>
        <w:numPr>
          <w:ilvl w:val="0"/>
          <w:numId w:val="0"/>
        </w:numPr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b)   Woring on ICINGA, </w:t>
      </w:r>
      <w:r>
        <w:rPr>
          <w:rFonts w:cs="Times New Roman" w:ascii="arial;sans;sans-serif" w:hAnsi="arial;sans;sans-serif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New Relic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Spacing"/>
        <w:widowControl/>
        <w:numPr>
          <w:ilvl w:val="0"/>
          <w:numId w:val="4"/>
        </w:numPr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Hendling Internal Tickets.</w:t>
      </w:r>
    </w:p>
    <w:p>
      <w:pPr>
        <w:pStyle w:val="NoSpacing"/>
        <w:widowControl/>
        <w:bidi w:val="0"/>
        <w:spacing w:lineRule="auto" w:line="240" w:before="0" w:after="0"/>
        <w:ind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right="0" w:hanging="0"/>
        <w:jc w:val="lef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Spacing"/>
        <w:widowControl/>
        <w:bidi w:val="0"/>
        <w:spacing w:lineRule="auto" w:line="240" w:before="0" w:after="0"/>
        <w:ind w:left="391" w:right="0" w:hanging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</w:t>
      </w:r>
    </w:p>
    <w:p>
      <w:pPr>
        <w:pStyle w:val="NoSpacing"/>
        <w:numPr>
          <w:ilvl w:val="0"/>
          <w:numId w:val="0"/>
        </w:numPr>
        <w:ind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/>
      </w:pPr>
      <w:r>
        <w:rPr>
          <w:rFonts w:cs="Times New Roman" w:ascii="Times New Roman" w:hAnsi="Times New Roman"/>
          <w:b/>
          <w:sz w:val="24"/>
          <w:szCs w:val="24"/>
        </w:rPr>
        <w:t>E</w:t>
      </w:r>
      <w:r>
        <w:rPr>
          <w:rFonts w:cs="Times New Roman" w:ascii="Times New Roman" w:hAnsi="Times New Roman"/>
          <w:b/>
          <w:sz w:val="24"/>
          <w:szCs w:val="24"/>
        </w:rPr>
        <w:t xml:space="preserve">DUCATIONAL </w:t>
      </w:r>
      <w:r>
        <w:rPr>
          <w:rFonts w:cs="Times New Roman" w:ascii="Times New Roman" w:hAnsi="Times New Roman"/>
          <w:b/>
          <w:sz w:val="24"/>
          <w:szCs w:val="24"/>
        </w:rPr>
        <w:t>B</w:t>
      </w:r>
      <w:r>
        <w:rPr>
          <w:rFonts w:cs="Times New Roman" w:ascii="Times New Roman" w:hAnsi="Times New Roman"/>
          <w:b/>
          <w:sz w:val="24"/>
          <w:szCs w:val="24"/>
        </w:rPr>
        <w:t>ACKGROUND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Bachelors of Engineering- Electronics &amp; Communication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Gyan Ganga Institute of Management and Technology -July2011 – May 2015(expected)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TableGrid"/>
        <w:tblW w:w="981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76"/>
        <w:gridCol w:w="2264"/>
        <w:gridCol w:w="1704"/>
        <w:gridCol w:w="1984"/>
        <w:gridCol w:w="1985"/>
      </w:tblGrid>
      <w:tr>
        <w:trPr>
          <w:trHeight w:val="505" w:hRule="atLeast"/>
        </w:trPr>
        <w:tc>
          <w:tcPr>
            <w:tcW w:w="187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Examination</w:t>
            </w:r>
          </w:p>
        </w:tc>
        <w:tc>
          <w:tcPr>
            <w:tcW w:w="226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Institution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University/ Board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Year of passing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Percentile/ CGPA</w:t>
            </w:r>
          </w:p>
        </w:tc>
      </w:tr>
      <w:tr>
        <w:trPr>
          <w:trHeight w:val="537" w:hRule="atLeast"/>
        </w:trPr>
        <w:tc>
          <w:tcPr>
            <w:tcW w:w="187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Graduation</w:t>
            </w:r>
          </w:p>
        </w:tc>
        <w:tc>
          <w:tcPr>
            <w:tcW w:w="226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GGITM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RGPV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2015 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7.0 </w:t>
            </w:r>
          </w:p>
        </w:tc>
      </w:tr>
      <w:tr>
        <w:trPr>
          <w:trHeight w:val="505" w:hRule="atLeast"/>
        </w:trPr>
        <w:tc>
          <w:tcPr>
            <w:tcW w:w="187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HSSC</w:t>
            </w:r>
          </w:p>
        </w:tc>
        <w:tc>
          <w:tcPr>
            <w:tcW w:w="226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Autospacing="1" w:after="0"/>
              <w:outlineLvl w:val="2"/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sz w:val="24"/>
                <w:szCs w:val="24"/>
              </w:rPr>
              <w:t>Dhote Bandhu Science College Gondia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MH Board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2011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71.5%</w:t>
            </w:r>
          </w:p>
        </w:tc>
      </w:tr>
      <w:tr>
        <w:trPr>
          <w:trHeight w:val="505" w:hRule="atLeast"/>
        </w:trPr>
        <w:tc>
          <w:tcPr>
            <w:tcW w:w="1876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SSC</w:t>
            </w:r>
          </w:p>
        </w:tc>
        <w:tc>
          <w:tcPr>
            <w:tcW w:w="226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SSVM School Pipariya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MP Board</w:t>
            </w:r>
          </w:p>
        </w:tc>
        <w:tc>
          <w:tcPr>
            <w:tcW w:w="1984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2009</w:t>
            </w:r>
          </w:p>
        </w:tc>
        <w:tc>
          <w:tcPr>
            <w:tcW w:w="1985" w:type="dxa"/>
            <w:tcBorders/>
            <w:shd w:fill="auto" w:val="clear"/>
            <w:tcMar>
              <w:left w:w="108" w:type="dxa"/>
            </w:tcMar>
          </w:tcPr>
          <w:p>
            <w:pPr>
              <w:pStyle w:val="NoSpacing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81%</w:t>
            </w:r>
          </w:p>
        </w:tc>
      </w:tr>
    </w:tbl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EXTRACURRICULAR ACTIVITIES</w:t>
      </w:r>
    </w:p>
    <w:p>
      <w:pPr>
        <w:pStyle w:val="NoSpacing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Participating in debates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Enthusiastic traveller, like exploring new places 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Love playing different sports: Cricket, Badminton and more </w:t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DECLARATION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the details furnished above are true and correct to the best of my knowledge and belief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>(Nehal Parmar)</w:t>
      </w:r>
    </w:p>
    <w:sectPr>
      <w:headerReference w:type="default" r:id="rId2"/>
      <w:type w:val="nextPage"/>
      <w:pgSz w:w="12240" w:h="15840"/>
      <w:pgMar w:left="1080" w:right="108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altName w:val="sans"/>
    <w:charset w:val="0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8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468d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69496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ce0cfc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ce0cf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22577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69496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Internet Link"/>
    <w:basedOn w:val="DefaultParagraphFont"/>
    <w:uiPriority w:val="99"/>
    <w:semiHidden/>
    <w:unhideWhenUsed/>
    <w:rsid w:val="00694966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semiHidden/>
    <w:unhideWhenUsed/>
    <w:rsid w:val="00ce0cf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ce0cfc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225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4966"/>
    <w:pPr>
      <w:widowControl/>
      <w:suppressAutoHyphens w:val="true"/>
      <w:bidi w:val="0"/>
      <w:spacing w:lineRule="auto" w:line="240" w:before="0" w:after="0"/>
      <w:jc w:val="left"/>
    </w:pPr>
    <w:rPr>
      <w:rFonts w:eastAsia="" w:eastAsiaTheme="minorEastAsia" w:ascii="Calibri" w:hAnsi="Calibri" w:cs=""/>
      <w:color w:val="auto"/>
      <w:sz w:val="22"/>
      <w:szCs w:val="22"/>
      <w:lang w:val="en-IN" w:eastAsia="en-IN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65ca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Application>LibreOffice/4.4.1.1$Windows_x86 LibreOffice_project/b5ac74bf8683a92078a2bc8aff97d4b436af63cb</Application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2014-11-29T07:32:00Z</dcterms:created>
  <dc:creator>HP</dc:creator>
  <dc:language>en-IN</dc:language>
  <dcterms:modified xsi:type="dcterms:W3CDTF">2016-04-11T22:08:23Z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