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FDB" w:rsidRDefault="00232FDB">
      <w:r>
        <w:t xml:space="preserve">Problem Statement: </w:t>
      </w:r>
    </w:p>
    <w:p w:rsidR="00A53793" w:rsidRDefault="00A53793">
      <w:r>
        <w:t xml:space="preserve">● What are ACID properties and Explain Transactions in Hive. </w:t>
      </w:r>
    </w:p>
    <w:p w:rsidR="00A53793" w:rsidRDefault="00A53793">
      <w:r>
        <w:t xml:space="preserve">● Refer </w:t>
      </w:r>
      <w:r>
        <w:t>our</w:t>
      </w:r>
      <w:r>
        <w:t xml:space="preserve"> below blog and perform Hive Transaction Operations. </w:t>
      </w:r>
    </w:p>
    <w:p w:rsidR="00A53793" w:rsidRDefault="00A53793">
      <w:r>
        <w:t xml:space="preserve">  </w:t>
      </w:r>
      <w:r>
        <w:t xml:space="preserve">https://acadgild.com/blog/transactions-in-hive/ Share and explain the commands used with their </w:t>
      </w:r>
      <w:r>
        <w:t xml:space="preserve">  </w:t>
      </w:r>
      <w:r>
        <w:t>results</w:t>
      </w:r>
      <w:r>
        <w:t>.</w:t>
      </w:r>
    </w:p>
    <w:p w:rsidR="00A53793" w:rsidRDefault="00A53793"/>
    <w:p w:rsidR="00A53793" w:rsidRDefault="00A53793"/>
    <w:p w:rsidR="00A53793" w:rsidRDefault="00A53793">
      <w:r>
        <w:t>Q1.</w:t>
      </w:r>
      <w:r w:rsidRPr="00A53793">
        <w:t xml:space="preserve"> </w:t>
      </w:r>
      <w:r>
        <w:t xml:space="preserve">What are ACID properties and Explain Transactions in </w:t>
      </w:r>
      <w:r>
        <w:t>Hive?</w:t>
      </w:r>
    </w:p>
    <w:p w:rsidR="00A53793" w:rsidRDefault="00A53793"/>
    <w:p w:rsidR="00A53793" w:rsidRPr="00A53793" w:rsidRDefault="00A53793" w:rsidP="00A53793">
      <w:r w:rsidRPr="00A53793">
        <w:t>ACID stands for Atomicity, Consistency, Isolation, and Durability.</w:t>
      </w:r>
    </w:p>
    <w:p w:rsidR="00A53793" w:rsidRPr="00A53793" w:rsidRDefault="00A53793" w:rsidP="00A53793">
      <w:r w:rsidRPr="00A53793">
        <w:t>Atomicity means, a transaction should complete successfully or else it should fail completely i.e. it should not be left partially. Consistency ensures that any transaction will bring the database from one valid state to another state. Isolation states that every transaction should be independent of each other i.e. one transaction should not affect another. And Durability states that if a transaction is completed, it should be preserved in the database even if the machine state is lost or a system failure might occur.</w:t>
      </w:r>
    </w:p>
    <w:p w:rsidR="00A53793" w:rsidRPr="00A53793" w:rsidRDefault="00A53793" w:rsidP="00A53793">
      <w:r w:rsidRPr="00A53793">
        <w:t>These ACID properties are essential for a transaction and every transaction should ensure that these properties are met.</w:t>
      </w:r>
    </w:p>
    <w:p w:rsidR="00A53793" w:rsidRPr="00A53793" w:rsidRDefault="00A53793" w:rsidP="00A53793">
      <w:pPr>
        <w:rPr>
          <w:b/>
          <w:bCs/>
        </w:rPr>
      </w:pPr>
      <w:r w:rsidRPr="00A53793">
        <w:rPr>
          <w:b/>
          <w:bCs/>
        </w:rPr>
        <w:t>Transactions in Hive</w:t>
      </w:r>
    </w:p>
    <w:p w:rsidR="00A53793" w:rsidRDefault="00A53793" w:rsidP="00A53793">
      <w:r w:rsidRPr="00A53793">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A53793" w:rsidRPr="00A53793" w:rsidRDefault="00A53793" w:rsidP="00A53793">
      <w:r w:rsidRPr="00A53793">
        <w:t>But in Hive 0.14, new API’s have been added to completely fulfill the ACID properties while performing any transaction.</w:t>
      </w:r>
    </w:p>
    <w:p w:rsidR="00A53793" w:rsidRPr="00A53793" w:rsidRDefault="00A53793" w:rsidP="00A53793">
      <w:r w:rsidRPr="00A53793">
        <w:t>Transactions are provided at the row-level in Hive 0.14. The different row-level transactions available in Hive 0.14 are as follows:</w:t>
      </w:r>
    </w:p>
    <w:p w:rsidR="00A53793" w:rsidRPr="00A53793" w:rsidRDefault="00A53793" w:rsidP="00A53793">
      <w:pPr>
        <w:numPr>
          <w:ilvl w:val="0"/>
          <w:numId w:val="1"/>
        </w:numPr>
      </w:pPr>
      <w:r w:rsidRPr="00A53793">
        <w:t>Insert</w:t>
      </w:r>
    </w:p>
    <w:p w:rsidR="00A53793" w:rsidRPr="00A53793" w:rsidRDefault="00A53793" w:rsidP="00A53793">
      <w:pPr>
        <w:numPr>
          <w:ilvl w:val="0"/>
          <w:numId w:val="1"/>
        </w:numPr>
      </w:pPr>
      <w:r w:rsidRPr="00A53793">
        <w:t>Delete</w:t>
      </w:r>
    </w:p>
    <w:p w:rsidR="00A53793" w:rsidRPr="00A53793" w:rsidRDefault="00A53793" w:rsidP="00A53793">
      <w:pPr>
        <w:numPr>
          <w:ilvl w:val="0"/>
          <w:numId w:val="1"/>
        </w:numPr>
      </w:pPr>
      <w:r w:rsidRPr="00A53793">
        <w:t>Update</w:t>
      </w:r>
    </w:p>
    <w:p w:rsidR="00A53793" w:rsidRPr="00A53793" w:rsidRDefault="00A53793" w:rsidP="00A53793">
      <w:r w:rsidRPr="00A53793">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A53793" w:rsidRPr="00A53793" w:rsidRDefault="00A53793" w:rsidP="00A53793"/>
    <w:p w:rsidR="00A53793" w:rsidRDefault="00A53793"/>
    <w:p w:rsidR="00A53793" w:rsidRDefault="00A53793">
      <w:r>
        <w:lastRenderedPageBreak/>
        <w:t>Q2.</w:t>
      </w:r>
      <w:r w:rsidRPr="00A53793">
        <w:t xml:space="preserve"> </w:t>
      </w:r>
      <w:r>
        <w:t>Hive Transaction Operations</w:t>
      </w:r>
      <w:r>
        <w:t>:</w:t>
      </w:r>
    </w:p>
    <w:p w:rsidR="004B26C7" w:rsidRDefault="004B26C7" w:rsidP="004B26C7">
      <w:r>
        <w:t>Set properties in hive:</w:t>
      </w:r>
    </w:p>
    <w:p w:rsidR="004B26C7" w:rsidRDefault="004B26C7" w:rsidP="004B26C7"/>
    <w:p w:rsidR="004B26C7" w:rsidRDefault="004B26C7" w:rsidP="004B26C7">
      <w:r>
        <w:rPr>
          <w:noProof/>
        </w:rPr>
        <w:drawing>
          <wp:inline distT="0" distB="0" distL="0" distR="0">
            <wp:extent cx="6711643" cy="1562100"/>
            <wp:effectExtent l="0" t="0" r="0" b="0"/>
            <wp:docPr id="21" name="Picture 21" descr="D:\Val\19.3\2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D:\Val\19.3\28.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22549" cy="1564638"/>
                    </a:xfrm>
                    <a:prstGeom prst="rect">
                      <a:avLst/>
                    </a:prstGeom>
                    <a:noFill/>
                    <a:ln>
                      <a:noFill/>
                    </a:ln>
                  </pic:spPr>
                </pic:pic>
              </a:graphicData>
            </a:graphic>
          </wp:inline>
        </w:drawing>
      </w:r>
    </w:p>
    <w:p w:rsidR="004B26C7" w:rsidRDefault="004B26C7" w:rsidP="004B26C7"/>
    <w:p w:rsidR="004B26C7" w:rsidRPr="004B26C7" w:rsidRDefault="004B26C7" w:rsidP="004B26C7">
      <w:pPr>
        <w:rPr>
          <w:b/>
          <w:bCs/>
        </w:rPr>
      </w:pPr>
      <w:r w:rsidRPr="004B26C7">
        <w:rPr>
          <w:b/>
          <w:bCs/>
        </w:rPr>
        <w:t>Creating a Table That Supports Hive Transactions</w:t>
      </w:r>
      <w:r>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9173"/>
      </w:tblGrid>
      <w:tr w:rsidR="004B26C7" w:rsidRPr="004B26C7" w:rsidTr="004B26C7">
        <w:trPr>
          <w:tblCellSpacing w:w="15" w:type="dxa"/>
        </w:trPr>
        <w:tc>
          <w:tcPr>
            <w:tcW w:w="0" w:type="auto"/>
            <w:tcBorders>
              <w:top w:val="nil"/>
              <w:left w:val="nil"/>
              <w:bottom w:val="nil"/>
            </w:tcBorders>
            <w:vAlign w:val="center"/>
            <w:hideMark/>
          </w:tcPr>
          <w:p w:rsidR="004B26C7" w:rsidRPr="004B26C7" w:rsidRDefault="004B26C7" w:rsidP="004B26C7">
            <w:r w:rsidRPr="004B26C7">
              <w:t>1</w:t>
            </w:r>
          </w:p>
        </w:tc>
        <w:tc>
          <w:tcPr>
            <w:tcW w:w="10620" w:type="dxa"/>
            <w:tcBorders>
              <w:top w:val="nil"/>
              <w:left w:val="nil"/>
              <w:bottom w:val="nil"/>
              <w:right w:val="nil"/>
            </w:tcBorders>
            <w:vAlign w:val="center"/>
            <w:hideMark/>
          </w:tcPr>
          <w:p w:rsidR="004B26C7" w:rsidRPr="004B26C7" w:rsidRDefault="004B26C7" w:rsidP="004B26C7">
            <w:r w:rsidRPr="004B26C7">
              <w:t>CREATE TABLE college</w:t>
            </w:r>
            <w:r>
              <w:t>1</w:t>
            </w:r>
            <w:r w:rsidRPr="004B26C7">
              <w:t>(clg_id int,clg_name string,clg_loc string) clustered by (clg_id) into 5 buckets stored as orc TBLPROPERTIES('transactional'='true');</w:t>
            </w:r>
          </w:p>
        </w:tc>
      </w:tr>
    </w:tbl>
    <w:p w:rsidR="004B26C7" w:rsidRPr="004B26C7" w:rsidRDefault="004B26C7" w:rsidP="004B26C7">
      <w:r w:rsidRPr="004B26C7">
        <w:t>The above syntax will create a table with name ‘</w:t>
      </w:r>
      <w:r w:rsidRPr="004B26C7">
        <w:rPr>
          <w:i/>
          <w:iCs/>
        </w:rPr>
        <w:t>college</w:t>
      </w:r>
      <w:r>
        <w:rPr>
          <w:i/>
          <w:iCs/>
        </w:rPr>
        <w:t>1</w:t>
      </w:r>
      <w:r w:rsidRPr="004B26C7">
        <w:rPr>
          <w:i/>
          <w:iCs/>
        </w:rPr>
        <w:t>’ </w:t>
      </w:r>
      <w:r w:rsidRPr="004B26C7">
        <w:t>and the columns present in the table are ‘</w:t>
      </w:r>
      <w:r w:rsidRPr="004B26C7">
        <w:rPr>
          <w:i/>
          <w:iCs/>
        </w:rPr>
        <w:t>clg_id, clg_name, clg_loc’. W</w:t>
      </w:r>
      <w:r w:rsidRPr="004B26C7">
        <w:t>e are </w:t>
      </w:r>
      <w:r w:rsidRPr="004B26C7">
        <w:rPr>
          <w:i/>
          <w:iCs/>
        </w:rPr>
        <w:t>bucketing</w:t>
      </w:r>
      <w:r w:rsidRPr="004B26C7">
        <w:t> the table by ‘</w:t>
      </w:r>
      <w:r w:rsidRPr="004B26C7">
        <w:rPr>
          <w:i/>
          <w:iCs/>
        </w:rPr>
        <w:t>clg_id’ </w:t>
      </w:r>
      <w:r w:rsidRPr="004B26C7">
        <w:t>and the table format is ‘</w:t>
      </w:r>
      <w:r w:rsidRPr="004B26C7">
        <w:rPr>
          <w:i/>
          <w:iCs/>
        </w:rPr>
        <w:t>orc’, </w:t>
      </w:r>
      <w:r w:rsidRPr="004B26C7">
        <w:t>also we are enabling the transactions in the table by specifying it inside the </w:t>
      </w:r>
      <w:r w:rsidRPr="004B26C7">
        <w:rPr>
          <w:i/>
          <w:iCs/>
        </w:rPr>
        <w:t>TBLPROPERTIES</w:t>
      </w:r>
      <w:r w:rsidRPr="004B26C7">
        <w:t> as </w:t>
      </w:r>
      <w:r w:rsidRPr="004B26C7">
        <w:rPr>
          <w:i/>
          <w:iCs/>
        </w:rPr>
        <w:t>‘transactional’=’true’</w:t>
      </w:r>
    </w:p>
    <w:p w:rsidR="004B26C7" w:rsidRPr="004B26C7" w:rsidRDefault="004B26C7" w:rsidP="004B26C7">
      <w:r>
        <w:rPr>
          <w:noProof/>
        </w:rPr>
        <w:lastRenderedPageBreak/>
        <w:drawing>
          <wp:inline distT="0" distB="0" distL="0" distR="0">
            <wp:extent cx="5943600" cy="4171950"/>
            <wp:effectExtent l="0" t="0" r="0" b="0"/>
            <wp:docPr id="22" name="Picture 22" descr="D:\Val\19.3\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D:\Val\19.3\28.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71950"/>
                    </a:xfrm>
                    <a:prstGeom prst="rect">
                      <a:avLst/>
                    </a:prstGeom>
                    <a:noFill/>
                    <a:ln>
                      <a:noFill/>
                    </a:ln>
                  </pic:spPr>
                </pic:pic>
              </a:graphicData>
            </a:graphic>
          </wp:inline>
        </w:drawing>
      </w:r>
    </w:p>
    <w:p w:rsidR="004B26C7" w:rsidRPr="004B26C7" w:rsidRDefault="004B26C7" w:rsidP="004B26C7">
      <w:r w:rsidRPr="004B26C7">
        <w:t>We have successfully created a table with name ‘</w:t>
      </w:r>
      <w:r w:rsidRPr="004B26C7">
        <w:rPr>
          <w:i/>
          <w:iCs/>
        </w:rPr>
        <w:t>college</w:t>
      </w:r>
      <w:r w:rsidR="00A261CA">
        <w:rPr>
          <w:i/>
          <w:iCs/>
        </w:rPr>
        <w:t>1</w:t>
      </w:r>
      <w:r w:rsidRPr="004B26C7">
        <w:rPr>
          <w:i/>
          <w:iCs/>
        </w:rPr>
        <w:t>’ </w:t>
      </w:r>
      <w:r w:rsidRPr="004B26C7">
        <w:t>which supports row-level transactions of Hive.</w:t>
      </w:r>
    </w:p>
    <w:p w:rsidR="004B26C7" w:rsidRPr="004B26C7" w:rsidRDefault="004B26C7" w:rsidP="004B26C7">
      <w:pPr>
        <w:rPr>
          <w:b/>
          <w:bCs/>
        </w:rPr>
      </w:pPr>
      <w:r w:rsidRPr="004B26C7">
        <w:rPr>
          <w:b/>
          <w:bCs/>
        </w:rPr>
        <w:t>Inserting Data into a Hive Table</w:t>
      </w:r>
    </w:p>
    <w:p w:rsidR="004B26C7" w:rsidRPr="004B26C7" w:rsidRDefault="004B26C7" w:rsidP="004B26C7"/>
    <w:p w:rsidR="004B26C7" w:rsidRPr="004B26C7" w:rsidRDefault="004B26C7" w:rsidP="004B26C7">
      <w:r w:rsidRPr="004B26C7">
        <w:rPr>
          <w:i/>
          <w:iCs/>
        </w:rPr>
        <w:t>Now, we have successfully inserted the data into the Hive table.</w:t>
      </w:r>
    </w:p>
    <w:p w:rsidR="004B26C7" w:rsidRPr="004B26C7" w:rsidRDefault="004B26C7" w:rsidP="004B26C7">
      <w:r w:rsidRPr="004B26C7">
        <w:rPr>
          <w:i/>
          <w:iCs/>
        </w:rPr>
        <w:t>The contents of the table can be viewed using the command </w:t>
      </w:r>
      <w:r w:rsidRPr="004B26C7">
        <w:rPr>
          <w:b/>
          <w:bCs/>
          <w:i/>
          <w:iCs/>
        </w:rPr>
        <w:t>select * from college</w:t>
      </w:r>
      <w:r w:rsidR="00A261CA">
        <w:rPr>
          <w:b/>
          <w:bCs/>
          <w:i/>
          <w:iCs/>
        </w:rPr>
        <w:t>1</w:t>
      </w:r>
    </w:p>
    <w:p w:rsidR="004B26C7" w:rsidRPr="004B26C7" w:rsidRDefault="00A261CA" w:rsidP="004B26C7">
      <w:r>
        <w:rPr>
          <w:noProof/>
        </w:rPr>
        <w:drawing>
          <wp:inline distT="0" distB="0" distL="0" distR="0">
            <wp:extent cx="5943600" cy="2209800"/>
            <wp:effectExtent l="0" t="0" r="0" b="0"/>
            <wp:docPr id="24" name="Picture 24" descr="D:\Val\19.3\2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D:\Val\19.3\28.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4B26C7" w:rsidRPr="004B26C7" w:rsidRDefault="004B26C7" w:rsidP="004B26C7">
      <w:r w:rsidRPr="004B26C7">
        <w:lastRenderedPageBreak/>
        <w:t>From the above image, we can see that the data has been inserted successfully into the table.</w:t>
      </w:r>
    </w:p>
    <w:p w:rsidR="004B26C7" w:rsidRPr="004B26C7" w:rsidRDefault="004B26C7" w:rsidP="004B26C7">
      <w:r w:rsidRPr="004B26C7">
        <w:t>Now if we try to re-insert the same data again, it will be appended to the previous data as shown below:</w:t>
      </w:r>
    </w:p>
    <w:p w:rsidR="004B26C7" w:rsidRDefault="00A261CA" w:rsidP="004B26C7">
      <w:r>
        <w:rPr>
          <w:noProof/>
        </w:rPr>
        <w:drawing>
          <wp:inline distT="0" distB="0" distL="0" distR="0">
            <wp:extent cx="5934075" cy="3981450"/>
            <wp:effectExtent l="0" t="0" r="9525" b="0"/>
            <wp:docPr id="25" name="Picture 25" descr="D:\Val\19.3\2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D:\Val\19.3\28.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81450"/>
                    </a:xfrm>
                    <a:prstGeom prst="rect">
                      <a:avLst/>
                    </a:prstGeom>
                    <a:noFill/>
                    <a:ln>
                      <a:noFill/>
                    </a:ln>
                  </pic:spPr>
                </pic:pic>
              </a:graphicData>
            </a:graphic>
          </wp:inline>
        </w:drawing>
      </w:r>
    </w:p>
    <w:p w:rsidR="00A261CA" w:rsidRDefault="00A261CA" w:rsidP="004B26C7"/>
    <w:p w:rsidR="00A261CA" w:rsidRDefault="00A261CA" w:rsidP="004B26C7">
      <w:r>
        <w:t xml:space="preserve">Displaying contents of table college1 after inserting data containing same </w:t>
      </w:r>
      <w:proofErr w:type="spellStart"/>
      <w:r>
        <w:t>clg_ids</w:t>
      </w:r>
      <w:proofErr w:type="spellEnd"/>
      <w:r>
        <w:t>.</w:t>
      </w:r>
    </w:p>
    <w:p w:rsidR="00A261CA" w:rsidRPr="004B26C7" w:rsidRDefault="00A261CA" w:rsidP="004B26C7">
      <w:r>
        <w:rPr>
          <w:noProof/>
        </w:rPr>
        <w:drawing>
          <wp:inline distT="0" distB="0" distL="0" distR="0">
            <wp:extent cx="5943600" cy="2647950"/>
            <wp:effectExtent l="0" t="0" r="0" b="0"/>
            <wp:docPr id="26" name="Picture 26" descr="D:\Val\19.3\2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D:\Val\19.3\28.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4B26C7" w:rsidRPr="004B26C7" w:rsidRDefault="004B26C7" w:rsidP="004B26C7"/>
    <w:p w:rsidR="004B26C7" w:rsidRDefault="004B26C7" w:rsidP="004B26C7">
      <w:pPr>
        <w:rPr>
          <w:b/>
          <w:bCs/>
        </w:rPr>
      </w:pPr>
      <w:r w:rsidRPr="004B26C7">
        <w:rPr>
          <w:b/>
          <w:bCs/>
        </w:rPr>
        <w:lastRenderedPageBreak/>
        <w:t>Updating the Data in Hive Table</w:t>
      </w:r>
    </w:p>
    <w:p w:rsidR="00A261CA" w:rsidRPr="004B26C7" w:rsidRDefault="00A261CA" w:rsidP="004B26C7">
      <w:pPr>
        <w:rPr>
          <w:b/>
          <w:bCs/>
        </w:rPr>
      </w:pPr>
      <w:r>
        <w:rPr>
          <w:b/>
          <w:bCs/>
          <w:noProof/>
        </w:rPr>
        <w:drawing>
          <wp:inline distT="0" distB="0" distL="0" distR="0">
            <wp:extent cx="5943600" cy="904875"/>
            <wp:effectExtent l="0" t="0" r="0" b="9525"/>
            <wp:docPr id="27" name="Picture 27" descr="D:\Val\19.3\2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D:\Val\19.3\28.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rsidR="004B26C7" w:rsidRPr="004B26C7" w:rsidRDefault="004B26C7" w:rsidP="004B26C7">
      <w:r w:rsidRPr="004B26C7">
        <w:rPr>
          <w:i/>
          <w:iCs/>
        </w:rPr>
        <w:t>From the above image, we can see that we have received an error message. This means that the Update command is not supported on the columns that are bucketed.</w:t>
      </w:r>
    </w:p>
    <w:p w:rsidR="004B26C7" w:rsidRPr="004B26C7" w:rsidRDefault="004B26C7" w:rsidP="004B26C7">
      <w:r w:rsidRPr="004B26C7">
        <w:t>In this table, we have bucketed the </w:t>
      </w:r>
      <w:r w:rsidRPr="004B26C7">
        <w:rPr>
          <w:b/>
          <w:bCs/>
          <w:i/>
          <w:iCs/>
        </w:rPr>
        <w:t>‘clg_id’</w:t>
      </w:r>
      <w:r w:rsidRPr="004B26C7">
        <w:t> column and performing the Update operation on the same column, so we have go the error</w:t>
      </w:r>
    </w:p>
    <w:p w:rsidR="004B26C7" w:rsidRPr="004B26C7" w:rsidRDefault="004B26C7" w:rsidP="004B26C7">
      <w:r w:rsidRPr="004B26C7">
        <w:rPr>
          <w:b/>
          <w:bCs/>
          <w:i/>
          <w:iCs/>
        </w:rPr>
        <w:t xml:space="preserve">FAILED: </w:t>
      </w:r>
      <w:bookmarkStart w:id="0" w:name="_GoBack"/>
      <w:bookmarkEnd w:id="0"/>
      <w:r w:rsidR="00A261CA" w:rsidRPr="004B26C7">
        <w:rPr>
          <w:b/>
          <w:bCs/>
          <w:i/>
          <w:iCs/>
        </w:rPr>
        <w:t>SemanticException [</w:t>
      </w:r>
      <w:r w:rsidRPr="004B26C7">
        <w:rPr>
          <w:b/>
          <w:bCs/>
          <w:i/>
          <w:iCs/>
        </w:rPr>
        <w:t>Error 10302]: Updating values of bucketing columns is not supported. Column clg_id</w:t>
      </w:r>
    </w:p>
    <w:p w:rsidR="004B26C7" w:rsidRPr="004B26C7" w:rsidRDefault="004B26C7" w:rsidP="004B26C7">
      <w:r w:rsidRPr="004B26C7">
        <w:rPr>
          <w:b/>
          <w:bCs/>
        </w:rPr>
        <w:t>Now let’s perform the update operation on Non bucketed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4B26C7" w:rsidRPr="004B26C7" w:rsidTr="00A261CA">
        <w:trPr>
          <w:tblCellSpacing w:w="15" w:type="dxa"/>
        </w:trPr>
        <w:tc>
          <w:tcPr>
            <w:tcW w:w="0" w:type="auto"/>
            <w:tcBorders>
              <w:top w:val="nil"/>
              <w:left w:val="nil"/>
              <w:bottom w:val="nil"/>
            </w:tcBorders>
            <w:vAlign w:val="center"/>
          </w:tcPr>
          <w:p w:rsidR="004B26C7" w:rsidRPr="004B26C7" w:rsidRDefault="004B26C7" w:rsidP="004B26C7"/>
        </w:tc>
        <w:tc>
          <w:tcPr>
            <w:tcW w:w="10620" w:type="dxa"/>
            <w:tcBorders>
              <w:top w:val="nil"/>
              <w:left w:val="nil"/>
              <w:bottom w:val="nil"/>
              <w:right w:val="nil"/>
            </w:tcBorders>
            <w:vAlign w:val="center"/>
          </w:tcPr>
          <w:p w:rsidR="004B26C7" w:rsidRPr="004B26C7" w:rsidRDefault="004B26C7" w:rsidP="004B26C7"/>
        </w:tc>
      </w:tr>
    </w:tbl>
    <w:p w:rsidR="004B26C7" w:rsidRPr="004B26C7" w:rsidRDefault="00A261CA" w:rsidP="004B26C7">
      <w:r>
        <w:rPr>
          <w:noProof/>
        </w:rPr>
        <w:drawing>
          <wp:inline distT="0" distB="0" distL="0" distR="0">
            <wp:extent cx="5934075" cy="4191000"/>
            <wp:effectExtent l="0" t="0" r="9525" b="0"/>
            <wp:docPr id="28" name="Picture 28" descr="D:\Val\19.3\2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D:\Val\19.3\28.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rsidR="004B26C7" w:rsidRPr="004B26C7" w:rsidRDefault="004B26C7" w:rsidP="004B26C7">
      <w:r w:rsidRPr="004B26C7">
        <w:t>We have successfully updated the data.</w:t>
      </w:r>
    </w:p>
    <w:p w:rsidR="004B26C7" w:rsidRPr="004B26C7" w:rsidRDefault="004B26C7" w:rsidP="004B26C7">
      <w:r w:rsidRPr="004B26C7">
        <w:t>The updated data can be checked using the command </w:t>
      </w:r>
      <w:r w:rsidRPr="004B26C7">
        <w:rPr>
          <w:b/>
          <w:bCs/>
          <w:i/>
          <w:iCs/>
        </w:rPr>
        <w:t>select * from college</w:t>
      </w:r>
      <w:r w:rsidR="00A261CA">
        <w:rPr>
          <w:b/>
          <w:bCs/>
          <w:i/>
          <w:iCs/>
        </w:rPr>
        <w:t>1</w:t>
      </w:r>
      <w:r w:rsidRPr="004B26C7">
        <w:rPr>
          <w:b/>
          <w:bCs/>
          <w:i/>
          <w:iCs/>
        </w:rPr>
        <w:t>.</w:t>
      </w:r>
    </w:p>
    <w:p w:rsidR="004B26C7" w:rsidRPr="004B26C7" w:rsidRDefault="00A261CA" w:rsidP="004B26C7">
      <w:r>
        <w:rPr>
          <w:noProof/>
        </w:rPr>
        <w:lastRenderedPageBreak/>
        <w:drawing>
          <wp:inline distT="0" distB="0" distL="0" distR="0">
            <wp:extent cx="5943600" cy="2771775"/>
            <wp:effectExtent l="0" t="0" r="0" b="9525"/>
            <wp:docPr id="29" name="Picture 29" descr="D:\Val\19.3\2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D:\Val\19.3\28.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4B26C7" w:rsidRPr="004B26C7" w:rsidRDefault="004B26C7" w:rsidP="004B26C7">
      <w:r w:rsidRPr="004B26C7">
        <w:t>We can see that the data has been updated successfully.</w:t>
      </w:r>
    </w:p>
    <w:p w:rsidR="004B26C7" w:rsidRPr="004B26C7" w:rsidRDefault="004B26C7" w:rsidP="004B26C7">
      <w:r w:rsidRPr="004B26C7">
        <w:t>Now let’s perform the Delete operation on the same table.</w:t>
      </w:r>
    </w:p>
    <w:p w:rsidR="004B26C7" w:rsidRPr="004B26C7" w:rsidRDefault="004B26C7" w:rsidP="004B26C7">
      <w:pPr>
        <w:rPr>
          <w:b/>
          <w:bCs/>
        </w:rPr>
      </w:pPr>
      <w:r w:rsidRPr="004B26C7">
        <w:rPr>
          <w:b/>
          <w:bCs/>
        </w:rPr>
        <w:t>Deleting a Row from Hive Table</w:t>
      </w:r>
    </w:p>
    <w:p w:rsidR="004B26C7" w:rsidRPr="004B26C7" w:rsidRDefault="00A261CA" w:rsidP="004B26C7">
      <w:r>
        <w:rPr>
          <w:noProof/>
        </w:rPr>
        <w:drawing>
          <wp:inline distT="0" distB="0" distL="0" distR="0">
            <wp:extent cx="5934075" cy="4362450"/>
            <wp:effectExtent l="0" t="0" r="9525" b="0"/>
            <wp:docPr id="30" name="Picture 30" descr="D:\Val\19.3\2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D:\Val\19.3\28.1.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362450"/>
                    </a:xfrm>
                    <a:prstGeom prst="rect">
                      <a:avLst/>
                    </a:prstGeom>
                    <a:noFill/>
                    <a:ln>
                      <a:noFill/>
                    </a:ln>
                  </pic:spPr>
                </pic:pic>
              </a:graphicData>
            </a:graphic>
          </wp:inline>
        </w:drawing>
      </w:r>
    </w:p>
    <w:p w:rsidR="004B26C7" w:rsidRPr="004B26C7" w:rsidRDefault="004B26C7" w:rsidP="004B26C7">
      <w:r w:rsidRPr="004B26C7">
        <w:lastRenderedPageBreak/>
        <w:t>We have now successfully deleted a row from the Hive table. This can be checked using the command </w:t>
      </w:r>
      <w:r w:rsidRPr="004B26C7">
        <w:rPr>
          <w:b/>
          <w:bCs/>
        </w:rPr>
        <w:t>select * from college</w:t>
      </w:r>
      <w:r w:rsidR="00A261CA">
        <w:rPr>
          <w:b/>
          <w:bCs/>
        </w:rPr>
        <w:t>1</w:t>
      </w:r>
      <w:r w:rsidRPr="004B26C7">
        <w:rPr>
          <w:b/>
          <w:bCs/>
        </w:rPr>
        <w:t>.</w:t>
      </w:r>
    </w:p>
    <w:p w:rsidR="004B26C7" w:rsidRPr="004B26C7" w:rsidRDefault="00A261CA" w:rsidP="004B26C7">
      <w:r>
        <w:rPr>
          <w:noProof/>
        </w:rPr>
        <w:drawing>
          <wp:inline distT="0" distB="0" distL="0" distR="0">
            <wp:extent cx="5943600" cy="2628900"/>
            <wp:effectExtent l="0" t="0" r="0" b="0"/>
            <wp:docPr id="31" name="Picture 31" descr="D:\Val\19.3\28.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D:\Val\19.3\28.1.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rsidR="00A53793" w:rsidRDefault="00A53793"/>
    <w:sectPr w:rsidR="00A53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3780B"/>
    <w:multiLevelType w:val="multilevel"/>
    <w:tmpl w:val="1A6C1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DB"/>
    <w:rsid w:val="00232FDB"/>
    <w:rsid w:val="004B26C7"/>
    <w:rsid w:val="007E28BC"/>
    <w:rsid w:val="00A261CA"/>
    <w:rsid w:val="00A5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8E23EF-7B86-43ED-9EA6-53B25570F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69225">
      <w:bodyDiv w:val="1"/>
      <w:marLeft w:val="0"/>
      <w:marRight w:val="0"/>
      <w:marTop w:val="0"/>
      <w:marBottom w:val="0"/>
      <w:divBdr>
        <w:top w:val="none" w:sz="0" w:space="0" w:color="auto"/>
        <w:left w:val="none" w:sz="0" w:space="0" w:color="auto"/>
        <w:bottom w:val="none" w:sz="0" w:space="0" w:color="auto"/>
        <w:right w:val="none" w:sz="0" w:space="0" w:color="auto"/>
      </w:divBdr>
      <w:divsChild>
        <w:div w:id="631058627">
          <w:marLeft w:val="0"/>
          <w:marRight w:val="0"/>
          <w:marTop w:val="180"/>
          <w:marBottom w:val="180"/>
          <w:divBdr>
            <w:top w:val="none" w:sz="0" w:space="0" w:color="auto"/>
            <w:left w:val="none" w:sz="0" w:space="0" w:color="auto"/>
            <w:bottom w:val="none" w:sz="0" w:space="0" w:color="auto"/>
            <w:right w:val="none" w:sz="0" w:space="0" w:color="auto"/>
          </w:divBdr>
        </w:div>
        <w:div w:id="434138528">
          <w:marLeft w:val="0"/>
          <w:marRight w:val="0"/>
          <w:marTop w:val="180"/>
          <w:marBottom w:val="180"/>
          <w:divBdr>
            <w:top w:val="none" w:sz="0" w:space="0" w:color="auto"/>
            <w:left w:val="none" w:sz="0" w:space="0" w:color="auto"/>
            <w:bottom w:val="none" w:sz="0" w:space="0" w:color="auto"/>
            <w:right w:val="none" w:sz="0" w:space="0" w:color="auto"/>
          </w:divBdr>
        </w:div>
        <w:div w:id="1384864670">
          <w:marLeft w:val="0"/>
          <w:marRight w:val="0"/>
          <w:marTop w:val="180"/>
          <w:marBottom w:val="180"/>
          <w:divBdr>
            <w:top w:val="none" w:sz="0" w:space="0" w:color="auto"/>
            <w:left w:val="none" w:sz="0" w:space="0" w:color="auto"/>
            <w:bottom w:val="none" w:sz="0" w:space="0" w:color="auto"/>
            <w:right w:val="none" w:sz="0" w:space="0" w:color="auto"/>
          </w:divBdr>
        </w:div>
        <w:div w:id="1373505364">
          <w:marLeft w:val="0"/>
          <w:marRight w:val="0"/>
          <w:marTop w:val="180"/>
          <w:marBottom w:val="180"/>
          <w:divBdr>
            <w:top w:val="none" w:sz="0" w:space="0" w:color="auto"/>
            <w:left w:val="none" w:sz="0" w:space="0" w:color="auto"/>
            <w:bottom w:val="none" w:sz="0" w:space="0" w:color="auto"/>
            <w:right w:val="none" w:sz="0" w:space="0" w:color="auto"/>
          </w:divBdr>
        </w:div>
        <w:div w:id="407268984">
          <w:marLeft w:val="0"/>
          <w:marRight w:val="0"/>
          <w:marTop w:val="180"/>
          <w:marBottom w:val="180"/>
          <w:divBdr>
            <w:top w:val="none" w:sz="0" w:space="0" w:color="auto"/>
            <w:left w:val="none" w:sz="0" w:space="0" w:color="auto"/>
            <w:bottom w:val="none" w:sz="0" w:space="0" w:color="auto"/>
            <w:right w:val="none" w:sz="0" w:space="0" w:color="auto"/>
          </w:divBdr>
        </w:div>
        <w:div w:id="1240947473">
          <w:marLeft w:val="0"/>
          <w:marRight w:val="0"/>
          <w:marTop w:val="180"/>
          <w:marBottom w:val="180"/>
          <w:divBdr>
            <w:top w:val="none" w:sz="0" w:space="0" w:color="auto"/>
            <w:left w:val="none" w:sz="0" w:space="0" w:color="auto"/>
            <w:bottom w:val="none" w:sz="0" w:space="0" w:color="auto"/>
            <w:right w:val="none" w:sz="0" w:space="0" w:color="auto"/>
          </w:divBdr>
        </w:div>
        <w:div w:id="1531147002">
          <w:marLeft w:val="0"/>
          <w:marRight w:val="0"/>
          <w:marTop w:val="180"/>
          <w:marBottom w:val="180"/>
          <w:divBdr>
            <w:top w:val="none" w:sz="0" w:space="0" w:color="auto"/>
            <w:left w:val="none" w:sz="0" w:space="0" w:color="auto"/>
            <w:bottom w:val="none" w:sz="0" w:space="0" w:color="auto"/>
            <w:right w:val="none" w:sz="0" w:space="0" w:color="auto"/>
          </w:divBdr>
        </w:div>
      </w:divsChild>
    </w:div>
    <w:div w:id="545994981">
      <w:bodyDiv w:val="1"/>
      <w:marLeft w:val="0"/>
      <w:marRight w:val="0"/>
      <w:marTop w:val="0"/>
      <w:marBottom w:val="0"/>
      <w:divBdr>
        <w:top w:val="none" w:sz="0" w:space="0" w:color="auto"/>
        <w:left w:val="none" w:sz="0" w:space="0" w:color="auto"/>
        <w:bottom w:val="none" w:sz="0" w:space="0" w:color="auto"/>
        <w:right w:val="none" w:sz="0" w:space="0" w:color="auto"/>
      </w:divBdr>
      <w:divsChild>
        <w:div w:id="64497014">
          <w:marLeft w:val="0"/>
          <w:marRight w:val="0"/>
          <w:marTop w:val="180"/>
          <w:marBottom w:val="180"/>
          <w:divBdr>
            <w:top w:val="none" w:sz="0" w:space="0" w:color="auto"/>
            <w:left w:val="none" w:sz="0" w:space="0" w:color="auto"/>
            <w:bottom w:val="none" w:sz="0" w:space="0" w:color="auto"/>
            <w:right w:val="none" w:sz="0" w:space="0" w:color="auto"/>
          </w:divBdr>
        </w:div>
        <w:div w:id="1628506805">
          <w:marLeft w:val="0"/>
          <w:marRight w:val="0"/>
          <w:marTop w:val="180"/>
          <w:marBottom w:val="180"/>
          <w:divBdr>
            <w:top w:val="none" w:sz="0" w:space="0" w:color="auto"/>
            <w:left w:val="none" w:sz="0" w:space="0" w:color="auto"/>
            <w:bottom w:val="none" w:sz="0" w:space="0" w:color="auto"/>
            <w:right w:val="none" w:sz="0" w:space="0" w:color="auto"/>
          </w:divBdr>
        </w:div>
        <w:div w:id="935669078">
          <w:marLeft w:val="0"/>
          <w:marRight w:val="0"/>
          <w:marTop w:val="180"/>
          <w:marBottom w:val="180"/>
          <w:divBdr>
            <w:top w:val="none" w:sz="0" w:space="0" w:color="auto"/>
            <w:left w:val="none" w:sz="0" w:space="0" w:color="auto"/>
            <w:bottom w:val="none" w:sz="0" w:space="0" w:color="auto"/>
            <w:right w:val="none" w:sz="0" w:space="0" w:color="auto"/>
          </w:divBdr>
        </w:div>
        <w:div w:id="1007176140">
          <w:marLeft w:val="0"/>
          <w:marRight w:val="0"/>
          <w:marTop w:val="180"/>
          <w:marBottom w:val="180"/>
          <w:divBdr>
            <w:top w:val="none" w:sz="0" w:space="0" w:color="auto"/>
            <w:left w:val="none" w:sz="0" w:space="0" w:color="auto"/>
            <w:bottom w:val="none" w:sz="0" w:space="0" w:color="auto"/>
            <w:right w:val="none" w:sz="0" w:space="0" w:color="auto"/>
          </w:divBdr>
        </w:div>
        <w:div w:id="528224238">
          <w:marLeft w:val="0"/>
          <w:marRight w:val="0"/>
          <w:marTop w:val="180"/>
          <w:marBottom w:val="180"/>
          <w:divBdr>
            <w:top w:val="none" w:sz="0" w:space="0" w:color="auto"/>
            <w:left w:val="none" w:sz="0" w:space="0" w:color="auto"/>
            <w:bottom w:val="none" w:sz="0" w:space="0" w:color="auto"/>
            <w:right w:val="none" w:sz="0" w:space="0" w:color="auto"/>
          </w:divBdr>
        </w:div>
        <w:div w:id="570774351">
          <w:marLeft w:val="0"/>
          <w:marRight w:val="0"/>
          <w:marTop w:val="180"/>
          <w:marBottom w:val="180"/>
          <w:divBdr>
            <w:top w:val="none" w:sz="0" w:space="0" w:color="auto"/>
            <w:left w:val="none" w:sz="0" w:space="0" w:color="auto"/>
            <w:bottom w:val="none" w:sz="0" w:space="0" w:color="auto"/>
            <w:right w:val="none" w:sz="0" w:space="0" w:color="auto"/>
          </w:divBdr>
        </w:div>
        <w:div w:id="927926430">
          <w:marLeft w:val="0"/>
          <w:marRight w:val="0"/>
          <w:marTop w:val="180"/>
          <w:marBottom w:val="180"/>
          <w:divBdr>
            <w:top w:val="none" w:sz="0" w:space="0" w:color="auto"/>
            <w:left w:val="none" w:sz="0" w:space="0" w:color="auto"/>
            <w:bottom w:val="none" w:sz="0" w:space="0" w:color="auto"/>
            <w:right w:val="none" w:sz="0" w:space="0" w:color="auto"/>
          </w:divBdr>
        </w:div>
      </w:divsChild>
    </w:div>
    <w:div w:id="1413700565">
      <w:bodyDiv w:val="1"/>
      <w:marLeft w:val="0"/>
      <w:marRight w:val="0"/>
      <w:marTop w:val="0"/>
      <w:marBottom w:val="0"/>
      <w:divBdr>
        <w:top w:val="none" w:sz="0" w:space="0" w:color="auto"/>
        <w:left w:val="none" w:sz="0" w:space="0" w:color="auto"/>
        <w:bottom w:val="none" w:sz="0" w:space="0" w:color="auto"/>
        <w:right w:val="none" w:sz="0" w:space="0" w:color="auto"/>
      </w:divBdr>
    </w:div>
    <w:div w:id="1694113157">
      <w:bodyDiv w:val="1"/>
      <w:marLeft w:val="0"/>
      <w:marRight w:val="0"/>
      <w:marTop w:val="0"/>
      <w:marBottom w:val="0"/>
      <w:divBdr>
        <w:top w:val="none" w:sz="0" w:space="0" w:color="auto"/>
        <w:left w:val="none" w:sz="0" w:space="0" w:color="auto"/>
        <w:bottom w:val="none" w:sz="0" w:space="0" w:color="auto"/>
        <w:right w:val="none" w:sz="0" w:space="0" w:color="auto"/>
      </w:divBdr>
    </w:div>
    <w:div w:id="1881432281">
      <w:bodyDiv w:val="1"/>
      <w:marLeft w:val="0"/>
      <w:marRight w:val="0"/>
      <w:marTop w:val="0"/>
      <w:marBottom w:val="0"/>
      <w:divBdr>
        <w:top w:val="none" w:sz="0" w:space="0" w:color="auto"/>
        <w:left w:val="none" w:sz="0" w:space="0" w:color="auto"/>
        <w:bottom w:val="none" w:sz="0" w:space="0" w:color="auto"/>
        <w:right w:val="none" w:sz="0" w:space="0" w:color="auto"/>
      </w:divBdr>
    </w:div>
    <w:div w:id="204217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7</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2017-05-08T10:27:00Z</dcterms:created>
  <dcterms:modified xsi:type="dcterms:W3CDTF">2017-05-09T11:25:00Z</dcterms:modified>
</cp:coreProperties>
</file>