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144E" w:rsidRDefault="0010144E" w:rsidP="0010144E">
      <w:pPr>
        <w:pStyle w:val="BodyText"/>
        <w:ind w:left="3780"/>
        <w:rPr>
          <w:rFonts w:ascii="Times New Roman"/>
          <w:sz w:val="20"/>
        </w:rPr>
      </w:pPr>
      <w:r>
        <w:rPr>
          <w:rFonts w:ascii="Times New Roman"/>
          <w:noProof/>
          <w:sz w:val="20"/>
        </w:rPr>
        <w:drawing>
          <wp:inline distT="0" distB="0" distL="0" distR="0" wp14:anchorId="11455FAA" wp14:editId="2D73A4FF">
            <wp:extent cx="1641329" cy="161448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41329" cy="1614487"/>
                    </a:xfrm>
                    <a:prstGeom prst="rect">
                      <a:avLst/>
                    </a:prstGeom>
                  </pic:spPr>
                </pic:pic>
              </a:graphicData>
            </a:graphic>
          </wp:inline>
        </w:drawing>
      </w:r>
    </w:p>
    <w:p w:rsidR="0010144E" w:rsidRDefault="0010144E" w:rsidP="0010144E">
      <w:pPr>
        <w:pStyle w:val="BodyText"/>
        <w:rPr>
          <w:rFonts w:ascii="Times New Roman"/>
          <w:sz w:val="52"/>
        </w:rPr>
      </w:pPr>
    </w:p>
    <w:p w:rsidR="0010144E" w:rsidRDefault="0010144E" w:rsidP="0010144E">
      <w:pPr>
        <w:pStyle w:val="BodyText"/>
        <w:spacing w:before="108"/>
        <w:rPr>
          <w:rFonts w:ascii="Times New Roman"/>
          <w:sz w:val="52"/>
        </w:rPr>
      </w:pPr>
    </w:p>
    <w:p w:rsidR="0010144E" w:rsidRDefault="0010144E" w:rsidP="0010144E">
      <w:pPr>
        <w:pStyle w:val="Title"/>
        <w:spacing w:line="192" w:lineRule="auto"/>
      </w:pPr>
      <w:r>
        <w:t xml:space="preserve">  Data Warehousing and Business Intelligence </w:t>
      </w:r>
      <w:bookmarkStart w:id="0" w:name="A_Machine_Learning_Approach_Using_Stack_"/>
      <w:bookmarkEnd w:id="0"/>
      <w:r>
        <w:rPr>
          <w:spacing w:val="-2"/>
        </w:rPr>
        <w:t>(CT-472)</w:t>
      </w:r>
    </w:p>
    <w:p w:rsidR="0010144E" w:rsidRDefault="0010144E" w:rsidP="0010144E">
      <w:pPr>
        <w:pStyle w:val="BodyText"/>
        <w:jc w:val="center"/>
      </w:pPr>
    </w:p>
    <w:p w:rsidR="0010144E" w:rsidRDefault="0010144E" w:rsidP="0010144E">
      <w:pPr>
        <w:pStyle w:val="BodyText"/>
        <w:jc w:val="center"/>
      </w:pPr>
    </w:p>
    <w:p w:rsidR="0010144E" w:rsidRPr="00992F0B" w:rsidRDefault="0010144E" w:rsidP="00992F0B">
      <w:pPr>
        <w:ind w:right="1069"/>
        <w:jc w:val="center"/>
        <w:rPr>
          <w:color w:val="000000" w:themeColor="text1"/>
          <w:sz w:val="28"/>
        </w:rPr>
      </w:pPr>
      <w:r w:rsidRPr="00E928CC">
        <w:rPr>
          <w:color w:val="000000" w:themeColor="text1"/>
          <w:sz w:val="40"/>
        </w:rPr>
        <w:t>Healthcare Data Warehouse System</w:t>
      </w:r>
    </w:p>
    <w:p w:rsidR="0010144E" w:rsidRDefault="0010144E" w:rsidP="0010144E">
      <w:pPr>
        <w:pStyle w:val="BodyText"/>
        <w:spacing w:before="239"/>
        <w:jc w:val="center"/>
        <w:rPr>
          <w:sz w:val="32"/>
        </w:rPr>
      </w:pPr>
    </w:p>
    <w:p w:rsidR="0010144E" w:rsidRDefault="0010144E" w:rsidP="0010144E">
      <w:pPr>
        <w:ind w:right="1069"/>
        <w:jc w:val="center"/>
        <w:rPr>
          <w:sz w:val="28"/>
        </w:rPr>
      </w:pPr>
      <w:r>
        <w:rPr>
          <w:color w:val="666666"/>
          <w:sz w:val="28"/>
        </w:rPr>
        <w:t>Department</w:t>
      </w:r>
      <w:r>
        <w:rPr>
          <w:color w:val="666666"/>
          <w:spacing w:val="-10"/>
          <w:sz w:val="28"/>
        </w:rPr>
        <w:t xml:space="preserve"> </w:t>
      </w:r>
      <w:r>
        <w:rPr>
          <w:color w:val="666666"/>
          <w:sz w:val="28"/>
        </w:rPr>
        <w:t>of</w:t>
      </w:r>
      <w:r>
        <w:rPr>
          <w:color w:val="666666"/>
          <w:spacing w:val="-11"/>
          <w:sz w:val="28"/>
        </w:rPr>
        <w:t xml:space="preserve"> </w:t>
      </w:r>
      <w:r>
        <w:rPr>
          <w:color w:val="666666"/>
          <w:sz w:val="28"/>
        </w:rPr>
        <w:t>Computer</w:t>
      </w:r>
      <w:r>
        <w:rPr>
          <w:color w:val="666666"/>
          <w:spacing w:val="-11"/>
          <w:sz w:val="28"/>
        </w:rPr>
        <w:t xml:space="preserve"> </w:t>
      </w:r>
      <w:r>
        <w:rPr>
          <w:color w:val="666666"/>
          <w:sz w:val="28"/>
        </w:rPr>
        <w:t>Science</w:t>
      </w:r>
      <w:r>
        <w:rPr>
          <w:color w:val="666666"/>
          <w:spacing w:val="-10"/>
          <w:sz w:val="28"/>
        </w:rPr>
        <w:t xml:space="preserve"> </w:t>
      </w:r>
      <w:r>
        <w:rPr>
          <w:color w:val="666666"/>
          <w:sz w:val="28"/>
        </w:rPr>
        <w:t>&amp;</w:t>
      </w:r>
      <w:r>
        <w:rPr>
          <w:color w:val="666666"/>
          <w:spacing w:val="-9"/>
          <w:sz w:val="28"/>
        </w:rPr>
        <w:t xml:space="preserve"> </w:t>
      </w:r>
      <w:r>
        <w:rPr>
          <w:color w:val="666666"/>
          <w:spacing w:val="-2"/>
          <w:sz w:val="28"/>
        </w:rPr>
        <w:t>Technology</w:t>
      </w:r>
    </w:p>
    <w:p w:rsidR="0010144E" w:rsidRDefault="0010144E" w:rsidP="0010144E">
      <w:pPr>
        <w:pStyle w:val="BodyText"/>
        <w:rPr>
          <w:sz w:val="28"/>
        </w:rPr>
      </w:pPr>
    </w:p>
    <w:p w:rsidR="0010144E" w:rsidRDefault="0010144E" w:rsidP="0010144E">
      <w:pPr>
        <w:pStyle w:val="BodyText"/>
        <w:rPr>
          <w:sz w:val="28"/>
        </w:rPr>
      </w:pPr>
    </w:p>
    <w:p w:rsidR="0010144E" w:rsidRDefault="0010144E" w:rsidP="0010144E">
      <w:pPr>
        <w:pStyle w:val="BodyText"/>
        <w:rPr>
          <w:sz w:val="28"/>
        </w:rPr>
      </w:pPr>
    </w:p>
    <w:p w:rsidR="0010144E" w:rsidRDefault="00123824" w:rsidP="00123824">
      <w:pPr>
        <w:pStyle w:val="BodyText"/>
        <w:tabs>
          <w:tab w:val="left" w:pos="4320"/>
        </w:tabs>
        <w:rPr>
          <w:sz w:val="28"/>
        </w:rPr>
      </w:pPr>
      <w:r>
        <w:rPr>
          <w:sz w:val="28"/>
        </w:rPr>
        <w:tab/>
      </w:r>
    </w:p>
    <w:p w:rsidR="0010144E" w:rsidRDefault="0010144E" w:rsidP="0010144E">
      <w:pPr>
        <w:pStyle w:val="BodyText"/>
        <w:rPr>
          <w:sz w:val="28"/>
        </w:rPr>
      </w:pPr>
    </w:p>
    <w:p w:rsidR="0010144E" w:rsidRDefault="0010144E" w:rsidP="0010144E">
      <w:pPr>
        <w:pStyle w:val="BodyText"/>
        <w:spacing w:before="26"/>
        <w:rPr>
          <w:sz w:val="28"/>
        </w:rPr>
      </w:pPr>
    </w:p>
    <w:p w:rsidR="0010144E" w:rsidRPr="00992F0B" w:rsidRDefault="0010144E" w:rsidP="00992F0B">
      <w:pPr>
        <w:ind w:right="1069" w:firstLine="720"/>
        <w:rPr>
          <w:color w:val="666666"/>
          <w:sz w:val="28"/>
        </w:rPr>
      </w:pPr>
      <w:bookmarkStart w:id="1" w:name="Group_Members:"/>
      <w:bookmarkEnd w:id="1"/>
      <w:r w:rsidRPr="00992F0B">
        <w:rPr>
          <w:color w:val="000000" w:themeColor="text1"/>
          <w:sz w:val="36"/>
        </w:rPr>
        <w:t>Group Members:</w:t>
      </w:r>
    </w:p>
    <w:p w:rsidR="0010144E" w:rsidRDefault="0010144E" w:rsidP="0010144E">
      <w:pPr>
        <w:pStyle w:val="ListParagraph"/>
        <w:numPr>
          <w:ilvl w:val="0"/>
          <w:numId w:val="1"/>
        </w:numPr>
        <w:tabs>
          <w:tab w:val="left" w:pos="1080"/>
        </w:tabs>
        <w:spacing w:before="354"/>
        <w:ind w:left="1080" w:hanging="360"/>
        <w:rPr>
          <w:sz w:val="28"/>
        </w:rPr>
      </w:pPr>
      <w:r>
        <w:rPr>
          <w:spacing w:val="-2"/>
          <w:sz w:val="28"/>
        </w:rPr>
        <w:t>Neha</w:t>
      </w:r>
      <w:r>
        <w:rPr>
          <w:spacing w:val="-8"/>
          <w:sz w:val="28"/>
        </w:rPr>
        <w:t xml:space="preserve"> </w:t>
      </w:r>
      <w:r>
        <w:rPr>
          <w:spacing w:val="-2"/>
          <w:sz w:val="28"/>
        </w:rPr>
        <w:t>Laeeq</w:t>
      </w:r>
      <w:r>
        <w:rPr>
          <w:spacing w:val="-7"/>
          <w:sz w:val="28"/>
        </w:rPr>
        <w:t xml:space="preserve"> </w:t>
      </w:r>
      <w:r>
        <w:rPr>
          <w:spacing w:val="-2"/>
          <w:sz w:val="28"/>
        </w:rPr>
        <w:t>(DT-22002)</w:t>
      </w:r>
    </w:p>
    <w:p w:rsidR="0010144E" w:rsidRDefault="0010144E" w:rsidP="0010144E">
      <w:pPr>
        <w:pStyle w:val="ListParagraph"/>
        <w:numPr>
          <w:ilvl w:val="0"/>
          <w:numId w:val="1"/>
        </w:numPr>
        <w:tabs>
          <w:tab w:val="left" w:pos="1080"/>
        </w:tabs>
        <w:spacing w:before="187"/>
        <w:ind w:left="1080" w:hanging="360"/>
        <w:rPr>
          <w:sz w:val="28"/>
        </w:rPr>
      </w:pPr>
      <w:r>
        <w:rPr>
          <w:spacing w:val="-2"/>
          <w:sz w:val="28"/>
        </w:rPr>
        <w:t>Talal Khan</w:t>
      </w:r>
      <w:r>
        <w:rPr>
          <w:spacing w:val="-5"/>
          <w:sz w:val="28"/>
        </w:rPr>
        <w:t xml:space="preserve"> </w:t>
      </w:r>
      <w:r>
        <w:rPr>
          <w:spacing w:val="-2"/>
          <w:sz w:val="28"/>
        </w:rPr>
        <w:t>(DT-22043)</w:t>
      </w:r>
    </w:p>
    <w:p w:rsidR="0010144E" w:rsidRDefault="0010144E" w:rsidP="0010144E">
      <w:pPr>
        <w:pStyle w:val="ListParagraph"/>
        <w:numPr>
          <w:ilvl w:val="0"/>
          <w:numId w:val="1"/>
        </w:numPr>
        <w:tabs>
          <w:tab w:val="left" w:pos="1080"/>
        </w:tabs>
        <w:spacing w:before="197"/>
        <w:ind w:left="1080" w:hanging="360"/>
        <w:rPr>
          <w:sz w:val="28"/>
        </w:rPr>
      </w:pPr>
      <w:r>
        <w:rPr>
          <w:spacing w:val="-2"/>
          <w:sz w:val="28"/>
        </w:rPr>
        <w:t>Shayan</w:t>
      </w:r>
      <w:r>
        <w:rPr>
          <w:spacing w:val="-16"/>
          <w:sz w:val="28"/>
        </w:rPr>
        <w:t xml:space="preserve"> </w:t>
      </w:r>
      <w:r>
        <w:rPr>
          <w:spacing w:val="-2"/>
          <w:sz w:val="28"/>
        </w:rPr>
        <w:t>(DT-22037)</w:t>
      </w:r>
    </w:p>
    <w:p w:rsidR="0010144E" w:rsidRDefault="0010144E" w:rsidP="0010144E">
      <w:pPr>
        <w:pStyle w:val="ListParagraph"/>
        <w:numPr>
          <w:ilvl w:val="0"/>
          <w:numId w:val="1"/>
        </w:numPr>
        <w:tabs>
          <w:tab w:val="left" w:pos="1080"/>
        </w:tabs>
        <w:spacing w:before="192"/>
        <w:ind w:left="1080" w:hanging="360"/>
        <w:rPr>
          <w:sz w:val="28"/>
        </w:rPr>
      </w:pPr>
      <w:r>
        <w:rPr>
          <w:spacing w:val="-2"/>
          <w:sz w:val="28"/>
        </w:rPr>
        <w:t>Ahmed</w:t>
      </w:r>
      <w:r>
        <w:rPr>
          <w:spacing w:val="-9"/>
          <w:sz w:val="28"/>
        </w:rPr>
        <w:t xml:space="preserve"> </w:t>
      </w:r>
      <w:r>
        <w:rPr>
          <w:spacing w:val="-2"/>
          <w:sz w:val="28"/>
        </w:rPr>
        <w:t>Hassan</w:t>
      </w:r>
      <w:r>
        <w:rPr>
          <w:spacing w:val="-9"/>
          <w:sz w:val="28"/>
        </w:rPr>
        <w:t xml:space="preserve"> </w:t>
      </w:r>
      <w:r>
        <w:rPr>
          <w:spacing w:val="-2"/>
          <w:sz w:val="28"/>
        </w:rPr>
        <w:t>(DT-22041)</w:t>
      </w:r>
    </w:p>
    <w:p w:rsidR="0010144E" w:rsidRDefault="0010144E" w:rsidP="0010144E">
      <w:pPr>
        <w:pStyle w:val="BodyText"/>
        <w:rPr>
          <w:sz w:val="20"/>
        </w:rPr>
      </w:pPr>
    </w:p>
    <w:p w:rsidR="0010144E" w:rsidRDefault="0010144E" w:rsidP="0010144E">
      <w:pPr>
        <w:pStyle w:val="BodyText"/>
        <w:rPr>
          <w:sz w:val="20"/>
        </w:rPr>
      </w:pPr>
    </w:p>
    <w:p w:rsidR="0010144E" w:rsidRDefault="0010144E" w:rsidP="0010144E">
      <w:pPr>
        <w:pStyle w:val="BodyText"/>
        <w:rPr>
          <w:sz w:val="20"/>
        </w:rPr>
      </w:pPr>
    </w:p>
    <w:p w:rsidR="0010144E" w:rsidRDefault="0010144E" w:rsidP="0010144E">
      <w:pPr>
        <w:pStyle w:val="BodyText"/>
        <w:rPr>
          <w:sz w:val="20"/>
        </w:rPr>
      </w:pPr>
    </w:p>
    <w:p w:rsidR="0010144E" w:rsidRDefault="0010144E" w:rsidP="0010144E">
      <w:pPr>
        <w:pStyle w:val="BodyText"/>
        <w:rPr>
          <w:sz w:val="20"/>
        </w:rPr>
      </w:pPr>
    </w:p>
    <w:p w:rsidR="0010144E" w:rsidRDefault="0010144E" w:rsidP="0010144E">
      <w:pPr>
        <w:pStyle w:val="BodyText"/>
        <w:rPr>
          <w:sz w:val="20"/>
        </w:rPr>
      </w:pPr>
    </w:p>
    <w:p w:rsidR="0010144E" w:rsidRDefault="0010144E" w:rsidP="0010144E">
      <w:pPr>
        <w:pStyle w:val="BodyText"/>
        <w:rPr>
          <w:sz w:val="20"/>
        </w:rPr>
      </w:pPr>
    </w:p>
    <w:p w:rsidR="0010144E" w:rsidRDefault="0010144E" w:rsidP="0010144E">
      <w:pPr>
        <w:pStyle w:val="BodyText"/>
        <w:rPr>
          <w:sz w:val="20"/>
        </w:rPr>
      </w:pPr>
    </w:p>
    <w:p w:rsidR="0010144E" w:rsidRDefault="0010144E" w:rsidP="0010144E">
      <w:pPr>
        <w:pStyle w:val="BodyText"/>
        <w:rPr>
          <w:sz w:val="20"/>
        </w:rPr>
      </w:pPr>
    </w:p>
    <w:p w:rsidR="0010144E" w:rsidRDefault="0010144E" w:rsidP="0010144E">
      <w:pPr>
        <w:pStyle w:val="BodyText"/>
        <w:rPr>
          <w:sz w:val="20"/>
        </w:rPr>
      </w:pPr>
    </w:p>
    <w:sdt>
      <w:sdtPr>
        <w:rPr>
          <w:rFonts w:ascii="Microsoft Sans Serif" w:eastAsia="Microsoft Sans Serif" w:hAnsi="Microsoft Sans Serif" w:cs="Microsoft Sans Serif"/>
          <w:color w:val="auto"/>
          <w:sz w:val="22"/>
          <w:szCs w:val="22"/>
        </w:rPr>
        <w:id w:val="-6604154"/>
        <w:docPartObj>
          <w:docPartGallery w:val="Table of Contents"/>
          <w:docPartUnique/>
        </w:docPartObj>
      </w:sdtPr>
      <w:sdtEndPr>
        <w:rPr>
          <w:b/>
          <w:bCs/>
          <w:noProof/>
        </w:rPr>
      </w:sdtEndPr>
      <w:sdtContent>
        <w:p w:rsidR="0010144E" w:rsidRPr="008962D5" w:rsidRDefault="0010144E">
          <w:pPr>
            <w:pStyle w:val="TOCHeading"/>
            <w:rPr>
              <w:rFonts w:ascii="Arial" w:hAnsi="Arial" w:cs="Arial"/>
              <w:sz w:val="28"/>
              <w:szCs w:val="24"/>
            </w:rPr>
          </w:pPr>
          <w:r w:rsidRPr="008962D5">
            <w:rPr>
              <w:rFonts w:ascii="Arial" w:hAnsi="Arial" w:cs="Arial"/>
              <w:sz w:val="28"/>
              <w:szCs w:val="24"/>
            </w:rPr>
            <w:t>Table of Contents</w:t>
          </w:r>
        </w:p>
        <w:p w:rsidR="00123824" w:rsidRDefault="0010144E">
          <w:pPr>
            <w:pStyle w:val="TOC2"/>
            <w:tabs>
              <w:tab w:val="left" w:pos="660"/>
              <w:tab w:val="right" w:leader="dot" w:pos="10790"/>
            </w:tabs>
            <w:rPr>
              <w:rFonts w:asciiTheme="minorHAnsi" w:eastAsiaTheme="minorEastAsia" w:hAnsiTheme="minorHAnsi" w:cstheme="minorBidi"/>
              <w:noProof/>
            </w:rPr>
          </w:pPr>
          <w:r w:rsidRPr="008962D5">
            <w:rPr>
              <w:rFonts w:ascii="Arial" w:hAnsi="Arial" w:cs="Arial"/>
              <w:b/>
              <w:bCs/>
              <w:noProof/>
              <w:sz w:val="24"/>
              <w:szCs w:val="24"/>
            </w:rPr>
            <w:fldChar w:fldCharType="begin"/>
          </w:r>
          <w:r w:rsidRPr="008962D5">
            <w:rPr>
              <w:rFonts w:ascii="Arial" w:hAnsi="Arial" w:cs="Arial"/>
              <w:b/>
              <w:bCs/>
              <w:noProof/>
              <w:sz w:val="24"/>
              <w:szCs w:val="24"/>
            </w:rPr>
            <w:instrText xml:space="preserve"> TOC \o "1-3" \h \z \u </w:instrText>
          </w:r>
          <w:r w:rsidRPr="008962D5">
            <w:rPr>
              <w:rFonts w:ascii="Arial" w:hAnsi="Arial" w:cs="Arial"/>
              <w:b/>
              <w:bCs/>
              <w:noProof/>
              <w:sz w:val="24"/>
              <w:szCs w:val="24"/>
            </w:rPr>
            <w:fldChar w:fldCharType="separate"/>
          </w:r>
          <w:hyperlink w:anchor="_Toc213894485" w:history="1">
            <w:r w:rsidR="00123824" w:rsidRPr="0049549A">
              <w:rPr>
                <w:rStyle w:val="Hyperlink"/>
                <w:rFonts w:ascii="Arial" w:hAnsi="Arial" w:cs="Arial"/>
                <w:noProof/>
              </w:rPr>
              <w:t>1.</w:t>
            </w:r>
            <w:r w:rsidR="00123824">
              <w:rPr>
                <w:rFonts w:asciiTheme="minorHAnsi" w:eastAsiaTheme="minorEastAsia" w:hAnsiTheme="minorHAnsi" w:cstheme="minorBidi"/>
                <w:noProof/>
              </w:rPr>
              <w:tab/>
            </w:r>
            <w:r w:rsidR="00123824" w:rsidRPr="0049549A">
              <w:rPr>
                <w:rStyle w:val="Hyperlink"/>
                <w:rFonts w:ascii="Arial" w:hAnsi="Arial" w:cs="Arial"/>
                <w:noProof/>
              </w:rPr>
              <w:t>Abstract:</w:t>
            </w:r>
            <w:r w:rsidR="00123824">
              <w:rPr>
                <w:noProof/>
                <w:webHidden/>
              </w:rPr>
              <w:tab/>
            </w:r>
            <w:r w:rsidR="00123824">
              <w:rPr>
                <w:noProof/>
                <w:webHidden/>
              </w:rPr>
              <w:fldChar w:fldCharType="begin"/>
            </w:r>
            <w:r w:rsidR="00123824">
              <w:rPr>
                <w:noProof/>
                <w:webHidden/>
              </w:rPr>
              <w:instrText xml:space="preserve"> PAGEREF _Toc213894485 \h </w:instrText>
            </w:r>
            <w:r w:rsidR="00123824">
              <w:rPr>
                <w:noProof/>
                <w:webHidden/>
              </w:rPr>
            </w:r>
            <w:r w:rsidR="00123824">
              <w:rPr>
                <w:noProof/>
                <w:webHidden/>
              </w:rPr>
              <w:fldChar w:fldCharType="separate"/>
            </w:r>
            <w:r w:rsidR="00123824">
              <w:rPr>
                <w:noProof/>
                <w:webHidden/>
              </w:rPr>
              <w:t>3</w:t>
            </w:r>
            <w:r w:rsidR="00123824">
              <w:rPr>
                <w:noProof/>
                <w:webHidden/>
              </w:rPr>
              <w:fldChar w:fldCharType="end"/>
            </w:r>
          </w:hyperlink>
        </w:p>
        <w:p w:rsidR="00123824" w:rsidRDefault="00123824">
          <w:pPr>
            <w:pStyle w:val="TOC2"/>
            <w:tabs>
              <w:tab w:val="left" w:pos="660"/>
              <w:tab w:val="right" w:leader="dot" w:pos="10790"/>
            </w:tabs>
            <w:rPr>
              <w:rFonts w:asciiTheme="minorHAnsi" w:eastAsiaTheme="minorEastAsia" w:hAnsiTheme="minorHAnsi" w:cstheme="minorBidi"/>
              <w:noProof/>
            </w:rPr>
          </w:pPr>
          <w:hyperlink w:anchor="_Toc213894486" w:history="1">
            <w:r w:rsidRPr="0049549A">
              <w:rPr>
                <w:rStyle w:val="Hyperlink"/>
                <w:rFonts w:ascii="Arial" w:hAnsi="Arial" w:cs="Arial"/>
                <w:noProof/>
              </w:rPr>
              <w:t>2.</w:t>
            </w:r>
            <w:r>
              <w:rPr>
                <w:rFonts w:asciiTheme="minorHAnsi" w:eastAsiaTheme="minorEastAsia" w:hAnsiTheme="minorHAnsi" w:cstheme="minorBidi"/>
                <w:noProof/>
              </w:rPr>
              <w:tab/>
            </w:r>
            <w:r w:rsidRPr="0049549A">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_Toc213894486 \h </w:instrText>
            </w:r>
            <w:r>
              <w:rPr>
                <w:noProof/>
                <w:webHidden/>
              </w:rPr>
            </w:r>
            <w:r>
              <w:rPr>
                <w:noProof/>
                <w:webHidden/>
              </w:rPr>
              <w:fldChar w:fldCharType="separate"/>
            </w:r>
            <w:r>
              <w:rPr>
                <w:noProof/>
                <w:webHidden/>
              </w:rPr>
              <w:t>3</w:t>
            </w:r>
            <w:r>
              <w:rPr>
                <w:noProof/>
                <w:webHidden/>
              </w:rPr>
              <w:fldChar w:fldCharType="end"/>
            </w:r>
          </w:hyperlink>
        </w:p>
        <w:p w:rsidR="00123824" w:rsidRDefault="00123824">
          <w:pPr>
            <w:pStyle w:val="TOC2"/>
            <w:tabs>
              <w:tab w:val="left" w:pos="660"/>
              <w:tab w:val="right" w:leader="dot" w:pos="10790"/>
            </w:tabs>
            <w:rPr>
              <w:rFonts w:asciiTheme="minorHAnsi" w:eastAsiaTheme="minorEastAsia" w:hAnsiTheme="minorHAnsi" w:cstheme="minorBidi"/>
              <w:noProof/>
            </w:rPr>
          </w:pPr>
          <w:hyperlink w:anchor="_Toc213894487" w:history="1">
            <w:r w:rsidRPr="0049549A">
              <w:rPr>
                <w:rStyle w:val="Hyperlink"/>
                <w:rFonts w:ascii="Arial" w:hAnsi="Arial" w:cs="Arial"/>
                <w:noProof/>
              </w:rPr>
              <w:t>3.</w:t>
            </w:r>
            <w:r>
              <w:rPr>
                <w:rFonts w:asciiTheme="minorHAnsi" w:eastAsiaTheme="minorEastAsia" w:hAnsiTheme="minorHAnsi" w:cstheme="minorBidi"/>
                <w:noProof/>
              </w:rPr>
              <w:tab/>
            </w:r>
            <w:r w:rsidRPr="0049549A">
              <w:rPr>
                <w:rStyle w:val="Hyperlink"/>
                <w:rFonts w:ascii="Arial" w:hAnsi="Arial" w:cs="Arial"/>
                <w:noProof/>
              </w:rPr>
              <w:t>Project Objectives:</w:t>
            </w:r>
            <w:r>
              <w:rPr>
                <w:noProof/>
                <w:webHidden/>
              </w:rPr>
              <w:tab/>
            </w:r>
            <w:r>
              <w:rPr>
                <w:noProof/>
                <w:webHidden/>
              </w:rPr>
              <w:fldChar w:fldCharType="begin"/>
            </w:r>
            <w:r>
              <w:rPr>
                <w:noProof/>
                <w:webHidden/>
              </w:rPr>
              <w:instrText xml:space="preserve"> PAGEREF _Toc213894487 \h </w:instrText>
            </w:r>
            <w:r>
              <w:rPr>
                <w:noProof/>
                <w:webHidden/>
              </w:rPr>
            </w:r>
            <w:r>
              <w:rPr>
                <w:noProof/>
                <w:webHidden/>
              </w:rPr>
              <w:fldChar w:fldCharType="separate"/>
            </w:r>
            <w:r>
              <w:rPr>
                <w:noProof/>
                <w:webHidden/>
              </w:rPr>
              <w:t>3</w:t>
            </w:r>
            <w:r>
              <w:rPr>
                <w:noProof/>
                <w:webHidden/>
              </w:rPr>
              <w:fldChar w:fldCharType="end"/>
            </w:r>
          </w:hyperlink>
        </w:p>
        <w:p w:rsidR="00123824" w:rsidRDefault="00123824">
          <w:pPr>
            <w:pStyle w:val="TOC2"/>
            <w:tabs>
              <w:tab w:val="left" w:pos="660"/>
              <w:tab w:val="right" w:leader="dot" w:pos="10790"/>
            </w:tabs>
            <w:rPr>
              <w:rFonts w:asciiTheme="minorHAnsi" w:eastAsiaTheme="minorEastAsia" w:hAnsiTheme="minorHAnsi" w:cstheme="minorBidi"/>
              <w:noProof/>
            </w:rPr>
          </w:pPr>
          <w:hyperlink w:anchor="_Toc213894488" w:history="1">
            <w:r w:rsidRPr="0049549A">
              <w:rPr>
                <w:rStyle w:val="Hyperlink"/>
                <w:rFonts w:ascii="Arial" w:hAnsi="Arial" w:cs="Arial"/>
                <w:noProof/>
              </w:rPr>
              <w:t>4.</w:t>
            </w:r>
            <w:r>
              <w:rPr>
                <w:rFonts w:asciiTheme="minorHAnsi" w:eastAsiaTheme="minorEastAsia" w:hAnsiTheme="minorHAnsi" w:cstheme="minorBidi"/>
                <w:noProof/>
              </w:rPr>
              <w:tab/>
            </w:r>
            <w:r w:rsidRPr="0049549A">
              <w:rPr>
                <w:rStyle w:val="Hyperlink"/>
                <w:rFonts w:ascii="Arial" w:hAnsi="Arial" w:cs="Arial"/>
                <w:noProof/>
              </w:rPr>
              <w:t>Data Sources:</w:t>
            </w:r>
            <w:r>
              <w:rPr>
                <w:noProof/>
                <w:webHidden/>
              </w:rPr>
              <w:tab/>
            </w:r>
            <w:r>
              <w:rPr>
                <w:noProof/>
                <w:webHidden/>
              </w:rPr>
              <w:fldChar w:fldCharType="begin"/>
            </w:r>
            <w:r>
              <w:rPr>
                <w:noProof/>
                <w:webHidden/>
              </w:rPr>
              <w:instrText xml:space="preserve"> PAGEREF _Toc213894488 \h </w:instrText>
            </w:r>
            <w:r>
              <w:rPr>
                <w:noProof/>
                <w:webHidden/>
              </w:rPr>
            </w:r>
            <w:r>
              <w:rPr>
                <w:noProof/>
                <w:webHidden/>
              </w:rPr>
              <w:fldChar w:fldCharType="separate"/>
            </w:r>
            <w:r>
              <w:rPr>
                <w:noProof/>
                <w:webHidden/>
              </w:rPr>
              <w:t>4</w:t>
            </w:r>
            <w:r>
              <w:rPr>
                <w:noProof/>
                <w:webHidden/>
              </w:rPr>
              <w:fldChar w:fldCharType="end"/>
            </w:r>
          </w:hyperlink>
        </w:p>
        <w:p w:rsidR="00123824" w:rsidRDefault="00123824">
          <w:pPr>
            <w:pStyle w:val="TOC2"/>
            <w:tabs>
              <w:tab w:val="left" w:pos="660"/>
              <w:tab w:val="right" w:leader="dot" w:pos="10790"/>
            </w:tabs>
            <w:rPr>
              <w:rFonts w:asciiTheme="minorHAnsi" w:eastAsiaTheme="minorEastAsia" w:hAnsiTheme="minorHAnsi" w:cstheme="minorBidi"/>
              <w:noProof/>
            </w:rPr>
          </w:pPr>
          <w:hyperlink w:anchor="_Toc213894489" w:history="1">
            <w:r w:rsidRPr="0049549A">
              <w:rPr>
                <w:rStyle w:val="Hyperlink"/>
                <w:rFonts w:ascii="Arial" w:hAnsi="Arial" w:cs="Arial"/>
                <w:noProof/>
              </w:rPr>
              <w:t>5.</w:t>
            </w:r>
            <w:r>
              <w:rPr>
                <w:rFonts w:asciiTheme="minorHAnsi" w:eastAsiaTheme="minorEastAsia" w:hAnsiTheme="minorHAnsi" w:cstheme="minorBidi"/>
                <w:noProof/>
              </w:rPr>
              <w:tab/>
            </w:r>
            <w:r w:rsidRPr="0049549A">
              <w:rPr>
                <w:rStyle w:val="Hyperlink"/>
                <w:rFonts w:ascii="Arial" w:hAnsi="Arial" w:cs="Arial"/>
                <w:noProof/>
              </w:rPr>
              <w:t>Methodology:</w:t>
            </w:r>
            <w:r>
              <w:rPr>
                <w:noProof/>
                <w:webHidden/>
              </w:rPr>
              <w:tab/>
            </w:r>
            <w:r>
              <w:rPr>
                <w:noProof/>
                <w:webHidden/>
              </w:rPr>
              <w:fldChar w:fldCharType="begin"/>
            </w:r>
            <w:r>
              <w:rPr>
                <w:noProof/>
                <w:webHidden/>
              </w:rPr>
              <w:instrText xml:space="preserve"> PAGEREF _Toc213894489 \h </w:instrText>
            </w:r>
            <w:r>
              <w:rPr>
                <w:noProof/>
                <w:webHidden/>
              </w:rPr>
            </w:r>
            <w:r>
              <w:rPr>
                <w:noProof/>
                <w:webHidden/>
              </w:rPr>
              <w:fldChar w:fldCharType="separate"/>
            </w:r>
            <w:r>
              <w:rPr>
                <w:noProof/>
                <w:webHidden/>
              </w:rPr>
              <w:t>4</w:t>
            </w:r>
            <w:r>
              <w:rPr>
                <w:noProof/>
                <w:webHidden/>
              </w:rPr>
              <w:fldChar w:fldCharType="end"/>
            </w:r>
          </w:hyperlink>
        </w:p>
        <w:p w:rsidR="00123824" w:rsidRDefault="00123824">
          <w:pPr>
            <w:pStyle w:val="TOC2"/>
            <w:tabs>
              <w:tab w:val="left" w:pos="880"/>
              <w:tab w:val="right" w:leader="dot" w:pos="10790"/>
            </w:tabs>
            <w:rPr>
              <w:rFonts w:asciiTheme="minorHAnsi" w:eastAsiaTheme="minorEastAsia" w:hAnsiTheme="minorHAnsi" w:cstheme="minorBidi"/>
              <w:noProof/>
            </w:rPr>
          </w:pPr>
          <w:hyperlink w:anchor="_Toc213894490" w:history="1">
            <w:r w:rsidRPr="0049549A">
              <w:rPr>
                <w:rStyle w:val="Hyperlink"/>
                <w:rFonts w:ascii="Arial" w:hAnsi="Arial" w:cs="Arial"/>
                <w:noProof/>
              </w:rPr>
              <w:t>5.1.</w:t>
            </w:r>
            <w:r>
              <w:rPr>
                <w:rFonts w:asciiTheme="minorHAnsi" w:eastAsiaTheme="minorEastAsia" w:hAnsiTheme="minorHAnsi" w:cstheme="minorBidi"/>
                <w:noProof/>
              </w:rPr>
              <w:tab/>
            </w:r>
            <w:r w:rsidRPr="0049549A">
              <w:rPr>
                <w:rStyle w:val="Hyperlink"/>
                <w:rFonts w:ascii="Arial" w:hAnsi="Arial" w:cs="Arial"/>
                <w:noProof/>
              </w:rPr>
              <w:t>ETL Pipeline (Extract, Transform, Load):</w:t>
            </w:r>
            <w:r>
              <w:rPr>
                <w:noProof/>
                <w:webHidden/>
              </w:rPr>
              <w:tab/>
            </w:r>
            <w:r>
              <w:rPr>
                <w:noProof/>
                <w:webHidden/>
              </w:rPr>
              <w:fldChar w:fldCharType="begin"/>
            </w:r>
            <w:r>
              <w:rPr>
                <w:noProof/>
                <w:webHidden/>
              </w:rPr>
              <w:instrText xml:space="preserve"> PAGEREF _Toc213894490 \h </w:instrText>
            </w:r>
            <w:r>
              <w:rPr>
                <w:noProof/>
                <w:webHidden/>
              </w:rPr>
            </w:r>
            <w:r>
              <w:rPr>
                <w:noProof/>
                <w:webHidden/>
              </w:rPr>
              <w:fldChar w:fldCharType="separate"/>
            </w:r>
            <w:r>
              <w:rPr>
                <w:noProof/>
                <w:webHidden/>
              </w:rPr>
              <w:t>4</w:t>
            </w:r>
            <w:r>
              <w:rPr>
                <w:noProof/>
                <w:webHidden/>
              </w:rPr>
              <w:fldChar w:fldCharType="end"/>
            </w:r>
          </w:hyperlink>
        </w:p>
        <w:p w:rsidR="00123824" w:rsidRDefault="00123824">
          <w:pPr>
            <w:pStyle w:val="TOC2"/>
            <w:tabs>
              <w:tab w:val="left" w:pos="880"/>
              <w:tab w:val="right" w:leader="dot" w:pos="10790"/>
            </w:tabs>
            <w:rPr>
              <w:rFonts w:asciiTheme="minorHAnsi" w:eastAsiaTheme="minorEastAsia" w:hAnsiTheme="minorHAnsi" w:cstheme="minorBidi"/>
              <w:noProof/>
            </w:rPr>
          </w:pPr>
          <w:hyperlink w:anchor="_Toc213894491" w:history="1">
            <w:r w:rsidRPr="0049549A">
              <w:rPr>
                <w:rStyle w:val="Hyperlink"/>
                <w:rFonts w:ascii="Arial" w:hAnsi="Arial" w:cs="Arial"/>
                <w:noProof/>
              </w:rPr>
              <w:t>5.2.</w:t>
            </w:r>
            <w:r>
              <w:rPr>
                <w:rFonts w:asciiTheme="minorHAnsi" w:eastAsiaTheme="minorEastAsia" w:hAnsiTheme="minorHAnsi" w:cstheme="minorBidi"/>
                <w:noProof/>
              </w:rPr>
              <w:tab/>
            </w:r>
            <w:r w:rsidRPr="0049549A">
              <w:rPr>
                <w:rStyle w:val="Hyperlink"/>
                <w:rFonts w:ascii="Arial" w:hAnsi="Arial" w:cs="Arial"/>
                <w:noProof/>
              </w:rPr>
              <w:t>Data Warehouse Design (Star Schema):</w:t>
            </w:r>
            <w:r>
              <w:rPr>
                <w:noProof/>
                <w:webHidden/>
              </w:rPr>
              <w:tab/>
            </w:r>
            <w:r>
              <w:rPr>
                <w:noProof/>
                <w:webHidden/>
              </w:rPr>
              <w:fldChar w:fldCharType="begin"/>
            </w:r>
            <w:r>
              <w:rPr>
                <w:noProof/>
                <w:webHidden/>
              </w:rPr>
              <w:instrText xml:space="preserve"> PAGEREF _Toc213894491 \h </w:instrText>
            </w:r>
            <w:r>
              <w:rPr>
                <w:noProof/>
                <w:webHidden/>
              </w:rPr>
            </w:r>
            <w:r>
              <w:rPr>
                <w:noProof/>
                <w:webHidden/>
              </w:rPr>
              <w:fldChar w:fldCharType="separate"/>
            </w:r>
            <w:r>
              <w:rPr>
                <w:noProof/>
                <w:webHidden/>
              </w:rPr>
              <w:t>5</w:t>
            </w:r>
            <w:r>
              <w:rPr>
                <w:noProof/>
                <w:webHidden/>
              </w:rPr>
              <w:fldChar w:fldCharType="end"/>
            </w:r>
          </w:hyperlink>
        </w:p>
        <w:p w:rsidR="00123824" w:rsidRDefault="00123824">
          <w:pPr>
            <w:pStyle w:val="TOC2"/>
            <w:tabs>
              <w:tab w:val="left" w:pos="880"/>
              <w:tab w:val="right" w:leader="dot" w:pos="10790"/>
            </w:tabs>
            <w:rPr>
              <w:rFonts w:asciiTheme="minorHAnsi" w:eastAsiaTheme="minorEastAsia" w:hAnsiTheme="minorHAnsi" w:cstheme="minorBidi"/>
              <w:noProof/>
            </w:rPr>
          </w:pPr>
          <w:hyperlink w:anchor="_Toc213894492" w:history="1">
            <w:r w:rsidRPr="0049549A">
              <w:rPr>
                <w:rStyle w:val="Hyperlink"/>
                <w:rFonts w:ascii="Arial" w:hAnsi="Arial" w:cs="Arial"/>
                <w:noProof/>
              </w:rPr>
              <w:t>5.3.</w:t>
            </w:r>
            <w:r>
              <w:rPr>
                <w:rFonts w:asciiTheme="minorHAnsi" w:eastAsiaTheme="minorEastAsia" w:hAnsiTheme="minorHAnsi" w:cstheme="minorBidi"/>
                <w:noProof/>
              </w:rPr>
              <w:tab/>
            </w:r>
            <w:r w:rsidRPr="0049549A">
              <w:rPr>
                <w:rStyle w:val="Hyperlink"/>
                <w:rFonts w:ascii="Arial" w:hAnsi="Arial" w:cs="Arial"/>
                <w:noProof/>
              </w:rPr>
              <w:t>Data Storage:</w:t>
            </w:r>
            <w:r>
              <w:rPr>
                <w:noProof/>
                <w:webHidden/>
              </w:rPr>
              <w:tab/>
            </w:r>
            <w:r>
              <w:rPr>
                <w:noProof/>
                <w:webHidden/>
              </w:rPr>
              <w:fldChar w:fldCharType="begin"/>
            </w:r>
            <w:r>
              <w:rPr>
                <w:noProof/>
                <w:webHidden/>
              </w:rPr>
              <w:instrText xml:space="preserve"> PAGEREF _Toc213894492 \h </w:instrText>
            </w:r>
            <w:r>
              <w:rPr>
                <w:noProof/>
                <w:webHidden/>
              </w:rPr>
            </w:r>
            <w:r>
              <w:rPr>
                <w:noProof/>
                <w:webHidden/>
              </w:rPr>
              <w:fldChar w:fldCharType="separate"/>
            </w:r>
            <w:r>
              <w:rPr>
                <w:noProof/>
                <w:webHidden/>
              </w:rPr>
              <w:t>6</w:t>
            </w:r>
            <w:r>
              <w:rPr>
                <w:noProof/>
                <w:webHidden/>
              </w:rPr>
              <w:fldChar w:fldCharType="end"/>
            </w:r>
          </w:hyperlink>
        </w:p>
        <w:p w:rsidR="00123824" w:rsidRDefault="00123824">
          <w:pPr>
            <w:pStyle w:val="TOC2"/>
            <w:tabs>
              <w:tab w:val="left" w:pos="880"/>
              <w:tab w:val="right" w:leader="dot" w:pos="10790"/>
            </w:tabs>
            <w:rPr>
              <w:rFonts w:asciiTheme="minorHAnsi" w:eastAsiaTheme="minorEastAsia" w:hAnsiTheme="minorHAnsi" w:cstheme="minorBidi"/>
              <w:noProof/>
            </w:rPr>
          </w:pPr>
          <w:hyperlink w:anchor="_Toc213894493" w:history="1">
            <w:r w:rsidRPr="0049549A">
              <w:rPr>
                <w:rStyle w:val="Hyperlink"/>
                <w:rFonts w:ascii="Arial" w:hAnsi="Arial" w:cs="Arial"/>
                <w:noProof/>
              </w:rPr>
              <w:t>5.4.</w:t>
            </w:r>
            <w:r>
              <w:rPr>
                <w:rFonts w:asciiTheme="minorHAnsi" w:eastAsiaTheme="minorEastAsia" w:hAnsiTheme="minorHAnsi" w:cstheme="minorBidi"/>
                <w:noProof/>
              </w:rPr>
              <w:tab/>
            </w:r>
            <w:r w:rsidRPr="0049549A">
              <w:rPr>
                <w:rStyle w:val="Hyperlink"/>
                <w:rFonts w:ascii="Arial" w:hAnsi="Arial" w:cs="Arial"/>
                <w:noProof/>
              </w:rPr>
              <w:t>Data Access &amp; Visualization:</w:t>
            </w:r>
            <w:r>
              <w:rPr>
                <w:noProof/>
                <w:webHidden/>
              </w:rPr>
              <w:tab/>
            </w:r>
            <w:r>
              <w:rPr>
                <w:noProof/>
                <w:webHidden/>
              </w:rPr>
              <w:fldChar w:fldCharType="begin"/>
            </w:r>
            <w:r>
              <w:rPr>
                <w:noProof/>
                <w:webHidden/>
              </w:rPr>
              <w:instrText xml:space="preserve"> PAGEREF _Toc213894493 \h </w:instrText>
            </w:r>
            <w:r>
              <w:rPr>
                <w:noProof/>
                <w:webHidden/>
              </w:rPr>
            </w:r>
            <w:r>
              <w:rPr>
                <w:noProof/>
                <w:webHidden/>
              </w:rPr>
              <w:fldChar w:fldCharType="separate"/>
            </w:r>
            <w:r>
              <w:rPr>
                <w:noProof/>
                <w:webHidden/>
              </w:rPr>
              <w:t>6</w:t>
            </w:r>
            <w:r>
              <w:rPr>
                <w:noProof/>
                <w:webHidden/>
              </w:rPr>
              <w:fldChar w:fldCharType="end"/>
            </w:r>
          </w:hyperlink>
        </w:p>
        <w:p w:rsidR="00123824" w:rsidRDefault="00123824">
          <w:pPr>
            <w:pStyle w:val="TOC2"/>
            <w:tabs>
              <w:tab w:val="left" w:pos="880"/>
              <w:tab w:val="right" w:leader="dot" w:pos="10790"/>
            </w:tabs>
            <w:rPr>
              <w:rFonts w:asciiTheme="minorHAnsi" w:eastAsiaTheme="minorEastAsia" w:hAnsiTheme="minorHAnsi" w:cstheme="minorBidi"/>
              <w:noProof/>
            </w:rPr>
          </w:pPr>
          <w:hyperlink w:anchor="_Toc213894494" w:history="1">
            <w:r w:rsidRPr="0049549A">
              <w:rPr>
                <w:rStyle w:val="Hyperlink"/>
                <w:rFonts w:ascii="Arial" w:hAnsi="Arial" w:cs="Arial"/>
                <w:noProof/>
              </w:rPr>
              <w:t>5.5.</w:t>
            </w:r>
            <w:r>
              <w:rPr>
                <w:rFonts w:asciiTheme="minorHAnsi" w:eastAsiaTheme="minorEastAsia" w:hAnsiTheme="minorHAnsi" w:cstheme="minorBidi"/>
                <w:noProof/>
              </w:rPr>
              <w:tab/>
            </w:r>
            <w:r w:rsidRPr="0049549A">
              <w:rPr>
                <w:rStyle w:val="Hyperlink"/>
                <w:rFonts w:ascii="Arial" w:hAnsi="Arial" w:cs="Arial"/>
                <w:noProof/>
              </w:rPr>
              <w:t>Implementation:</w:t>
            </w:r>
            <w:r>
              <w:rPr>
                <w:noProof/>
                <w:webHidden/>
              </w:rPr>
              <w:tab/>
            </w:r>
            <w:r>
              <w:rPr>
                <w:noProof/>
                <w:webHidden/>
              </w:rPr>
              <w:fldChar w:fldCharType="begin"/>
            </w:r>
            <w:r>
              <w:rPr>
                <w:noProof/>
                <w:webHidden/>
              </w:rPr>
              <w:instrText xml:space="preserve"> PAGEREF _Toc213894494 \h </w:instrText>
            </w:r>
            <w:r>
              <w:rPr>
                <w:noProof/>
                <w:webHidden/>
              </w:rPr>
            </w:r>
            <w:r>
              <w:rPr>
                <w:noProof/>
                <w:webHidden/>
              </w:rPr>
              <w:fldChar w:fldCharType="separate"/>
            </w:r>
            <w:r>
              <w:rPr>
                <w:noProof/>
                <w:webHidden/>
              </w:rPr>
              <w:t>7</w:t>
            </w:r>
            <w:r>
              <w:rPr>
                <w:noProof/>
                <w:webHidden/>
              </w:rPr>
              <w:fldChar w:fldCharType="end"/>
            </w:r>
          </w:hyperlink>
        </w:p>
        <w:p w:rsidR="00123824" w:rsidRDefault="00123824">
          <w:pPr>
            <w:pStyle w:val="TOC2"/>
            <w:tabs>
              <w:tab w:val="left" w:pos="660"/>
              <w:tab w:val="right" w:leader="dot" w:pos="10790"/>
            </w:tabs>
            <w:rPr>
              <w:rFonts w:asciiTheme="minorHAnsi" w:eastAsiaTheme="minorEastAsia" w:hAnsiTheme="minorHAnsi" w:cstheme="minorBidi"/>
              <w:noProof/>
            </w:rPr>
          </w:pPr>
          <w:hyperlink w:anchor="_Toc213894495" w:history="1">
            <w:r w:rsidRPr="0049549A">
              <w:rPr>
                <w:rStyle w:val="Hyperlink"/>
                <w:rFonts w:ascii="Arial" w:hAnsi="Arial" w:cs="Arial"/>
                <w:noProof/>
              </w:rPr>
              <w:t>6.</w:t>
            </w:r>
            <w:r>
              <w:rPr>
                <w:rFonts w:asciiTheme="minorHAnsi" w:eastAsiaTheme="minorEastAsia" w:hAnsiTheme="minorHAnsi" w:cstheme="minorBidi"/>
                <w:noProof/>
              </w:rPr>
              <w:tab/>
            </w:r>
            <w:r w:rsidRPr="0049549A">
              <w:rPr>
                <w:rStyle w:val="Hyperlink"/>
                <w:rFonts w:ascii="Arial" w:hAnsi="Arial" w:cs="Arial"/>
                <w:noProof/>
              </w:rPr>
              <w:t>Results &amp; Discussion:</w:t>
            </w:r>
            <w:r>
              <w:rPr>
                <w:noProof/>
                <w:webHidden/>
              </w:rPr>
              <w:tab/>
            </w:r>
            <w:r>
              <w:rPr>
                <w:noProof/>
                <w:webHidden/>
              </w:rPr>
              <w:fldChar w:fldCharType="begin"/>
            </w:r>
            <w:r>
              <w:rPr>
                <w:noProof/>
                <w:webHidden/>
              </w:rPr>
              <w:instrText xml:space="preserve"> PAGEREF _Toc213894495 \h </w:instrText>
            </w:r>
            <w:r>
              <w:rPr>
                <w:noProof/>
                <w:webHidden/>
              </w:rPr>
            </w:r>
            <w:r>
              <w:rPr>
                <w:noProof/>
                <w:webHidden/>
              </w:rPr>
              <w:fldChar w:fldCharType="separate"/>
            </w:r>
            <w:r>
              <w:rPr>
                <w:noProof/>
                <w:webHidden/>
              </w:rPr>
              <w:t>7</w:t>
            </w:r>
            <w:r>
              <w:rPr>
                <w:noProof/>
                <w:webHidden/>
              </w:rPr>
              <w:fldChar w:fldCharType="end"/>
            </w:r>
          </w:hyperlink>
        </w:p>
        <w:p w:rsidR="00123824" w:rsidRDefault="00123824">
          <w:pPr>
            <w:pStyle w:val="TOC2"/>
            <w:tabs>
              <w:tab w:val="left" w:pos="660"/>
              <w:tab w:val="right" w:leader="dot" w:pos="10790"/>
            </w:tabs>
            <w:rPr>
              <w:rFonts w:asciiTheme="minorHAnsi" w:eastAsiaTheme="minorEastAsia" w:hAnsiTheme="minorHAnsi" w:cstheme="minorBidi"/>
              <w:noProof/>
            </w:rPr>
          </w:pPr>
          <w:hyperlink w:anchor="_Toc213894496" w:history="1">
            <w:r w:rsidRPr="0049549A">
              <w:rPr>
                <w:rStyle w:val="Hyperlink"/>
                <w:rFonts w:ascii="Arial" w:hAnsi="Arial" w:cs="Arial"/>
                <w:noProof/>
              </w:rPr>
              <w:t>7.</w:t>
            </w:r>
            <w:r>
              <w:rPr>
                <w:rFonts w:asciiTheme="minorHAnsi" w:eastAsiaTheme="minorEastAsia" w:hAnsiTheme="minorHAnsi" w:cstheme="minorBidi"/>
                <w:noProof/>
              </w:rPr>
              <w:tab/>
            </w:r>
            <w:r w:rsidRPr="0049549A">
              <w:rPr>
                <w:rStyle w:val="Hyperlink"/>
                <w:rFonts w:ascii="Arial" w:hAnsi="Arial" w:cs="Arial"/>
                <w:noProof/>
              </w:rPr>
              <w:t>Expected Benefits:</w:t>
            </w:r>
            <w:r>
              <w:rPr>
                <w:noProof/>
                <w:webHidden/>
              </w:rPr>
              <w:tab/>
            </w:r>
            <w:r>
              <w:rPr>
                <w:noProof/>
                <w:webHidden/>
              </w:rPr>
              <w:fldChar w:fldCharType="begin"/>
            </w:r>
            <w:r>
              <w:rPr>
                <w:noProof/>
                <w:webHidden/>
              </w:rPr>
              <w:instrText xml:space="preserve"> PAGEREF _Toc213894496 \h </w:instrText>
            </w:r>
            <w:r>
              <w:rPr>
                <w:noProof/>
                <w:webHidden/>
              </w:rPr>
            </w:r>
            <w:r>
              <w:rPr>
                <w:noProof/>
                <w:webHidden/>
              </w:rPr>
              <w:fldChar w:fldCharType="separate"/>
            </w:r>
            <w:r>
              <w:rPr>
                <w:noProof/>
                <w:webHidden/>
              </w:rPr>
              <w:t>8</w:t>
            </w:r>
            <w:r>
              <w:rPr>
                <w:noProof/>
                <w:webHidden/>
              </w:rPr>
              <w:fldChar w:fldCharType="end"/>
            </w:r>
          </w:hyperlink>
        </w:p>
        <w:p w:rsidR="00123824" w:rsidRDefault="00123824">
          <w:pPr>
            <w:pStyle w:val="TOC2"/>
            <w:tabs>
              <w:tab w:val="left" w:pos="660"/>
              <w:tab w:val="right" w:leader="dot" w:pos="10790"/>
            </w:tabs>
            <w:rPr>
              <w:rFonts w:asciiTheme="minorHAnsi" w:eastAsiaTheme="minorEastAsia" w:hAnsiTheme="minorHAnsi" w:cstheme="minorBidi"/>
              <w:noProof/>
            </w:rPr>
          </w:pPr>
          <w:hyperlink w:anchor="_Toc213894497" w:history="1">
            <w:r w:rsidRPr="0049549A">
              <w:rPr>
                <w:rStyle w:val="Hyperlink"/>
                <w:rFonts w:ascii="Arial" w:hAnsi="Arial" w:cs="Arial"/>
                <w:noProof/>
              </w:rPr>
              <w:t>8.</w:t>
            </w:r>
            <w:r>
              <w:rPr>
                <w:rFonts w:asciiTheme="minorHAnsi" w:eastAsiaTheme="minorEastAsia" w:hAnsiTheme="minorHAnsi" w:cstheme="minorBidi"/>
                <w:noProof/>
              </w:rPr>
              <w:tab/>
            </w:r>
            <w:r w:rsidRPr="0049549A">
              <w:rPr>
                <w:rStyle w:val="Hyperlink"/>
                <w:rFonts w:ascii="Arial" w:hAnsi="Arial" w:cs="Arial"/>
                <w:noProof/>
              </w:rPr>
              <w:t>Conclusion:</w:t>
            </w:r>
            <w:r>
              <w:rPr>
                <w:noProof/>
                <w:webHidden/>
              </w:rPr>
              <w:tab/>
            </w:r>
            <w:r>
              <w:rPr>
                <w:noProof/>
                <w:webHidden/>
              </w:rPr>
              <w:fldChar w:fldCharType="begin"/>
            </w:r>
            <w:r>
              <w:rPr>
                <w:noProof/>
                <w:webHidden/>
              </w:rPr>
              <w:instrText xml:space="preserve"> PAGEREF _Toc213894497 \h </w:instrText>
            </w:r>
            <w:r>
              <w:rPr>
                <w:noProof/>
                <w:webHidden/>
              </w:rPr>
            </w:r>
            <w:r>
              <w:rPr>
                <w:noProof/>
                <w:webHidden/>
              </w:rPr>
              <w:fldChar w:fldCharType="separate"/>
            </w:r>
            <w:r>
              <w:rPr>
                <w:noProof/>
                <w:webHidden/>
              </w:rPr>
              <w:t>8</w:t>
            </w:r>
            <w:r>
              <w:rPr>
                <w:noProof/>
                <w:webHidden/>
              </w:rPr>
              <w:fldChar w:fldCharType="end"/>
            </w:r>
          </w:hyperlink>
        </w:p>
        <w:p w:rsidR="00123824" w:rsidRDefault="00123824">
          <w:pPr>
            <w:pStyle w:val="TOC2"/>
            <w:tabs>
              <w:tab w:val="left" w:pos="660"/>
              <w:tab w:val="right" w:leader="dot" w:pos="10790"/>
            </w:tabs>
            <w:rPr>
              <w:rFonts w:asciiTheme="minorHAnsi" w:eastAsiaTheme="minorEastAsia" w:hAnsiTheme="minorHAnsi" w:cstheme="minorBidi"/>
              <w:noProof/>
            </w:rPr>
          </w:pPr>
          <w:hyperlink w:anchor="_Toc213894498" w:history="1">
            <w:r w:rsidRPr="0049549A">
              <w:rPr>
                <w:rStyle w:val="Hyperlink"/>
                <w:rFonts w:ascii="Arial" w:hAnsi="Arial" w:cs="Arial"/>
                <w:noProof/>
              </w:rPr>
              <w:t>9.</w:t>
            </w:r>
            <w:r>
              <w:rPr>
                <w:rFonts w:asciiTheme="minorHAnsi" w:eastAsiaTheme="minorEastAsia" w:hAnsiTheme="minorHAnsi" w:cstheme="minorBidi"/>
                <w:noProof/>
              </w:rPr>
              <w:tab/>
            </w:r>
            <w:r w:rsidRPr="0049549A">
              <w:rPr>
                <w:rStyle w:val="Hyperlink"/>
                <w:rFonts w:ascii="Arial" w:hAnsi="Arial" w:cs="Arial"/>
                <w:noProof/>
              </w:rPr>
              <w:t>Future Work:</w:t>
            </w:r>
            <w:r>
              <w:rPr>
                <w:noProof/>
                <w:webHidden/>
              </w:rPr>
              <w:tab/>
            </w:r>
            <w:r>
              <w:rPr>
                <w:noProof/>
                <w:webHidden/>
              </w:rPr>
              <w:fldChar w:fldCharType="begin"/>
            </w:r>
            <w:r>
              <w:rPr>
                <w:noProof/>
                <w:webHidden/>
              </w:rPr>
              <w:instrText xml:space="preserve"> PAGEREF _Toc213894498 \h </w:instrText>
            </w:r>
            <w:r>
              <w:rPr>
                <w:noProof/>
                <w:webHidden/>
              </w:rPr>
            </w:r>
            <w:r>
              <w:rPr>
                <w:noProof/>
                <w:webHidden/>
              </w:rPr>
              <w:fldChar w:fldCharType="separate"/>
            </w:r>
            <w:r>
              <w:rPr>
                <w:noProof/>
                <w:webHidden/>
              </w:rPr>
              <w:t>8</w:t>
            </w:r>
            <w:r>
              <w:rPr>
                <w:noProof/>
                <w:webHidden/>
              </w:rPr>
              <w:fldChar w:fldCharType="end"/>
            </w:r>
          </w:hyperlink>
        </w:p>
        <w:p w:rsidR="0010144E" w:rsidRDefault="0010144E">
          <w:r w:rsidRPr="008962D5">
            <w:rPr>
              <w:rFonts w:ascii="Arial" w:hAnsi="Arial" w:cs="Arial"/>
              <w:b/>
              <w:bCs/>
              <w:noProof/>
              <w:sz w:val="24"/>
              <w:szCs w:val="24"/>
            </w:rPr>
            <w:fldChar w:fldCharType="end"/>
          </w:r>
        </w:p>
      </w:sdtContent>
    </w:sdt>
    <w:p w:rsidR="0010144E" w:rsidRDefault="0010144E" w:rsidP="0010144E">
      <w:pPr>
        <w:pStyle w:val="BodyText"/>
        <w:rPr>
          <w:sz w:val="20"/>
        </w:rPr>
      </w:pPr>
    </w:p>
    <w:p w:rsidR="0010144E" w:rsidRDefault="0010144E" w:rsidP="0010144E">
      <w:pPr>
        <w:pStyle w:val="BodyText"/>
        <w:rPr>
          <w:sz w:val="20"/>
        </w:rPr>
      </w:pPr>
    </w:p>
    <w:p w:rsidR="0010144E" w:rsidRDefault="0010144E" w:rsidP="0010144E">
      <w:pPr>
        <w:pStyle w:val="BodyText"/>
        <w:rPr>
          <w:sz w:val="20"/>
        </w:rPr>
      </w:pPr>
    </w:p>
    <w:p w:rsidR="00F22585" w:rsidRDefault="00F22585">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992F0B" w:rsidRDefault="00992F0B">
      <w:pPr>
        <w:rPr>
          <w:rFonts w:ascii="Arial" w:hAnsi="Arial" w:cs="Arial"/>
          <w:sz w:val="24"/>
        </w:rPr>
      </w:pPr>
    </w:p>
    <w:p w:rsidR="008962D5" w:rsidRDefault="008962D5">
      <w:pPr>
        <w:rPr>
          <w:rFonts w:ascii="Arial" w:hAnsi="Arial" w:cs="Arial"/>
          <w:sz w:val="24"/>
        </w:rPr>
      </w:pPr>
    </w:p>
    <w:p w:rsidR="00992F0B" w:rsidRDefault="00992F0B">
      <w:pPr>
        <w:rPr>
          <w:rFonts w:ascii="Arial" w:hAnsi="Arial" w:cs="Arial"/>
          <w:sz w:val="24"/>
        </w:rPr>
      </w:pPr>
    </w:p>
    <w:p w:rsidR="00FE5C2E" w:rsidRPr="00FE5C2E" w:rsidRDefault="00FE5C2E" w:rsidP="00FE5C2E">
      <w:pPr>
        <w:pStyle w:val="IntenseQuote"/>
        <w:rPr>
          <w:rFonts w:eastAsia="Times New Roman"/>
        </w:rPr>
      </w:pPr>
      <w:r w:rsidRPr="00FE5C2E">
        <w:rPr>
          <w:sz w:val="40"/>
        </w:rPr>
        <w:lastRenderedPageBreak/>
        <w:t>Healthcare Data Warehouse Implementation</w:t>
      </w:r>
    </w:p>
    <w:p w:rsidR="00FE5C2E" w:rsidRPr="00FE5C2E" w:rsidRDefault="00FE5C2E" w:rsidP="00FE5C2E">
      <w:pPr>
        <w:rPr>
          <w:rFonts w:ascii="Arial" w:hAnsi="Arial" w:cs="Arial"/>
        </w:rPr>
      </w:pPr>
    </w:p>
    <w:p w:rsidR="00FE5C2E" w:rsidRDefault="00FE5C2E" w:rsidP="00FE5C2E">
      <w:pPr>
        <w:pStyle w:val="Heading2"/>
        <w:numPr>
          <w:ilvl w:val="0"/>
          <w:numId w:val="18"/>
        </w:numPr>
        <w:rPr>
          <w:rStyle w:val="Strong"/>
          <w:rFonts w:ascii="Arial" w:hAnsi="Arial" w:cs="Arial"/>
          <w:b w:val="0"/>
          <w:bCs w:val="0"/>
        </w:rPr>
      </w:pPr>
      <w:bookmarkStart w:id="2" w:name="_Toc213894485"/>
      <w:r w:rsidRPr="00FE5C2E">
        <w:rPr>
          <w:rStyle w:val="Strong"/>
          <w:rFonts w:ascii="Arial" w:hAnsi="Arial" w:cs="Arial"/>
          <w:b w:val="0"/>
          <w:bCs w:val="0"/>
        </w:rPr>
        <w:t>Abstract</w:t>
      </w:r>
      <w:r>
        <w:rPr>
          <w:rStyle w:val="Strong"/>
          <w:rFonts w:ascii="Arial" w:hAnsi="Arial" w:cs="Arial"/>
          <w:b w:val="0"/>
          <w:bCs w:val="0"/>
        </w:rPr>
        <w:t>:</w:t>
      </w:r>
      <w:bookmarkEnd w:id="2"/>
    </w:p>
    <w:p w:rsidR="00FF4667" w:rsidRPr="00FF4667" w:rsidRDefault="00FF4667" w:rsidP="00FF4667"/>
    <w:p w:rsidR="00FF4667" w:rsidRPr="00FF4667" w:rsidRDefault="00FF4667" w:rsidP="00FF4667">
      <w:pPr>
        <w:rPr>
          <w:rFonts w:ascii="Arial" w:eastAsia="Times New Roman" w:hAnsi="Arial" w:cs="Arial"/>
          <w:sz w:val="24"/>
          <w:szCs w:val="24"/>
        </w:rPr>
      </w:pPr>
      <w:r w:rsidRPr="00FF4667">
        <w:rPr>
          <w:rFonts w:ascii="Arial" w:eastAsia="Times New Roman" w:hAnsi="Arial" w:cs="Arial"/>
          <w:sz w:val="24"/>
          <w:szCs w:val="24"/>
        </w:rPr>
        <w:t>This project focuses on designing and implementing a Healthcare Data Warehouse System that consolidates global health-related data from multiple sources — including CSV files and APIs — into a centralized analytical platform.</w:t>
      </w:r>
    </w:p>
    <w:p w:rsidR="00FF4667" w:rsidRPr="00FF4667" w:rsidRDefault="00FF4667" w:rsidP="00FF4667">
      <w:pPr>
        <w:rPr>
          <w:rFonts w:ascii="Arial" w:eastAsia="Times New Roman" w:hAnsi="Arial" w:cs="Arial"/>
          <w:sz w:val="24"/>
          <w:szCs w:val="24"/>
        </w:rPr>
      </w:pPr>
      <w:r w:rsidRPr="00FF4667">
        <w:rPr>
          <w:rFonts w:ascii="Arial" w:eastAsia="Times New Roman" w:hAnsi="Arial" w:cs="Arial"/>
          <w:sz w:val="24"/>
          <w:szCs w:val="24"/>
        </w:rPr>
        <w:t>The goal is to enable hospitals, researchers, and policymakers to make data-driven decisions by integrating, cleaning, transforming, and organizi</w:t>
      </w:r>
      <w:r w:rsidR="00CF6F43">
        <w:rPr>
          <w:rFonts w:ascii="Arial" w:eastAsia="Times New Roman" w:hAnsi="Arial" w:cs="Arial"/>
          <w:sz w:val="24"/>
          <w:szCs w:val="24"/>
        </w:rPr>
        <w:t>ng healthcare data efficiently.</w:t>
      </w:r>
    </w:p>
    <w:p w:rsidR="00FF4667" w:rsidRPr="00FF4667" w:rsidRDefault="00FF4667" w:rsidP="00FF4667">
      <w:pPr>
        <w:rPr>
          <w:rFonts w:ascii="Arial" w:eastAsia="Times New Roman" w:hAnsi="Arial" w:cs="Arial"/>
          <w:sz w:val="24"/>
          <w:szCs w:val="24"/>
        </w:rPr>
      </w:pPr>
      <w:r w:rsidRPr="00FF4667">
        <w:rPr>
          <w:rFonts w:ascii="Arial" w:eastAsia="Times New Roman" w:hAnsi="Arial" w:cs="Arial"/>
          <w:sz w:val="24"/>
          <w:szCs w:val="24"/>
        </w:rPr>
        <w:t xml:space="preserve">The system uses a Python-based ETL (Extract, Transform, Load) pipeline that gathers data from a global-health-statistics.csv dataset and a live COVID-19 API, performs data cleaning and validation, and stores the results in a Star Schema within </w:t>
      </w:r>
      <w:r w:rsidRPr="00FF4667">
        <w:rPr>
          <w:rFonts w:ascii="Arial" w:eastAsia="Times New Roman" w:hAnsi="Arial" w:cs="Arial"/>
          <w:sz w:val="24"/>
          <w:szCs w:val="24"/>
        </w:rPr>
        <w:t>a</w:t>
      </w:r>
      <w:r w:rsidRPr="00FF4667">
        <w:rPr>
          <w:rFonts w:ascii="Arial" w:eastAsia="Times New Roman" w:hAnsi="Arial" w:cs="Arial"/>
          <w:sz w:val="24"/>
          <w:szCs w:val="24"/>
        </w:rPr>
        <w:t xml:space="preserve"> SQLite data warehouse.</w:t>
      </w:r>
    </w:p>
    <w:p w:rsidR="00FE5C2E" w:rsidRDefault="00FF4667" w:rsidP="00FF4667">
      <w:pPr>
        <w:rPr>
          <w:rFonts w:ascii="Arial" w:eastAsia="Times New Roman" w:hAnsi="Arial" w:cs="Arial"/>
          <w:sz w:val="24"/>
          <w:szCs w:val="24"/>
        </w:rPr>
      </w:pPr>
      <w:r w:rsidRPr="00FF4667">
        <w:rPr>
          <w:rFonts w:ascii="Arial" w:eastAsia="Times New Roman" w:hAnsi="Arial" w:cs="Arial"/>
          <w:sz w:val="24"/>
          <w:szCs w:val="24"/>
        </w:rPr>
        <w:t>Finally, the warehouse supports analytical reporting, visualization, and machine learning applications such as clustering and anomaly detection to uncover health trends and performance insights across countries, demographics, and time periods.</w:t>
      </w:r>
      <w:bookmarkStart w:id="3" w:name="_GoBack"/>
      <w:bookmarkEnd w:id="3"/>
    </w:p>
    <w:p w:rsidR="00FF4667" w:rsidRPr="00FE5C2E" w:rsidRDefault="00FF4667" w:rsidP="00FF4667">
      <w:pPr>
        <w:rPr>
          <w:rFonts w:ascii="Arial" w:hAnsi="Arial" w:cs="Arial"/>
        </w:rPr>
      </w:pPr>
    </w:p>
    <w:p w:rsidR="00FE5C2E" w:rsidRPr="00FE5C2E" w:rsidRDefault="00FE5C2E" w:rsidP="00FE5C2E">
      <w:pPr>
        <w:pStyle w:val="Heading2"/>
        <w:numPr>
          <w:ilvl w:val="0"/>
          <w:numId w:val="18"/>
        </w:numPr>
        <w:rPr>
          <w:rFonts w:ascii="Arial" w:hAnsi="Arial" w:cs="Arial"/>
        </w:rPr>
      </w:pPr>
      <w:bookmarkStart w:id="4" w:name="_Toc213894486"/>
      <w:r w:rsidRPr="00FE5C2E">
        <w:rPr>
          <w:rStyle w:val="Strong"/>
          <w:rFonts w:ascii="Arial" w:hAnsi="Arial" w:cs="Arial"/>
          <w:b w:val="0"/>
          <w:bCs w:val="0"/>
        </w:rPr>
        <w:t>Introduction</w:t>
      </w:r>
      <w:r w:rsidR="00A069A1">
        <w:rPr>
          <w:rStyle w:val="Strong"/>
          <w:rFonts w:ascii="Arial" w:hAnsi="Arial" w:cs="Arial"/>
          <w:b w:val="0"/>
          <w:bCs w:val="0"/>
        </w:rPr>
        <w:t>:</w:t>
      </w:r>
      <w:bookmarkEnd w:id="4"/>
    </w:p>
    <w:p w:rsidR="00FE5C2E" w:rsidRPr="00FE5C2E" w:rsidRDefault="00FF4667" w:rsidP="00FF4667">
      <w:pPr>
        <w:pStyle w:val="NormalWeb"/>
        <w:rPr>
          <w:rFonts w:ascii="Arial" w:hAnsi="Arial" w:cs="Arial"/>
        </w:rPr>
      </w:pPr>
      <w:r w:rsidRPr="00FF4667">
        <w:rPr>
          <w:rFonts w:ascii="Arial" w:hAnsi="Arial" w:cs="Arial"/>
        </w:rPr>
        <w:t>Healthcare organizations collect vast amounts of data daily from hospitals, surveys, and public health systems. However, this data often resides in multiple, incompatible s</w:t>
      </w:r>
      <w:r>
        <w:rPr>
          <w:rFonts w:ascii="Arial" w:hAnsi="Arial" w:cs="Arial"/>
        </w:rPr>
        <w:t xml:space="preserve">ystems, limiting its usability. </w:t>
      </w:r>
      <w:r w:rsidRPr="00FF4667">
        <w:rPr>
          <w:rFonts w:ascii="Arial" w:hAnsi="Arial" w:cs="Arial"/>
        </w:rPr>
        <w:t>This project addresses the problem by developing a Healthcare Data Warehouse (DWH) that integrates, standardizes, and structures heterogeneous healthcare data for e</w:t>
      </w:r>
      <w:r>
        <w:rPr>
          <w:rFonts w:ascii="Arial" w:hAnsi="Arial" w:cs="Arial"/>
        </w:rPr>
        <w:t>fficient querying and analysis.</w:t>
      </w:r>
      <w:r w:rsidR="00CF6F43">
        <w:rPr>
          <w:rFonts w:ascii="Arial" w:hAnsi="Arial" w:cs="Arial"/>
        </w:rPr>
        <w:br/>
      </w:r>
      <w:r w:rsidRPr="00FF4667">
        <w:rPr>
          <w:rFonts w:ascii="Arial" w:hAnsi="Arial" w:cs="Arial"/>
        </w:rPr>
        <w:t xml:space="preserve">The system uses ETL automation in Python to extract and transform datasets before loading them into a Star Schema database. This design enables clear relationships between diseases, demographics, </w:t>
      </w:r>
      <w:r w:rsidR="00CF6F43">
        <w:rPr>
          <w:rFonts w:ascii="Arial" w:hAnsi="Arial" w:cs="Arial"/>
        </w:rPr>
        <w:t>time, and healthcare resources.</w:t>
      </w:r>
      <w:r w:rsidR="00CF6F43">
        <w:rPr>
          <w:rFonts w:ascii="Arial" w:hAnsi="Arial" w:cs="Arial"/>
        </w:rPr>
        <w:br/>
      </w:r>
      <w:r w:rsidRPr="00FF4667">
        <w:rPr>
          <w:rFonts w:ascii="Arial" w:hAnsi="Arial" w:cs="Arial"/>
        </w:rPr>
        <w:t>Through data visualization and analytical techniques, the DWH provides valuable insights into disease trends, treatment costs, and healthcare access worldwide.</w:t>
      </w:r>
    </w:p>
    <w:p w:rsidR="00FE5C2E" w:rsidRPr="00FE5C2E" w:rsidRDefault="00FE5C2E" w:rsidP="00FE5C2E">
      <w:pPr>
        <w:pStyle w:val="Heading2"/>
        <w:numPr>
          <w:ilvl w:val="0"/>
          <w:numId w:val="18"/>
        </w:numPr>
        <w:rPr>
          <w:rFonts w:ascii="Arial" w:hAnsi="Arial" w:cs="Arial"/>
        </w:rPr>
      </w:pPr>
      <w:bookmarkStart w:id="5" w:name="_Toc213894487"/>
      <w:r w:rsidRPr="00FE5C2E">
        <w:rPr>
          <w:rStyle w:val="Strong"/>
          <w:rFonts w:ascii="Arial" w:hAnsi="Arial" w:cs="Arial"/>
          <w:b w:val="0"/>
          <w:bCs w:val="0"/>
        </w:rPr>
        <w:t>Project Objectives</w:t>
      </w:r>
      <w:r w:rsidR="00A069A1">
        <w:rPr>
          <w:rStyle w:val="Strong"/>
          <w:rFonts w:ascii="Arial" w:hAnsi="Arial" w:cs="Arial"/>
          <w:b w:val="0"/>
          <w:bCs w:val="0"/>
        </w:rPr>
        <w:t>:</w:t>
      </w:r>
      <w:bookmarkEnd w:id="5"/>
    </w:p>
    <w:p w:rsidR="00FF4667" w:rsidRPr="00FF4667" w:rsidRDefault="00FF4667" w:rsidP="00FF4667">
      <w:pPr>
        <w:pStyle w:val="ListParagraph"/>
        <w:widowControl/>
        <w:numPr>
          <w:ilvl w:val="0"/>
          <w:numId w:val="23"/>
        </w:numPr>
        <w:autoSpaceDE/>
        <w:autoSpaceDN/>
        <w:spacing w:before="100" w:beforeAutospacing="1" w:after="100" w:afterAutospacing="1"/>
        <w:rPr>
          <w:rFonts w:ascii="Arial" w:eastAsia="Times New Roman" w:hAnsi="Arial" w:cs="Arial"/>
          <w:sz w:val="24"/>
          <w:szCs w:val="24"/>
        </w:rPr>
      </w:pPr>
      <w:r w:rsidRPr="00FF4667">
        <w:rPr>
          <w:rFonts w:ascii="Arial" w:eastAsia="Times New Roman" w:hAnsi="Arial" w:cs="Arial"/>
          <w:b/>
          <w:bCs/>
          <w:sz w:val="24"/>
          <w:szCs w:val="24"/>
        </w:rPr>
        <w:t>Centralized Storage:</w:t>
      </w:r>
      <w:r w:rsidRPr="00FF4667">
        <w:rPr>
          <w:rFonts w:ascii="Arial" w:eastAsia="Times New Roman" w:hAnsi="Arial" w:cs="Arial"/>
          <w:sz w:val="24"/>
          <w:szCs w:val="24"/>
        </w:rPr>
        <w:t xml:space="preserve"> Combine multiple datasets (CSV, API) into a unified warehouse.</w:t>
      </w:r>
    </w:p>
    <w:p w:rsidR="00FF4667" w:rsidRPr="00FF4667" w:rsidRDefault="00FF4667" w:rsidP="00FF4667">
      <w:pPr>
        <w:pStyle w:val="ListParagraph"/>
        <w:widowControl/>
        <w:numPr>
          <w:ilvl w:val="0"/>
          <w:numId w:val="23"/>
        </w:numPr>
        <w:autoSpaceDE/>
        <w:autoSpaceDN/>
        <w:spacing w:before="100" w:beforeAutospacing="1" w:after="100" w:afterAutospacing="1"/>
        <w:rPr>
          <w:rFonts w:ascii="Arial" w:eastAsia="Times New Roman" w:hAnsi="Arial" w:cs="Arial"/>
          <w:sz w:val="24"/>
          <w:szCs w:val="24"/>
        </w:rPr>
      </w:pPr>
      <w:r w:rsidRPr="00FF4667">
        <w:rPr>
          <w:rFonts w:ascii="Arial" w:eastAsia="Times New Roman" w:hAnsi="Arial" w:cs="Arial"/>
          <w:b/>
          <w:bCs/>
          <w:sz w:val="24"/>
          <w:szCs w:val="24"/>
        </w:rPr>
        <w:t>Data Quality &amp; Validation:</w:t>
      </w:r>
      <w:r w:rsidRPr="00FF4667">
        <w:rPr>
          <w:rFonts w:ascii="Arial" w:eastAsia="Times New Roman" w:hAnsi="Arial" w:cs="Arial"/>
          <w:sz w:val="24"/>
          <w:szCs w:val="24"/>
        </w:rPr>
        <w:t xml:space="preserve"> Perform automated profiling, missing-value handling, and duplicate removal.</w:t>
      </w:r>
    </w:p>
    <w:p w:rsidR="00FF4667" w:rsidRPr="00FF4667" w:rsidRDefault="00FF4667" w:rsidP="00FF4667">
      <w:pPr>
        <w:pStyle w:val="ListParagraph"/>
        <w:widowControl/>
        <w:numPr>
          <w:ilvl w:val="0"/>
          <w:numId w:val="23"/>
        </w:numPr>
        <w:autoSpaceDE/>
        <w:autoSpaceDN/>
        <w:spacing w:before="100" w:beforeAutospacing="1" w:after="100" w:afterAutospacing="1"/>
        <w:rPr>
          <w:rFonts w:ascii="Arial" w:eastAsia="Times New Roman" w:hAnsi="Arial" w:cs="Arial"/>
          <w:sz w:val="24"/>
          <w:szCs w:val="24"/>
        </w:rPr>
      </w:pPr>
      <w:r w:rsidRPr="00FF4667">
        <w:rPr>
          <w:rFonts w:ascii="Arial" w:eastAsia="Times New Roman" w:hAnsi="Arial" w:cs="Arial"/>
          <w:b/>
          <w:bCs/>
          <w:sz w:val="24"/>
          <w:szCs w:val="24"/>
        </w:rPr>
        <w:t>Efficient Analysis:</w:t>
      </w:r>
      <w:r w:rsidRPr="00FF4667">
        <w:rPr>
          <w:rFonts w:ascii="Arial" w:eastAsia="Times New Roman" w:hAnsi="Arial" w:cs="Arial"/>
          <w:sz w:val="24"/>
          <w:szCs w:val="24"/>
        </w:rPr>
        <w:t xml:space="preserve"> Implement a </w:t>
      </w:r>
      <w:r w:rsidRPr="00FF4667">
        <w:rPr>
          <w:rFonts w:ascii="Arial" w:eastAsia="Times New Roman" w:hAnsi="Arial" w:cs="Arial"/>
          <w:b/>
          <w:bCs/>
          <w:sz w:val="24"/>
          <w:szCs w:val="24"/>
        </w:rPr>
        <w:t>Star Schema</w:t>
      </w:r>
      <w:r w:rsidRPr="00FF4667">
        <w:rPr>
          <w:rFonts w:ascii="Arial" w:eastAsia="Times New Roman" w:hAnsi="Arial" w:cs="Arial"/>
          <w:sz w:val="24"/>
          <w:szCs w:val="24"/>
        </w:rPr>
        <w:t xml:space="preserve"> structure to support fast queries and visualizations.</w:t>
      </w:r>
    </w:p>
    <w:p w:rsidR="00FF4667" w:rsidRPr="00FF4667" w:rsidRDefault="00FF4667" w:rsidP="00FF4667">
      <w:pPr>
        <w:pStyle w:val="ListParagraph"/>
        <w:widowControl/>
        <w:numPr>
          <w:ilvl w:val="0"/>
          <w:numId w:val="23"/>
        </w:numPr>
        <w:autoSpaceDE/>
        <w:autoSpaceDN/>
        <w:spacing w:before="100" w:beforeAutospacing="1" w:after="100" w:afterAutospacing="1"/>
        <w:rPr>
          <w:rFonts w:ascii="Arial" w:eastAsia="Times New Roman" w:hAnsi="Arial" w:cs="Arial"/>
          <w:sz w:val="24"/>
          <w:szCs w:val="24"/>
        </w:rPr>
      </w:pPr>
      <w:r w:rsidRPr="00FF4667">
        <w:rPr>
          <w:rFonts w:ascii="Arial" w:eastAsia="Times New Roman" w:hAnsi="Arial" w:cs="Arial"/>
          <w:b/>
          <w:bCs/>
          <w:sz w:val="24"/>
          <w:szCs w:val="24"/>
        </w:rPr>
        <w:t>Automation &amp; Scalability:</w:t>
      </w:r>
      <w:r w:rsidRPr="00FF4667">
        <w:rPr>
          <w:rFonts w:ascii="Arial" w:eastAsia="Times New Roman" w:hAnsi="Arial" w:cs="Arial"/>
          <w:sz w:val="24"/>
          <w:szCs w:val="24"/>
        </w:rPr>
        <w:t xml:space="preserve"> Design a reusable Python ETL pipeline with logging, metadata tracking, and data exports.</w:t>
      </w:r>
    </w:p>
    <w:p w:rsidR="00FF4667" w:rsidRPr="00FF4667" w:rsidRDefault="00FF4667" w:rsidP="00FF4667">
      <w:pPr>
        <w:pStyle w:val="ListParagraph"/>
        <w:widowControl/>
        <w:numPr>
          <w:ilvl w:val="0"/>
          <w:numId w:val="23"/>
        </w:numPr>
        <w:autoSpaceDE/>
        <w:autoSpaceDN/>
        <w:spacing w:before="100" w:beforeAutospacing="1" w:after="100" w:afterAutospacing="1"/>
        <w:rPr>
          <w:rFonts w:ascii="Arial" w:eastAsia="Times New Roman" w:hAnsi="Arial" w:cs="Arial"/>
          <w:sz w:val="24"/>
          <w:szCs w:val="24"/>
        </w:rPr>
      </w:pPr>
      <w:r w:rsidRPr="00FF4667">
        <w:rPr>
          <w:rFonts w:ascii="Arial" w:eastAsia="Times New Roman" w:hAnsi="Arial" w:cs="Arial"/>
          <w:b/>
          <w:bCs/>
          <w:sz w:val="24"/>
          <w:szCs w:val="24"/>
        </w:rPr>
        <w:t>Analytical Applications:</w:t>
      </w:r>
      <w:r w:rsidRPr="00FF4667">
        <w:rPr>
          <w:rFonts w:ascii="Arial" w:eastAsia="Times New Roman" w:hAnsi="Arial" w:cs="Arial"/>
          <w:sz w:val="24"/>
          <w:szCs w:val="24"/>
        </w:rPr>
        <w:t xml:space="preserve"> Apply </w:t>
      </w:r>
      <w:r w:rsidRPr="00FF4667">
        <w:rPr>
          <w:rFonts w:ascii="Arial" w:eastAsia="Times New Roman" w:hAnsi="Arial" w:cs="Arial"/>
          <w:i/>
          <w:iCs/>
          <w:sz w:val="24"/>
          <w:szCs w:val="24"/>
        </w:rPr>
        <w:t>clustering</w:t>
      </w:r>
      <w:r w:rsidRPr="00FF4667">
        <w:rPr>
          <w:rFonts w:ascii="Arial" w:eastAsia="Times New Roman" w:hAnsi="Arial" w:cs="Arial"/>
          <w:sz w:val="24"/>
          <w:szCs w:val="24"/>
        </w:rPr>
        <w:t xml:space="preserve"> and </w:t>
      </w:r>
      <w:r w:rsidRPr="00FF4667">
        <w:rPr>
          <w:rFonts w:ascii="Arial" w:eastAsia="Times New Roman" w:hAnsi="Arial" w:cs="Arial"/>
          <w:i/>
          <w:iCs/>
          <w:sz w:val="24"/>
          <w:szCs w:val="24"/>
        </w:rPr>
        <w:t>anomaly detection</w:t>
      </w:r>
      <w:r w:rsidRPr="00FF4667">
        <w:rPr>
          <w:rFonts w:ascii="Arial" w:eastAsia="Times New Roman" w:hAnsi="Arial" w:cs="Arial"/>
          <w:sz w:val="24"/>
          <w:szCs w:val="24"/>
        </w:rPr>
        <w:t xml:space="preserve"> ML models to identify health trends.</w:t>
      </w:r>
    </w:p>
    <w:p w:rsidR="00FF4667" w:rsidRDefault="00FF4667" w:rsidP="00FF4667">
      <w:pPr>
        <w:pStyle w:val="ListParagraph"/>
        <w:widowControl/>
        <w:numPr>
          <w:ilvl w:val="0"/>
          <w:numId w:val="23"/>
        </w:numPr>
        <w:autoSpaceDE/>
        <w:autoSpaceDN/>
        <w:spacing w:before="100" w:beforeAutospacing="1" w:after="100" w:afterAutospacing="1"/>
        <w:rPr>
          <w:rFonts w:ascii="Arial" w:eastAsia="Times New Roman" w:hAnsi="Arial" w:cs="Arial"/>
          <w:sz w:val="24"/>
          <w:szCs w:val="24"/>
        </w:rPr>
      </w:pPr>
      <w:r w:rsidRPr="00FF4667">
        <w:rPr>
          <w:rFonts w:ascii="Arial" w:eastAsia="Times New Roman" w:hAnsi="Arial" w:cs="Arial"/>
          <w:b/>
          <w:bCs/>
          <w:sz w:val="24"/>
          <w:szCs w:val="24"/>
        </w:rPr>
        <w:t>Business Intelligence Integration:</w:t>
      </w:r>
      <w:r w:rsidRPr="00FF4667">
        <w:rPr>
          <w:rFonts w:ascii="Arial" w:eastAsia="Times New Roman" w:hAnsi="Arial" w:cs="Arial"/>
          <w:sz w:val="24"/>
          <w:szCs w:val="24"/>
        </w:rPr>
        <w:t xml:space="preserve"> Generate reports that can be visualized using Power BI or Python libraries.</w:t>
      </w:r>
    </w:p>
    <w:p w:rsidR="00CF6F43" w:rsidRDefault="00CF6F43" w:rsidP="00CF6F43">
      <w:pPr>
        <w:widowControl/>
        <w:autoSpaceDE/>
        <w:autoSpaceDN/>
        <w:spacing w:before="100" w:beforeAutospacing="1" w:after="100" w:afterAutospacing="1"/>
        <w:rPr>
          <w:rFonts w:ascii="Arial" w:eastAsia="Times New Roman" w:hAnsi="Arial" w:cs="Arial"/>
          <w:sz w:val="24"/>
          <w:szCs w:val="24"/>
        </w:rPr>
      </w:pPr>
    </w:p>
    <w:p w:rsidR="00CF6F43" w:rsidRPr="00CF6F43" w:rsidRDefault="00CF6F43" w:rsidP="00CF6F43">
      <w:pPr>
        <w:widowControl/>
        <w:autoSpaceDE/>
        <w:autoSpaceDN/>
        <w:spacing w:before="100" w:beforeAutospacing="1" w:after="100" w:afterAutospacing="1"/>
        <w:rPr>
          <w:rFonts w:ascii="Arial" w:eastAsia="Times New Roman" w:hAnsi="Arial" w:cs="Arial"/>
          <w:sz w:val="24"/>
          <w:szCs w:val="24"/>
        </w:rPr>
      </w:pPr>
    </w:p>
    <w:p w:rsidR="00FE5C2E" w:rsidRPr="00FE5C2E" w:rsidRDefault="00FE5C2E" w:rsidP="00A069A1">
      <w:pPr>
        <w:pStyle w:val="Heading2"/>
        <w:numPr>
          <w:ilvl w:val="0"/>
          <w:numId w:val="18"/>
        </w:numPr>
        <w:rPr>
          <w:rFonts w:ascii="Arial" w:hAnsi="Arial" w:cs="Arial"/>
        </w:rPr>
      </w:pPr>
      <w:bookmarkStart w:id="6" w:name="_Toc213894488"/>
      <w:r w:rsidRPr="00FE5C2E">
        <w:rPr>
          <w:rStyle w:val="Strong"/>
          <w:rFonts w:ascii="Arial" w:hAnsi="Arial" w:cs="Arial"/>
          <w:b w:val="0"/>
          <w:bCs w:val="0"/>
        </w:rPr>
        <w:lastRenderedPageBreak/>
        <w:t>Data Sources</w:t>
      </w:r>
      <w:r w:rsidR="00A069A1">
        <w:rPr>
          <w:rStyle w:val="Strong"/>
          <w:rFonts w:ascii="Arial" w:hAnsi="Arial" w:cs="Arial"/>
          <w:b w:val="0"/>
          <w:bCs w:val="0"/>
        </w:rPr>
        <w:t>:</w:t>
      </w:r>
      <w:bookmarkEnd w:id="6"/>
    </w:p>
    <w:p w:rsidR="00CF6F43" w:rsidRPr="00CF6F43" w:rsidRDefault="00CF6F43" w:rsidP="00CF6F43">
      <w:pPr>
        <w:widowControl/>
        <w:autoSpaceDE/>
        <w:autoSpaceDN/>
        <w:spacing w:before="100" w:beforeAutospacing="1" w:after="100" w:afterAutospacing="1"/>
        <w:rPr>
          <w:rFonts w:ascii="Arial" w:eastAsia="Times New Roman" w:hAnsi="Arial" w:cs="Arial"/>
          <w:sz w:val="24"/>
          <w:szCs w:val="24"/>
        </w:rPr>
      </w:pPr>
      <w:r w:rsidRPr="00CF6F43">
        <w:rPr>
          <w:rFonts w:ascii="Arial" w:eastAsia="Times New Roman" w:hAnsi="Arial" w:cs="Arial"/>
          <w:sz w:val="24"/>
          <w:szCs w:val="24"/>
        </w:rPr>
        <w:t>The project integrates multiple healthcare data sources to simulate real-world complexity.</w:t>
      </w:r>
    </w:p>
    <w:tbl>
      <w:tblPr>
        <w:tblStyle w:val="GridTable3-Accent5"/>
        <w:tblW w:w="0" w:type="auto"/>
        <w:tblLook w:val="04A0" w:firstRow="1" w:lastRow="0" w:firstColumn="1" w:lastColumn="0" w:noHBand="0" w:noVBand="1"/>
      </w:tblPr>
      <w:tblGrid>
        <w:gridCol w:w="2630"/>
        <w:gridCol w:w="3625"/>
        <w:gridCol w:w="4545"/>
      </w:tblGrid>
      <w:tr w:rsidR="004262C5" w:rsidRPr="00CF6F43" w:rsidTr="00CF6F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CF6F43" w:rsidRPr="00CF6F43" w:rsidRDefault="00CF6F43" w:rsidP="00CF6F43">
            <w:pPr>
              <w:widowControl/>
              <w:autoSpaceDE/>
              <w:autoSpaceDN/>
              <w:jc w:val="center"/>
              <w:rPr>
                <w:rFonts w:ascii="Arial" w:eastAsia="Times New Roman" w:hAnsi="Arial" w:cs="Arial"/>
                <w:sz w:val="24"/>
                <w:szCs w:val="24"/>
              </w:rPr>
            </w:pPr>
            <w:r w:rsidRPr="00CF6F43">
              <w:rPr>
                <w:rFonts w:ascii="Arial" w:eastAsia="Times New Roman" w:hAnsi="Arial" w:cs="Arial"/>
                <w:sz w:val="24"/>
                <w:szCs w:val="24"/>
              </w:rPr>
              <w:t>Source Type</w:t>
            </w:r>
          </w:p>
        </w:tc>
        <w:tc>
          <w:tcPr>
            <w:tcW w:w="0" w:type="auto"/>
            <w:hideMark/>
          </w:tcPr>
          <w:p w:rsidR="00CF6F43" w:rsidRPr="00CF6F43" w:rsidRDefault="00CF6F43" w:rsidP="00CF6F43">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CF6F43">
              <w:rPr>
                <w:rFonts w:ascii="Arial" w:eastAsia="Times New Roman" w:hAnsi="Arial" w:cs="Arial"/>
                <w:sz w:val="24"/>
                <w:szCs w:val="24"/>
              </w:rPr>
              <w:t>Description</w:t>
            </w:r>
          </w:p>
        </w:tc>
        <w:tc>
          <w:tcPr>
            <w:tcW w:w="0" w:type="auto"/>
            <w:hideMark/>
          </w:tcPr>
          <w:p w:rsidR="00CF6F43" w:rsidRPr="00CF6F43" w:rsidRDefault="00CF6F43" w:rsidP="00CF6F43">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CF6F43">
              <w:rPr>
                <w:rFonts w:ascii="Arial" w:eastAsia="Times New Roman" w:hAnsi="Arial" w:cs="Arial"/>
                <w:sz w:val="24"/>
                <w:szCs w:val="24"/>
              </w:rPr>
              <w:t>Example Attributes</w:t>
            </w:r>
          </w:p>
        </w:tc>
      </w:tr>
      <w:tr w:rsidR="004262C5" w:rsidRPr="00CF6F43" w:rsidTr="00CF6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F6F43" w:rsidRPr="00CF6F43" w:rsidRDefault="00CF6F43" w:rsidP="00CF6F43">
            <w:pPr>
              <w:widowControl/>
              <w:autoSpaceDE/>
              <w:autoSpaceDN/>
              <w:jc w:val="center"/>
              <w:rPr>
                <w:rFonts w:ascii="Arial" w:eastAsia="Times New Roman" w:hAnsi="Arial" w:cs="Arial"/>
                <w:sz w:val="24"/>
                <w:szCs w:val="24"/>
              </w:rPr>
            </w:pPr>
            <w:r w:rsidRPr="00CF6F43">
              <w:rPr>
                <w:rFonts w:ascii="Arial" w:eastAsia="Times New Roman" w:hAnsi="Arial" w:cs="Arial"/>
                <w:b/>
                <w:bCs/>
                <w:sz w:val="24"/>
                <w:szCs w:val="24"/>
              </w:rPr>
              <w:t>CSV (Global Health Statistics)</w:t>
            </w:r>
          </w:p>
        </w:tc>
        <w:tc>
          <w:tcPr>
            <w:tcW w:w="0" w:type="auto"/>
            <w:hideMark/>
          </w:tcPr>
          <w:p w:rsidR="00CF6F43" w:rsidRPr="00CF6F43" w:rsidRDefault="00CF6F43" w:rsidP="00CF6F43">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CF6F43">
              <w:rPr>
                <w:rFonts w:ascii="Arial" w:eastAsia="Times New Roman" w:hAnsi="Arial" w:cs="Arial"/>
                <w:sz w:val="24"/>
                <w:szCs w:val="24"/>
              </w:rPr>
              <w:t>Contains international healthcare and disease indicators</w:t>
            </w:r>
          </w:p>
        </w:tc>
        <w:tc>
          <w:tcPr>
            <w:tcW w:w="0" w:type="auto"/>
            <w:hideMark/>
          </w:tcPr>
          <w:p w:rsidR="00CF6F43" w:rsidRPr="00CF6F43" w:rsidRDefault="00CF6F43" w:rsidP="00CF6F43">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CF6F43">
              <w:rPr>
                <w:rFonts w:ascii="Arial" w:eastAsia="Times New Roman" w:hAnsi="Arial" w:cs="Arial"/>
                <w:sz w:val="24"/>
                <w:szCs w:val="24"/>
              </w:rPr>
              <w:t>country, disease_name, prevalence_rate, mortality_rate, healthcare_access, doctors_per_1000</w:t>
            </w:r>
          </w:p>
        </w:tc>
      </w:tr>
      <w:tr w:rsidR="004262C5" w:rsidRPr="00CF6F43" w:rsidTr="00CF6F43">
        <w:tc>
          <w:tcPr>
            <w:cnfStyle w:val="001000000000" w:firstRow="0" w:lastRow="0" w:firstColumn="1" w:lastColumn="0" w:oddVBand="0" w:evenVBand="0" w:oddHBand="0" w:evenHBand="0" w:firstRowFirstColumn="0" w:firstRowLastColumn="0" w:lastRowFirstColumn="0" w:lastRowLastColumn="0"/>
            <w:tcW w:w="0" w:type="auto"/>
            <w:hideMark/>
          </w:tcPr>
          <w:p w:rsidR="00CF6F43" w:rsidRPr="00CF6F43" w:rsidRDefault="00CF6F43" w:rsidP="00CF6F43">
            <w:pPr>
              <w:widowControl/>
              <w:autoSpaceDE/>
              <w:autoSpaceDN/>
              <w:jc w:val="center"/>
              <w:rPr>
                <w:rFonts w:ascii="Arial" w:eastAsia="Times New Roman" w:hAnsi="Arial" w:cs="Arial"/>
                <w:sz w:val="24"/>
                <w:szCs w:val="24"/>
              </w:rPr>
            </w:pPr>
            <w:r w:rsidRPr="00CF6F43">
              <w:rPr>
                <w:rFonts w:ascii="Arial" w:eastAsia="Times New Roman" w:hAnsi="Arial" w:cs="Arial"/>
                <w:b/>
                <w:bCs/>
                <w:sz w:val="24"/>
                <w:szCs w:val="24"/>
              </w:rPr>
              <w:t>API (COVID-19 Data)</w:t>
            </w:r>
          </w:p>
        </w:tc>
        <w:tc>
          <w:tcPr>
            <w:tcW w:w="0" w:type="auto"/>
            <w:hideMark/>
          </w:tcPr>
          <w:p w:rsidR="00CF6F43" w:rsidRPr="00CF6F43" w:rsidRDefault="00CF6F43" w:rsidP="00CF6F43">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CF6F43">
              <w:rPr>
                <w:rFonts w:ascii="Arial" w:eastAsia="Times New Roman" w:hAnsi="Arial" w:cs="Arial"/>
                <w:sz w:val="24"/>
                <w:szCs w:val="24"/>
              </w:rPr>
              <w:t>Fetches live COVID-19 statistics for all countries</w:t>
            </w:r>
          </w:p>
        </w:tc>
        <w:tc>
          <w:tcPr>
            <w:tcW w:w="0" w:type="auto"/>
            <w:hideMark/>
          </w:tcPr>
          <w:p w:rsidR="00CF6F43" w:rsidRPr="00CF6F43" w:rsidRDefault="00CF6F43" w:rsidP="00CF6F43">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CF6F43">
              <w:rPr>
                <w:rFonts w:ascii="Arial" w:eastAsia="Times New Roman" w:hAnsi="Arial" w:cs="Arial"/>
                <w:sz w:val="24"/>
                <w:szCs w:val="24"/>
              </w:rPr>
              <w:t>country, cases, deaths, recovered, population, continent</w:t>
            </w:r>
          </w:p>
        </w:tc>
      </w:tr>
      <w:tr w:rsidR="004262C5" w:rsidRPr="00CF6F43" w:rsidTr="00CF6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F6F43" w:rsidRPr="00CF6F43" w:rsidRDefault="00CF6F43" w:rsidP="00CF6F43">
            <w:pPr>
              <w:widowControl/>
              <w:autoSpaceDE/>
              <w:autoSpaceDN/>
              <w:jc w:val="center"/>
              <w:rPr>
                <w:rFonts w:ascii="Arial" w:eastAsia="Times New Roman" w:hAnsi="Arial" w:cs="Arial"/>
                <w:sz w:val="24"/>
                <w:szCs w:val="24"/>
              </w:rPr>
            </w:pPr>
            <w:r w:rsidRPr="00CF6F43">
              <w:rPr>
                <w:rFonts w:ascii="Arial" w:eastAsia="Times New Roman" w:hAnsi="Arial" w:cs="Arial"/>
                <w:b/>
                <w:bCs/>
                <w:sz w:val="24"/>
                <w:szCs w:val="24"/>
              </w:rPr>
              <w:t>Synthetic/Derived Data</w:t>
            </w:r>
          </w:p>
        </w:tc>
        <w:tc>
          <w:tcPr>
            <w:tcW w:w="0" w:type="auto"/>
            <w:hideMark/>
          </w:tcPr>
          <w:p w:rsidR="00CF6F43" w:rsidRPr="00CF6F43" w:rsidRDefault="00CF6F43" w:rsidP="00CF6F43">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CF6F43">
              <w:rPr>
                <w:rFonts w:ascii="Arial" w:eastAsia="Times New Roman" w:hAnsi="Arial" w:cs="Arial"/>
                <w:sz w:val="24"/>
                <w:szCs w:val="24"/>
              </w:rPr>
              <w:t>Created during transformation for demographics, time, and disease mapping</w:t>
            </w:r>
          </w:p>
        </w:tc>
        <w:tc>
          <w:tcPr>
            <w:tcW w:w="0" w:type="auto"/>
            <w:hideMark/>
          </w:tcPr>
          <w:p w:rsidR="00CF6F43" w:rsidRPr="00CF6F43" w:rsidRDefault="00CF6F43" w:rsidP="00CF6F43">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CF6F43">
              <w:rPr>
                <w:rFonts w:ascii="Arial" w:eastAsia="Times New Roman" w:hAnsi="Arial" w:cs="Arial"/>
                <w:sz w:val="24"/>
                <w:szCs w:val="24"/>
              </w:rPr>
              <w:t>age_group, gender, year</w:t>
            </w:r>
          </w:p>
        </w:tc>
      </w:tr>
    </w:tbl>
    <w:p w:rsidR="00FE5C2E" w:rsidRPr="00CF6F43" w:rsidRDefault="00CF6F43" w:rsidP="00CF6F43">
      <w:pPr>
        <w:widowControl/>
        <w:autoSpaceDE/>
        <w:autoSpaceDN/>
        <w:spacing w:before="100" w:beforeAutospacing="1" w:after="100" w:afterAutospacing="1"/>
        <w:rPr>
          <w:rFonts w:ascii="Arial" w:eastAsia="Times New Roman" w:hAnsi="Arial" w:cs="Arial"/>
          <w:sz w:val="24"/>
          <w:szCs w:val="24"/>
        </w:rPr>
      </w:pPr>
      <w:r w:rsidRPr="00CF6F43">
        <w:rPr>
          <w:rFonts w:ascii="Arial" w:eastAsia="Times New Roman" w:hAnsi="Arial" w:cs="Arial"/>
          <w:sz w:val="24"/>
          <w:szCs w:val="24"/>
        </w:rPr>
        <w:t xml:space="preserve">All sources were extracted via Python scripts in the ETL workflow, standardized, and integrated into the </w:t>
      </w:r>
      <w:r w:rsidRPr="00CF6F43">
        <w:rPr>
          <w:rFonts w:ascii="Arial" w:eastAsia="Times New Roman" w:hAnsi="Arial" w:cs="Arial"/>
          <w:b/>
          <w:bCs/>
          <w:sz w:val="24"/>
          <w:szCs w:val="24"/>
        </w:rPr>
        <w:t>data warehouse</w:t>
      </w:r>
      <w:r w:rsidRPr="00CF6F43">
        <w:rPr>
          <w:rFonts w:ascii="Arial" w:eastAsia="Times New Roman" w:hAnsi="Arial" w:cs="Arial"/>
          <w:sz w:val="24"/>
          <w:szCs w:val="24"/>
        </w:rPr>
        <w:t>.</w:t>
      </w:r>
    </w:p>
    <w:p w:rsidR="00FE5C2E" w:rsidRPr="00FE5C2E" w:rsidRDefault="00FE5C2E" w:rsidP="00FE5C2E">
      <w:pPr>
        <w:rPr>
          <w:rFonts w:ascii="Arial" w:hAnsi="Arial" w:cs="Arial"/>
        </w:rPr>
      </w:pPr>
    </w:p>
    <w:p w:rsidR="00FE5C2E" w:rsidRPr="00FE5C2E" w:rsidRDefault="00FE5C2E" w:rsidP="00A069A1">
      <w:pPr>
        <w:pStyle w:val="Heading2"/>
        <w:numPr>
          <w:ilvl w:val="0"/>
          <w:numId w:val="18"/>
        </w:numPr>
        <w:rPr>
          <w:rFonts w:ascii="Arial" w:hAnsi="Arial" w:cs="Arial"/>
        </w:rPr>
      </w:pPr>
      <w:bookmarkStart w:id="7" w:name="_Toc213894489"/>
      <w:r w:rsidRPr="00FE5C2E">
        <w:rPr>
          <w:rStyle w:val="Strong"/>
          <w:rFonts w:ascii="Arial" w:hAnsi="Arial" w:cs="Arial"/>
          <w:b w:val="0"/>
          <w:bCs w:val="0"/>
        </w:rPr>
        <w:t>Methodology</w:t>
      </w:r>
      <w:r w:rsidR="00A069A1">
        <w:rPr>
          <w:rStyle w:val="Strong"/>
          <w:rFonts w:ascii="Arial" w:hAnsi="Arial" w:cs="Arial"/>
          <w:b w:val="0"/>
          <w:bCs w:val="0"/>
        </w:rPr>
        <w:t>:</w:t>
      </w:r>
      <w:bookmarkEnd w:id="7"/>
    </w:p>
    <w:p w:rsidR="00FE5C2E" w:rsidRDefault="00FE5C2E" w:rsidP="00FE5C2E">
      <w:pPr>
        <w:rPr>
          <w:rFonts w:ascii="Arial" w:hAnsi="Arial" w:cs="Arial"/>
        </w:rPr>
      </w:pPr>
    </w:p>
    <w:p w:rsidR="004262C5" w:rsidRDefault="004262C5" w:rsidP="004262C5">
      <w:pPr>
        <w:rPr>
          <w:rFonts w:ascii="Arial" w:hAnsi="Arial" w:cs="Arial"/>
        </w:rPr>
      </w:pPr>
      <w:r w:rsidRPr="004262C5">
        <w:rPr>
          <w:rFonts w:ascii="Arial" w:hAnsi="Arial" w:cs="Arial"/>
        </w:rPr>
        <w:t xml:space="preserve">We used multiple data sources to populate the warehouse. The primary source is a large </w:t>
      </w:r>
      <w:r w:rsidRPr="004262C5">
        <w:rPr>
          <w:rFonts w:ascii="Arial" w:hAnsi="Arial" w:cs="Arial"/>
          <w:b/>
        </w:rPr>
        <w:t>CSV file</w:t>
      </w:r>
      <w:r w:rsidRPr="004262C5">
        <w:rPr>
          <w:rFonts w:ascii="Arial" w:hAnsi="Arial" w:cs="Arial"/>
        </w:rPr>
        <w:t xml:space="preserve"> (</w:t>
      </w:r>
      <w:r w:rsidRPr="004262C5">
        <w:rPr>
          <w:rFonts w:ascii="Arial" w:hAnsi="Arial" w:cs="Arial"/>
          <w:b/>
        </w:rPr>
        <w:t>global-health-statistics.csv</w:t>
      </w:r>
      <w:r w:rsidRPr="004262C5">
        <w:rPr>
          <w:rFonts w:ascii="Arial" w:hAnsi="Arial" w:cs="Arial"/>
        </w:rPr>
        <w:t xml:space="preserve">) containing global health metrics (e.g. disease rates, demographics) spanning multiple countries and years. In addition, we integrated live </w:t>
      </w:r>
      <w:r w:rsidRPr="004262C5">
        <w:rPr>
          <w:rFonts w:ascii="Arial" w:hAnsi="Arial" w:cs="Arial"/>
          <w:b/>
        </w:rPr>
        <w:t>COVI</w:t>
      </w:r>
      <w:r w:rsidRPr="004262C5">
        <w:rPr>
          <w:rFonts w:ascii="Arial" w:hAnsi="Arial" w:cs="Arial"/>
          <w:b/>
        </w:rPr>
        <w:t>D-19 data</w:t>
      </w:r>
      <w:r>
        <w:rPr>
          <w:rFonts w:ascii="Arial" w:hAnsi="Arial" w:cs="Arial"/>
        </w:rPr>
        <w:t xml:space="preserve"> via a public REST API </w:t>
      </w:r>
      <w:r w:rsidRPr="004262C5">
        <w:rPr>
          <w:rFonts w:ascii="Arial" w:hAnsi="Arial" w:cs="Arial"/>
        </w:rPr>
        <w:t>(</w:t>
      </w:r>
      <w:r>
        <w:rPr>
          <w:rFonts w:ascii="Arial" w:hAnsi="Arial" w:cs="Arial"/>
        </w:rPr>
        <w:t>https://disease.sh/v3/covid-19/countries</w:t>
      </w:r>
      <w:r w:rsidRPr="004262C5">
        <w:rPr>
          <w:rFonts w:ascii="Arial" w:hAnsi="Arial" w:cs="Arial"/>
        </w:rPr>
        <w:t>) to include current p</w:t>
      </w:r>
      <w:r>
        <w:rPr>
          <w:rFonts w:ascii="Arial" w:hAnsi="Arial" w:cs="Arial"/>
        </w:rPr>
        <w:t xml:space="preserve">andemic statistics per country. </w:t>
      </w:r>
      <w:r w:rsidRPr="004262C5">
        <w:rPr>
          <w:rFonts w:ascii="Arial" w:hAnsi="Arial" w:cs="Arial"/>
        </w:rPr>
        <w:t>These heterogeneous sources demonstrate how data warehouses ingest flat files and APIs. (In a broader scenario, one could also include OLTP databases or other APIs for comprehensive coverage.)</w:t>
      </w:r>
    </w:p>
    <w:p w:rsidR="00A069A1" w:rsidRDefault="00A069A1" w:rsidP="00FE5C2E">
      <w:pPr>
        <w:rPr>
          <w:rFonts w:ascii="Arial" w:hAnsi="Arial" w:cs="Arial"/>
        </w:rPr>
      </w:pPr>
    </w:p>
    <w:p w:rsidR="004262C5" w:rsidRDefault="004262C5" w:rsidP="008962D5">
      <w:pPr>
        <w:pStyle w:val="Heading2"/>
        <w:numPr>
          <w:ilvl w:val="1"/>
          <w:numId w:val="18"/>
        </w:numPr>
        <w:rPr>
          <w:rStyle w:val="Strong"/>
          <w:rFonts w:ascii="Arial" w:hAnsi="Arial" w:cs="Arial"/>
          <w:b w:val="0"/>
          <w:bCs w:val="0"/>
        </w:rPr>
      </w:pPr>
      <w:bookmarkStart w:id="8" w:name="_Toc213894490"/>
      <w:r w:rsidRPr="006B2A09">
        <w:rPr>
          <w:rStyle w:val="Strong"/>
          <w:rFonts w:ascii="Arial" w:hAnsi="Arial" w:cs="Arial"/>
          <w:b w:val="0"/>
          <w:bCs w:val="0"/>
        </w:rPr>
        <w:t>ETL Pipeline (Extract, Transform, Load)</w:t>
      </w:r>
      <w:r w:rsidR="008D381A" w:rsidRPr="006B2A09">
        <w:rPr>
          <w:rStyle w:val="Strong"/>
          <w:rFonts w:ascii="Arial" w:hAnsi="Arial" w:cs="Arial"/>
          <w:b w:val="0"/>
          <w:bCs w:val="0"/>
        </w:rPr>
        <w:t>:</w:t>
      </w:r>
      <w:bookmarkEnd w:id="8"/>
    </w:p>
    <w:p w:rsidR="006B2A09" w:rsidRPr="006B2A09" w:rsidRDefault="006B2A09" w:rsidP="006B2A09"/>
    <w:p w:rsidR="004262C5" w:rsidRPr="008D381A" w:rsidRDefault="004262C5" w:rsidP="004262C5">
      <w:pPr>
        <w:rPr>
          <w:rFonts w:ascii="Arial" w:hAnsi="Arial" w:cs="Arial"/>
          <w:sz w:val="24"/>
          <w:szCs w:val="24"/>
        </w:rPr>
      </w:pPr>
      <w:r w:rsidRPr="008D381A">
        <w:rPr>
          <w:rFonts w:ascii="Arial" w:hAnsi="Arial" w:cs="Arial"/>
          <w:sz w:val="24"/>
          <w:szCs w:val="24"/>
        </w:rPr>
        <w:t xml:space="preserve">The core of the project is a Python-based ETL pipeline, following standard best practices. In the </w:t>
      </w:r>
      <w:r w:rsidR="006B2A09" w:rsidRPr="006B2A09">
        <w:rPr>
          <w:rFonts w:ascii="Arial" w:hAnsi="Arial" w:cs="Arial"/>
          <w:b/>
          <w:sz w:val="24"/>
          <w:szCs w:val="24"/>
        </w:rPr>
        <w:t>extract</w:t>
      </w:r>
      <w:r w:rsidR="006B2A09">
        <w:rPr>
          <w:rFonts w:ascii="Arial" w:hAnsi="Arial" w:cs="Arial"/>
          <w:sz w:val="24"/>
          <w:szCs w:val="24"/>
        </w:rPr>
        <w:t xml:space="preserve"> </w:t>
      </w:r>
      <w:r w:rsidRPr="008D381A">
        <w:rPr>
          <w:rFonts w:ascii="Arial" w:hAnsi="Arial" w:cs="Arial"/>
          <w:sz w:val="24"/>
          <w:szCs w:val="24"/>
        </w:rPr>
        <w:t xml:space="preserve">phase, we read the CSV file using Pandas and fetched the COVID-19 JSON data via </w:t>
      </w:r>
      <w:r w:rsidR="006B2A09" w:rsidRPr="006B2A09">
        <w:rPr>
          <w:rFonts w:ascii="Arial" w:hAnsi="Arial" w:cs="Arial"/>
          <w:sz w:val="24"/>
          <w:szCs w:val="24"/>
        </w:rPr>
        <w:t>requests</w:t>
      </w:r>
      <w:r w:rsidRPr="008D381A">
        <w:rPr>
          <w:rFonts w:ascii="Arial" w:hAnsi="Arial" w:cs="Arial"/>
          <w:sz w:val="24"/>
          <w:szCs w:val="24"/>
        </w:rPr>
        <w:t xml:space="preserve">. In the </w:t>
      </w:r>
      <w:r w:rsidRPr="006B2A09">
        <w:rPr>
          <w:rFonts w:ascii="Arial" w:hAnsi="Arial" w:cs="Arial"/>
          <w:b/>
          <w:sz w:val="24"/>
          <w:szCs w:val="24"/>
        </w:rPr>
        <w:t>Transform</w:t>
      </w:r>
      <w:r w:rsidRPr="008D381A">
        <w:rPr>
          <w:rFonts w:ascii="Arial" w:hAnsi="Arial" w:cs="Arial"/>
          <w:sz w:val="24"/>
          <w:szCs w:val="24"/>
        </w:rPr>
        <w:t xml:space="preserve"> phase, we cleaned and normalized the data: column names were standardized; string fields stripped of whitespace; duplicate records removed; and missing numeric values filled (e.g. with median values). We then created dimension and fact tables by slicing and merging the datasets. For example, we built a </w:t>
      </w:r>
      <w:r w:rsidRPr="006B2A09">
        <w:rPr>
          <w:rFonts w:ascii="Arial" w:hAnsi="Arial" w:cs="Arial"/>
          <w:b/>
          <w:sz w:val="24"/>
          <w:szCs w:val="24"/>
        </w:rPr>
        <w:t>DimCountry</w:t>
      </w:r>
      <w:r w:rsidRPr="008D381A">
        <w:rPr>
          <w:rFonts w:ascii="Arial" w:hAnsi="Arial" w:cs="Arial"/>
          <w:sz w:val="24"/>
          <w:szCs w:val="24"/>
        </w:rPr>
        <w:t xml:space="preserve"> table (including country socio-economic attributes), </w:t>
      </w:r>
      <w:r w:rsidRPr="006B2A09">
        <w:rPr>
          <w:rFonts w:ascii="Arial" w:hAnsi="Arial" w:cs="Arial"/>
          <w:b/>
          <w:sz w:val="24"/>
          <w:szCs w:val="24"/>
        </w:rPr>
        <w:t>DimDisease</w:t>
      </w:r>
      <w:r w:rsidRPr="008D381A">
        <w:rPr>
          <w:rFonts w:ascii="Arial" w:hAnsi="Arial" w:cs="Arial"/>
          <w:sz w:val="24"/>
          <w:szCs w:val="24"/>
        </w:rPr>
        <w:t xml:space="preserve">, </w:t>
      </w:r>
      <w:r w:rsidRPr="006B2A09">
        <w:rPr>
          <w:rFonts w:ascii="Arial" w:hAnsi="Arial" w:cs="Arial"/>
          <w:b/>
          <w:sz w:val="24"/>
          <w:szCs w:val="24"/>
        </w:rPr>
        <w:t>DimDemographics</w:t>
      </w:r>
      <w:r w:rsidRPr="008D381A">
        <w:rPr>
          <w:rFonts w:ascii="Arial" w:hAnsi="Arial" w:cs="Arial"/>
          <w:sz w:val="24"/>
          <w:szCs w:val="24"/>
        </w:rPr>
        <w:t xml:space="preserve">, </w:t>
      </w:r>
      <w:r w:rsidRPr="006B2A09">
        <w:rPr>
          <w:rFonts w:ascii="Arial" w:hAnsi="Arial" w:cs="Arial"/>
          <w:b/>
          <w:sz w:val="24"/>
          <w:szCs w:val="24"/>
        </w:rPr>
        <w:t>DimTime</w:t>
      </w:r>
      <w:r w:rsidRPr="008D381A">
        <w:rPr>
          <w:rFonts w:ascii="Arial" w:hAnsi="Arial" w:cs="Arial"/>
          <w:sz w:val="24"/>
          <w:szCs w:val="24"/>
        </w:rPr>
        <w:t xml:space="preserve">, and </w:t>
      </w:r>
      <w:r w:rsidRPr="006B2A09">
        <w:rPr>
          <w:rFonts w:ascii="Arial" w:hAnsi="Arial" w:cs="Arial"/>
          <w:b/>
          <w:sz w:val="24"/>
          <w:szCs w:val="24"/>
        </w:rPr>
        <w:t>DimCovidStats</w:t>
      </w:r>
      <w:r w:rsidRPr="008D381A">
        <w:rPr>
          <w:rFonts w:ascii="Arial" w:hAnsi="Arial" w:cs="Arial"/>
          <w:sz w:val="24"/>
          <w:szCs w:val="24"/>
        </w:rPr>
        <w:t xml:space="preserve"> tables, each assigned a surrogate key. The fact table (</w:t>
      </w:r>
      <w:r w:rsidRPr="006B2A09">
        <w:rPr>
          <w:rFonts w:ascii="Arial" w:hAnsi="Arial" w:cs="Arial"/>
          <w:b/>
          <w:sz w:val="24"/>
          <w:szCs w:val="24"/>
        </w:rPr>
        <w:t>FactHealthOutcomes</w:t>
      </w:r>
      <w:r w:rsidRPr="008D381A">
        <w:rPr>
          <w:rFonts w:ascii="Arial" w:hAnsi="Arial" w:cs="Arial"/>
          <w:sz w:val="24"/>
          <w:szCs w:val="24"/>
        </w:rPr>
        <w:t xml:space="preserve">) was formed by joining the cleaned data to all dimension keys, containing measures such as incidence rate, mortality rate, etc. In the </w:t>
      </w:r>
      <w:r w:rsidRPr="006B2A09">
        <w:rPr>
          <w:rFonts w:ascii="Arial" w:hAnsi="Arial" w:cs="Arial"/>
          <w:b/>
          <w:sz w:val="24"/>
          <w:szCs w:val="24"/>
        </w:rPr>
        <w:t>Load</w:t>
      </w:r>
      <w:r w:rsidRPr="008D381A">
        <w:rPr>
          <w:rFonts w:ascii="Arial" w:hAnsi="Arial" w:cs="Arial"/>
          <w:sz w:val="24"/>
          <w:szCs w:val="24"/>
        </w:rPr>
        <w:t xml:space="preserve"> phase, we connected to a SQLite database and created the schema (fact and dimension tables) before loading the data. Our pipeline code includes logging at each stage (Extraction, Transformation, </w:t>
      </w:r>
      <w:r w:rsidR="006B2A09" w:rsidRPr="008D381A">
        <w:rPr>
          <w:rFonts w:ascii="Arial" w:hAnsi="Arial" w:cs="Arial"/>
          <w:sz w:val="24"/>
          <w:szCs w:val="24"/>
        </w:rPr>
        <w:t>and Loading</w:t>
      </w:r>
      <w:r w:rsidRPr="008D381A">
        <w:rPr>
          <w:rFonts w:ascii="Arial" w:hAnsi="Arial" w:cs="Arial"/>
          <w:sz w:val="24"/>
          <w:szCs w:val="24"/>
        </w:rPr>
        <w:t>) to report progress and catch errors. A summary of the ETL steps:</w:t>
      </w:r>
    </w:p>
    <w:p w:rsidR="004262C5" w:rsidRPr="008D381A" w:rsidRDefault="004262C5" w:rsidP="004262C5">
      <w:pPr>
        <w:rPr>
          <w:rFonts w:ascii="Arial" w:hAnsi="Arial" w:cs="Arial"/>
          <w:sz w:val="24"/>
          <w:szCs w:val="24"/>
        </w:rPr>
      </w:pPr>
    </w:p>
    <w:p w:rsidR="004262C5" w:rsidRPr="006B2A09" w:rsidRDefault="00F1742E" w:rsidP="006B2A09">
      <w:pPr>
        <w:pStyle w:val="ListParagraph"/>
        <w:numPr>
          <w:ilvl w:val="0"/>
          <w:numId w:val="29"/>
        </w:numPr>
        <w:rPr>
          <w:rFonts w:ascii="Arial" w:hAnsi="Arial" w:cs="Arial"/>
          <w:sz w:val="24"/>
          <w:szCs w:val="24"/>
        </w:rPr>
      </w:pPr>
      <w:r>
        <w:rPr>
          <w:rFonts w:ascii="Arial" w:hAnsi="Arial" w:cs="Arial"/>
          <w:b/>
          <w:i/>
          <w:sz w:val="24"/>
          <w:szCs w:val="24"/>
        </w:rPr>
        <w:t>Extract:</w:t>
      </w:r>
      <w:r w:rsidR="004262C5" w:rsidRPr="006B2A09">
        <w:rPr>
          <w:rFonts w:ascii="Arial" w:hAnsi="Arial" w:cs="Arial"/>
          <w:sz w:val="24"/>
          <w:szCs w:val="24"/>
        </w:rPr>
        <w:t xml:space="preserve"> Read 1,000,000 rows from the global health CSV and retrieve COVID-19 data for 231 countries.</w:t>
      </w:r>
    </w:p>
    <w:p w:rsidR="004262C5" w:rsidRPr="006B2A09" w:rsidRDefault="00F1742E" w:rsidP="006B2A09">
      <w:pPr>
        <w:pStyle w:val="ListParagraph"/>
        <w:numPr>
          <w:ilvl w:val="0"/>
          <w:numId w:val="29"/>
        </w:numPr>
        <w:rPr>
          <w:rFonts w:ascii="Arial" w:hAnsi="Arial" w:cs="Arial"/>
          <w:sz w:val="24"/>
          <w:szCs w:val="24"/>
        </w:rPr>
      </w:pPr>
      <w:r>
        <w:rPr>
          <w:rFonts w:ascii="Arial" w:hAnsi="Arial" w:cs="Arial"/>
          <w:b/>
          <w:i/>
          <w:sz w:val="24"/>
          <w:szCs w:val="24"/>
        </w:rPr>
        <w:t>Transform:</w:t>
      </w:r>
      <w:r w:rsidR="004262C5" w:rsidRPr="006B2A09">
        <w:rPr>
          <w:rFonts w:ascii="Arial" w:hAnsi="Arial" w:cs="Arial"/>
          <w:sz w:val="24"/>
          <w:szCs w:val="24"/>
        </w:rPr>
        <w:t xml:space="preserve"> Standardize and clean fields, handle missing values, drop duplicates. Generate dimension tables (country, disease, demographics, time, covid) and a central fact table with foreign keys to each dimension.</w:t>
      </w:r>
    </w:p>
    <w:p w:rsidR="004262C5" w:rsidRDefault="00F1742E" w:rsidP="006B2A09">
      <w:pPr>
        <w:pStyle w:val="ListParagraph"/>
        <w:numPr>
          <w:ilvl w:val="0"/>
          <w:numId w:val="29"/>
        </w:numPr>
        <w:rPr>
          <w:rFonts w:ascii="Arial" w:hAnsi="Arial" w:cs="Arial"/>
          <w:sz w:val="24"/>
          <w:szCs w:val="24"/>
        </w:rPr>
      </w:pPr>
      <w:r>
        <w:rPr>
          <w:rFonts w:ascii="Arial" w:hAnsi="Arial" w:cs="Arial"/>
          <w:b/>
          <w:i/>
          <w:sz w:val="24"/>
          <w:szCs w:val="24"/>
        </w:rPr>
        <w:t>Load:</w:t>
      </w:r>
      <w:r w:rsidR="004262C5" w:rsidRPr="006B2A09">
        <w:rPr>
          <w:rFonts w:ascii="Arial" w:hAnsi="Arial" w:cs="Arial"/>
          <w:sz w:val="24"/>
          <w:szCs w:val="24"/>
        </w:rPr>
        <w:t xml:space="preserve"> Create relational tables in SQLite matching the star schema. Bulk-insert dimension and fact data. Create indexes on key columns for query performance.</w:t>
      </w:r>
    </w:p>
    <w:p w:rsidR="006B2A09" w:rsidRDefault="006B2A09" w:rsidP="006B2A09">
      <w:pPr>
        <w:rPr>
          <w:rFonts w:ascii="Arial" w:hAnsi="Arial" w:cs="Arial"/>
          <w:sz w:val="24"/>
          <w:szCs w:val="24"/>
        </w:rPr>
      </w:pPr>
    </w:p>
    <w:p w:rsidR="00A069A1" w:rsidRPr="00FE5C2E" w:rsidRDefault="00A069A1" w:rsidP="00FE5C2E">
      <w:pPr>
        <w:rPr>
          <w:rFonts w:ascii="Arial" w:hAnsi="Arial" w:cs="Arial"/>
        </w:rPr>
      </w:pPr>
    </w:p>
    <w:p w:rsidR="00FE5C2E" w:rsidRDefault="00FE5C2E" w:rsidP="008962D5">
      <w:pPr>
        <w:pStyle w:val="Heading2"/>
        <w:numPr>
          <w:ilvl w:val="1"/>
          <w:numId w:val="18"/>
        </w:numPr>
        <w:rPr>
          <w:rStyle w:val="Strong"/>
          <w:rFonts w:ascii="Arial" w:hAnsi="Arial" w:cs="Arial"/>
          <w:b w:val="0"/>
          <w:bCs w:val="0"/>
        </w:rPr>
      </w:pPr>
      <w:bookmarkStart w:id="9" w:name="_Toc213894491"/>
      <w:r w:rsidRPr="00FE5C2E">
        <w:rPr>
          <w:rStyle w:val="Strong"/>
          <w:rFonts w:ascii="Arial" w:hAnsi="Arial" w:cs="Arial"/>
          <w:b w:val="0"/>
          <w:bCs w:val="0"/>
        </w:rPr>
        <w:t>Data Warehouse Design (Star Schema)</w:t>
      </w:r>
      <w:r w:rsidR="00A069A1">
        <w:rPr>
          <w:rStyle w:val="Strong"/>
          <w:rFonts w:ascii="Arial" w:hAnsi="Arial" w:cs="Arial"/>
          <w:b w:val="0"/>
          <w:bCs w:val="0"/>
        </w:rPr>
        <w:t>:</w:t>
      </w:r>
      <w:bookmarkEnd w:id="9"/>
    </w:p>
    <w:p w:rsidR="00D166A2" w:rsidRDefault="00D166A2" w:rsidP="00D166A2"/>
    <w:p w:rsidR="00D166A2" w:rsidRDefault="00D1578C" w:rsidP="00D166A2">
      <w:pPr>
        <w:rPr>
          <w:rFonts w:ascii="Arial" w:hAnsi="Arial" w:cs="Arial"/>
          <w:sz w:val="24"/>
        </w:rPr>
      </w:pPr>
      <w:r w:rsidRPr="00D1578C">
        <w:rPr>
          <w:rFonts w:ascii="Arial" w:hAnsi="Arial" w:cs="Arial"/>
          <w:sz w:val="24"/>
        </w:rPr>
        <w:t xml:space="preserve">We adopted a </w:t>
      </w:r>
      <w:r w:rsidRPr="00D1578C">
        <w:rPr>
          <w:rFonts w:ascii="Arial" w:hAnsi="Arial" w:cs="Arial"/>
          <w:b/>
          <w:sz w:val="24"/>
        </w:rPr>
        <w:t>star schema</w:t>
      </w:r>
      <w:r w:rsidRPr="00D1578C">
        <w:rPr>
          <w:rFonts w:ascii="Arial" w:hAnsi="Arial" w:cs="Arial"/>
          <w:sz w:val="24"/>
        </w:rPr>
        <w:t xml:space="preserve"> design, a common data warehouse modeling technique. In this schema, a large central fact table contains the primary health outcome measures, surrounded by dimension tables that describe contextual attributes. This makes queries more intuitive and performant: analysts can “slice and dice” facts using dimension attributes like country, disease, time, etc. For example, one can easily query total incidence rates by country and year by joining the fact table to the </w:t>
      </w:r>
      <w:r w:rsidRPr="00D1578C">
        <w:rPr>
          <w:rFonts w:ascii="Arial" w:hAnsi="Arial" w:cs="Arial"/>
          <w:b/>
          <w:sz w:val="24"/>
        </w:rPr>
        <w:t>DimCountry</w:t>
      </w:r>
      <w:r w:rsidRPr="00D1578C">
        <w:rPr>
          <w:rFonts w:ascii="Arial" w:hAnsi="Arial" w:cs="Arial"/>
          <w:sz w:val="24"/>
        </w:rPr>
        <w:t xml:space="preserve"> and </w:t>
      </w:r>
      <w:r w:rsidRPr="00D1578C">
        <w:rPr>
          <w:rFonts w:ascii="Arial" w:hAnsi="Arial" w:cs="Arial"/>
          <w:b/>
          <w:sz w:val="24"/>
        </w:rPr>
        <w:t>DimTime</w:t>
      </w:r>
      <w:r w:rsidRPr="00D1578C">
        <w:rPr>
          <w:rFonts w:ascii="Arial" w:hAnsi="Arial" w:cs="Arial"/>
          <w:sz w:val="24"/>
        </w:rPr>
        <w:t xml:space="preserve"> dimensions. Star schemas are widely used in BI scenarios. In our implementation, the dimension tables include:</w:t>
      </w:r>
    </w:p>
    <w:p w:rsidR="00D1578C" w:rsidRDefault="00D1578C" w:rsidP="00D166A2">
      <w:pPr>
        <w:rPr>
          <w:rFonts w:ascii="Arial" w:hAnsi="Arial" w:cs="Arial"/>
          <w:sz w:val="24"/>
        </w:rPr>
      </w:pPr>
    </w:p>
    <w:p w:rsidR="00D1578C" w:rsidRPr="00D1578C" w:rsidRDefault="00D1578C" w:rsidP="00D1578C">
      <w:pPr>
        <w:pStyle w:val="ListParagraph"/>
        <w:numPr>
          <w:ilvl w:val="0"/>
          <w:numId w:val="31"/>
        </w:numPr>
        <w:rPr>
          <w:rFonts w:ascii="Arial" w:hAnsi="Arial" w:cs="Arial"/>
          <w:sz w:val="24"/>
        </w:rPr>
      </w:pPr>
      <w:r w:rsidRPr="00D1578C">
        <w:rPr>
          <w:rFonts w:ascii="Arial" w:hAnsi="Arial" w:cs="Arial"/>
          <w:b/>
          <w:sz w:val="24"/>
        </w:rPr>
        <w:t>DimCountry</w:t>
      </w:r>
      <w:r w:rsidRPr="00D1578C">
        <w:rPr>
          <w:rFonts w:ascii="Arial" w:hAnsi="Arial" w:cs="Arial"/>
          <w:sz w:val="24"/>
        </w:rPr>
        <w:t xml:space="preserve"> (country ID, name, and socioeconomic attributes)</w:t>
      </w:r>
    </w:p>
    <w:p w:rsidR="00D1578C" w:rsidRPr="00D1578C" w:rsidRDefault="00D1578C" w:rsidP="00D1578C">
      <w:pPr>
        <w:pStyle w:val="ListParagraph"/>
        <w:numPr>
          <w:ilvl w:val="0"/>
          <w:numId w:val="31"/>
        </w:numPr>
        <w:rPr>
          <w:rFonts w:ascii="Arial" w:hAnsi="Arial" w:cs="Arial"/>
          <w:sz w:val="24"/>
        </w:rPr>
      </w:pPr>
      <w:r w:rsidRPr="00D1578C">
        <w:rPr>
          <w:rFonts w:ascii="Arial" w:hAnsi="Arial" w:cs="Arial"/>
          <w:b/>
          <w:sz w:val="24"/>
        </w:rPr>
        <w:t>DimDisease</w:t>
      </w:r>
      <w:r w:rsidRPr="00D1578C">
        <w:rPr>
          <w:rFonts w:ascii="Arial" w:hAnsi="Arial" w:cs="Arial"/>
          <w:sz w:val="24"/>
        </w:rPr>
        <w:t xml:space="preserve"> (disease ID, name, category, treatment type)</w:t>
      </w:r>
    </w:p>
    <w:p w:rsidR="00D1578C" w:rsidRPr="00D1578C" w:rsidRDefault="00D1578C" w:rsidP="00D1578C">
      <w:pPr>
        <w:pStyle w:val="ListParagraph"/>
        <w:numPr>
          <w:ilvl w:val="0"/>
          <w:numId w:val="31"/>
        </w:numPr>
        <w:rPr>
          <w:rFonts w:ascii="Arial" w:hAnsi="Arial" w:cs="Arial"/>
          <w:sz w:val="24"/>
        </w:rPr>
      </w:pPr>
      <w:r w:rsidRPr="00D1578C">
        <w:rPr>
          <w:rFonts w:ascii="Arial" w:hAnsi="Arial" w:cs="Arial"/>
          <w:b/>
          <w:sz w:val="24"/>
        </w:rPr>
        <w:t>DimDemographics</w:t>
      </w:r>
      <w:r w:rsidRPr="00D1578C">
        <w:rPr>
          <w:rFonts w:ascii="Arial" w:hAnsi="Arial" w:cs="Arial"/>
          <w:sz w:val="24"/>
        </w:rPr>
        <w:t xml:space="preserve"> (age group and gender categories)</w:t>
      </w:r>
    </w:p>
    <w:p w:rsidR="00D1578C" w:rsidRPr="00D1578C" w:rsidRDefault="00D1578C" w:rsidP="00D1578C">
      <w:pPr>
        <w:pStyle w:val="ListParagraph"/>
        <w:numPr>
          <w:ilvl w:val="0"/>
          <w:numId w:val="31"/>
        </w:numPr>
        <w:rPr>
          <w:rFonts w:ascii="Arial" w:hAnsi="Arial" w:cs="Arial"/>
          <w:sz w:val="24"/>
        </w:rPr>
      </w:pPr>
      <w:r w:rsidRPr="00D1578C">
        <w:rPr>
          <w:rFonts w:ascii="Arial" w:hAnsi="Arial" w:cs="Arial"/>
          <w:b/>
          <w:sz w:val="24"/>
        </w:rPr>
        <w:t>DimTime</w:t>
      </w:r>
      <w:r w:rsidRPr="00D1578C">
        <w:rPr>
          <w:rFonts w:ascii="Arial" w:hAnsi="Arial" w:cs="Arial"/>
          <w:sz w:val="24"/>
        </w:rPr>
        <w:t xml:space="preserve"> (year ID and year)</w:t>
      </w:r>
    </w:p>
    <w:p w:rsidR="00D1578C" w:rsidRDefault="00D1578C" w:rsidP="00D1578C">
      <w:pPr>
        <w:pStyle w:val="ListParagraph"/>
        <w:numPr>
          <w:ilvl w:val="0"/>
          <w:numId w:val="31"/>
        </w:numPr>
        <w:rPr>
          <w:rFonts w:ascii="Arial" w:hAnsi="Arial" w:cs="Arial"/>
          <w:sz w:val="24"/>
        </w:rPr>
      </w:pPr>
      <w:r w:rsidRPr="00D1578C">
        <w:rPr>
          <w:rFonts w:ascii="Arial" w:hAnsi="Arial" w:cs="Arial"/>
          <w:b/>
          <w:sz w:val="24"/>
        </w:rPr>
        <w:t>DimCovidStats</w:t>
      </w:r>
      <w:r w:rsidRPr="00D1578C">
        <w:rPr>
          <w:rFonts w:ascii="Arial" w:hAnsi="Arial" w:cs="Arial"/>
          <w:sz w:val="24"/>
        </w:rPr>
        <w:t xml:space="preserve"> (COVID stats per country from the API)</w:t>
      </w:r>
    </w:p>
    <w:p w:rsidR="00D1578C" w:rsidRDefault="00D1578C" w:rsidP="00D1578C">
      <w:pPr>
        <w:rPr>
          <w:rFonts w:ascii="Arial" w:hAnsi="Arial" w:cs="Arial"/>
          <w:sz w:val="24"/>
        </w:rPr>
      </w:pPr>
    </w:p>
    <w:p w:rsidR="00D1578C" w:rsidRPr="00D1578C" w:rsidRDefault="00D1578C" w:rsidP="00D1578C">
      <w:pPr>
        <w:rPr>
          <w:rFonts w:ascii="Arial" w:hAnsi="Arial" w:cs="Arial"/>
          <w:sz w:val="24"/>
        </w:rPr>
      </w:pPr>
      <w:r w:rsidRPr="00D1578C">
        <w:rPr>
          <w:rFonts w:ascii="Arial" w:hAnsi="Arial" w:cs="Arial"/>
          <w:sz w:val="24"/>
        </w:rPr>
        <w:t xml:space="preserve">These dimension tables link to the central </w:t>
      </w:r>
      <w:r w:rsidRPr="00D1578C">
        <w:rPr>
          <w:rFonts w:ascii="Arial" w:hAnsi="Arial" w:cs="Arial"/>
          <w:b/>
          <w:sz w:val="24"/>
        </w:rPr>
        <w:t>FactHealthOutcomes</w:t>
      </w:r>
      <w:r w:rsidRPr="00D1578C">
        <w:rPr>
          <w:rFonts w:ascii="Arial" w:hAnsi="Arial" w:cs="Arial"/>
          <w:sz w:val="24"/>
        </w:rPr>
        <w:t xml:space="preserve"> table (via foreign keys), which holds measures such as prevalence rate, mortality rate, and so on. This star layout simplifies analytics: as one source observes, “fact tables provide quantitative data (measures) for analysis, while dimension tables enrich these measures with descriptive attributes”. The schema was implemented in SQLite with appropriate PRIMARY KEYs and FOREIGN KEY constraints, and indexes on foreign keys to speed up joins</w:t>
      </w:r>
    </w:p>
    <w:p w:rsidR="00D1578C" w:rsidRPr="00D1578C" w:rsidRDefault="00D1578C" w:rsidP="00D166A2">
      <w:pPr>
        <w:rPr>
          <w:rFonts w:ascii="Arial" w:hAnsi="Arial" w:cs="Arial"/>
          <w:sz w:val="24"/>
        </w:rPr>
      </w:pPr>
    </w:p>
    <w:p w:rsidR="00D166A2" w:rsidRDefault="00D166A2" w:rsidP="00D166A2"/>
    <w:p w:rsidR="00640D67" w:rsidRDefault="00640D67" w:rsidP="00D166A2">
      <w:r w:rsidRPr="00640D67">
        <w:rPr>
          <w:noProof/>
        </w:rPr>
        <w:lastRenderedPageBreak/>
        <w:drawing>
          <wp:inline distT="0" distB="0" distL="0" distR="0">
            <wp:extent cx="6858000" cy="4808213"/>
            <wp:effectExtent l="0" t="0" r="0" b="0"/>
            <wp:docPr id="2" name="Picture 2" descr="C:\Users\DELL\Downloads\Star schema.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DELL\Downloads\Star schema.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4808213"/>
                    </a:xfrm>
                    <a:prstGeom prst="rect">
                      <a:avLst/>
                    </a:prstGeom>
                    <a:noFill/>
                    <a:ln>
                      <a:noFill/>
                    </a:ln>
                  </pic:spPr>
                </pic:pic>
              </a:graphicData>
            </a:graphic>
          </wp:inline>
        </w:drawing>
      </w:r>
    </w:p>
    <w:p w:rsidR="00640D67" w:rsidRDefault="00640D67" w:rsidP="00D166A2"/>
    <w:p w:rsidR="00640D67" w:rsidRPr="00D166A2" w:rsidRDefault="00640D67" w:rsidP="00D166A2"/>
    <w:p w:rsidR="00FE5C2E" w:rsidRPr="00FE5C2E" w:rsidRDefault="00D1578C" w:rsidP="008962D5">
      <w:pPr>
        <w:pStyle w:val="Heading2"/>
        <w:numPr>
          <w:ilvl w:val="1"/>
          <w:numId w:val="18"/>
        </w:numPr>
        <w:rPr>
          <w:rFonts w:ascii="Arial" w:hAnsi="Arial" w:cs="Arial"/>
        </w:rPr>
      </w:pPr>
      <w:bookmarkStart w:id="10" w:name="_Toc213894492"/>
      <w:r>
        <w:rPr>
          <w:rStyle w:val="Strong"/>
          <w:rFonts w:ascii="Arial" w:hAnsi="Arial" w:cs="Arial"/>
          <w:b w:val="0"/>
          <w:bCs w:val="0"/>
        </w:rPr>
        <w:t>Data Storage:</w:t>
      </w:r>
      <w:bookmarkEnd w:id="10"/>
    </w:p>
    <w:p w:rsidR="00FE5C2E" w:rsidRDefault="00FE5C2E" w:rsidP="00FE5C2E">
      <w:pPr>
        <w:rPr>
          <w:rFonts w:ascii="Arial" w:hAnsi="Arial" w:cs="Arial"/>
        </w:rPr>
      </w:pPr>
    </w:p>
    <w:p w:rsidR="00325EE5" w:rsidRPr="00325EE5" w:rsidRDefault="00325EE5" w:rsidP="00325EE5">
      <w:pPr>
        <w:rPr>
          <w:rFonts w:ascii="Arial" w:hAnsi="Arial" w:cs="Arial"/>
          <w:sz w:val="24"/>
        </w:rPr>
      </w:pPr>
      <w:r w:rsidRPr="00325EE5">
        <w:rPr>
          <w:rFonts w:ascii="Arial" w:hAnsi="Arial" w:cs="Arial"/>
          <w:sz w:val="24"/>
        </w:rPr>
        <w:t xml:space="preserve">We used a </w:t>
      </w:r>
      <w:r w:rsidRPr="00325EE5">
        <w:rPr>
          <w:rFonts w:ascii="Arial" w:hAnsi="Arial" w:cs="Arial"/>
          <w:b/>
          <w:sz w:val="24"/>
        </w:rPr>
        <w:t>SQLite</w:t>
      </w:r>
      <w:r w:rsidRPr="00325EE5">
        <w:rPr>
          <w:rFonts w:ascii="Arial" w:hAnsi="Arial" w:cs="Arial"/>
          <w:sz w:val="24"/>
        </w:rPr>
        <w:t xml:space="preserve"> database file (</w:t>
      </w:r>
      <w:r>
        <w:rPr>
          <w:rFonts w:ascii="Arial" w:hAnsi="Arial" w:cs="Arial"/>
          <w:sz w:val="24"/>
        </w:rPr>
        <w:t>global_health_datawarehouse.db</w:t>
      </w:r>
      <w:r w:rsidRPr="00325EE5">
        <w:rPr>
          <w:rFonts w:ascii="Arial" w:hAnsi="Arial" w:cs="Arial"/>
          <w:sz w:val="24"/>
        </w:rPr>
        <w:t>) as the data warehouse store.</w:t>
      </w:r>
    </w:p>
    <w:p w:rsidR="00325EE5" w:rsidRPr="00325EE5" w:rsidRDefault="00325EE5" w:rsidP="00325EE5">
      <w:pPr>
        <w:rPr>
          <w:rFonts w:ascii="Arial" w:hAnsi="Arial" w:cs="Arial"/>
          <w:sz w:val="24"/>
        </w:rPr>
      </w:pPr>
      <w:r w:rsidRPr="00325EE5">
        <w:rPr>
          <w:rFonts w:ascii="Arial" w:hAnsi="Arial" w:cs="Arial"/>
          <w:sz w:val="24"/>
        </w:rPr>
        <w:t xml:space="preserve">SQLite was chosen for simplicity (it requires no server) but still enforces a </w:t>
      </w:r>
      <w:r>
        <w:rPr>
          <w:rFonts w:ascii="Arial" w:hAnsi="Arial" w:cs="Arial"/>
          <w:sz w:val="24"/>
        </w:rPr>
        <w:t xml:space="preserve">relational schema. The database </w:t>
      </w:r>
      <w:r w:rsidRPr="00325EE5">
        <w:rPr>
          <w:rFonts w:ascii="Arial" w:hAnsi="Arial" w:cs="Arial"/>
          <w:sz w:val="24"/>
        </w:rPr>
        <w:t>resides in the</w:t>
      </w:r>
      <w:r>
        <w:rPr>
          <w:rFonts w:ascii="Arial" w:hAnsi="Arial" w:cs="Arial"/>
          <w:sz w:val="24"/>
        </w:rPr>
        <w:t xml:space="preserve"> data_warehouse/ </w:t>
      </w:r>
      <w:r w:rsidRPr="00325EE5">
        <w:rPr>
          <w:rFonts w:ascii="Arial" w:hAnsi="Arial" w:cs="Arial"/>
          <w:sz w:val="24"/>
        </w:rPr>
        <w:t xml:space="preserve">directory. During the load phase, we </w:t>
      </w:r>
      <w:r>
        <w:rPr>
          <w:rFonts w:ascii="Arial" w:hAnsi="Arial" w:cs="Arial"/>
          <w:sz w:val="24"/>
        </w:rPr>
        <w:t xml:space="preserve">executed SQL DDL to create each </w:t>
      </w:r>
      <w:r w:rsidRPr="00325EE5">
        <w:rPr>
          <w:rFonts w:ascii="Arial" w:hAnsi="Arial" w:cs="Arial"/>
          <w:sz w:val="24"/>
        </w:rPr>
        <w:t xml:space="preserve">dimension and fact table. All </w:t>
      </w:r>
      <w:r>
        <w:rPr>
          <w:rFonts w:ascii="Arial" w:hAnsi="Arial" w:cs="Arial"/>
          <w:sz w:val="24"/>
        </w:rPr>
        <w:t>data-</w:t>
      </w:r>
      <w:r w:rsidRPr="00325EE5">
        <w:rPr>
          <w:rFonts w:ascii="Arial" w:hAnsi="Arial" w:cs="Arial"/>
          <w:sz w:val="24"/>
        </w:rPr>
        <w:t>frames</w:t>
      </w:r>
      <w:r w:rsidRPr="00325EE5">
        <w:rPr>
          <w:rFonts w:ascii="Arial" w:hAnsi="Arial" w:cs="Arial"/>
          <w:sz w:val="24"/>
        </w:rPr>
        <w:t xml:space="preserve"> were then written into the corresponding tables. The tables were defined to match our data model (e.g. numeric types for rates, integer keys, text for names) and indexed on key columns. This SQLite warehouse now holds all integrated data in a structured form, ready for querying. (In a production system, a more scalable engine like PostgreSQL, Reds</w:t>
      </w:r>
      <w:r>
        <w:rPr>
          <w:rFonts w:ascii="Arial" w:hAnsi="Arial" w:cs="Arial"/>
          <w:sz w:val="24"/>
        </w:rPr>
        <w:t>hift, or BigQuery could be used</w:t>
      </w:r>
      <w:r w:rsidRPr="00325EE5">
        <w:rPr>
          <w:rFonts w:ascii="Arial" w:hAnsi="Arial" w:cs="Arial"/>
          <w:sz w:val="24"/>
        </w:rPr>
        <w:t>)</w:t>
      </w:r>
      <w:r w:rsidR="00640D67">
        <w:rPr>
          <w:rFonts w:ascii="Arial" w:hAnsi="Arial" w:cs="Arial"/>
          <w:sz w:val="24"/>
        </w:rPr>
        <w:t>.</w:t>
      </w:r>
    </w:p>
    <w:p w:rsidR="00325EE5" w:rsidRDefault="00325EE5" w:rsidP="00FE5C2E">
      <w:pPr>
        <w:rPr>
          <w:rFonts w:ascii="Arial" w:hAnsi="Arial" w:cs="Arial"/>
        </w:rPr>
      </w:pPr>
    </w:p>
    <w:p w:rsidR="00325EE5" w:rsidRPr="00FE5C2E" w:rsidRDefault="00325EE5" w:rsidP="00FE5C2E">
      <w:pPr>
        <w:rPr>
          <w:rFonts w:ascii="Arial" w:hAnsi="Arial" w:cs="Arial"/>
        </w:rPr>
      </w:pPr>
    </w:p>
    <w:p w:rsidR="00FE5C2E" w:rsidRDefault="00FE5C2E" w:rsidP="008962D5">
      <w:pPr>
        <w:pStyle w:val="Heading2"/>
        <w:numPr>
          <w:ilvl w:val="1"/>
          <w:numId w:val="18"/>
        </w:numPr>
        <w:rPr>
          <w:rStyle w:val="Strong"/>
          <w:rFonts w:ascii="Arial" w:hAnsi="Arial" w:cs="Arial"/>
          <w:b w:val="0"/>
          <w:bCs w:val="0"/>
        </w:rPr>
      </w:pPr>
      <w:bookmarkStart w:id="11" w:name="_Toc213894493"/>
      <w:r w:rsidRPr="00FE5C2E">
        <w:rPr>
          <w:rStyle w:val="Strong"/>
          <w:rFonts w:ascii="Arial" w:hAnsi="Arial" w:cs="Arial"/>
          <w:b w:val="0"/>
          <w:bCs w:val="0"/>
        </w:rPr>
        <w:t xml:space="preserve">Data </w:t>
      </w:r>
      <w:r w:rsidR="00325EE5">
        <w:rPr>
          <w:rStyle w:val="Strong"/>
          <w:rFonts w:ascii="Arial" w:hAnsi="Arial" w:cs="Arial"/>
          <w:b w:val="0"/>
          <w:bCs w:val="0"/>
        </w:rPr>
        <w:t>Access</w:t>
      </w:r>
      <w:r w:rsidRPr="00FE5C2E">
        <w:rPr>
          <w:rStyle w:val="Strong"/>
          <w:rFonts w:ascii="Arial" w:hAnsi="Arial" w:cs="Arial"/>
          <w:b w:val="0"/>
          <w:bCs w:val="0"/>
        </w:rPr>
        <w:t xml:space="preserve"> &amp; V</w:t>
      </w:r>
      <w:r w:rsidR="00325EE5">
        <w:rPr>
          <w:rStyle w:val="Strong"/>
          <w:rFonts w:ascii="Arial" w:hAnsi="Arial" w:cs="Arial"/>
          <w:b w:val="0"/>
          <w:bCs w:val="0"/>
        </w:rPr>
        <w:t>isualization</w:t>
      </w:r>
      <w:r w:rsidR="00A069A1">
        <w:rPr>
          <w:rStyle w:val="Strong"/>
          <w:rFonts w:ascii="Arial" w:hAnsi="Arial" w:cs="Arial"/>
          <w:b w:val="0"/>
          <w:bCs w:val="0"/>
        </w:rPr>
        <w:t>:</w:t>
      </w:r>
      <w:bookmarkEnd w:id="11"/>
    </w:p>
    <w:p w:rsidR="00325EE5" w:rsidRDefault="00325EE5" w:rsidP="00325EE5"/>
    <w:p w:rsidR="00FE5C2E" w:rsidRPr="00640D67" w:rsidRDefault="00325EE5" w:rsidP="00FE5C2E">
      <w:pPr>
        <w:rPr>
          <w:rFonts w:ascii="Arial" w:hAnsi="Arial" w:cs="Arial"/>
          <w:sz w:val="24"/>
        </w:rPr>
      </w:pPr>
      <w:r w:rsidRPr="00325EE5">
        <w:rPr>
          <w:rFonts w:ascii="Arial" w:hAnsi="Arial" w:cs="Arial"/>
          <w:sz w:val="24"/>
        </w:rPr>
        <w:t>Once loaded, the warehouse can be accessed via SQL or connected to BI tools. Thanks to the star schema, popular analytics and visualization tools (Power BI, Tableau, QlikView, etc.) can easily import th</w:t>
      </w:r>
      <w:r>
        <w:rPr>
          <w:rFonts w:ascii="Arial" w:hAnsi="Arial" w:cs="Arial"/>
          <w:sz w:val="24"/>
        </w:rPr>
        <w:t>e tables for dashboard building</w:t>
      </w:r>
      <w:r w:rsidRPr="00325EE5">
        <w:rPr>
          <w:rFonts w:ascii="Arial" w:hAnsi="Arial" w:cs="Arial"/>
          <w:sz w:val="24"/>
        </w:rPr>
        <w:t xml:space="preserve">. For example, one could create dashboards showing time trends of disease metrics by region, or drill down from aggregate KPIs into specific diseases or countries. Data analysts can also use Python (with pandas, SQLAlchemy, etc.) to query the SQLite database and generate plots (matplotlib/plotly) or compute further metrics. The star schema design specifically “is a preferred design for BI tools such as Power BI, Tableau, and QlikView due to </w:t>
      </w:r>
      <w:r>
        <w:rPr>
          <w:rFonts w:ascii="Arial" w:hAnsi="Arial" w:cs="Arial"/>
          <w:sz w:val="24"/>
        </w:rPr>
        <w:t xml:space="preserve">its </w:t>
      </w:r>
      <w:r>
        <w:rPr>
          <w:rFonts w:ascii="Arial" w:hAnsi="Arial" w:cs="Arial"/>
          <w:sz w:val="24"/>
        </w:rPr>
        <w:lastRenderedPageBreak/>
        <w:t>simplicity and performance”</w:t>
      </w:r>
      <w:r w:rsidRPr="00325EE5">
        <w:rPr>
          <w:rFonts w:ascii="Arial" w:hAnsi="Arial" w:cs="Arial"/>
          <w:sz w:val="24"/>
        </w:rPr>
        <w:t>, which facilitates creating interactive reports.</w:t>
      </w:r>
    </w:p>
    <w:p w:rsidR="00FE5C2E" w:rsidRDefault="00325EE5" w:rsidP="008962D5">
      <w:pPr>
        <w:pStyle w:val="Heading2"/>
        <w:numPr>
          <w:ilvl w:val="1"/>
          <w:numId w:val="18"/>
        </w:numPr>
        <w:rPr>
          <w:rStyle w:val="Strong"/>
          <w:rFonts w:ascii="Arial" w:hAnsi="Arial" w:cs="Arial"/>
          <w:b w:val="0"/>
          <w:bCs w:val="0"/>
        </w:rPr>
      </w:pPr>
      <w:bookmarkStart w:id="12" w:name="_Toc213894494"/>
      <w:r>
        <w:rPr>
          <w:rStyle w:val="Strong"/>
          <w:rFonts w:ascii="Arial" w:hAnsi="Arial" w:cs="Arial"/>
          <w:b w:val="0"/>
          <w:bCs w:val="0"/>
        </w:rPr>
        <w:t>Implementation</w:t>
      </w:r>
      <w:r w:rsidR="00A069A1">
        <w:rPr>
          <w:rStyle w:val="Strong"/>
          <w:rFonts w:ascii="Arial" w:hAnsi="Arial" w:cs="Arial"/>
          <w:b w:val="0"/>
          <w:bCs w:val="0"/>
        </w:rPr>
        <w:t>:</w:t>
      </w:r>
      <w:bookmarkEnd w:id="12"/>
    </w:p>
    <w:p w:rsidR="000F1080" w:rsidRDefault="000F1080" w:rsidP="000F1080"/>
    <w:p w:rsidR="000F1080" w:rsidRPr="000F1080" w:rsidRDefault="000F1080" w:rsidP="000F1080">
      <w:pPr>
        <w:pStyle w:val="ListParagraph"/>
        <w:numPr>
          <w:ilvl w:val="0"/>
          <w:numId w:val="35"/>
        </w:numPr>
        <w:rPr>
          <w:rFonts w:ascii="Arial" w:hAnsi="Arial" w:cs="Arial"/>
          <w:sz w:val="24"/>
        </w:rPr>
      </w:pPr>
      <w:r w:rsidRPr="000F1080">
        <w:rPr>
          <w:rFonts w:ascii="Arial" w:hAnsi="Arial" w:cs="Arial"/>
          <w:b/>
          <w:sz w:val="24"/>
        </w:rPr>
        <w:t>data/</w:t>
      </w:r>
      <w:r w:rsidRPr="000F1080">
        <w:rPr>
          <w:rFonts w:ascii="Arial" w:hAnsi="Arial" w:cs="Arial"/>
          <w:sz w:val="24"/>
        </w:rPr>
        <w:t xml:space="preserve"> – Contains input files. The key file is </w:t>
      </w:r>
      <w:r w:rsidRPr="000F1080">
        <w:rPr>
          <w:rFonts w:ascii="Arial" w:hAnsi="Arial" w:cs="Arial"/>
          <w:b/>
          <w:sz w:val="24"/>
        </w:rPr>
        <w:t>global-health-statistics.csv</w:t>
      </w:r>
      <w:r w:rsidRPr="000F1080">
        <w:rPr>
          <w:rFonts w:ascii="Arial" w:hAnsi="Arial" w:cs="Arial"/>
          <w:sz w:val="24"/>
        </w:rPr>
        <w:t xml:space="preserve"> (the raw source data).</w:t>
      </w:r>
    </w:p>
    <w:p w:rsidR="000F1080" w:rsidRDefault="000F1080" w:rsidP="000F1080">
      <w:pPr>
        <w:pStyle w:val="ListParagraph"/>
        <w:numPr>
          <w:ilvl w:val="0"/>
          <w:numId w:val="35"/>
        </w:numPr>
        <w:rPr>
          <w:rFonts w:ascii="Arial" w:hAnsi="Arial" w:cs="Arial"/>
          <w:sz w:val="24"/>
        </w:rPr>
      </w:pPr>
      <w:r w:rsidRPr="000F1080">
        <w:rPr>
          <w:rFonts w:ascii="Arial" w:hAnsi="Arial" w:cs="Arial"/>
          <w:b/>
          <w:sz w:val="24"/>
        </w:rPr>
        <w:t>etl.ipynb</w:t>
      </w:r>
      <w:r w:rsidRPr="000F1080">
        <w:rPr>
          <w:rFonts w:ascii="Arial" w:hAnsi="Arial" w:cs="Arial"/>
          <w:sz w:val="24"/>
        </w:rPr>
        <w:t xml:space="preserve"> – A Jupyter notebook implementing the ETL pipeline. This notebook contains all code for extraction, transformation, loading, and some validation queries.</w:t>
      </w:r>
    </w:p>
    <w:p w:rsidR="000F1080" w:rsidRDefault="000F1080" w:rsidP="000F1080">
      <w:pPr>
        <w:pStyle w:val="ListParagraph"/>
        <w:numPr>
          <w:ilvl w:val="0"/>
          <w:numId w:val="35"/>
        </w:numPr>
        <w:rPr>
          <w:rFonts w:ascii="Arial" w:hAnsi="Arial" w:cs="Arial"/>
          <w:sz w:val="24"/>
        </w:rPr>
      </w:pPr>
      <w:r>
        <w:rPr>
          <w:rFonts w:ascii="Arial" w:hAnsi="Arial" w:cs="Arial"/>
          <w:b/>
          <w:sz w:val="24"/>
        </w:rPr>
        <w:t xml:space="preserve">Data_warehouse/ </w:t>
      </w:r>
      <w:r>
        <w:rPr>
          <w:rFonts w:ascii="Arial" w:hAnsi="Arial" w:cs="Arial"/>
          <w:sz w:val="24"/>
        </w:rPr>
        <w:t>-</w:t>
      </w:r>
      <w:r>
        <w:rPr>
          <w:rFonts w:ascii="Arial" w:hAnsi="Arial" w:cs="Arial"/>
          <w:b/>
          <w:sz w:val="24"/>
        </w:rPr>
        <w:t xml:space="preserve"> </w:t>
      </w:r>
      <w:r w:rsidRPr="000F1080">
        <w:rPr>
          <w:rFonts w:ascii="Arial" w:hAnsi="Arial" w:cs="Arial"/>
          <w:sz w:val="24"/>
        </w:rPr>
        <w:t>Contains outputs. After running the ETL, the SQLite database</w:t>
      </w:r>
      <w:r>
        <w:rPr>
          <w:rFonts w:ascii="Arial" w:hAnsi="Arial" w:cs="Arial"/>
          <w:sz w:val="24"/>
        </w:rPr>
        <w:t xml:space="preserve"> </w:t>
      </w:r>
      <w:r w:rsidRPr="000F1080">
        <w:rPr>
          <w:rFonts w:ascii="Arial" w:hAnsi="Arial" w:cs="Arial"/>
          <w:b/>
          <w:sz w:val="24"/>
        </w:rPr>
        <w:t>global_health_datawarehouse.db</w:t>
      </w:r>
      <w:r w:rsidRPr="000F1080">
        <w:rPr>
          <w:rFonts w:ascii="Arial" w:hAnsi="Arial" w:cs="Arial"/>
          <w:sz w:val="24"/>
        </w:rPr>
        <w:t xml:space="preserve"> is created here, along with an</w:t>
      </w:r>
      <w:r>
        <w:rPr>
          <w:rFonts w:ascii="Arial" w:hAnsi="Arial" w:cs="Arial"/>
          <w:sz w:val="24"/>
        </w:rPr>
        <w:t xml:space="preserve"> exports/ subfolder for any</w:t>
      </w:r>
      <w:r w:rsidRPr="000F1080">
        <w:rPr>
          <w:rFonts w:ascii="Arial" w:hAnsi="Arial" w:cs="Arial"/>
          <w:sz w:val="24"/>
        </w:rPr>
        <w:t xml:space="preserve"> query results.</w:t>
      </w:r>
    </w:p>
    <w:p w:rsidR="000F1080" w:rsidRPr="000F1080" w:rsidRDefault="000F1080" w:rsidP="000F1080">
      <w:pPr>
        <w:pStyle w:val="ListParagraph"/>
        <w:numPr>
          <w:ilvl w:val="0"/>
          <w:numId w:val="35"/>
        </w:numPr>
        <w:rPr>
          <w:rFonts w:ascii="Arial" w:hAnsi="Arial" w:cs="Arial"/>
          <w:sz w:val="24"/>
        </w:rPr>
      </w:pPr>
      <w:r>
        <w:rPr>
          <w:rFonts w:ascii="Arial" w:hAnsi="Arial" w:cs="Arial"/>
          <w:b/>
          <w:sz w:val="24"/>
        </w:rPr>
        <w:t xml:space="preserve">logs/ </w:t>
      </w:r>
      <w:r>
        <w:rPr>
          <w:rFonts w:ascii="Arial" w:hAnsi="Arial" w:cs="Arial"/>
          <w:sz w:val="24"/>
        </w:rPr>
        <w:t xml:space="preserve">- </w:t>
      </w:r>
      <w:r w:rsidRPr="000F1080">
        <w:rPr>
          <w:rFonts w:ascii="Arial" w:hAnsi="Arial" w:cs="Arial"/>
          <w:sz w:val="24"/>
        </w:rPr>
        <w:t>Execution logs are written here to document each ETL run.</w:t>
      </w:r>
    </w:p>
    <w:p w:rsidR="000F1080" w:rsidRDefault="000F1080" w:rsidP="000F1080">
      <w:r>
        <w:t xml:space="preserve"> </w:t>
      </w:r>
    </w:p>
    <w:p w:rsidR="00A069A1" w:rsidRPr="00185CF3" w:rsidRDefault="000F1080" w:rsidP="00FE5C2E">
      <w:pPr>
        <w:rPr>
          <w:rFonts w:ascii="Arial" w:hAnsi="Arial" w:cs="Arial"/>
          <w:sz w:val="24"/>
        </w:rPr>
      </w:pPr>
      <w:r w:rsidRPr="000F1080">
        <w:rPr>
          <w:rFonts w:ascii="Arial" w:hAnsi="Arial" w:cs="Arial"/>
          <w:sz w:val="24"/>
        </w:rPr>
        <w:t>The Jupyter notebook (</w:t>
      </w:r>
      <w:r w:rsidRPr="000F1080">
        <w:rPr>
          <w:rFonts w:ascii="Arial" w:hAnsi="Arial" w:cs="Arial"/>
          <w:sz w:val="24"/>
        </w:rPr>
        <w:t>etl.ipynb</w:t>
      </w:r>
      <w:r w:rsidRPr="000F1080">
        <w:rPr>
          <w:rFonts w:ascii="Arial" w:hAnsi="Arial" w:cs="Arial"/>
          <w:sz w:val="24"/>
        </w:rPr>
        <w:t>) shows the entire pipeline. It first in</w:t>
      </w:r>
      <w:r>
        <w:rPr>
          <w:rFonts w:ascii="Arial" w:hAnsi="Arial" w:cs="Arial"/>
          <w:sz w:val="24"/>
        </w:rPr>
        <w:t xml:space="preserve">itializes directories (creating data, data warehouse </w:t>
      </w:r>
      <w:r w:rsidRPr="000F1080">
        <w:rPr>
          <w:rFonts w:ascii="Arial" w:hAnsi="Arial" w:cs="Arial"/>
          <w:sz w:val="24"/>
        </w:rPr>
        <w:t xml:space="preserve">etc.), then logs the start of the ETL job. In Phase 1, it loads the CSV (1,000,000 records) and fetches the COVID-19 API. In Phase 3 it performs transformations, reporting that it created dimension tables of sizes (for example, 20 countries, 1,760 diseases, 12 demographics categories, </w:t>
      </w:r>
      <w:r w:rsidR="00185CF3" w:rsidRPr="000F1080">
        <w:rPr>
          <w:rFonts w:ascii="Arial" w:hAnsi="Arial" w:cs="Arial"/>
          <w:sz w:val="24"/>
        </w:rPr>
        <w:t>and 25</w:t>
      </w:r>
      <w:r w:rsidRPr="000F1080">
        <w:rPr>
          <w:rFonts w:ascii="Arial" w:hAnsi="Arial" w:cs="Arial"/>
          <w:sz w:val="24"/>
        </w:rPr>
        <w:t xml:space="preserve"> years) and a fact table of 1,000,000 records. In Phase 4 it creates the SQLite schema and loads all tables (in the notebook output, each dimension and fact table row count is logg</w:t>
      </w:r>
      <w:r w:rsidR="00185CF3">
        <w:rPr>
          <w:rFonts w:ascii="Arial" w:hAnsi="Arial" w:cs="Arial"/>
          <w:sz w:val="24"/>
        </w:rPr>
        <w:t xml:space="preserve">ed). The final result is a file </w:t>
      </w:r>
      <w:r w:rsidR="00185CF3" w:rsidRPr="00185CF3">
        <w:rPr>
          <w:rFonts w:ascii="Arial" w:hAnsi="Arial" w:cs="Arial"/>
          <w:b/>
          <w:sz w:val="24"/>
        </w:rPr>
        <w:t>data_warehouse/</w:t>
      </w:r>
      <w:r w:rsidR="00185CF3" w:rsidRPr="000F1080">
        <w:rPr>
          <w:rFonts w:ascii="Arial" w:hAnsi="Arial" w:cs="Arial"/>
          <w:b/>
          <w:sz w:val="24"/>
        </w:rPr>
        <w:t>global_health_datawarehouse.db</w:t>
      </w:r>
      <w:r w:rsidR="00185CF3">
        <w:rPr>
          <w:rFonts w:ascii="Arial" w:hAnsi="Arial" w:cs="Arial"/>
          <w:sz w:val="24"/>
        </w:rPr>
        <w:t xml:space="preserve"> </w:t>
      </w:r>
      <w:r w:rsidRPr="000F1080">
        <w:rPr>
          <w:rFonts w:ascii="Arial" w:hAnsi="Arial" w:cs="Arial"/>
          <w:sz w:val="24"/>
        </w:rPr>
        <w:t>containing the complete data warehouse.</w:t>
      </w:r>
    </w:p>
    <w:p w:rsidR="00A069A1" w:rsidRDefault="00A069A1" w:rsidP="00FE5C2E">
      <w:pPr>
        <w:rPr>
          <w:rFonts w:ascii="Arial" w:hAnsi="Arial" w:cs="Arial"/>
        </w:rPr>
      </w:pPr>
    </w:p>
    <w:p w:rsidR="00FE5C2E" w:rsidRPr="00FE5C2E" w:rsidRDefault="00FE5C2E" w:rsidP="00FE5C2E">
      <w:pPr>
        <w:rPr>
          <w:rFonts w:ascii="Arial" w:hAnsi="Arial" w:cs="Arial"/>
        </w:rPr>
      </w:pPr>
    </w:p>
    <w:p w:rsidR="00FE5C2E" w:rsidRPr="00FE5C2E" w:rsidRDefault="00FE5C2E" w:rsidP="00A069A1">
      <w:pPr>
        <w:pStyle w:val="Heading2"/>
        <w:numPr>
          <w:ilvl w:val="0"/>
          <w:numId w:val="18"/>
        </w:numPr>
        <w:rPr>
          <w:rFonts w:ascii="Arial" w:hAnsi="Arial" w:cs="Arial"/>
        </w:rPr>
      </w:pPr>
      <w:bookmarkStart w:id="13" w:name="_Toc213894495"/>
      <w:r w:rsidRPr="00FE5C2E">
        <w:rPr>
          <w:rStyle w:val="Strong"/>
          <w:rFonts w:ascii="Arial" w:hAnsi="Arial" w:cs="Arial"/>
          <w:b w:val="0"/>
          <w:bCs w:val="0"/>
        </w:rPr>
        <w:t>Results &amp; Discussion</w:t>
      </w:r>
      <w:r w:rsidR="00A069A1">
        <w:rPr>
          <w:rStyle w:val="Strong"/>
          <w:rFonts w:ascii="Arial" w:hAnsi="Arial" w:cs="Arial"/>
          <w:b w:val="0"/>
          <w:bCs w:val="0"/>
        </w:rPr>
        <w:t>:</w:t>
      </w:r>
      <w:bookmarkEnd w:id="13"/>
    </w:p>
    <w:p w:rsidR="00FE5C2E" w:rsidRDefault="00FE5C2E" w:rsidP="00FE5C2E">
      <w:pPr>
        <w:rPr>
          <w:rFonts w:ascii="Arial" w:hAnsi="Arial" w:cs="Arial"/>
        </w:rPr>
      </w:pPr>
    </w:p>
    <w:p w:rsidR="00185CF3" w:rsidRPr="00185CF3" w:rsidRDefault="00185CF3" w:rsidP="00185CF3">
      <w:pPr>
        <w:rPr>
          <w:rFonts w:ascii="Arial" w:hAnsi="Arial" w:cs="Arial"/>
          <w:sz w:val="24"/>
        </w:rPr>
      </w:pPr>
      <w:r w:rsidRPr="00185CF3">
        <w:rPr>
          <w:rFonts w:ascii="Arial" w:hAnsi="Arial" w:cs="Arial"/>
          <w:sz w:val="24"/>
        </w:rPr>
        <w:t>Upon completion, the data warehouse is populated with the integra</w:t>
      </w:r>
      <w:r>
        <w:rPr>
          <w:rFonts w:ascii="Arial" w:hAnsi="Arial" w:cs="Arial"/>
          <w:sz w:val="24"/>
        </w:rPr>
        <w:t>ted data. Key expected outcomes include:</w:t>
      </w:r>
    </w:p>
    <w:p w:rsidR="00185CF3" w:rsidRPr="00185CF3" w:rsidRDefault="00185CF3" w:rsidP="00185CF3">
      <w:pPr>
        <w:pStyle w:val="ListParagraph"/>
        <w:numPr>
          <w:ilvl w:val="0"/>
          <w:numId w:val="37"/>
        </w:numPr>
        <w:rPr>
          <w:rFonts w:ascii="Arial" w:hAnsi="Arial" w:cs="Arial"/>
          <w:sz w:val="24"/>
        </w:rPr>
      </w:pPr>
      <w:r w:rsidRPr="00185CF3">
        <w:rPr>
          <w:rFonts w:ascii="Arial" w:hAnsi="Arial" w:cs="Arial"/>
          <w:b/>
          <w:sz w:val="24"/>
        </w:rPr>
        <w:t>Unified data repository</w:t>
      </w:r>
      <w:r w:rsidRPr="00185CF3">
        <w:rPr>
          <w:rFonts w:ascii="Arial" w:hAnsi="Arial" w:cs="Arial"/>
          <w:sz w:val="24"/>
        </w:rPr>
        <w:t>. All relevant global health data now resides in one database, enabling comprehensive queries (e.g. correlating socio-economic factors with disease rates).</w:t>
      </w:r>
    </w:p>
    <w:p w:rsidR="00185CF3" w:rsidRPr="00185CF3" w:rsidRDefault="00185CF3" w:rsidP="00185CF3">
      <w:pPr>
        <w:pStyle w:val="ListParagraph"/>
        <w:numPr>
          <w:ilvl w:val="0"/>
          <w:numId w:val="37"/>
        </w:numPr>
        <w:rPr>
          <w:rFonts w:ascii="Arial" w:hAnsi="Arial" w:cs="Arial"/>
          <w:sz w:val="24"/>
        </w:rPr>
      </w:pPr>
      <w:r w:rsidRPr="00185CF3">
        <w:rPr>
          <w:rFonts w:ascii="Arial" w:hAnsi="Arial" w:cs="Arial"/>
          <w:b/>
          <w:sz w:val="24"/>
        </w:rPr>
        <w:t>Operational dashboards</w:t>
      </w:r>
      <w:r w:rsidRPr="00185CF3">
        <w:rPr>
          <w:rFonts w:ascii="Arial" w:hAnsi="Arial" w:cs="Arial"/>
          <w:sz w:val="24"/>
        </w:rPr>
        <w:t>. The warehouse can support BI dashboards. For example, one could build a real-time COVID-19 dashboard that joins the COVID dimension to historical health trends. Or visualize trends in incidence rates over years by country. This eases strategic monitoring of health KPIs.</w:t>
      </w:r>
    </w:p>
    <w:p w:rsidR="00185CF3" w:rsidRPr="00185CF3" w:rsidRDefault="00185CF3" w:rsidP="00185CF3">
      <w:pPr>
        <w:pStyle w:val="ListParagraph"/>
        <w:numPr>
          <w:ilvl w:val="0"/>
          <w:numId w:val="37"/>
        </w:numPr>
        <w:rPr>
          <w:rFonts w:ascii="Arial" w:hAnsi="Arial" w:cs="Arial"/>
          <w:sz w:val="24"/>
        </w:rPr>
      </w:pPr>
      <w:r w:rsidRPr="00185CF3">
        <w:rPr>
          <w:rFonts w:ascii="Arial" w:hAnsi="Arial" w:cs="Arial"/>
          <w:b/>
          <w:sz w:val="24"/>
        </w:rPr>
        <w:t>Analytics and machine learning</w:t>
      </w:r>
      <w:r w:rsidRPr="00185CF3">
        <w:rPr>
          <w:rFonts w:ascii="Arial" w:hAnsi="Arial" w:cs="Arial"/>
          <w:sz w:val="24"/>
        </w:rPr>
        <w:t>. The structured data can feed predictive models. Analysts can export training datasets from the warehouse – for instance, using country and demographic features to predict disease outbreaks. The prepared data is suited for clustering (e.g. grouping countries by health profiles) or classification (e.g. predicting mortality risk). Even deep learning models could be trained on this consolidated data for complex pattern discovery. As industry sources note, data warehouses are often used to “prepare data for machine learning (ML)” and advanced analytics</w:t>
      </w:r>
    </w:p>
    <w:p w:rsidR="00185CF3" w:rsidRPr="00185CF3" w:rsidRDefault="00185CF3" w:rsidP="00185CF3">
      <w:pPr>
        <w:rPr>
          <w:rFonts w:ascii="Arial" w:hAnsi="Arial" w:cs="Arial"/>
          <w:sz w:val="24"/>
        </w:rPr>
      </w:pPr>
      <w:r w:rsidRPr="00185CF3">
        <w:rPr>
          <w:rFonts w:ascii="Arial" w:hAnsi="Arial" w:cs="Arial"/>
          <w:sz w:val="24"/>
        </w:rPr>
        <w:t>.</w:t>
      </w:r>
    </w:p>
    <w:p w:rsidR="00185CF3" w:rsidRDefault="00185CF3" w:rsidP="00185CF3">
      <w:pPr>
        <w:rPr>
          <w:rFonts w:ascii="Arial" w:hAnsi="Arial" w:cs="Arial"/>
          <w:sz w:val="24"/>
        </w:rPr>
      </w:pPr>
      <w:r w:rsidRPr="00185CF3">
        <w:rPr>
          <w:rFonts w:ascii="Arial" w:hAnsi="Arial" w:cs="Arial"/>
          <w:sz w:val="24"/>
        </w:rPr>
        <w:t>During development, we ran several validation queries on the warehouse (as shown in the notebook). For instance, we computed “Top 10 Diseases by Average Mortality Rate” and identified the countries with highest DALYs (disability-adjusted life years). These sample analytics demonstrate the warehouse’s power to generate insights. In practice, end users could create interactive dashboards (e.g. in Tableau) or schedule SQL reports to answer business questions.</w:t>
      </w:r>
    </w:p>
    <w:p w:rsidR="00640D67" w:rsidRPr="00185CF3" w:rsidRDefault="00640D67" w:rsidP="00185CF3">
      <w:pPr>
        <w:rPr>
          <w:rFonts w:ascii="Arial" w:hAnsi="Arial" w:cs="Arial"/>
          <w:sz w:val="24"/>
        </w:rPr>
      </w:pPr>
    </w:p>
    <w:p w:rsidR="00185CF3" w:rsidRPr="00FE5C2E" w:rsidRDefault="00185CF3" w:rsidP="00FE5C2E">
      <w:pPr>
        <w:rPr>
          <w:rFonts w:ascii="Arial" w:hAnsi="Arial" w:cs="Arial"/>
        </w:rPr>
      </w:pPr>
    </w:p>
    <w:p w:rsidR="00FE5C2E" w:rsidRPr="00FE5C2E" w:rsidRDefault="00FE5C2E" w:rsidP="00A069A1">
      <w:pPr>
        <w:pStyle w:val="Heading2"/>
        <w:numPr>
          <w:ilvl w:val="0"/>
          <w:numId w:val="18"/>
        </w:numPr>
        <w:rPr>
          <w:rFonts w:ascii="Arial" w:hAnsi="Arial" w:cs="Arial"/>
        </w:rPr>
      </w:pPr>
      <w:bookmarkStart w:id="14" w:name="_Toc213894496"/>
      <w:r w:rsidRPr="00FE5C2E">
        <w:rPr>
          <w:rStyle w:val="Strong"/>
          <w:rFonts w:ascii="Arial" w:hAnsi="Arial" w:cs="Arial"/>
          <w:b w:val="0"/>
          <w:bCs w:val="0"/>
        </w:rPr>
        <w:lastRenderedPageBreak/>
        <w:t>Expected Benefits</w:t>
      </w:r>
      <w:r w:rsidR="00EE55B3">
        <w:rPr>
          <w:rStyle w:val="Strong"/>
          <w:rFonts w:ascii="Arial" w:hAnsi="Arial" w:cs="Arial"/>
          <w:b w:val="0"/>
          <w:bCs w:val="0"/>
        </w:rPr>
        <w:t>:</w:t>
      </w:r>
      <w:bookmarkEnd w:id="14"/>
    </w:p>
    <w:p w:rsidR="00536703" w:rsidRPr="00536703" w:rsidRDefault="00536703" w:rsidP="00536703">
      <w:pPr>
        <w:pStyle w:val="NormalWeb"/>
        <w:numPr>
          <w:ilvl w:val="0"/>
          <w:numId w:val="38"/>
        </w:numPr>
        <w:rPr>
          <w:rFonts w:ascii="Arial" w:hAnsi="Arial" w:cs="Arial"/>
        </w:rPr>
      </w:pPr>
      <w:r w:rsidRPr="00536703">
        <w:rPr>
          <w:rFonts w:ascii="Arial" w:hAnsi="Arial" w:cs="Arial"/>
          <w:b/>
        </w:rPr>
        <w:t>Improved decision-making</w:t>
      </w:r>
      <w:r w:rsidRPr="00536703">
        <w:rPr>
          <w:rFonts w:ascii="Arial" w:hAnsi="Arial" w:cs="Arial"/>
        </w:rPr>
        <w:t>. By consolidating all health data into one source of truth, stakeholders get a consistent view of metrics (such as in</w:t>
      </w:r>
      <w:r w:rsidR="00640D67">
        <w:rPr>
          <w:rFonts w:ascii="Arial" w:hAnsi="Arial" w:cs="Arial"/>
        </w:rPr>
        <w:t>cidence, prevalence, mortality)</w:t>
      </w:r>
      <w:r w:rsidRPr="00536703">
        <w:rPr>
          <w:rFonts w:ascii="Arial" w:hAnsi="Arial" w:cs="Arial"/>
        </w:rPr>
        <w:t>. This unified dataset supports more informed public health strategies.</w:t>
      </w:r>
    </w:p>
    <w:p w:rsidR="00536703" w:rsidRPr="00536703" w:rsidRDefault="00536703" w:rsidP="00536703">
      <w:pPr>
        <w:pStyle w:val="NormalWeb"/>
        <w:numPr>
          <w:ilvl w:val="0"/>
          <w:numId w:val="38"/>
        </w:numPr>
        <w:rPr>
          <w:rFonts w:ascii="Arial" w:hAnsi="Arial" w:cs="Arial"/>
        </w:rPr>
      </w:pPr>
      <w:r w:rsidRPr="00536703">
        <w:rPr>
          <w:rFonts w:ascii="Arial" w:hAnsi="Arial" w:cs="Arial"/>
          <w:b/>
        </w:rPr>
        <w:t>Faster, reliable reporting</w:t>
      </w:r>
      <w:r w:rsidRPr="00536703">
        <w:rPr>
          <w:rFonts w:ascii="Arial" w:hAnsi="Arial" w:cs="Arial"/>
        </w:rPr>
        <w:t>. Pre-modeling the data into a star schema speeds up queries. Common analytics (like summing incidence by region and year) run efficiently against the fact/dimension layout, reducing report generation time. In effect, we have “reduced query times when gathering</w:t>
      </w:r>
      <w:r w:rsidR="00640D67">
        <w:rPr>
          <w:rFonts w:ascii="Arial" w:hAnsi="Arial" w:cs="Arial"/>
        </w:rPr>
        <w:t xml:space="preserve"> data and processing analytics” </w:t>
      </w:r>
      <w:r w:rsidRPr="00536703">
        <w:rPr>
          <w:rFonts w:ascii="Arial" w:hAnsi="Arial" w:cs="Arial"/>
        </w:rPr>
        <w:t>by orga</w:t>
      </w:r>
      <w:r>
        <w:rPr>
          <w:rFonts w:ascii="Arial" w:hAnsi="Arial" w:cs="Arial"/>
        </w:rPr>
        <w:t>nizing data for analytical use.</w:t>
      </w:r>
      <w:r w:rsidRPr="00536703">
        <w:rPr>
          <w:rFonts w:ascii="Arial" w:hAnsi="Arial" w:cs="Arial"/>
        </w:rPr>
        <w:t xml:space="preserve"> </w:t>
      </w:r>
    </w:p>
    <w:p w:rsidR="00536703" w:rsidRPr="00536703" w:rsidRDefault="00536703" w:rsidP="00536703">
      <w:pPr>
        <w:pStyle w:val="NormalWeb"/>
        <w:numPr>
          <w:ilvl w:val="0"/>
          <w:numId w:val="38"/>
        </w:numPr>
        <w:rPr>
          <w:rFonts w:ascii="Arial" w:hAnsi="Arial" w:cs="Arial"/>
        </w:rPr>
      </w:pPr>
      <w:r w:rsidRPr="00536703">
        <w:rPr>
          <w:rFonts w:ascii="Arial" w:hAnsi="Arial" w:cs="Arial"/>
          <w:b/>
        </w:rPr>
        <w:t>Data quality and transparency</w:t>
      </w:r>
      <w:r w:rsidRPr="00536703">
        <w:rPr>
          <w:rFonts w:ascii="Arial" w:hAnsi="Arial" w:cs="Arial"/>
        </w:rPr>
        <w:t>. The ETL pipeline enforces cleaning rules, so the warehouse data is accurate and standardized. This consistency means reports are trustworthy across departments.</w:t>
      </w:r>
    </w:p>
    <w:p w:rsidR="00536703" w:rsidRPr="00536703" w:rsidRDefault="00536703" w:rsidP="00536703">
      <w:pPr>
        <w:pStyle w:val="NormalWeb"/>
        <w:numPr>
          <w:ilvl w:val="0"/>
          <w:numId w:val="38"/>
        </w:numPr>
        <w:rPr>
          <w:rFonts w:ascii="Arial" w:hAnsi="Arial" w:cs="Arial"/>
        </w:rPr>
      </w:pPr>
      <w:r w:rsidRPr="00536703">
        <w:rPr>
          <w:rFonts w:ascii="Arial" w:hAnsi="Arial" w:cs="Arial"/>
          <w:b/>
        </w:rPr>
        <w:t>Scalable and extensible architecture</w:t>
      </w:r>
      <w:r w:rsidRPr="00536703">
        <w:rPr>
          <w:rFonts w:ascii="Arial" w:hAnsi="Arial" w:cs="Arial"/>
        </w:rPr>
        <w:t>. The modular ETL design and schema allow new data sources or additional dimensions to be added without reworking everything. For example, one could later incorporate another API or new health surveys. The SQLite-based solution can be migrated to a larger RDBMS or cloud warehouse (e.g. PostgreSQL, Snowflake) if data volume grows.</w:t>
      </w:r>
    </w:p>
    <w:p w:rsidR="00FE5C2E" w:rsidRPr="00536703" w:rsidRDefault="00536703" w:rsidP="00FE5C2E">
      <w:pPr>
        <w:pStyle w:val="NormalWeb"/>
        <w:numPr>
          <w:ilvl w:val="0"/>
          <w:numId w:val="38"/>
        </w:numPr>
        <w:rPr>
          <w:rFonts w:ascii="Arial" w:hAnsi="Arial" w:cs="Arial"/>
        </w:rPr>
      </w:pPr>
      <w:r w:rsidRPr="00536703">
        <w:rPr>
          <w:rFonts w:ascii="Arial" w:hAnsi="Arial" w:cs="Arial"/>
          <w:b/>
        </w:rPr>
        <w:t>Enables advanced analytics</w:t>
      </w:r>
      <w:r w:rsidRPr="00536703">
        <w:rPr>
          <w:rFonts w:ascii="Arial" w:hAnsi="Arial" w:cs="Arial"/>
        </w:rPr>
        <w:t>. With cleaned, integrated data at hand, the organization can more easily apply advanced tools. As one source states, data warehouses “facilitate BI, analytics, reporting, data applications, [and] preparing data for machine learning”</w:t>
      </w:r>
      <w:r w:rsidRPr="00536703">
        <w:rPr>
          <w:rFonts w:ascii="Arial" w:hAnsi="Arial" w:cs="Arial"/>
        </w:rPr>
        <w:tab/>
        <w:t>. Our warehouse primes the data for these next steps (e.g. training deep learning models on health trends).</w:t>
      </w:r>
    </w:p>
    <w:p w:rsidR="00FE5C2E" w:rsidRDefault="00FE5C2E" w:rsidP="00A069A1">
      <w:pPr>
        <w:pStyle w:val="Heading2"/>
        <w:numPr>
          <w:ilvl w:val="0"/>
          <w:numId w:val="18"/>
        </w:numPr>
        <w:rPr>
          <w:rStyle w:val="Strong"/>
          <w:rFonts w:ascii="Arial" w:hAnsi="Arial" w:cs="Arial"/>
          <w:b w:val="0"/>
          <w:bCs w:val="0"/>
        </w:rPr>
      </w:pPr>
      <w:bookmarkStart w:id="15" w:name="_Toc213894497"/>
      <w:r w:rsidRPr="00FE5C2E">
        <w:rPr>
          <w:rStyle w:val="Strong"/>
          <w:rFonts w:ascii="Arial" w:hAnsi="Arial" w:cs="Arial"/>
          <w:b w:val="0"/>
          <w:bCs w:val="0"/>
        </w:rPr>
        <w:t>Conclusion</w:t>
      </w:r>
      <w:r w:rsidR="00EE55B3">
        <w:rPr>
          <w:rStyle w:val="Strong"/>
          <w:rFonts w:ascii="Arial" w:hAnsi="Arial" w:cs="Arial"/>
          <w:b w:val="0"/>
          <w:bCs w:val="0"/>
        </w:rPr>
        <w:t>:</w:t>
      </w:r>
      <w:bookmarkEnd w:id="15"/>
    </w:p>
    <w:p w:rsidR="00536703" w:rsidRPr="00536703" w:rsidRDefault="00536703" w:rsidP="00536703"/>
    <w:p w:rsidR="00992F0B" w:rsidRDefault="00536703">
      <w:pPr>
        <w:rPr>
          <w:rFonts w:ascii="Arial" w:eastAsia="Times New Roman" w:hAnsi="Arial" w:cs="Arial"/>
          <w:sz w:val="24"/>
          <w:szCs w:val="24"/>
        </w:rPr>
      </w:pPr>
      <w:r w:rsidRPr="00536703">
        <w:rPr>
          <w:rFonts w:ascii="Arial" w:eastAsia="Times New Roman" w:hAnsi="Arial" w:cs="Arial"/>
          <w:sz w:val="24"/>
          <w:szCs w:val="24"/>
        </w:rPr>
        <w:t>This project successfully built a complete data warehouse for global health data. We extracted and unified data from multiple sources, applied rigorous cleaning and modeling, and loaded everything into a star schema in SQLite. The result is a ready-to-use analytical database. Through this work, we demonstrated how data warehousing techniques (ETL pipelines, dimensional modeling) can transform raw data into strategic information. Stakeholders can now run BI reports or analytics on the comprehensive dataset. The project meets its goals of centralizing data, ensuring quality, and enabling insights.</w:t>
      </w:r>
    </w:p>
    <w:p w:rsidR="00536703" w:rsidRDefault="00536703">
      <w:pPr>
        <w:rPr>
          <w:rFonts w:ascii="Arial" w:eastAsia="Times New Roman" w:hAnsi="Arial" w:cs="Arial"/>
          <w:sz w:val="24"/>
          <w:szCs w:val="24"/>
        </w:rPr>
      </w:pPr>
    </w:p>
    <w:p w:rsidR="00536703" w:rsidRDefault="00536703" w:rsidP="00536703">
      <w:pPr>
        <w:pStyle w:val="Heading2"/>
        <w:numPr>
          <w:ilvl w:val="0"/>
          <w:numId w:val="18"/>
        </w:numPr>
        <w:rPr>
          <w:rStyle w:val="Strong"/>
          <w:rFonts w:ascii="Arial" w:hAnsi="Arial" w:cs="Arial"/>
          <w:b w:val="0"/>
          <w:bCs w:val="0"/>
        </w:rPr>
      </w:pPr>
      <w:bookmarkStart w:id="16" w:name="_Toc213894498"/>
      <w:r w:rsidRPr="00536703">
        <w:rPr>
          <w:rStyle w:val="Strong"/>
          <w:rFonts w:ascii="Arial" w:hAnsi="Arial" w:cs="Arial"/>
          <w:b w:val="0"/>
          <w:bCs w:val="0"/>
        </w:rPr>
        <w:t>Future Work:</w:t>
      </w:r>
      <w:bookmarkEnd w:id="16"/>
    </w:p>
    <w:p w:rsidR="00F31AC7" w:rsidRDefault="00F31AC7" w:rsidP="00F31AC7"/>
    <w:p w:rsidR="00F31AC7" w:rsidRDefault="00F31AC7" w:rsidP="00F31AC7">
      <w:pPr>
        <w:rPr>
          <w:rFonts w:ascii="Arial" w:hAnsi="Arial" w:cs="Arial"/>
          <w:sz w:val="24"/>
        </w:rPr>
      </w:pPr>
      <w:r w:rsidRPr="00F31AC7">
        <w:rPr>
          <w:rFonts w:ascii="Arial" w:hAnsi="Arial" w:cs="Arial"/>
          <w:sz w:val="24"/>
        </w:rPr>
        <w:t xml:space="preserve">Several enhancements could extend this foundation. For </w:t>
      </w:r>
      <w:r w:rsidRPr="00F31AC7">
        <w:rPr>
          <w:rFonts w:ascii="Arial" w:hAnsi="Arial" w:cs="Arial"/>
          <w:b/>
          <w:sz w:val="24"/>
        </w:rPr>
        <w:t>real-time data integration</w:t>
      </w:r>
      <w:r w:rsidRPr="00F31AC7">
        <w:rPr>
          <w:rFonts w:ascii="Arial" w:hAnsi="Arial" w:cs="Arial"/>
          <w:sz w:val="24"/>
        </w:rPr>
        <w:t xml:space="preserve">, one could integrate streaming data sources (e.g. message queues or change-data-capture) to update the warehouse continuously rather than batch CSV loads. Adopting a </w:t>
      </w:r>
      <w:r w:rsidRPr="00F31AC7">
        <w:rPr>
          <w:rFonts w:ascii="Arial" w:hAnsi="Arial" w:cs="Arial"/>
          <w:b/>
          <w:sz w:val="24"/>
        </w:rPr>
        <w:t>cloud data warehouse</w:t>
      </w:r>
      <w:r w:rsidRPr="00F31AC7">
        <w:rPr>
          <w:rFonts w:ascii="Arial" w:hAnsi="Arial" w:cs="Arial"/>
          <w:sz w:val="24"/>
        </w:rPr>
        <w:t xml:space="preserve"> (Snowflake, BigQuery, Redshift, etc.) would provide elastic scalability and built-in performance optimizations. These modern platforms often include native support for AI/ML and auto-scaling, aligning with trends in intelligent warehousing. Finally, </w:t>
      </w:r>
      <w:r w:rsidRPr="00F31AC7">
        <w:rPr>
          <w:rFonts w:ascii="Arial" w:hAnsi="Arial" w:cs="Arial"/>
          <w:b/>
          <w:sz w:val="24"/>
        </w:rPr>
        <w:t>advanced analytics</w:t>
      </w:r>
      <w:r w:rsidRPr="00F31AC7">
        <w:rPr>
          <w:rFonts w:ascii="Arial" w:hAnsi="Arial" w:cs="Arial"/>
          <w:sz w:val="24"/>
        </w:rPr>
        <w:t xml:space="preserve"> could be layered on top: for example, using deep learning to detect emerging health patterns, or adding generative AI tools to query the warehouse in natural language. As AI becomes integral to data platforms, future work might involve embedding ML pipelines that train on the warehouse data for predictive health models.</w:t>
      </w:r>
    </w:p>
    <w:p w:rsidR="00F31AC7" w:rsidRPr="00F31AC7" w:rsidRDefault="00F31AC7" w:rsidP="00F31AC7">
      <w:pPr>
        <w:rPr>
          <w:rFonts w:ascii="Arial" w:hAnsi="Arial" w:cs="Arial"/>
          <w:sz w:val="24"/>
        </w:rPr>
      </w:pPr>
    </w:p>
    <w:p w:rsidR="00F31AC7" w:rsidRPr="00F31AC7" w:rsidRDefault="00F31AC7" w:rsidP="00F31AC7">
      <w:pPr>
        <w:rPr>
          <w:rFonts w:ascii="Arial" w:hAnsi="Arial" w:cs="Arial"/>
          <w:sz w:val="24"/>
        </w:rPr>
      </w:pPr>
    </w:p>
    <w:sectPr w:rsidR="00F31AC7" w:rsidRPr="00F31AC7" w:rsidSect="00123824">
      <w:footerReference w:type="default" r:id="rId10"/>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0418" w:rsidRDefault="00730418" w:rsidP="00123824">
      <w:r>
        <w:separator/>
      </w:r>
    </w:p>
  </w:endnote>
  <w:endnote w:type="continuationSeparator" w:id="0">
    <w:p w:rsidR="00730418" w:rsidRDefault="00730418" w:rsidP="00123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9133084"/>
      <w:docPartObj>
        <w:docPartGallery w:val="Page Numbers (Bottom of Page)"/>
        <w:docPartUnique/>
      </w:docPartObj>
    </w:sdtPr>
    <w:sdtEndPr>
      <w:rPr>
        <w:noProof/>
      </w:rPr>
    </w:sdtEndPr>
    <w:sdtContent>
      <w:p w:rsidR="00123824" w:rsidRDefault="00123824">
        <w:pPr>
          <w:pStyle w:val="Footer"/>
          <w:jc w:val="right"/>
        </w:pPr>
        <w:r>
          <w:fldChar w:fldCharType="begin"/>
        </w:r>
        <w:r>
          <w:instrText xml:space="preserve"> PAGE   \* MERGEFORMAT </w:instrText>
        </w:r>
        <w:r>
          <w:fldChar w:fldCharType="separate"/>
        </w:r>
        <w:r>
          <w:rPr>
            <w:noProof/>
          </w:rPr>
          <w:t>5</w:t>
        </w:r>
        <w:r>
          <w:rPr>
            <w:noProof/>
          </w:rPr>
          <w:fldChar w:fldCharType="end"/>
        </w:r>
      </w:p>
    </w:sdtContent>
  </w:sdt>
  <w:p w:rsidR="00123824" w:rsidRDefault="001238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0418" w:rsidRDefault="00730418" w:rsidP="00123824">
      <w:r>
        <w:separator/>
      </w:r>
    </w:p>
  </w:footnote>
  <w:footnote w:type="continuationSeparator" w:id="0">
    <w:p w:rsidR="00730418" w:rsidRDefault="00730418" w:rsidP="0012382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257CAC"/>
    <w:multiLevelType w:val="hybridMultilevel"/>
    <w:tmpl w:val="5DC25C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E40E3D"/>
    <w:multiLevelType w:val="hybridMultilevel"/>
    <w:tmpl w:val="C8C6C814"/>
    <w:lvl w:ilvl="0" w:tplc="31C6CA96">
      <w:numFmt w:val="bullet"/>
      <w:lvlText w:val="-"/>
      <w:lvlJc w:val="left"/>
      <w:pPr>
        <w:ind w:left="224" w:hanging="105"/>
      </w:pPr>
      <w:rPr>
        <w:rFonts w:ascii="Lucida Sans Unicode" w:eastAsia="Lucida Sans Unicode" w:hAnsi="Lucida Sans Unicode" w:cs="Lucida Sans Unicode" w:hint="default"/>
        <w:b w:val="0"/>
        <w:bCs w:val="0"/>
        <w:i w:val="0"/>
        <w:iCs w:val="0"/>
        <w:spacing w:val="0"/>
        <w:w w:val="55"/>
        <w:sz w:val="18"/>
        <w:szCs w:val="18"/>
        <w:lang w:val="en-US" w:eastAsia="en-US" w:bidi="ar-SA"/>
      </w:rPr>
    </w:lvl>
    <w:lvl w:ilvl="1" w:tplc="82F2ED8A">
      <w:numFmt w:val="bullet"/>
      <w:lvlText w:val="•"/>
      <w:lvlJc w:val="left"/>
      <w:pPr>
        <w:ind w:left="720" w:hanging="190"/>
      </w:pPr>
      <w:rPr>
        <w:rFonts w:ascii="Lucida Sans Unicode" w:eastAsia="Lucida Sans Unicode" w:hAnsi="Lucida Sans Unicode" w:cs="Lucida Sans Unicode" w:hint="default"/>
        <w:b w:val="0"/>
        <w:bCs w:val="0"/>
        <w:i w:val="0"/>
        <w:iCs w:val="0"/>
        <w:spacing w:val="0"/>
        <w:w w:val="59"/>
        <w:sz w:val="18"/>
        <w:szCs w:val="18"/>
        <w:lang w:val="en-US" w:eastAsia="en-US" w:bidi="ar-SA"/>
      </w:rPr>
    </w:lvl>
    <w:lvl w:ilvl="2" w:tplc="7C346D1E">
      <w:numFmt w:val="bullet"/>
      <w:lvlText w:val="•"/>
      <w:lvlJc w:val="left"/>
      <w:pPr>
        <w:ind w:left="1680" w:hanging="190"/>
      </w:pPr>
      <w:rPr>
        <w:rFonts w:hint="default"/>
        <w:lang w:val="en-US" w:eastAsia="en-US" w:bidi="ar-SA"/>
      </w:rPr>
    </w:lvl>
    <w:lvl w:ilvl="3" w:tplc="AA10C8F6">
      <w:numFmt w:val="bullet"/>
      <w:lvlText w:val="•"/>
      <w:lvlJc w:val="left"/>
      <w:pPr>
        <w:ind w:left="2640" w:hanging="190"/>
      </w:pPr>
      <w:rPr>
        <w:rFonts w:hint="default"/>
        <w:lang w:val="en-US" w:eastAsia="en-US" w:bidi="ar-SA"/>
      </w:rPr>
    </w:lvl>
    <w:lvl w:ilvl="4" w:tplc="179AB492">
      <w:numFmt w:val="bullet"/>
      <w:lvlText w:val="•"/>
      <w:lvlJc w:val="left"/>
      <w:pPr>
        <w:ind w:left="3600" w:hanging="190"/>
      </w:pPr>
      <w:rPr>
        <w:rFonts w:hint="default"/>
        <w:lang w:val="en-US" w:eastAsia="en-US" w:bidi="ar-SA"/>
      </w:rPr>
    </w:lvl>
    <w:lvl w:ilvl="5" w:tplc="EC5AE2E4">
      <w:numFmt w:val="bullet"/>
      <w:lvlText w:val="•"/>
      <w:lvlJc w:val="left"/>
      <w:pPr>
        <w:ind w:left="4560" w:hanging="190"/>
      </w:pPr>
      <w:rPr>
        <w:rFonts w:hint="default"/>
        <w:lang w:val="en-US" w:eastAsia="en-US" w:bidi="ar-SA"/>
      </w:rPr>
    </w:lvl>
    <w:lvl w:ilvl="6" w:tplc="D924B950">
      <w:numFmt w:val="bullet"/>
      <w:lvlText w:val="•"/>
      <w:lvlJc w:val="left"/>
      <w:pPr>
        <w:ind w:left="5520" w:hanging="190"/>
      </w:pPr>
      <w:rPr>
        <w:rFonts w:hint="default"/>
        <w:lang w:val="en-US" w:eastAsia="en-US" w:bidi="ar-SA"/>
      </w:rPr>
    </w:lvl>
    <w:lvl w:ilvl="7" w:tplc="D6A8ADEE">
      <w:numFmt w:val="bullet"/>
      <w:lvlText w:val="•"/>
      <w:lvlJc w:val="left"/>
      <w:pPr>
        <w:ind w:left="6480" w:hanging="190"/>
      </w:pPr>
      <w:rPr>
        <w:rFonts w:hint="default"/>
        <w:lang w:val="en-US" w:eastAsia="en-US" w:bidi="ar-SA"/>
      </w:rPr>
    </w:lvl>
    <w:lvl w:ilvl="8" w:tplc="01F6BB00">
      <w:numFmt w:val="bullet"/>
      <w:lvlText w:val="•"/>
      <w:lvlJc w:val="left"/>
      <w:pPr>
        <w:ind w:left="7440" w:hanging="190"/>
      </w:pPr>
      <w:rPr>
        <w:rFonts w:hint="default"/>
        <w:lang w:val="en-US" w:eastAsia="en-US" w:bidi="ar-SA"/>
      </w:rPr>
    </w:lvl>
  </w:abstractNum>
  <w:abstractNum w:abstractNumId="2" w15:restartNumberingAfterBreak="0">
    <w:nsid w:val="13530EEE"/>
    <w:multiLevelType w:val="multilevel"/>
    <w:tmpl w:val="FE1A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A001E"/>
    <w:multiLevelType w:val="hybridMultilevel"/>
    <w:tmpl w:val="5FA4B314"/>
    <w:lvl w:ilvl="0" w:tplc="B6127E5C">
      <w:numFmt w:val="bullet"/>
      <w:lvlText w:val="●"/>
      <w:lvlJc w:val="left"/>
      <w:pPr>
        <w:ind w:left="361" w:hanging="361"/>
      </w:pPr>
      <w:rPr>
        <w:rFonts w:ascii="Microsoft Sans Serif" w:eastAsia="Microsoft Sans Serif" w:hAnsi="Microsoft Sans Serif" w:cs="Microsoft Sans Serif" w:hint="default"/>
        <w:b w:val="0"/>
        <w:bCs w:val="0"/>
        <w:i w:val="0"/>
        <w:iCs w:val="0"/>
        <w:spacing w:val="0"/>
        <w:w w:val="57"/>
        <w:sz w:val="28"/>
        <w:szCs w:val="28"/>
        <w:lang w:val="en-US" w:eastAsia="en-US" w:bidi="ar-SA"/>
      </w:rPr>
    </w:lvl>
    <w:lvl w:ilvl="1" w:tplc="24A05CDE">
      <w:numFmt w:val="bullet"/>
      <w:lvlText w:val="•"/>
      <w:lvlJc w:val="left"/>
      <w:pPr>
        <w:ind w:left="1368" w:hanging="361"/>
      </w:pPr>
      <w:rPr>
        <w:rFonts w:hint="default"/>
        <w:lang w:val="en-US" w:eastAsia="en-US" w:bidi="ar-SA"/>
      </w:rPr>
    </w:lvl>
    <w:lvl w:ilvl="2" w:tplc="3E663354">
      <w:numFmt w:val="bullet"/>
      <w:lvlText w:val="•"/>
      <w:lvlJc w:val="left"/>
      <w:pPr>
        <w:ind w:left="2376" w:hanging="361"/>
      </w:pPr>
      <w:rPr>
        <w:rFonts w:hint="default"/>
        <w:lang w:val="en-US" w:eastAsia="en-US" w:bidi="ar-SA"/>
      </w:rPr>
    </w:lvl>
    <w:lvl w:ilvl="3" w:tplc="A0ECECB6">
      <w:numFmt w:val="bullet"/>
      <w:lvlText w:val="•"/>
      <w:lvlJc w:val="left"/>
      <w:pPr>
        <w:ind w:left="3384" w:hanging="361"/>
      </w:pPr>
      <w:rPr>
        <w:rFonts w:hint="default"/>
        <w:lang w:val="en-US" w:eastAsia="en-US" w:bidi="ar-SA"/>
      </w:rPr>
    </w:lvl>
    <w:lvl w:ilvl="4" w:tplc="BD4A7286">
      <w:numFmt w:val="bullet"/>
      <w:lvlText w:val="•"/>
      <w:lvlJc w:val="left"/>
      <w:pPr>
        <w:ind w:left="4392" w:hanging="361"/>
      </w:pPr>
      <w:rPr>
        <w:rFonts w:hint="default"/>
        <w:lang w:val="en-US" w:eastAsia="en-US" w:bidi="ar-SA"/>
      </w:rPr>
    </w:lvl>
    <w:lvl w:ilvl="5" w:tplc="F2C4D5C4">
      <w:numFmt w:val="bullet"/>
      <w:lvlText w:val="•"/>
      <w:lvlJc w:val="left"/>
      <w:pPr>
        <w:ind w:left="5400" w:hanging="361"/>
      </w:pPr>
      <w:rPr>
        <w:rFonts w:hint="default"/>
        <w:lang w:val="en-US" w:eastAsia="en-US" w:bidi="ar-SA"/>
      </w:rPr>
    </w:lvl>
    <w:lvl w:ilvl="6" w:tplc="55E471B2">
      <w:numFmt w:val="bullet"/>
      <w:lvlText w:val="•"/>
      <w:lvlJc w:val="left"/>
      <w:pPr>
        <w:ind w:left="6408" w:hanging="361"/>
      </w:pPr>
      <w:rPr>
        <w:rFonts w:hint="default"/>
        <w:lang w:val="en-US" w:eastAsia="en-US" w:bidi="ar-SA"/>
      </w:rPr>
    </w:lvl>
    <w:lvl w:ilvl="7" w:tplc="4E94DFCE">
      <w:numFmt w:val="bullet"/>
      <w:lvlText w:val="•"/>
      <w:lvlJc w:val="left"/>
      <w:pPr>
        <w:ind w:left="7416" w:hanging="361"/>
      </w:pPr>
      <w:rPr>
        <w:rFonts w:hint="default"/>
        <w:lang w:val="en-US" w:eastAsia="en-US" w:bidi="ar-SA"/>
      </w:rPr>
    </w:lvl>
    <w:lvl w:ilvl="8" w:tplc="87927BC4">
      <w:numFmt w:val="bullet"/>
      <w:lvlText w:val="•"/>
      <w:lvlJc w:val="left"/>
      <w:pPr>
        <w:ind w:left="8424" w:hanging="361"/>
      </w:pPr>
      <w:rPr>
        <w:rFonts w:hint="default"/>
        <w:lang w:val="en-US" w:eastAsia="en-US" w:bidi="ar-SA"/>
      </w:rPr>
    </w:lvl>
  </w:abstractNum>
  <w:abstractNum w:abstractNumId="4" w15:restartNumberingAfterBreak="0">
    <w:nsid w:val="145B13FB"/>
    <w:multiLevelType w:val="multilevel"/>
    <w:tmpl w:val="66D8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03347"/>
    <w:multiLevelType w:val="multilevel"/>
    <w:tmpl w:val="C390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63A61"/>
    <w:multiLevelType w:val="hybridMultilevel"/>
    <w:tmpl w:val="9314F892"/>
    <w:lvl w:ilvl="0" w:tplc="5D68EC00">
      <w:numFmt w:val="bullet"/>
      <w:lvlText w:val="•"/>
      <w:lvlJc w:val="left"/>
      <w:pPr>
        <w:ind w:left="1080" w:hanging="720"/>
      </w:pPr>
      <w:rPr>
        <w:rFonts w:ascii="Arial" w:eastAsia="Microsoft Sans Serif"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4769B1"/>
    <w:multiLevelType w:val="hybridMultilevel"/>
    <w:tmpl w:val="F63844F6"/>
    <w:lvl w:ilvl="0" w:tplc="27F694F6">
      <w:start w:val="1"/>
      <w:numFmt w:val="bullet"/>
      <w:lvlText w:val=""/>
      <w:lvlJc w:val="left"/>
      <w:pPr>
        <w:ind w:left="720" w:hanging="115"/>
      </w:pPr>
      <w:rPr>
        <w:rFonts w:ascii="Arial" w:hAnsi="Arial" w:cs="Arial" w:hint="default"/>
        <w:b w:val="0"/>
        <w:bCs w:val="0"/>
        <w:i w:val="0"/>
        <w:iCs w:val="0"/>
        <w:spacing w:val="0"/>
        <w:w w:val="59"/>
        <w:sz w:val="28"/>
        <w:szCs w:val="18"/>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958C8"/>
    <w:multiLevelType w:val="hybridMultilevel"/>
    <w:tmpl w:val="68666DD2"/>
    <w:lvl w:ilvl="0" w:tplc="5D68EC00">
      <w:numFmt w:val="bullet"/>
      <w:lvlText w:val="•"/>
      <w:lvlJc w:val="left"/>
      <w:pPr>
        <w:ind w:left="720" w:hanging="360"/>
      </w:pPr>
      <w:rPr>
        <w:rFonts w:ascii="Arial" w:eastAsia="Microsoft Sans Serif"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C84FC8"/>
    <w:multiLevelType w:val="multilevel"/>
    <w:tmpl w:val="0928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D6101"/>
    <w:multiLevelType w:val="multilevel"/>
    <w:tmpl w:val="3D34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C1A6C"/>
    <w:multiLevelType w:val="hybridMultilevel"/>
    <w:tmpl w:val="59D48FD6"/>
    <w:lvl w:ilvl="0" w:tplc="5D68EC00">
      <w:numFmt w:val="bullet"/>
      <w:lvlText w:val="•"/>
      <w:lvlJc w:val="left"/>
      <w:pPr>
        <w:ind w:left="1080" w:hanging="720"/>
      </w:pPr>
      <w:rPr>
        <w:rFonts w:ascii="Arial" w:eastAsia="Microsoft Sans Serif"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C53152"/>
    <w:multiLevelType w:val="multilevel"/>
    <w:tmpl w:val="9B18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C02D1"/>
    <w:multiLevelType w:val="multilevel"/>
    <w:tmpl w:val="4D2E688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ascii="Arial" w:hAnsi="Arial" w:cs="Arial" w:hint="default"/>
        <w:b w:val="0"/>
        <w:i w:val="0"/>
        <w:sz w:val="24"/>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2E2031BF"/>
    <w:multiLevelType w:val="multilevel"/>
    <w:tmpl w:val="4808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A7B76"/>
    <w:multiLevelType w:val="multilevel"/>
    <w:tmpl w:val="4C2E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B044E"/>
    <w:multiLevelType w:val="multilevel"/>
    <w:tmpl w:val="BD225F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6B219C4"/>
    <w:multiLevelType w:val="multilevel"/>
    <w:tmpl w:val="713C7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27AA8"/>
    <w:multiLevelType w:val="multilevel"/>
    <w:tmpl w:val="B0E02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23427F"/>
    <w:multiLevelType w:val="hybridMultilevel"/>
    <w:tmpl w:val="71F6645E"/>
    <w:lvl w:ilvl="0" w:tplc="5D68EC00">
      <w:numFmt w:val="bullet"/>
      <w:lvlText w:val="•"/>
      <w:lvlJc w:val="left"/>
      <w:pPr>
        <w:ind w:left="360" w:hanging="360"/>
      </w:pPr>
      <w:rPr>
        <w:rFonts w:ascii="Arial" w:eastAsia="Microsoft Sans Serif" w:hAnsi="Arial" w:cs="Arial" w:hint="default"/>
      </w:rPr>
    </w:lvl>
    <w:lvl w:ilvl="1" w:tplc="D3F03054">
      <w:numFmt w:val="bullet"/>
      <w:lvlText w:val="–"/>
      <w:lvlJc w:val="left"/>
      <w:pPr>
        <w:ind w:left="1080" w:hanging="360"/>
      </w:pPr>
      <w:rPr>
        <w:rFonts w:ascii="Arial" w:eastAsia="Microsoft Sans Serif"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E2F5D33"/>
    <w:multiLevelType w:val="hybridMultilevel"/>
    <w:tmpl w:val="C32ADDB6"/>
    <w:lvl w:ilvl="0" w:tplc="27F694F6">
      <w:start w:val="1"/>
      <w:numFmt w:val="bullet"/>
      <w:lvlText w:val=""/>
      <w:lvlJc w:val="left"/>
      <w:pPr>
        <w:ind w:left="720" w:hanging="115"/>
      </w:pPr>
      <w:rPr>
        <w:rFonts w:ascii="Arial" w:hAnsi="Arial" w:cs="Arial" w:hint="default"/>
        <w:b w:val="0"/>
        <w:bCs w:val="0"/>
        <w:i w:val="0"/>
        <w:iCs w:val="0"/>
        <w:spacing w:val="0"/>
        <w:w w:val="59"/>
        <w:sz w:val="28"/>
        <w:szCs w:val="18"/>
        <w:lang w:val="en-US" w:eastAsia="en-US" w:bidi="ar-SA"/>
      </w:rPr>
    </w:lvl>
    <w:lvl w:ilvl="1" w:tplc="54EA2B28">
      <w:numFmt w:val="bullet"/>
      <w:lvlText w:val="•"/>
      <w:lvlJc w:val="left"/>
      <w:pPr>
        <w:ind w:left="1584" w:hanging="115"/>
      </w:pPr>
      <w:rPr>
        <w:rFonts w:hint="default"/>
        <w:lang w:val="en-US" w:eastAsia="en-US" w:bidi="ar-SA"/>
      </w:rPr>
    </w:lvl>
    <w:lvl w:ilvl="2" w:tplc="1682C05C">
      <w:numFmt w:val="bullet"/>
      <w:lvlText w:val="•"/>
      <w:lvlJc w:val="left"/>
      <w:pPr>
        <w:ind w:left="2448" w:hanging="115"/>
      </w:pPr>
      <w:rPr>
        <w:rFonts w:hint="default"/>
        <w:lang w:val="en-US" w:eastAsia="en-US" w:bidi="ar-SA"/>
      </w:rPr>
    </w:lvl>
    <w:lvl w:ilvl="3" w:tplc="FF8EA722">
      <w:numFmt w:val="bullet"/>
      <w:lvlText w:val="•"/>
      <w:lvlJc w:val="left"/>
      <w:pPr>
        <w:ind w:left="3312" w:hanging="115"/>
      </w:pPr>
      <w:rPr>
        <w:rFonts w:hint="default"/>
        <w:lang w:val="en-US" w:eastAsia="en-US" w:bidi="ar-SA"/>
      </w:rPr>
    </w:lvl>
    <w:lvl w:ilvl="4" w:tplc="55F4EB28">
      <w:numFmt w:val="bullet"/>
      <w:lvlText w:val="•"/>
      <w:lvlJc w:val="left"/>
      <w:pPr>
        <w:ind w:left="4176" w:hanging="115"/>
      </w:pPr>
      <w:rPr>
        <w:rFonts w:hint="default"/>
        <w:lang w:val="en-US" w:eastAsia="en-US" w:bidi="ar-SA"/>
      </w:rPr>
    </w:lvl>
    <w:lvl w:ilvl="5" w:tplc="1E9E160A">
      <w:numFmt w:val="bullet"/>
      <w:lvlText w:val="•"/>
      <w:lvlJc w:val="left"/>
      <w:pPr>
        <w:ind w:left="5040" w:hanging="115"/>
      </w:pPr>
      <w:rPr>
        <w:rFonts w:hint="default"/>
        <w:lang w:val="en-US" w:eastAsia="en-US" w:bidi="ar-SA"/>
      </w:rPr>
    </w:lvl>
    <w:lvl w:ilvl="6" w:tplc="E8409080">
      <w:numFmt w:val="bullet"/>
      <w:lvlText w:val="•"/>
      <w:lvlJc w:val="left"/>
      <w:pPr>
        <w:ind w:left="5904" w:hanging="115"/>
      </w:pPr>
      <w:rPr>
        <w:rFonts w:hint="default"/>
        <w:lang w:val="en-US" w:eastAsia="en-US" w:bidi="ar-SA"/>
      </w:rPr>
    </w:lvl>
    <w:lvl w:ilvl="7" w:tplc="073A901C">
      <w:numFmt w:val="bullet"/>
      <w:lvlText w:val="•"/>
      <w:lvlJc w:val="left"/>
      <w:pPr>
        <w:ind w:left="6768" w:hanging="115"/>
      </w:pPr>
      <w:rPr>
        <w:rFonts w:hint="default"/>
        <w:lang w:val="en-US" w:eastAsia="en-US" w:bidi="ar-SA"/>
      </w:rPr>
    </w:lvl>
    <w:lvl w:ilvl="8" w:tplc="F6A019EE">
      <w:numFmt w:val="bullet"/>
      <w:lvlText w:val="•"/>
      <w:lvlJc w:val="left"/>
      <w:pPr>
        <w:ind w:left="7632" w:hanging="115"/>
      </w:pPr>
      <w:rPr>
        <w:rFonts w:hint="default"/>
        <w:lang w:val="en-US" w:eastAsia="en-US" w:bidi="ar-SA"/>
      </w:rPr>
    </w:lvl>
  </w:abstractNum>
  <w:abstractNum w:abstractNumId="21" w15:restartNumberingAfterBreak="0">
    <w:nsid w:val="3E7C5928"/>
    <w:multiLevelType w:val="multilevel"/>
    <w:tmpl w:val="286C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51CFA"/>
    <w:multiLevelType w:val="hybridMultilevel"/>
    <w:tmpl w:val="9D6CA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0C5B16"/>
    <w:multiLevelType w:val="hybridMultilevel"/>
    <w:tmpl w:val="2692F320"/>
    <w:lvl w:ilvl="0" w:tplc="D7FEC994">
      <w:numFmt w:val="bullet"/>
      <w:lvlText w:val="•"/>
      <w:lvlJc w:val="left"/>
      <w:pPr>
        <w:ind w:left="360" w:hanging="360"/>
      </w:pPr>
      <w:rPr>
        <w:rFonts w:ascii="Arial" w:eastAsia="Microsoft Sans Serif" w:hAnsi="Arial" w:cs="Aria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1E071A"/>
    <w:multiLevelType w:val="hybridMultilevel"/>
    <w:tmpl w:val="662C1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DD4F55"/>
    <w:multiLevelType w:val="hybridMultilevel"/>
    <w:tmpl w:val="5C406E28"/>
    <w:lvl w:ilvl="0" w:tplc="E5021766">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ED16E7A"/>
    <w:multiLevelType w:val="multilevel"/>
    <w:tmpl w:val="1B42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9B5C22"/>
    <w:multiLevelType w:val="hybridMultilevel"/>
    <w:tmpl w:val="F2BEF8FE"/>
    <w:lvl w:ilvl="0" w:tplc="E502176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493D21"/>
    <w:multiLevelType w:val="multilevel"/>
    <w:tmpl w:val="D5D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C47D09"/>
    <w:multiLevelType w:val="multilevel"/>
    <w:tmpl w:val="1F32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29091F"/>
    <w:multiLevelType w:val="hybridMultilevel"/>
    <w:tmpl w:val="57140B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1915411"/>
    <w:multiLevelType w:val="hybridMultilevel"/>
    <w:tmpl w:val="C12C5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386496C"/>
    <w:multiLevelType w:val="multilevel"/>
    <w:tmpl w:val="D264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CC427A"/>
    <w:multiLevelType w:val="hybridMultilevel"/>
    <w:tmpl w:val="273C9654"/>
    <w:lvl w:ilvl="0" w:tplc="E502176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932FC6"/>
    <w:multiLevelType w:val="multilevel"/>
    <w:tmpl w:val="EC9C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BE1B19"/>
    <w:multiLevelType w:val="multilevel"/>
    <w:tmpl w:val="6B040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651484"/>
    <w:multiLevelType w:val="hybridMultilevel"/>
    <w:tmpl w:val="A1C222B4"/>
    <w:lvl w:ilvl="0" w:tplc="D7FEC994">
      <w:numFmt w:val="bullet"/>
      <w:lvlText w:val="•"/>
      <w:lvlJc w:val="left"/>
      <w:pPr>
        <w:ind w:left="360" w:hanging="360"/>
      </w:pPr>
      <w:rPr>
        <w:rFonts w:ascii="Arial" w:eastAsia="Microsoft Sans Serif" w:hAnsi="Arial" w:cs="Aria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143377"/>
    <w:multiLevelType w:val="multilevel"/>
    <w:tmpl w:val="216A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8"/>
  </w:num>
  <w:num w:numId="3">
    <w:abstractNumId w:val="12"/>
  </w:num>
  <w:num w:numId="4">
    <w:abstractNumId w:val="35"/>
  </w:num>
  <w:num w:numId="5">
    <w:abstractNumId w:val="5"/>
  </w:num>
  <w:num w:numId="6">
    <w:abstractNumId w:val="26"/>
  </w:num>
  <w:num w:numId="7">
    <w:abstractNumId w:val="34"/>
  </w:num>
  <w:num w:numId="8">
    <w:abstractNumId w:val="15"/>
  </w:num>
  <w:num w:numId="9">
    <w:abstractNumId w:val="28"/>
  </w:num>
  <w:num w:numId="10">
    <w:abstractNumId w:val="14"/>
  </w:num>
  <w:num w:numId="11">
    <w:abstractNumId w:val="17"/>
  </w:num>
  <w:num w:numId="12">
    <w:abstractNumId w:val="32"/>
  </w:num>
  <w:num w:numId="13">
    <w:abstractNumId w:val="10"/>
  </w:num>
  <w:num w:numId="14">
    <w:abstractNumId w:val="4"/>
  </w:num>
  <w:num w:numId="15">
    <w:abstractNumId w:val="2"/>
  </w:num>
  <w:num w:numId="16">
    <w:abstractNumId w:val="9"/>
  </w:num>
  <w:num w:numId="17">
    <w:abstractNumId w:val="16"/>
  </w:num>
  <w:num w:numId="18">
    <w:abstractNumId w:val="13"/>
  </w:num>
  <w:num w:numId="19">
    <w:abstractNumId w:val="24"/>
  </w:num>
  <w:num w:numId="20">
    <w:abstractNumId w:val="27"/>
  </w:num>
  <w:num w:numId="21">
    <w:abstractNumId w:val="33"/>
  </w:num>
  <w:num w:numId="22">
    <w:abstractNumId w:val="25"/>
  </w:num>
  <w:num w:numId="23">
    <w:abstractNumId w:val="30"/>
  </w:num>
  <w:num w:numId="24">
    <w:abstractNumId w:val="29"/>
  </w:num>
  <w:num w:numId="25">
    <w:abstractNumId w:val="37"/>
  </w:num>
  <w:num w:numId="26">
    <w:abstractNumId w:val="21"/>
  </w:num>
  <w:num w:numId="27">
    <w:abstractNumId w:val="20"/>
  </w:num>
  <w:num w:numId="28">
    <w:abstractNumId w:val="7"/>
  </w:num>
  <w:num w:numId="29">
    <w:abstractNumId w:val="31"/>
  </w:num>
  <w:num w:numId="30">
    <w:abstractNumId w:val="1"/>
  </w:num>
  <w:num w:numId="31">
    <w:abstractNumId w:val="0"/>
  </w:num>
  <w:num w:numId="32">
    <w:abstractNumId w:val="22"/>
  </w:num>
  <w:num w:numId="33">
    <w:abstractNumId w:val="11"/>
  </w:num>
  <w:num w:numId="34">
    <w:abstractNumId w:val="6"/>
  </w:num>
  <w:num w:numId="35">
    <w:abstractNumId w:val="19"/>
  </w:num>
  <w:num w:numId="36">
    <w:abstractNumId w:val="8"/>
  </w:num>
  <w:num w:numId="37">
    <w:abstractNumId w:val="23"/>
  </w:num>
  <w:num w:numId="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206"/>
    <w:rsid w:val="000F1080"/>
    <w:rsid w:val="0010144E"/>
    <w:rsid w:val="00123824"/>
    <w:rsid w:val="00185CF3"/>
    <w:rsid w:val="002E3206"/>
    <w:rsid w:val="00325EE5"/>
    <w:rsid w:val="004262C5"/>
    <w:rsid w:val="00536703"/>
    <w:rsid w:val="00553D2F"/>
    <w:rsid w:val="005D32B5"/>
    <w:rsid w:val="00640D67"/>
    <w:rsid w:val="006B2A09"/>
    <w:rsid w:val="00730418"/>
    <w:rsid w:val="00767491"/>
    <w:rsid w:val="008962D5"/>
    <w:rsid w:val="008D381A"/>
    <w:rsid w:val="009857D3"/>
    <w:rsid w:val="00992F0B"/>
    <w:rsid w:val="00A069A1"/>
    <w:rsid w:val="00A53211"/>
    <w:rsid w:val="00B05C77"/>
    <w:rsid w:val="00CF6F43"/>
    <w:rsid w:val="00D1578C"/>
    <w:rsid w:val="00D166A2"/>
    <w:rsid w:val="00E928CC"/>
    <w:rsid w:val="00EE55B3"/>
    <w:rsid w:val="00F1742E"/>
    <w:rsid w:val="00F22585"/>
    <w:rsid w:val="00F31AC7"/>
    <w:rsid w:val="00FE5C2E"/>
    <w:rsid w:val="00FF4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1697CE-F19D-4062-8073-11DB01874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0144E"/>
    <w:pPr>
      <w:widowControl w:val="0"/>
      <w:autoSpaceDE w:val="0"/>
      <w:autoSpaceDN w:val="0"/>
      <w:spacing w:after="0" w:line="240" w:lineRule="auto"/>
    </w:pPr>
    <w:rPr>
      <w:rFonts w:ascii="Microsoft Sans Serif" w:eastAsia="Microsoft Sans Serif" w:hAnsi="Microsoft Sans Serif" w:cs="Microsoft Sans Serif"/>
    </w:rPr>
  </w:style>
  <w:style w:type="paragraph" w:styleId="Heading1">
    <w:name w:val="heading 1"/>
    <w:basedOn w:val="Normal"/>
    <w:link w:val="Heading1Char"/>
    <w:uiPriority w:val="1"/>
    <w:qFormat/>
    <w:rsid w:val="0010144E"/>
    <w:pPr>
      <w:ind w:left="360"/>
      <w:outlineLvl w:val="0"/>
    </w:pPr>
    <w:rPr>
      <w:rFonts w:ascii="Arial Black" w:eastAsia="Arial Black" w:hAnsi="Arial Black" w:cs="Arial Black"/>
      <w:sz w:val="32"/>
      <w:szCs w:val="32"/>
    </w:rPr>
  </w:style>
  <w:style w:type="paragraph" w:styleId="Heading2">
    <w:name w:val="heading 2"/>
    <w:basedOn w:val="Normal"/>
    <w:next w:val="Normal"/>
    <w:link w:val="Heading2Char"/>
    <w:uiPriority w:val="9"/>
    <w:unhideWhenUsed/>
    <w:qFormat/>
    <w:rsid w:val="00FE5C2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E5C2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F6F4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0144E"/>
    <w:rPr>
      <w:rFonts w:ascii="Arial Black" w:eastAsia="Arial Black" w:hAnsi="Arial Black" w:cs="Arial Black"/>
      <w:sz w:val="32"/>
      <w:szCs w:val="32"/>
    </w:rPr>
  </w:style>
  <w:style w:type="paragraph" w:styleId="BodyText">
    <w:name w:val="Body Text"/>
    <w:basedOn w:val="Normal"/>
    <w:link w:val="BodyTextChar"/>
    <w:uiPriority w:val="1"/>
    <w:qFormat/>
    <w:rsid w:val="0010144E"/>
  </w:style>
  <w:style w:type="character" w:customStyle="1" w:styleId="BodyTextChar">
    <w:name w:val="Body Text Char"/>
    <w:basedOn w:val="DefaultParagraphFont"/>
    <w:link w:val="BodyText"/>
    <w:uiPriority w:val="1"/>
    <w:rsid w:val="0010144E"/>
    <w:rPr>
      <w:rFonts w:ascii="Microsoft Sans Serif" w:eastAsia="Microsoft Sans Serif" w:hAnsi="Microsoft Sans Serif" w:cs="Microsoft Sans Serif"/>
    </w:rPr>
  </w:style>
  <w:style w:type="paragraph" w:styleId="Title">
    <w:name w:val="Title"/>
    <w:basedOn w:val="Normal"/>
    <w:link w:val="TitleChar"/>
    <w:uiPriority w:val="1"/>
    <w:qFormat/>
    <w:rsid w:val="0010144E"/>
    <w:pPr>
      <w:ind w:left="1426" w:right="2466"/>
      <w:jc w:val="center"/>
    </w:pPr>
    <w:rPr>
      <w:rFonts w:ascii="Arial Black" w:eastAsia="Arial Black" w:hAnsi="Arial Black" w:cs="Arial Black"/>
      <w:sz w:val="52"/>
      <w:szCs w:val="52"/>
    </w:rPr>
  </w:style>
  <w:style w:type="character" w:customStyle="1" w:styleId="TitleChar">
    <w:name w:val="Title Char"/>
    <w:basedOn w:val="DefaultParagraphFont"/>
    <w:link w:val="Title"/>
    <w:uiPriority w:val="1"/>
    <w:rsid w:val="0010144E"/>
    <w:rPr>
      <w:rFonts w:ascii="Arial Black" w:eastAsia="Arial Black" w:hAnsi="Arial Black" w:cs="Arial Black"/>
      <w:sz w:val="52"/>
      <w:szCs w:val="52"/>
    </w:rPr>
  </w:style>
  <w:style w:type="paragraph" w:styleId="ListParagraph">
    <w:name w:val="List Paragraph"/>
    <w:basedOn w:val="Normal"/>
    <w:uiPriority w:val="1"/>
    <w:qFormat/>
    <w:rsid w:val="0010144E"/>
    <w:pPr>
      <w:spacing w:before="82"/>
      <w:ind w:left="1080" w:hanging="360"/>
    </w:pPr>
  </w:style>
  <w:style w:type="paragraph" w:styleId="TOCHeading">
    <w:name w:val="TOC Heading"/>
    <w:basedOn w:val="Heading1"/>
    <w:next w:val="Normal"/>
    <w:uiPriority w:val="39"/>
    <w:unhideWhenUsed/>
    <w:qFormat/>
    <w:rsid w:val="0010144E"/>
    <w:pPr>
      <w:keepNext/>
      <w:keepLines/>
      <w:widowControl/>
      <w:autoSpaceDE/>
      <w:autoSpaceDN/>
      <w:spacing w:before="240" w:line="259" w:lineRule="auto"/>
      <w:ind w:left="0"/>
      <w:outlineLvl w:val="9"/>
    </w:pPr>
    <w:rPr>
      <w:rFonts w:asciiTheme="majorHAnsi" w:eastAsiaTheme="majorEastAsia" w:hAnsiTheme="majorHAnsi" w:cstheme="majorBidi"/>
      <w:color w:val="2E74B5" w:themeColor="accent1" w:themeShade="BF"/>
    </w:rPr>
  </w:style>
  <w:style w:type="paragraph" w:styleId="TOC1">
    <w:name w:val="toc 1"/>
    <w:basedOn w:val="Normal"/>
    <w:next w:val="Normal"/>
    <w:autoRedefine/>
    <w:uiPriority w:val="39"/>
    <w:unhideWhenUsed/>
    <w:rsid w:val="0010144E"/>
    <w:pPr>
      <w:spacing w:after="100"/>
    </w:pPr>
  </w:style>
  <w:style w:type="character" w:styleId="Hyperlink">
    <w:name w:val="Hyperlink"/>
    <w:basedOn w:val="DefaultParagraphFont"/>
    <w:uiPriority w:val="99"/>
    <w:unhideWhenUsed/>
    <w:rsid w:val="0010144E"/>
    <w:rPr>
      <w:color w:val="0563C1" w:themeColor="hyperlink"/>
      <w:u w:val="single"/>
    </w:rPr>
  </w:style>
  <w:style w:type="character" w:customStyle="1" w:styleId="Heading2Char">
    <w:name w:val="Heading 2 Char"/>
    <w:basedOn w:val="DefaultParagraphFont"/>
    <w:link w:val="Heading2"/>
    <w:uiPriority w:val="9"/>
    <w:rsid w:val="00FE5C2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E5C2E"/>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FE5C2E"/>
    <w:rPr>
      <w:b/>
      <w:bCs/>
    </w:rPr>
  </w:style>
  <w:style w:type="paragraph" w:styleId="NormalWeb">
    <w:name w:val="Normal (Web)"/>
    <w:basedOn w:val="Normal"/>
    <w:uiPriority w:val="99"/>
    <w:unhideWhenUsed/>
    <w:rsid w:val="00FE5C2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FE5C2E"/>
    <w:rPr>
      <w:i/>
      <w:iCs/>
    </w:rPr>
  </w:style>
  <w:style w:type="character" w:styleId="HTMLCode">
    <w:name w:val="HTML Code"/>
    <w:basedOn w:val="DefaultParagraphFont"/>
    <w:uiPriority w:val="99"/>
    <w:semiHidden/>
    <w:unhideWhenUsed/>
    <w:rsid w:val="00FE5C2E"/>
    <w:rPr>
      <w:rFonts w:ascii="Courier New" w:eastAsia="Times New Roman" w:hAnsi="Courier New" w:cs="Courier New"/>
      <w:sz w:val="20"/>
      <w:szCs w:val="20"/>
    </w:rPr>
  </w:style>
  <w:style w:type="paragraph" w:styleId="IntenseQuote">
    <w:name w:val="Intense Quote"/>
    <w:basedOn w:val="Normal"/>
    <w:next w:val="Normal"/>
    <w:link w:val="IntenseQuoteChar"/>
    <w:uiPriority w:val="30"/>
    <w:qFormat/>
    <w:rsid w:val="00FE5C2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E5C2E"/>
    <w:rPr>
      <w:rFonts w:ascii="Microsoft Sans Serif" w:eastAsia="Microsoft Sans Serif" w:hAnsi="Microsoft Sans Serif" w:cs="Microsoft Sans Serif"/>
      <w:i/>
      <w:iCs/>
      <w:color w:val="5B9BD5" w:themeColor="accent1"/>
    </w:rPr>
  </w:style>
  <w:style w:type="table" w:styleId="GridTable3-Accent5">
    <w:name w:val="Grid Table 3 Accent 5"/>
    <w:basedOn w:val="TableNormal"/>
    <w:uiPriority w:val="48"/>
    <w:rsid w:val="00A069A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paragraph" w:styleId="TOC2">
    <w:name w:val="toc 2"/>
    <w:basedOn w:val="Normal"/>
    <w:next w:val="Normal"/>
    <w:autoRedefine/>
    <w:uiPriority w:val="39"/>
    <w:unhideWhenUsed/>
    <w:rsid w:val="00B05C77"/>
    <w:pPr>
      <w:spacing w:after="100"/>
      <w:ind w:left="220"/>
    </w:pPr>
  </w:style>
  <w:style w:type="paragraph" w:styleId="TOC3">
    <w:name w:val="toc 3"/>
    <w:basedOn w:val="Normal"/>
    <w:next w:val="Normal"/>
    <w:autoRedefine/>
    <w:uiPriority w:val="39"/>
    <w:unhideWhenUsed/>
    <w:rsid w:val="00B05C77"/>
    <w:pPr>
      <w:spacing w:after="100"/>
      <w:ind w:left="440"/>
    </w:pPr>
  </w:style>
  <w:style w:type="character" w:customStyle="1" w:styleId="Heading4Char">
    <w:name w:val="Heading 4 Char"/>
    <w:basedOn w:val="DefaultParagraphFont"/>
    <w:link w:val="Heading4"/>
    <w:uiPriority w:val="9"/>
    <w:semiHidden/>
    <w:rsid w:val="00CF6F43"/>
    <w:rPr>
      <w:rFonts w:asciiTheme="majorHAnsi" w:eastAsiaTheme="majorEastAsia" w:hAnsiTheme="majorHAnsi" w:cstheme="majorBidi"/>
      <w:i/>
      <w:iCs/>
      <w:color w:val="2E74B5" w:themeColor="accent1" w:themeShade="BF"/>
    </w:rPr>
  </w:style>
  <w:style w:type="paragraph" w:styleId="FootnoteText">
    <w:name w:val="footnote text"/>
    <w:basedOn w:val="Normal"/>
    <w:link w:val="FootnoteTextChar"/>
    <w:uiPriority w:val="99"/>
    <w:semiHidden/>
    <w:unhideWhenUsed/>
    <w:rsid w:val="00123824"/>
    <w:rPr>
      <w:sz w:val="20"/>
      <w:szCs w:val="20"/>
    </w:rPr>
  </w:style>
  <w:style w:type="character" w:customStyle="1" w:styleId="FootnoteTextChar">
    <w:name w:val="Footnote Text Char"/>
    <w:basedOn w:val="DefaultParagraphFont"/>
    <w:link w:val="FootnoteText"/>
    <w:uiPriority w:val="99"/>
    <w:semiHidden/>
    <w:rsid w:val="00123824"/>
    <w:rPr>
      <w:rFonts w:ascii="Microsoft Sans Serif" w:eastAsia="Microsoft Sans Serif" w:hAnsi="Microsoft Sans Serif" w:cs="Microsoft Sans Serif"/>
      <w:sz w:val="20"/>
      <w:szCs w:val="20"/>
    </w:rPr>
  </w:style>
  <w:style w:type="character" w:styleId="FootnoteReference">
    <w:name w:val="footnote reference"/>
    <w:basedOn w:val="DefaultParagraphFont"/>
    <w:uiPriority w:val="99"/>
    <w:semiHidden/>
    <w:unhideWhenUsed/>
    <w:rsid w:val="00123824"/>
    <w:rPr>
      <w:vertAlign w:val="superscript"/>
    </w:rPr>
  </w:style>
  <w:style w:type="paragraph" w:styleId="Header">
    <w:name w:val="header"/>
    <w:basedOn w:val="Normal"/>
    <w:link w:val="HeaderChar"/>
    <w:uiPriority w:val="99"/>
    <w:unhideWhenUsed/>
    <w:rsid w:val="00123824"/>
    <w:pPr>
      <w:tabs>
        <w:tab w:val="center" w:pos="4680"/>
        <w:tab w:val="right" w:pos="9360"/>
      </w:tabs>
    </w:pPr>
  </w:style>
  <w:style w:type="character" w:customStyle="1" w:styleId="HeaderChar">
    <w:name w:val="Header Char"/>
    <w:basedOn w:val="DefaultParagraphFont"/>
    <w:link w:val="Header"/>
    <w:uiPriority w:val="99"/>
    <w:rsid w:val="00123824"/>
    <w:rPr>
      <w:rFonts w:ascii="Microsoft Sans Serif" w:eastAsia="Microsoft Sans Serif" w:hAnsi="Microsoft Sans Serif" w:cs="Microsoft Sans Serif"/>
    </w:rPr>
  </w:style>
  <w:style w:type="paragraph" w:styleId="Footer">
    <w:name w:val="footer"/>
    <w:basedOn w:val="Normal"/>
    <w:link w:val="FooterChar"/>
    <w:uiPriority w:val="99"/>
    <w:unhideWhenUsed/>
    <w:rsid w:val="00123824"/>
    <w:pPr>
      <w:tabs>
        <w:tab w:val="center" w:pos="4680"/>
        <w:tab w:val="right" w:pos="9360"/>
      </w:tabs>
    </w:pPr>
  </w:style>
  <w:style w:type="character" w:customStyle="1" w:styleId="FooterChar">
    <w:name w:val="Footer Char"/>
    <w:basedOn w:val="DefaultParagraphFont"/>
    <w:link w:val="Footer"/>
    <w:uiPriority w:val="99"/>
    <w:rsid w:val="00123824"/>
    <w:rPr>
      <w:rFonts w:ascii="Microsoft Sans Serif" w:eastAsia="Microsoft Sans Serif" w:hAnsi="Microsoft Sans Serif" w:cs="Microsoft Sans Seri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721504">
      <w:bodyDiv w:val="1"/>
      <w:marLeft w:val="0"/>
      <w:marRight w:val="0"/>
      <w:marTop w:val="0"/>
      <w:marBottom w:val="0"/>
      <w:divBdr>
        <w:top w:val="none" w:sz="0" w:space="0" w:color="auto"/>
        <w:left w:val="none" w:sz="0" w:space="0" w:color="auto"/>
        <w:bottom w:val="none" w:sz="0" w:space="0" w:color="auto"/>
        <w:right w:val="none" w:sz="0" w:space="0" w:color="auto"/>
      </w:divBdr>
      <w:divsChild>
        <w:div w:id="921790671">
          <w:marLeft w:val="0"/>
          <w:marRight w:val="0"/>
          <w:marTop w:val="0"/>
          <w:marBottom w:val="0"/>
          <w:divBdr>
            <w:top w:val="none" w:sz="0" w:space="0" w:color="auto"/>
            <w:left w:val="none" w:sz="0" w:space="0" w:color="auto"/>
            <w:bottom w:val="none" w:sz="0" w:space="0" w:color="auto"/>
            <w:right w:val="none" w:sz="0" w:space="0" w:color="auto"/>
          </w:divBdr>
          <w:divsChild>
            <w:div w:id="156166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24188">
      <w:bodyDiv w:val="1"/>
      <w:marLeft w:val="0"/>
      <w:marRight w:val="0"/>
      <w:marTop w:val="0"/>
      <w:marBottom w:val="0"/>
      <w:divBdr>
        <w:top w:val="none" w:sz="0" w:space="0" w:color="auto"/>
        <w:left w:val="none" w:sz="0" w:space="0" w:color="auto"/>
        <w:bottom w:val="none" w:sz="0" w:space="0" w:color="auto"/>
        <w:right w:val="none" w:sz="0" w:space="0" w:color="auto"/>
      </w:divBdr>
      <w:divsChild>
        <w:div w:id="219631015">
          <w:marLeft w:val="0"/>
          <w:marRight w:val="0"/>
          <w:marTop w:val="0"/>
          <w:marBottom w:val="0"/>
          <w:divBdr>
            <w:top w:val="none" w:sz="0" w:space="0" w:color="auto"/>
            <w:left w:val="none" w:sz="0" w:space="0" w:color="auto"/>
            <w:bottom w:val="none" w:sz="0" w:space="0" w:color="auto"/>
            <w:right w:val="none" w:sz="0" w:space="0" w:color="auto"/>
          </w:divBdr>
          <w:divsChild>
            <w:div w:id="98108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17499">
      <w:bodyDiv w:val="1"/>
      <w:marLeft w:val="0"/>
      <w:marRight w:val="0"/>
      <w:marTop w:val="0"/>
      <w:marBottom w:val="0"/>
      <w:divBdr>
        <w:top w:val="none" w:sz="0" w:space="0" w:color="auto"/>
        <w:left w:val="none" w:sz="0" w:space="0" w:color="auto"/>
        <w:bottom w:val="none" w:sz="0" w:space="0" w:color="auto"/>
        <w:right w:val="none" w:sz="0" w:space="0" w:color="auto"/>
      </w:divBdr>
    </w:div>
    <w:div w:id="514072078">
      <w:bodyDiv w:val="1"/>
      <w:marLeft w:val="0"/>
      <w:marRight w:val="0"/>
      <w:marTop w:val="0"/>
      <w:marBottom w:val="0"/>
      <w:divBdr>
        <w:top w:val="none" w:sz="0" w:space="0" w:color="auto"/>
        <w:left w:val="none" w:sz="0" w:space="0" w:color="auto"/>
        <w:bottom w:val="none" w:sz="0" w:space="0" w:color="auto"/>
        <w:right w:val="none" w:sz="0" w:space="0" w:color="auto"/>
      </w:divBdr>
    </w:div>
    <w:div w:id="551699520">
      <w:bodyDiv w:val="1"/>
      <w:marLeft w:val="0"/>
      <w:marRight w:val="0"/>
      <w:marTop w:val="0"/>
      <w:marBottom w:val="0"/>
      <w:divBdr>
        <w:top w:val="none" w:sz="0" w:space="0" w:color="auto"/>
        <w:left w:val="none" w:sz="0" w:space="0" w:color="auto"/>
        <w:bottom w:val="none" w:sz="0" w:space="0" w:color="auto"/>
        <w:right w:val="none" w:sz="0" w:space="0" w:color="auto"/>
      </w:divBdr>
      <w:divsChild>
        <w:div w:id="391198154">
          <w:marLeft w:val="0"/>
          <w:marRight w:val="0"/>
          <w:marTop w:val="0"/>
          <w:marBottom w:val="0"/>
          <w:divBdr>
            <w:top w:val="none" w:sz="0" w:space="0" w:color="auto"/>
            <w:left w:val="none" w:sz="0" w:space="0" w:color="auto"/>
            <w:bottom w:val="none" w:sz="0" w:space="0" w:color="auto"/>
            <w:right w:val="none" w:sz="0" w:space="0" w:color="auto"/>
          </w:divBdr>
          <w:divsChild>
            <w:div w:id="175867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152348">
      <w:bodyDiv w:val="1"/>
      <w:marLeft w:val="0"/>
      <w:marRight w:val="0"/>
      <w:marTop w:val="0"/>
      <w:marBottom w:val="0"/>
      <w:divBdr>
        <w:top w:val="none" w:sz="0" w:space="0" w:color="auto"/>
        <w:left w:val="none" w:sz="0" w:space="0" w:color="auto"/>
        <w:bottom w:val="none" w:sz="0" w:space="0" w:color="auto"/>
        <w:right w:val="none" w:sz="0" w:space="0" w:color="auto"/>
      </w:divBdr>
      <w:divsChild>
        <w:div w:id="1027877301">
          <w:marLeft w:val="0"/>
          <w:marRight w:val="0"/>
          <w:marTop w:val="0"/>
          <w:marBottom w:val="0"/>
          <w:divBdr>
            <w:top w:val="none" w:sz="0" w:space="0" w:color="auto"/>
            <w:left w:val="none" w:sz="0" w:space="0" w:color="auto"/>
            <w:bottom w:val="none" w:sz="0" w:space="0" w:color="auto"/>
            <w:right w:val="none" w:sz="0" w:space="0" w:color="auto"/>
          </w:divBdr>
          <w:divsChild>
            <w:div w:id="40946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11342">
      <w:bodyDiv w:val="1"/>
      <w:marLeft w:val="0"/>
      <w:marRight w:val="0"/>
      <w:marTop w:val="0"/>
      <w:marBottom w:val="0"/>
      <w:divBdr>
        <w:top w:val="none" w:sz="0" w:space="0" w:color="auto"/>
        <w:left w:val="none" w:sz="0" w:space="0" w:color="auto"/>
        <w:bottom w:val="none" w:sz="0" w:space="0" w:color="auto"/>
        <w:right w:val="none" w:sz="0" w:space="0" w:color="auto"/>
      </w:divBdr>
      <w:divsChild>
        <w:div w:id="1815022493">
          <w:marLeft w:val="0"/>
          <w:marRight w:val="0"/>
          <w:marTop w:val="0"/>
          <w:marBottom w:val="0"/>
          <w:divBdr>
            <w:top w:val="none" w:sz="0" w:space="0" w:color="auto"/>
            <w:left w:val="none" w:sz="0" w:space="0" w:color="auto"/>
            <w:bottom w:val="none" w:sz="0" w:space="0" w:color="auto"/>
            <w:right w:val="none" w:sz="0" w:space="0" w:color="auto"/>
          </w:divBdr>
          <w:divsChild>
            <w:div w:id="730927655">
              <w:marLeft w:val="0"/>
              <w:marRight w:val="0"/>
              <w:marTop w:val="0"/>
              <w:marBottom w:val="0"/>
              <w:divBdr>
                <w:top w:val="none" w:sz="0" w:space="0" w:color="auto"/>
                <w:left w:val="none" w:sz="0" w:space="0" w:color="auto"/>
                <w:bottom w:val="none" w:sz="0" w:space="0" w:color="auto"/>
                <w:right w:val="none" w:sz="0" w:space="0" w:color="auto"/>
              </w:divBdr>
            </w:div>
          </w:divsChild>
        </w:div>
        <w:div w:id="891692993">
          <w:marLeft w:val="0"/>
          <w:marRight w:val="0"/>
          <w:marTop w:val="0"/>
          <w:marBottom w:val="0"/>
          <w:divBdr>
            <w:top w:val="none" w:sz="0" w:space="0" w:color="auto"/>
            <w:left w:val="none" w:sz="0" w:space="0" w:color="auto"/>
            <w:bottom w:val="none" w:sz="0" w:space="0" w:color="auto"/>
            <w:right w:val="none" w:sz="0" w:space="0" w:color="auto"/>
          </w:divBdr>
          <w:divsChild>
            <w:div w:id="66933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02580">
      <w:bodyDiv w:val="1"/>
      <w:marLeft w:val="0"/>
      <w:marRight w:val="0"/>
      <w:marTop w:val="0"/>
      <w:marBottom w:val="0"/>
      <w:divBdr>
        <w:top w:val="none" w:sz="0" w:space="0" w:color="auto"/>
        <w:left w:val="none" w:sz="0" w:space="0" w:color="auto"/>
        <w:bottom w:val="none" w:sz="0" w:space="0" w:color="auto"/>
        <w:right w:val="none" w:sz="0" w:space="0" w:color="auto"/>
      </w:divBdr>
    </w:div>
    <w:div w:id="1264798802">
      <w:bodyDiv w:val="1"/>
      <w:marLeft w:val="0"/>
      <w:marRight w:val="0"/>
      <w:marTop w:val="0"/>
      <w:marBottom w:val="0"/>
      <w:divBdr>
        <w:top w:val="none" w:sz="0" w:space="0" w:color="auto"/>
        <w:left w:val="none" w:sz="0" w:space="0" w:color="auto"/>
        <w:bottom w:val="none" w:sz="0" w:space="0" w:color="auto"/>
        <w:right w:val="none" w:sz="0" w:space="0" w:color="auto"/>
      </w:divBdr>
    </w:div>
    <w:div w:id="1308169989">
      <w:bodyDiv w:val="1"/>
      <w:marLeft w:val="0"/>
      <w:marRight w:val="0"/>
      <w:marTop w:val="0"/>
      <w:marBottom w:val="0"/>
      <w:divBdr>
        <w:top w:val="none" w:sz="0" w:space="0" w:color="auto"/>
        <w:left w:val="none" w:sz="0" w:space="0" w:color="auto"/>
        <w:bottom w:val="none" w:sz="0" w:space="0" w:color="auto"/>
        <w:right w:val="none" w:sz="0" w:space="0" w:color="auto"/>
      </w:divBdr>
      <w:divsChild>
        <w:div w:id="931354058">
          <w:marLeft w:val="0"/>
          <w:marRight w:val="0"/>
          <w:marTop w:val="0"/>
          <w:marBottom w:val="0"/>
          <w:divBdr>
            <w:top w:val="none" w:sz="0" w:space="0" w:color="auto"/>
            <w:left w:val="none" w:sz="0" w:space="0" w:color="auto"/>
            <w:bottom w:val="none" w:sz="0" w:space="0" w:color="auto"/>
            <w:right w:val="none" w:sz="0" w:space="0" w:color="auto"/>
          </w:divBdr>
          <w:divsChild>
            <w:div w:id="149379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52901">
      <w:bodyDiv w:val="1"/>
      <w:marLeft w:val="0"/>
      <w:marRight w:val="0"/>
      <w:marTop w:val="0"/>
      <w:marBottom w:val="0"/>
      <w:divBdr>
        <w:top w:val="none" w:sz="0" w:space="0" w:color="auto"/>
        <w:left w:val="none" w:sz="0" w:space="0" w:color="auto"/>
        <w:bottom w:val="none" w:sz="0" w:space="0" w:color="auto"/>
        <w:right w:val="none" w:sz="0" w:space="0" w:color="auto"/>
      </w:divBdr>
      <w:divsChild>
        <w:div w:id="151532046">
          <w:marLeft w:val="0"/>
          <w:marRight w:val="0"/>
          <w:marTop w:val="0"/>
          <w:marBottom w:val="0"/>
          <w:divBdr>
            <w:top w:val="none" w:sz="0" w:space="0" w:color="auto"/>
            <w:left w:val="none" w:sz="0" w:space="0" w:color="auto"/>
            <w:bottom w:val="none" w:sz="0" w:space="0" w:color="auto"/>
            <w:right w:val="none" w:sz="0" w:space="0" w:color="auto"/>
          </w:divBdr>
          <w:divsChild>
            <w:div w:id="41505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8518">
      <w:bodyDiv w:val="1"/>
      <w:marLeft w:val="0"/>
      <w:marRight w:val="0"/>
      <w:marTop w:val="0"/>
      <w:marBottom w:val="0"/>
      <w:divBdr>
        <w:top w:val="none" w:sz="0" w:space="0" w:color="auto"/>
        <w:left w:val="none" w:sz="0" w:space="0" w:color="auto"/>
        <w:bottom w:val="none" w:sz="0" w:space="0" w:color="auto"/>
        <w:right w:val="none" w:sz="0" w:space="0" w:color="auto"/>
      </w:divBdr>
      <w:divsChild>
        <w:div w:id="437408666">
          <w:marLeft w:val="0"/>
          <w:marRight w:val="0"/>
          <w:marTop w:val="0"/>
          <w:marBottom w:val="0"/>
          <w:divBdr>
            <w:top w:val="none" w:sz="0" w:space="0" w:color="auto"/>
            <w:left w:val="none" w:sz="0" w:space="0" w:color="auto"/>
            <w:bottom w:val="none" w:sz="0" w:space="0" w:color="auto"/>
            <w:right w:val="none" w:sz="0" w:space="0" w:color="auto"/>
          </w:divBdr>
          <w:divsChild>
            <w:div w:id="21167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17516">
      <w:bodyDiv w:val="1"/>
      <w:marLeft w:val="0"/>
      <w:marRight w:val="0"/>
      <w:marTop w:val="0"/>
      <w:marBottom w:val="0"/>
      <w:divBdr>
        <w:top w:val="none" w:sz="0" w:space="0" w:color="auto"/>
        <w:left w:val="none" w:sz="0" w:space="0" w:color="auto"/>
        <w:bottom w:val="none" w:sz="0" w:space="0" w:color="auto"/>
        <w:right w:val="none" w:sz="0" w:space="0" w:color="auto"/>
      </w:divBdr>
    </w:div>
    <w:div w:id="1720277948">
      <w:bodyDiv w:val="1"/>
      <w:marLeft w:val="0"/>
      <w:marRight w:val="0"/>
      <w:marTop w:val="0"/>
      <w:marBottom w:val="0"/>
      <w:divBdr>
        <w:top w:val="none" w:sz="0" w:space="0" w:color="auto"/>
        <w:left w:val="none" w:sz="0" w:space="0" w:color="auto"/>
        <w:bottom w:val="none" w:sz="0" w:space="0" w:color="auto"/>
        <w:right w:val="none" w:sz="0" w:space="0" w:color="auto"/>
      </w:divBdr>
      <w:divsChild>
        <w:div w:id="2078631587">
          <w:marLeft w:val="0"/>
          <w:marRight w:val="0"/>
          <w:marTop w:val="0"/>
          <w:marBottom w:val="0"/>
          <w:divBdr>
            <w:top w:val="none" w:sz="0" w:space="0" w:color="auto"/>
            <w:left w:val="none" w:sz="0" w:space="0" w:color="auto"/>
            <w:bottom w:val="none" w:sz="0" w:space="0" w:color="auto"/>
            <w:right w:val="none" w:sz="0" w:space="0" w:color="auto"/>
          </w:divBdr>
          <w:divsChild>
            <w:div w:id="373315970">
              <w:marLeft w:val="0"/>
              <w:marRight w:val="0"/>
              <w:marTop w:val="0"/>
              <w:marBottom w:val="0"/>
              <w:divBdr>
                <w:top w:val="none" w:sz="0" w:space="0" w:color="auto"/>
                <w:left w:val="none" w:sz="0" w:space="0" w:color="auto"/>
                <w:bottom w:val="none" w:sz="0" w:space="0" w:color="auto"/>
                <w:right w:val="none" w:sz="0" w:space="0" w:color="auto"/>
              </w:divBdr>
            </w:div>
          </w:divsChild>
        </w:div>
        <w:div w:id="851647595">
          <w:marLeft w:val="0"/>
          <w:marRight w:val="0"/>
          <w:marTop w:val="0"/>
          <w:marBottom w:val="0"/>
          <w:divBdr>
            <w:top w:val="none" w:sz="0" w:space="0" w:color="auto"/>
            <w:left w:val="none" w:sz="0" w:space="0" w:color="auto"/>
            <w:bottom w:val="none" w:sz="0" w:space="0" w:color="auto"/>
            <w:right w:val="none" w:sz="0" w:space="0" w:color="auto"/>
          </w:divBdr>
          <w:divsChild>
            <w:div w:id="67777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1177">
      <w:bodyDiv w:val="1"/>
      <w:marLeft w:val="0"/>
      <w:marRight w:val="0"/>
      <w:marTop w:val="0"/>
      <w:marBottom w:val="0"/>
      <w:divBdr>
        <w:top w:val="none" w:sz="0" w:space="0" w:color="auto"/>
        <w:left w:val="none" w:sz="0" w:space="0" w:color="auto"/>
        <w:bottom w:val="none" w:sz="0" w:space="0" w:color="auto"/>
        <w:right w:val="none" w:sz="0" w:space="0" w:color="auto"/>
      </w:divBdr>
    </w:div>
    <w:div w:id="2080134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C7A99B7-CABF-455B-830F-7D05A30DE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8</Pages>
  <Words>2363</Words>
  <Characters>13474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cp:revision>
  <dcterms:created xsi:type="dcterms:W3CDTF">2025-11-12T14:06:00Z</dcterms:created>
  <dcterms:modified xsi:type="dcterms:W3CDTF">2025-11-12T21:48:00Z</dcterms:modified>
</cp:coreProperties>
</file>