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5365487"/>
        <w:docPartObj>
          <w:docPartGallery w:val="Cover Pages"/>
          <w:docPartUnique/>
        </w:docPartObj>
      </w:sdtPr>
      <w:sdtEndPr>
        <w:rPr>
          <w:b/>
        </w:rPr>
      </w:sdtEndPr>
      <w:sdtContent>
        <w:p w14:paraId="2A47654F" w14:textId="03E54AE7" w:rsidR="00C04F49" w:rsidRDefault="00C04F49"/>
        <w:p w14:paraId="07371FB4" w14:textId="1210C06D" w:rsidR="00C04F49" w:rsidRDefault="00C04F49">
          <w:pPr>
            <w:rPr>
              <w:b/>
            </w:rPr>
          </w:pPr>
          <w:r>
            <w:rPr>
              <w:noProof/>
            </w:rPr>
            <mc:AlternateContent>
              <mc:Choice Requires="wps">
                <w:drawing>
                  <wp:anchor distT="0" distB="0" distL="182880" distR="182880" simplePos="0" relativeHeight="251660288" behindDoc="0" locked="0" layoutInCell="1" allowOverlap="1" wp14:anchorId="5C4985CD" wp14:editId="322B0902">
                    <wp:simplePos x="0" y="0"/>
                    <wp:positionH relativeFrom="margin">
                      <wp:posOffset>470535</wp:posOffset>
                    </wp:positionH>
                    <wp:positionV relativeFrom="page">
                      <wp:posOffset>4805680</wp:posOffset>
                    </wp:positionV>
                    <wp:extent cx="4691380" cy="2502535"/>
                    <wp:effectExtent l="0" t="0" r="3810" b="12065"/>
                    <wp:wrapSquare wrapText="bothSides"/>
                    <wp:docPr id="131" name="Text Box 131"/>
                    <wp:cNvGraphicFramePr/>
                    <a:graphic xmlns:a="http://schemas.openxmlformats.org/drawingml/2006/main">
                      <a:graphicData uri="http://schemas.microsoft.com/office/word/2010/wordprocessingShape">
                        <wps:wsp>
                          <wps:cNvSpPr txBox="1"/>
                          <wps:spPr>
                            <a:xfrm>
                              <a:off x="0" y="0"/>
                              <a:ext cx="4691380" cy="2502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2DB7" w14:textId="78467EA2" w:rsidR="00F2535B" w:rsidRDefault="00431F2A">
                                <w:pPr>
                                  <w:pStyle w:val="NoSpacing"/>
                                  <w:spacing w:before="40" w:after="560" w:line="216" w:lineRule="auto"/>
                                  <w:rPr>
                                    <w:color w:val="5B9BD5" w:themeColor="accent1"/>
                                    <w:sz w:val="72"/>
                                    <w:szCs w:val="72"/>
                                  </w:rPr>
                                </w:pPr>
                                <w:r>
                                  <w:rPr>
                                    <w:color w:val="5B9BD5" w:themeColor="accent1"/>
                                    <w:sz w:val="72"/>
                                    <w:szCs w:val="72"/>
                                  </w:rPr>
                                  <w:t>BIA658C</w:t>
                                </w:r>
                                <w:r w:rsidR="00F2535B">
                                  <w:rPr>
                                    <w:color w:val="5B9BD5" w:themeColor="accent1"/>
                                    <w:sz w:val="72"/>
                                    <w:szCs w:val="72"/>
                                  </w:rPr>
                                  <w:t xml:space="preserve"> </w:t>
                                </w:r>
                                <w:r>
                                  <w:rPr>
                                    <w:color w:val="5B9BD5" w:themeColor="accent1"/>
                                    <w:sz w:val="72"/>
                                    <w:szCs w:val="72"/>
                                  </w:rPr>
                                  <w:t>Social Network Analysis</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7B6050F7" w:rsidR="00F2535B" w:rsidRDefault="00431F2A">
                                    <w:pPr>
                                      <w:pStyle w:val="NoSpacing"/>
                                      <w:spacing w:before="40" w:after="40"/>
                                      <w:rPr>
                                        <w:caps/>
                                        <w:color w:val="1F3864" w:themeColor="accent5" w:themeShade="80"/>
                                        <w:sz w:val="28"/>
                                        <w:szCs w:val="28"/>
                                      </w:rPr>
                                    </w:pPr>
                                    <w:r>
                                      <w:rPr>
                                        <w:caps/>
                                        <w:color w:val="1F3864" w:themeColor="accent5" w:themeShade="80"/>
                                        <w:sz w:val="28"/>
                                        <w:szCs w:val="28"/>
                                      </w:rPr>
                                      <w:t>FINAL PROJECT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51B40B" w14:textId="583E7DD1" w:rsidR="00F2535B" w:rsidRDefault="00F2535B">
                                    <w:pPr>
                                      <w:pStyle w:val="NoSpacing"/>
                                      <w:spacing w:before="80" w:after="40"/>
                                      <w:rPr>
                                        <w:caps/>
                                        <w:color w:val="4472C4" w:themeColor="accent5"/>
                                        <w:sz w:val="24"/>
                                        <w:szCs w:val="24"/>
                                      </w:rPr>
                                    </w:pPr>
                                    <w:r>
                                      <w:rPr>
                                        <w:caps/>
                                        <w:color w:val="4472C4" w:themeColor="accent5"/>
                                        <w:sz w:val="24"/>
                                        <w:szCs w:val="24"/>
                                      </w:rPr>
                                      <w:t>Neha Mansinghka (CWID: 10420458)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C4985CD" id="_x0000_t202" coordsize="21600,21600" o:spt="202" path="m,l,21600r21600,l21600,xe">
                    <v:stroke joinstyle="miter"/>
                    <v:path gradientshapeok="t" o:connecttype="rect"/>
                  </v:shapetype>
                  <v:shape id="Text Box 131" o:spid="_x0000_s1026" type="#_x0000_t202" style="position:absolute;margin-left:37.05pt;margin-top:378.4pt;width:369.4pt;height:197.0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" filled="f" stroked="f" strokeweight=".5pt">
                    <v:textbox inset="0,0,0,0">
                      <w:txbxContent>
                        <w:p w14:paraId="58E82DB7" w14:textId="78467EA2" w:rsidR="00F2535B" w:rsidRDefault="00431F2A">
                          <w:pPr>
                            <w:pStyle w:val="NoSpacing"/>
                            <w:spacing w:before="40" w:after="560" w:line="216" w:lineRule="auto"/>
                            <w:rPr>
                              <w:color w:val="5B9BD5" w:themeColor="accent1"/>
                              <w:sz w:val="72"/>
                              <w:szCs w:val="72"/>
                            </w:rPr>
                          </w:pPr>
                          <w:r>
                            <w:rPr>
                              <w:color w:val="5B9BD5" w:themeColor="accent1"/>
                              <w:sz w:val="72"/>
                              <w:szCs w:val="72"/>
                            </w:rPr>
                            <w:t>BIA658C</w:t>
                          </w:r>
                          <w:r w:rsidR="00F2535B">
                            <w:rPr>
                              <w:color w:val="5B9BD5" w:themeColor="accent1"/>
                              <w:sz w:val="72"/>
                              <w:szCs w:val="72"/>
                            </w:rPr>
                            <w:t xml:space="preserve"> </w:t>
                          </w:r>
                          <w:r>
                            <w:rPr>
                              <w:color w:val="5B9BD5" w:themeColor="accent1"/>
                              <w:sz w:val="72"/>
                              <w:szCs w:val="72"/>
                            </w:rPr>
                            <w:t>Social Network Analysis</w:t>
                          </w:r>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2EB7E5" w14:textId="7B6050F7" w:rsidR="00F2535B" w:rsidRDefault="00431F2A">
                              <w:pPr>
                                <w:pStyle w:val="NoSpacing"/>
                                <w:spacing w:before="40" w:after="40"/>
                                <w:rPr>
                                  <w:caps/>
                                  <w:color w:val="1F3864" w:themeColor="accent5" w:themeShade="80"/>
                                  <w:sz w:val="28"/>
                                  <w:szCs w:val="28"/>
                                </w:rPr>
                              </w:pPr>
                              <w:r>
                                <w:rPr>
                                  <w:caps/>
                                  <w:color w:val="1F3864" w:themeColor="accent5" w:themeShade="80"/>
                                  <w:sz w:val="28"/>
                                  <w:szCs w:val="28"/>
                                </w:rPr>
                                <w:t>FINAL PROJECT REPORT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151B40B" w14:textId="583E7DD1" w:rsidR="00F2535B" w:rsidRDefault="00F2535B">
                              <w:pPr>
                                <w:pStyle w:val="NoSpacing"/>
                                <w:spacing w:before="80" w:after="40"/>
                                <w:rPr>
                                  <w:caps/>
                                  <w:color w:val="4472C4" w:themeColor="accent5"/>
                                  <w:sz w:val="24"/>
                                  <w:szCs w:val="24"/>
                                </w:rPr>
                              </w:pPr>
                              <w:r>
                                <w:rPr>
                                  <w:caps/>
                                  <w:color w:val="4472C4" w:themeColor="accent5"/>
                                  <w:sz w:val="24"/>
                                  <w:szCs w:val="24"/>
                                </w:rPr>
                                <w:t>Neha Mansinghka (CWID: 10420458)</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9BFA304" wp14:editId="77DDC66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BFA30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7BEB2AB5" w14:textId="693E31D0" w:rsidR="00F2535B" w:rsidRDefault="00F2535B">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Pr>
              <w:b/>
            </w:rPr>
            <w:br w:type="page"/>
          </w:r>
        </w:p>
      </w:sdtContent>
    </w:sdt>
    <w:p w14:paraId="1D35A354" w14:textId="53C11C3C" w:rsidR="0050029A" w:rsidRPr="0062290C" w:rsidRDefault="00431F2A" w:rsidP="008250B4">
      <w:pPr>
        <w:pStyle w:val="Heading1"/>
        <w:spacing w:line="360" w:lineRule="auto"/>
      </w:pPr>
      <w:r>
        <w:lastRenderedPageBreak/>
        <w:t>EXECUTIVE SUMMARY</w:t>
      </w:r>
    </w:p>
    <w:p w14:paraId="21B038C5" w14:textId="43C9573B" w:rsidR="0050029A" w:rsidRPr="0050029A" w:rsidRDefault="0050029A" w:rsidP="008250B4">
      <w:pPr>
        <w:jc w:val="both"/>
        <w:rPr>
          <w:sz w:val="22"/>
          <w:szCs w:val="22"/>
        </w:rPr>
      </w:pPr>
      <w:r>
        <w:rPr>
          <w:sz w:val="22"/>
          <w:szCs w:val="22"/>
        </w:rPr>
        <w:t>Demonetization refers to the recent move by Indian prime minister</w:t>
      </w:r>
      <w:r w:rsidRPr="0050029A">
        <w:rPr>
          <w:sz w:val="22"/>
          <w:szCs w:val="22"/>
        </w:rPr>
        <w:t xml:space="preserve"> of ceasing high value currency notes (Rs. 500 and Rs. 1000) as legal tender </w:t>
      </w:r>
      <w:r>
        <w:rPr>
          <w:sz w:val="22"/>
          <w:szCs w:val="22"/>
        </w:rPr>
        <w:t>from 9</w:t>
      </w:r>
      <w:r w:rsidRPr="0050029A">
        <w:rPr>
          <w:sz w:val="22"/>
          <w:szCs w:val="22"/>
          <w:vertAlign w:val="superscript"/>
        </w:rPr>
        <w:t>th</w:t>
      </w:r>
      <w:r>
        <w:rPr>
          <w:sz w:val="22"/>
          <w:szCs w:val="22"/>
        </w:rPr>
        <w:t xml:space="preserve"> November onwards. This report describes the sentiment analysis performed on a sample of tweets related to this topic. The sample consists of data collected from 22</w:t>
      </w:r>
      <w:r w:rsidRPr="0050029A">
        <w:rPr>
          <w:sz w:val="22"/>
          <w:szCs w:val="22"/>
          <w:vertAlign w:val="superscript"/>
        </w:rPr>
        <w:t>nd</w:t>
      </w:r>
      <w:r>
        <w:rPr>
          <w:sz w:val="22"/>
          <w:szCs w:val="22"/>
        </w:rPr>
        <w:t xml:space="preserve"> Nov – 23</w:t>
      </w:r>
      <w:r w:rsidRPr="0050029A">
        <w:rPr>
          <w:sz w:val="22"/>
          <w:szCs w:val="22"/>
          <w:vertAlign w:val="superscript"/>
        </w:rPr>
        <w:t>rd</w:t>
      </w:r>
      <w:r>
        <w:rPr>
          <w:sz w:val="22"/>
          <w:szCs w:val="22"/>
        </w:rPr>
        <w:t xml:space="preserve"> Nov of 8000 tweets and from 1</w:t>
      </w:r>
      <w:r w:rsidRPr="0050029A">
        <w:rPr>
          <w:sz w:val="22"/>
          <w:szCs w:val="22"/>
          <w:vertAlign w:val="superscript"/>
        </w:rPr>
        <w:t>st</w:t>
      </w:r>
      <w:r>
        <w:rPr>
          <w:sz w:val="22"/>
          <w:szCs w:val="22"/>
        </w:rPr>
        <w:t xml:space="preserve"> Dec – 4</w:t>
      </w:r>
      <w:r w:rsidRPr="0050029A">
        <w:rPr>
          <w:sz w:val="22"/>
          <w:szCs w:val="22"/>
          <w:vertAlign w:val="superscript"/>
        </w:rPr>
        <w:t>th</w:t>
      </w:r>
      <w:r>
        <w:rPr>
          <w:sz w:val="22"/>
          <w:szCs w:val="22"/>
        </w:rPr>
        <w:t xml:space="preserve"> Dec of around 800 tweets. Both s</w:t>
      </w:r>
      <w:r w:rsidR="00F50524">
        <w:rPr>
          <w:sz w:val="22"/>
          <w:szCs w:val="22"/>
        </w:rPr>
        <w:t xml:space="preserve">amples were collected using </w:t>
      </w:r>
      <w:r>
        <w:rPr>
          <w:sz w:val="22"/>
          <w:szCs w:val="22"/>
        </w:rPr>
        <w:t>“#demonetization” as the search term. A simple word matching algorithm has been used to perform the sentiment analysis. Tweets have been classified in three sentiment categories – positive, negative and neutral using this algorithm. The analysis shows that neutral tweets are the do</w:t>
      </w:r>
      <w:r w:rsidR="00F50524">
        <w:rPr>
          <w:sz w:val="22"/>
          <w:szCs w:val="22"/>
        </w:rPr>
        <w:t>minant category in both samples. Moreover, both the positive and negative tweets are comprised of majority of tweets with score 1 and -1 respectively. These are considered slightly positive or negative. Tweets with scores 3 or 4 or 5 or conversely -3 or -4 or -5 which would represent strongly positive or strongly negative tweets only form about 10% of the entire data set (combin</w:t>
      </w:r>
      <w:r w:rsidR="00AF6414">
        <w:rPr>
          <w:sz w:val="22"/>
          <w:szCs w:val="22"/>
        </w:rPr>
        <w:t>ation of two samples</w:t>
      </w:r>
      <w:r w:rsidR="00F50524">
        <w:rPr>
          <w:sz w:val="22"/>
          <w:szCs w:val="22"/>
        </w:rPr>
        <w:t>). The neutral tweets are more informative and promotional rather than expressing a neutral sentiment. Although, this seems a counterintuitive result for such a significant and sudden change that has resulted in nationwide chaos, possible explanation</w:t>
      </w:r>
      <w:r w:rsidR="008250B4">
        <w:rPr>
          <w:sz w:val="22"/>
          <w:szCs w:val="22"/>
        </w:rPr>
        <w:t>s</w:t>
      </w:r>
      <w:r w:rsidR="00F50524">
        <w:rPr>
          <w:sz w:val="22"/>
          <w:szCs w:val="22"/>
        </w:rPr>
        <w:t xml:space="preserve"> for this </w:t>
      </w:r>
      <w:r w:rsidR="008250B4">
        <w:rPr>
          <w:sz w:val="22"/>
          <w:szCs w:val="22"/>
        </w:rPr>
        <w:t>are</w:t>
      </w:r>
      <w:r w:rsidR="00F50524">
        <w:rPr>
          <w:sz w:val="22"/>
          <w:szCs w:val="22"/>
        </w:rPr>
        <w:t xml:space="preserve"> the time period </w:t>
      </w:r>
      <w:r w:rsidR="008250B4">
        <w:rPr>
          <w:sz w:val="22"/>
          <w:szCs w:val="22"/>
        </w:rPr>
        <w:t xml:space="preserve">lapsed between the implementation of the change and the data collection and the limited percentage of the population that are active social media users. Finally, there are limitations related to the samples and the algorithm used </w:t>
      </w:r>
      <w:r w:rsidR="00AF6414">
        <w:rPr>
          <w:sz w:val="22"/>
          <w:szCs w:val="22"/>
        </w:rPr>
        <w:t>and the results of the analysis should be viewed in context of these limitations.</w:t>
      </w:r>
    </w:p>
    <w:p w14:paraId="053C131F" w14:textId="77777777" w:rsidR="00431F2A" w:rsidRDefault="00431F2A" w:rsidP="00725772">
      <w:pPr>
        <w:jc w:val="both"/>
      </w:pPr>
    </w:p>
    <w:p w14:paraId="268169CB" w14:textId="77777777" w:rsidR="00431F2A" w:rsidRDefault="00431F2A" w:rsidP="00725772">
      <w:pPr>
        <w:jc w:val="both"/>
      </w:pPr>
    </w:p>
    <w:p w14:paraId="4DC4456C" w14:textId="77777777" w:rsidR="00431F2A" w:rsidRDefault="00431F2A" w:rsidP="00725772">
      <w:pPr>
        <w:jc w:val="both"/>
      </w:pPr>
    </w:p>
    <w:p w14:paraId="7DA80E4E" w14:textId="77777777" w:rsidR="00431F2A" w:rsidRDefault="00431F2A" w:rsidP="00725772">
      <w:pPr>
        <w:jc w:val="both"/>
      </w:pPr>
    </w:p>
    <w:p w14:paraId="3339D0E1" w14:textId="77777777" w:rsidR="00431F2A" w:rsidRDefault="00431F2A" w:rsidP="00725772">
      <w:pPr>
        <w:jc w:val="both"/>
      </w:pPr>
    </w:p>
    <w:p w14:paraId="4C0F1C08" w14:textId="77777777" w:rsidR="00431F2A" w:rsidRDefault="00431F2A" w:rsidP="00725772">
      <w:pPr>
        <w:jc w:val="both"/>
      </w:pPr>
    </w:p>
    <w:p w14:paraId="7AB34601" w14:textId="77777777" w:rsidR="00431F2A" w:rsidRDefault="00431F2A" w:rsidP="00725772">
      <w:pPr>
        <w:jc w:val="both"/>
      </w:pPr>
    </w:p>
    <w:p w14:paraId="4A91922B" w14:textId="77777777" w:rsidR="00431F2A" w:rsidRDefault="00431F2A" w:rsidP="00725772">
      <w:pPr>
        <w:jc w:val="both"/>
      </w:pPr>
    </w:p>
    <w:p w14:paraId="4DA1548F" w14:textId="77777777" w:rsidR="00431F2A" w:rsidRDefault="00431F2A" w:rsidP="00725772">
      <w:pPr>
        <w:jc w:val="both"/>
      </w:pPr>
    </w:p>
    <w:p w14:paraId="4135E317" w14:textId="77777777" w:rsidR="00431F2A" w:rsidRDefault="00431F2A" w:rsidP="00725772">
      <w:pPr>
        <w:jc w:val="both"/>
      </w:pPr>
    </w:p>
    <w:p w14:paraId="4B55CDD5" w14:textId="77777777" w:rsidR="00431F2A" w:rsidRDefault="00431F2A" w:rsidP="00725772">
      <w:pPr>
        <w:jc w:val="both"/>
      </w:pPr>
    </w:p>
    <w:p w14:paraId="35C65479" w14:textId="77777777" w:rsidR="00431F2A" w:rsidRDefault="00431F2A" w:rsidP="00725772">
      <w:pPr>
        <w:jc w:val="both"/>
      </w:pPr>
    </w:p>
    <w:p w14:paraId="14A3759C" w14:textId="77777777" w:rsidR="00431F2A" w:rsidRDefault="00431F2A" w:rsidP="00725772">
      <w:pPr>
        <w:jc w:val="both"/>
      </w:pPr>
    </w:p>
    <w:p w14:paraId="5DE3985E" w14:textId="77777777" w:rsidR="00431F2A" w:rsidRDefault="00431F2A" w:rsidP="00725772">
      <w:pPr>
        <w:jc w:val="both"/>
      </w:pPr>
    </w:p>
    <w:p w14:paraId="7F593EE9" w14:textId="77777777" w:rsidR="00431F2A" w:rsidRDefault="00431F2A" w:rsidP="00725772">
      <w:pPr>
        <w:jc w:val="both"/>
      </w:pPr>
    </w:p>
    <w:p w14:paraId="1DCF7F03" w14:textId="77777777" w:rsidR="00431F2A" w:rsidRDefault="00431F2A" w:rsidP="00725772">
      <w:pPr>
        <w:jc w:val="both"/>
      </w:pPr>
    </w:p>
    <w:p w14:paraId="3C484E10" w14:textId="77777777" w:rsidR="00431F2A" w:rsidRDefault="00431F2A" w:rsidP="00725772">
      <w:pPr>
        <w:jc w:val="both"/>
      </w:pPr>
    </w:p>
    <w:p w14:paraId="3CE78997" w14:textId="77777777" w:rsidR="00431F2A" w:rsidRDefault="00431F2A" w:rsidP="00725772">
      <w:pPr>
        <w:jc w:val="both"/>
      </w:pPr>
    </w:p>
    <w:p w14:paraId="19962E2A" w14:textId="77777777" w:rsidR="00431F2A" w:rsidRDefault="00431F2A" w:rsidP="00725772">
      <w:pPr>
        <w:jc w:val="both"/>
      </w:pPr>
    </w:p>
    <w:p w14:paraId="3175BF99" w14:textId="77777777" w:rsidR="00431F2A" w:rsidRDefault="00431F2A" w:rsidP="00725772">
      <w:pPr>
        <w:jc w:val="both"/>
      </w:pPr>
    </w:p>
    <w:p w14:paraId="0D442F38" w14:textId="77777777" w:rsidR="00431F2A" w:rsidRDefault="00431F2A" w:rsidP="00725772">
      <w:pPr>
        <w:jc w:val="both"/>
      </w:pPr>
    </w:p>
    <w:p w14:paraId="0BD43AA2" w14:textId="77777777" w:rsidR="00431F2A" w:rsidRDefault="00431F2A" w:rsidP="00725772">
      <w:pPr>
        <w:jc w:val="both"/>
      </w:pPr>
    </w:p>
    <w:p w14:paraId="67DA10AC" w14:textId="77777777" w:rsidR="00431F2A" w:rsidRDefault="00431F2A" w:rsidP="00725772">
      <w:pPr>
        <w:jc w:val="both"/>
      </w:pPr>
    </w:p>
    <w:p w14:paraId="33BE7CB0" w14:textId="77777777" w:rsidR="00431F2A" w:rsidRDefault="00431F2A" w:rsidP="00725772">
      <w:pPr>
        <w:jc w:val="both"/>
      </w:pPr>
    </w:p>
    <w:p w14:paraId="2DC23C7D" w14:textId="77777777" w:rsidR="00431F2A" w:rsidRDefault="00431F2A" w:rsidP="00725772">
      <w:pPr>
        <w:jc w:val="both"/>
      </w:pPr>
    </w:p>
    <w:p w14:paraId="1559A802" w14:textId="24BB8F80" w:rsidR="00431F2A" w:rsidRDefault="00ED0EE7" w:rsidP="00B51A77">
      <w:pPr>
        <w:pStyle w:val="Heading1"/>
        <w:spacing w:line="360" w:lineRule="auto"/>
      </w:pPr>
      <w:r>
        <w:lastRenderedPageBreak/>
        <w:t>INTRODUCTION</w:t>
      </w:r>
    </w:p>
    <w:p w14:paraId="2127E5C9" w14:textId="7304E67B" w:rsidR="00A54263" w:rsidRDefault="00ED0EE7" w:rsidP="00B51A77">
      <w:pPr>
        <w:jc w:val="both"/>
        <w:rPr>
          <w:sz w:val="22"/>
          <w:szCs w:val="22"/>
        </w:rPr>
      </w:pPr>
      <w:r w:rsidRPr="00A54263">
        <w:rPr>
          <w:sz w:val="22"/>
          <w:szCs w:val="22"/>
        </w:rPr>
        <w:t xml:space="preserve">Recently, the prime minister of India </w:t>
      </w:r>
      <w:r w:rsidR="00A54263" w:rsidRPr="00A54263">
        <w:rPr>
          <w:sz w:val="22"/>
          <w:szCs w:val="22"/>
        </w:rPr>
        <w:t xml:space="preserve">implemented a demonetization policy in which </w:t>
      </w:r>
      <w:hyperlink r:id="rId9" w:tooltip="Indian 500-rupee note" w:history="1">
        <w:r w:rsidR="00A54263" w:rsidRPr="00A54263">
          <w:rPr>
            <w:sz w:val="22"/>
            <w:szCs w:val="22"/>
          </w:rPr>
          <w:t>₹500</w:t>
        </w:r>
      </w:hyperlink>
      <w:r w:rsidR="00A54263" w:rsidRPr="00A54263">
        <w:rPr>
          <w:sz w:val="22"/>
          <w:szCs w:val="22"/>
        </w:rPr>
        <w:t> and </w:t>
      </w:r>
      <w:hyperlink r:id="rId10" w:tooltip="Indian 1000-rupee note" w:history="1">
        <w:r w:rsidR="00A54263" w:rsidRPr="00A54263">
          <w:rPr>
            <w:sz w:val="22"/>
            <w:szCs w:val="22"/>
          </w:rPr>
          <w:t>₹1,000</w:t>
        </w:r>
      </w:hyperlink>
      <w:r w:rsidR="00A54263" w:rsidRPr="00A54263">
        <w:rPr>
          <w:sz w:val="22"/>
          <w:szCs w:val="22"/>
        </w:rPr>
        <w:t> bank</w:t>
      </w:r>
      <w:r w:rsidR="00804146">
        <w:rPr>
          <w:sz w:val="22"/>
          <w:szCs w:val="22"/>
        </w:rPr>
        <w:t xml:space="preserve"> </w:t>
      </w:r>
      <w:r w:rsidR="00A54263" w:rsidRPr="00A54263">
        <w:rPr>
          <w:sz w:val="22"/>
          <w:szCs w:val="22"/>
        </w:rPr>
        <w:t xml:space="preserve">notes were discontinued as a legally valid currency. </w:t>
      </w:r>
      <w:r w:rsidR="00A54263">
        <w:rPr>
          <w:sz w:val="22"/>
          <w:szCs w:val="22"/>
        </w:rPr>
        <w:t xml:space="preserve">This move created quite a lot of conversation on Twitter due to its substantial impact on the entire nation. This report attempts to perform a sentiment analysis on a sample of the tweets related to this topic. It first provides some background on the demonetization move. Then a description of the methodology used to perform sentiment analysis is provided including </w:t>
      </w:r>
      <w:r w:rsidR="00B611D9">
        <w:rPr>
          <w:sz w:val="22"/>
          <w:szCs w:val="22"/>
        </w:rPr>
        <w:t xml:space="preserve">information on </w:t>
      </w:r>
      <w:r w:rsidR="00A54263">
        <w:rPr>
          <w:sz w:val="22"/>
          <w:szCs w:val="22"/>
        </w:rPr>
        <w:t xml:space="preserve">software tools and packages used. Following that the results of the analysis are presented. It then </w:t>
      </w:r>
      <w:r w:rsidR="003330A4">
        <w:rPr>
          <w:sz w:val="22"/>
          <w:szCs w:val="22"/>
        </w:rPr>
        <w:t>presents a conclusion and a short discussion of it. Finally, it addresses</w:t>
      </w:r>
      <w:r w:rsidR="00A54263">
        <w:rPr>
          <w:sz w:val="22"/>
          <w:szCs w:val="22"/>
        </w:rPr>
        <w:t xml:space="preserve"> the limitations of the analysis and further work that can be undertaken to improve the accuracy of </w:t>
      </w:r>
      <w:r w:rsidR="00B611D9">
        <w:rPr>
          <w:sz w:val="22"/>
          <w:szCs w:val="22"/>
        </w:rPr>
        <w:t xml:space="preserve">such an </w:t>
      </w:r>
      <w:r w:rsidR="00A54263">
        <w:rPr>
          <w:sz w:val="22"/>
          <w:szCs w:val="22"/>
        </w:rPr>
        <w:t>analysis.</w:t>
      </w:r>
    </w:p>
    <w:p w14:paraId="165AC3C7" w14:textId="77777777" w:rsidR="00B51A77" w:rsidRPr="00A54263" w:rsidRDefault="00B51A77" w:rsidP="00A54263">
      <w:pPr>
        <w:jc w:val="both"/>
        <w:rPr>
          <w:sz w:val="22"/>
          <w:szCs w:val="22"/>
        </w:rPr>
      </w:pPr>
    </w:p>
    <w:p w14:paraId="4A279ABD" w14:textId="11FB0673" w:rsidR="0047644F" w:rsidRDefault="0047644F" w:rsidP="00B51A77">
      <w:pPr>
        <w:pStyle w:val="Heading1"/>
        <w:spacing w:line="360" w:lineRule="auto"/>
      </w:pPr>
      <w:r>
        <w:t>BACKGROUND</w:t>
      </w:r>
    </w:p>
    <w:p w14:paraId="2681FD37" w14:textId="6C0521C0" w:rsidR="001800BB" w:rsidRDefault="0059663B" w:rsidP="00B51A77">
      <w:pPr>
        <w:jc w:val="both"/>
        <w:rPr>
          <w:sz w:val="22"/>
          <w:szCs w:val="22"/>
        </w:rPr>
      </w:pPr>
      <w:r w:rsidRPr="00AB1E18">
        <w:rPr>
          <w:sz w:val="22"/>
          <w:szCs w:val="22"/>
        </w:rPr>
        <w:t>On November 8, 2016, the prime minister of India, Narendra Modi, announced the discontinuation of high value currency notes (Rs. 500 and Rs. 10</w:t>
      </w:r>
      <w:r w:rsidR="00AB1E18">
        <w:rPr>
          <w:sz w:val="22"/>
          <w:szCs w:val="22"/>
        </w:rPr>
        <w:t>00) as legal tender</w:t>
      </w:r>
      <w:r w:rsidRPr="00AB1E18">
        <w:rPr>
          <w:sz w:val="22"/>
          <w:szCs w:val="22"/>
        </w:rPr>
        <w:t xml:space="preserve"> </w:t>
      </w:r>
      <w:r w:rsidR="00993461">
        <w:rPr>
          <w:sz w:val="22"/>
          <w:szCs w:val="22"/>
        </w:rPr>
        <w:t>from 9</w:t>
      </w:r>
      <w:r w:rsidR="00993461" w:rsidRPr="00993461">
        <w:rPr>
          <w:sz w:val="22"/>
          <w:szCs w:val="22"/>
          <w:vertAlign w:val="superscript"/>
        </w:rPr>
        <w:t>th</w:t>
      </w:r>
      <w:r w:rsidR="00993461">
        <w:rPr>
          <w:sz w:val="22"/>
          <w:szCs w:val="22"/>
        </w:rPr>
        <w:t xml:space="preserve"> November onwards </w:t>
      </w:r>
      <w:r w:rsidRPr="00AB1E18">
        <w:rPr>
          <w:sz w:val="22"/>
          <w:szCs w:val="22"/>
        </w:rPr>
        <w:t xml:space="preserve">in </w:t>
      </w:r>
      <w:r w:rsidR="00AB1E18" w:rsidRPr="00AB1E18">
        <w:rPr>
          <w:sz w:val="22"/>
          <w:szCs w:val="22"/>
        </w:rPr>
        <w:t>a sudden and unprecedented move</w:t>
      </w:r>
      <w:r w:rsidRPr="00932C40">
        <w:rPr>
          <w:sz w:val="22"/>
          <w:szCs w:val="22"/>
        </w:rPr>
        <w:t xml:space="preserve"> </w:t>
      </w:r>
      <w:r w:rsidR="00AB1E18" w:rsidRPr="00932C40">
        <w:rPr>
          <w:sz w:val="22"/>
          <w:szCs w:val="22"/>
        </w:rPr>
        <w:t xml:space="preserve">to curb corruption and </w:t>
      </w:r>
      <w:r w:rsidR="00932C40" w:rsidRPr="00932C40">
        <w:rPr>
          <w:sz w:val="22"/>
          <w:szCs w:val="22"/>
        </w:rPr>
        <w:t>the untaxed ‘black money’</w:t>
      </w:r>
      <w:r w:rsidR="00D61873">
        <w:rPr>
          <w:sz w:val="22"/>
          <w:szCs w:val="22"/>
        </w:rPr>
        <w:t xml:space="preserve"> </w:t>
      </w:r>
      <w:r w:rsidR="00815859">
        <w:rPr>
          <w:sz w:val="22"/>
          <w:szCs w:val="22"/>
        </w:rPr>
        <w:fldChar w:fldCharType="begin"/>
      </w:r>
      <w:r w:rsidR="00815859">
        <w:rPr>
          <w:sz w:val="22"/>
          <w:szCs w:val="22"/>
        </w:rPr>
        <w:instrText xml:space="preserve"> ADDIN EN.CITE &lt;EndNote&gt;&lt;Cite&gt;&lt;Author&gt;Team&lt;/Author&gt;&lt;Year&gt;2016&lt;/Year&gt;&lt;IDText&gt;Demonetization Will Impact Amazon&amp;apos;s Growth In India&lt;/IDText&gt;&lt;DisplayText&gt;(Team, 2016)&lt;/DisplayText&gt;&lt;record&gt;&lt;dates&gt;&lt;pub-dates&gt;&lt;date&gt;29th Nov 2016&lt;/date&gt;&lt;/pub-dates&gt;&lt;year&gt;2016&lt;/year&gt;&lt;/dates&gt;&lt;urls&gt;&lt;related-urls&gt;&lt;url&gt;http://www.forbes.com/sites/greatspeculations/2016/11/29/demonetization-will-impact-amazons-growth-in-india/#59e075151de4&lt;/url&gt;&lt;/related-urls&gt;&lt;/urls&gt;&lt;titles&gt;&lt;title&gt;Demonetization Will Impact Amazon&amp;apos;s Growth In India&lt;/title&gt;&lt;secondary-title&gt;Great Speculations&lt;/secondary-title&gt;&lt;/titles&gt;&lt;number&gt;4th December&lt;/number&gt;&lt;contributors&gt;&lt;authors&gt;&lt;author&gt;Team, Trefis&lt;/author&gt;&lt;/authors&gt;&lt;/contributors&gt;&lt;added-date format="utc"&gt;1481782555&lt;/added-date&gt;&lt;ref-type name="Web Page"&gt;12&lt;/ref-type&gt;&lt;rec-number&gt;13&lt;/rec-number&gt;&lt;last-updated-date format="utc"&gt;1481782818&lt;/last-updated-date&gt;&lt;volume&gt;2016&lt;/volume&gt;&lt;/record&gt;&lt;/Cite&gt;&lt;/EndNote&gt;</w:instrText>
      </w:r>
      <w:r w:rsidR="00815859">
        <w:rPr>
          <w:sz w:val="22"/>
          <w:szCs w:val="22"/>
        </w:rPr>
        <w:fldChar w:fldCharType="separate"/>
      </w:r>
      <w:r w:rsidR="00815859">
        <w:rPr>
          <w:noProof/>
          <w:sz w:val="22"/>
          <w:szCs w:val="22"/>
        </w:rPr>
        <w:t>(Team, 2016)</w:t>
      </w:r>
      <w:r w:rsidR="00815859">
        <w:rPr>
          <w:sz w:val="22"/>
          <w:szCs w:val="22"/>
        </w:rPr>
        <w:fldChar w:fldCharType="end"/>
      </w:r>
      <w:r w:rsidR="00815859">
        <w:rPr>
          <w:sz w:val="22"/>
          <w:szCs w:val="22"/>
        </w:rPr>
        <w:t>.</w:t>
      </w:r>
      <w:r w:rsidR="00932C40">
        <w:rPr>
          <w:sz w:val="22"/>
          <w:szCs w:val="22"/>
        </w:rPr>
        <w:t xml:space="preserve"> The announcement was made in </w:t>
      </w:r>
      <w:r w:rsidR="00D61873">
        <w:rPr>
          <w:sz w:val="22"/>
          <w:szCs w:val="22"/>
        </w:rPr>
        <w:t xml:space="preserve">an unscheduled live telecast at </w:t>
      </w:r>
      <w:r w:rsidR="00932C40">
        <w:rPr>
          <w:sz w:val="22"/>
          <w:szCs w:val="22"/>
        </w:rPr>
        <w:t>8</w:t>
      </w:r>
      <w:r w:rsidR="00D61873">
        <w:rPr>
          <w:sz w:val="22"/>
          <w:szCs w:val="22"/>
        </w:rPr>
        <w:t xml:space="preserve">pm </w:t>
      </w:r>
      <w:r w:rsidR="00932C40">
        <w:rPr>
          <w:sz w:val="22"/>
          <w:szCs w:val="22"/>
        </w:rPr>
        <w:t>on 8</w:t>
      </w:r>
      <w:r w:rsidR="00932C40" w:rsidRPr="00932C40">
        <w:rPr>
          <w:sz w:val="22"/>
          <w:szCs w:val="22"/>
        </w:rPr>
        <w:t>th</w:t>
      </w:r>
      <w:r w:rsidR="00932C40">
        <w:rPr>
          <w:sz w:val="22"/>
          <w:szCs w:val="22"/>
        </w:rPr>
        <w:t xml:space="preserve"> November and the policy was effective from mid-night, within a few hours of the announcement</w:t>
      </w:r>
      <w:r w:rsidR="003203C2">
        <w:rPr>
          <w:sz w:val="22"/>
          <w:szCs w:val="22"/>
        </w:rPr>
        <w:t xml:space="preserve"> </w:t>
      </w:r>
      <w:r w:rsidR="003203C2">
        <w:rPr>
          <w:sz w:val="22"/>
          <w:szCs w:val="22"/>
        </w:rPr>
        <w:fldChar w:fldCharType="begin"/>
      </w:r>
      <w:r w:rsidR="003203C2">
        <w:rPr>
          <w:sz w:val="22"/>
          <w:szCs w:val="22"/>
        </w:rPr>
        <w:instrText xml:space="preserve"> ADDIN EN.CITE &lt;EndNote&gt;&lt;Cite&gt;&lt;Year&gt;2016&lt;/Year&gt;&lt;IDText&gt;Demonetisation of Rs. 500 and Rs. 1000 notes: RBI explains&lt;/IDText&gt;&lt;DisplayText&gt;(&lt;style face="italic"&gt;Demonetisation of Rs. 500 and Rs. 1000 notes: RBI explains&lt;/style&gt;, 2016)&lt;/DisplayText&gt;&lt;record&gt;&lt;urls&gt;&lt;related-urls&gt;&lt;url&gt;http://www.thehindu.com/news/national/Demonetisation-of-Rs.-500-and-Rs.-1000-notes-RBI-explains/article16440296.ece&lt;/url&gt;&lt;/related-urls&gt;&lt;/urls&gt;&lt;titles&gt;&lt;title&gt;Demonetisation of Rs. 500 and Rs. 1000 notes: RBI explains&lt;/title&gt;&lt;/titles&gt;&lt;number&gt;9th December&lt;/number&gt;&lt;added-date format="utc"&gt;1481783228&lt;/added-date&gt;&lt;ref-type name="Web Page"&gt;12&lt;/ref-type&gt;&lt;dates&gt;&lt;year&gt;2016&lt;/year&gt;&lt;/dates&gt;&lt;rec-number&gt;14&lt;/rec-number&gt;&lt;last-updated-date format="utc"&gt;1481783435&lt;/last-updated-date&gt;&lt;contributors&gt;&lt;secondary-authors&gt;&lt;author&gt;Internet Desk&lt;/author&gt;&lt;/secondary-authors&gt;&lt;/contributors&gt;&lt;volume&gt;2016&lt;/volume&gt;&lt;/record&gt;&lt;/Cite&gt;&lt;/EndNote&gt;</w:instrText>
      </w:r>
      <w:r w:rsidR="003203C2">
        <w:rPr>
          <w:sz w:val="22"/>
          <w:szCs w:val="22"/>
        </w:rPr>
        <w:fldChar w:fldCharType="separate"/>
      </w:r>
      <w:r w:rsidR="003203C2">
        <w:rPr>
          <w:noProof/>
          <w:sz w:val="22"/>
          <w:szCs w:val="22"/>
        </w:rPr>
        <w:t>(</w:t>
      </w:r>
      <w:r w:rsidR="003203C2" w:rsidRPr="003203C2">
        <w:rPr>
          <w:i/>
          <w:noProof/>
          <w:sz w:val="22"/>
          <w:szCs w:val="22"/>
        </w:rPr>
        <w:t>Demonetisation of Rs. 500 and Rs. 1000 notes: RBI explains</w:t>
      </w:r>
      <w:r w:rsidR="003203C2">
        <w:rPr>
          <w:noProof/>
          <w:sz w:val="22"/>
          <w:szCs w:val="22"/>
        </w:rPr>
        <w:t>, 2016)</w:t>
      </w:r>
      <w:r w:rsidR="003203C2">
        <w:rPr>
          <w:sz w:val="22"/>
          <w:szCs w:val="22"/>
        </w:rPr>
        <w:fldChar w:fldCharType="end"/>
      </w:r>
      <w:r w:rsidR="003203C2">
        <w:rPr>
          <w:sz w:val="22"/>
          <w:szCs w:val="22"/>
        </w:rPr>
        <w:t>.</w:t>
      </w:r>
      <w:r w:rsidR="00932C40">
        <w:rPr>
          <w:sz w:val="22"/>
          <w:szCs w:val="22"/>
        </w:rPr>
        <w:t xml:space="preserve"> </w:t>
      </w:r>
      <w:r w:rsidR="0055472D">
        <w:rPr>
          <w:sz w:val="22"/>
          <w:szCs w:val="22"/>
        </w:rPr>
        <w:t>The move caused a huge chaos in the country in which estimates say around 90% of the transactions are still performed in cash and the bills discontinued are estimated to be around 86%</w:t>
      </w:r>
      <w:r w:rsidR="00AC7190">
        <w:rPr>
          <w:sz w:val="22"/>
          <w:szCs w:val="22"/>
        </w:rPr>
        <w:t xml:space="preserve"> of the currency in circulation </w:t>
      </w:r>
      <w:r w:rsidR="00AC7190">
        <w:rPr>
          <w:sz w:val="22"/>
          <w:szCs w:val="22"/>
        </w:rPr>
        <w:fldChar w:fldCharType="begin"/>
      </w:r>
      <w:r w:rsidR="00AC7190">
        <w:rPr>
          <w:sz w:val="22"/>
          <w:szCs w:val="22"/>
        </w:rPr>
        <w:instrText xml:space="preserve"> ADDIN EN.CITE &lt;EndNote&gt;&lt;Cite&gt;&lt;Author&gt;Team&lt;/Author&gt;&lt;Year&gt;2016&lt;/Year&gt;&lt;IDText&gt;Demonetization Will Impact Amazon&amp;apos;s Growth In India&lt;/IDText&gt;&lt;DisplayText&gt;(Team, 2016)&lt;/DisplayText&gt;&lt;record&gt;&lt;dates&gt;&lt;pub-dates&gt;&lt;date&gt;29th Nov 2016&lt;/date&gt;&lt;/pub-dates&gt;&lt;year&gt;2016&lt;/year&gt;&lt;/dates&gt;&lt;urls&gt;&lt;related-urls&gt;&lt;url&gt;http://www.forbes.com/sites/greatspeculations/2016/11/29/demonetization-will-impact-amazons-growth-in-india/#59e075151de4&lt;/url&gt;&lt;/related-urls&gt;&lt;/urls&gt;&lt;titles&gt;&lt;title&gt;Demonetization Will Impact Amazon&amp;apos;s Growth In India&lt;/title&gt;&lt;secondary-title&gt;Great Speculations&lt;/secondary-title&gt;&lt;/titles&gt;&lt;number&gt;4th December&lt;/number&gt;&lt;contributors&gt;&lt;authors&gt;&lt;author&gt;Team, Trefis&lt;/author&gt;&lt;/authors&gt;&lt;/contributors&gt;&lt;added-date format="utc"&gt;1481782555&lt;/added-date&gt;&lt;ref-type name="Web Page"&gt;12&lt;/ref-type&gt;&lt;rec-number&gt;13&lt;/rec-number&gt;&lt;last-updated-date format="utc"&gt;1481782818&lt;/last-updated-date&gt;&lt;volume&gt;2016&lt;/volume&gt;&lt;/record&gt;&lt;/Cite&gt;&lt;/EndNote&gt;</w:instrText>
      </w:r>
      <w:r w:rsidR="00AC7190">
        <w:rPr>
          <w:sz w:val="22"/>
          <w:szCs w:val="22"/>
        </w:rPr>
        <w:fldChar w:fldCharType="separate"/>
      </w:r>
      <w:r w:rsidR="00AC7190">
        <w:rPr>
          <w:noProof/>
          <w:sz w:val="22"/>
          <w:szCs w:val="22"/>
        </w:rPr>
        <w:t>(Team, 2016)</w:t>
      </w:r>
      <w:r w:rsidR="00AC7190">
        <w:rPr>
          <w:sz w:val="22"/>
          <w:szCs w:val="22"/>
        </w:rPr>
        <w:fldChar w:fldCharType="end"/>
      </w:r>
      <w:r w:rsidR="00AC7190">
        <w:rPr>
          <w:sz w:val="22"/>
          <w:szCs w:val="22"/>
        </w:rPr>
        <w:t>.</w:t>
      </w:r>
      <w:r w:rsidR="001800BB">
        <w:rPr>
          <w:sz w:val="22"/>
          <w:szCs w:val="22"/>
        </w:rPr>
        <w:t xml:space="preserve"> </w:t>
      </w:r>
    </w:p>
    <w:p w14:paraId="1BECA223" w14:textId="77777777" w:rsidR="00B51A77" w:rsidRPr="00932C40" w:rsidRDefault="00B51A77" w:rsidP="00D61873">
      <w:pPr>
        <w:jc w:val="both"/>
        <w:rPr>
          <w:sz w:val="22"/>
          <w:szCs w:val="22"/>
        </w:rPr>
      </w:pPr>
    </w:p>
    <w:p w14:paraId="0727A6AC" w14:textId="3F7223B0" w:rsidR="000C1B3C" w:rsidRPr="000C1B3C" w:rsidRDefault="001800BB" w:rsidP="000C1B3C">
      <w:pPr>
        <w:pStyle w:val="Heading1"/>
        <w:spacing w:line="360" w:lineRule="auto"/>
        <w:rPr>
          <w:shd w:val="clear" w:color="auto" w:fill="FFFFFF"/>
        </w:rPr>
      </w:pPr>
      <w:r>
        <w:rPr>
          <w:shd w:val="clear" w:color="auto" w:fill="FFFFFF"/>
        </w:rPr>
        <w:t>SENTIMENT ANALYSIS</w:t>
      </w:r>
    </w:p>
    <w:p w14:paraId="1731D766" w14:textId="6E211F65" w:rsidR="000C1B3C" w:rsidRPr="000C1B3C" w:rsidRDefault="000C1B3C" w:rsidP="000C1B3C">
      <w:pPr>
        <w:pStyle w:val="Heading2"/>
        <w:spacing w:line="360" w:lineRule="auto"/>
      </w:pPr>
      <w:r>
        <w:t>METHODOLOGY &amp; TOOLS</w:t>
      </w:r>
    </w:p>
    <w:p w14:paraId="560A0C74" w14:textId="2E122D41" w:rsidR="00727EB3" w:rsidRPr="008627C3" w:rsidRDefault="00993461" w:rsidP="00725772">
      <w:pPr>
        <w:jc w:val="both"/>
        <w:rPr>
          <w:sz w:val="22"/>
          <w:szCs w:val="22"/>
        </w:rPr>
      </w:pPr>
      <w:r w:rsidRPr="008627C3">
        <w:rPr>
          <w:sz w:val="22"/>
          <w:szCs w:val="22"/>
        </w:rPr>
        <w:t>A sentiment analysis has been performed on a sample of tweets related to the demonetization move</w:t>
      </w:r>
      <w:r w:rsidR="00B611D9" w:rsidRPr="008627C3">
        <w:rPr>
          <w:sz w:val="22"/>
          <w:szCs w:val="22"/>
        </w:rPr>
        <w:t xml:space="preserve"> using RStudio. </w:t>
      </w:r>
      <w:r w:rsidRPr="008627C3">
        <w:rPr>
          <w:sz w:val="22"/>
          <w:szCs w:val="22"/>
        </w:rPr>
        <w:t>The sample tweets are from 22</w:t>
      </w:r>
      <w:r w:rsidRPr="008627C3">
        <w:rPr>
          <w:sz w:val="22"/>
          <w:szCs w:val="22"/>
          <w:vertAlign w:val="superscript"/>
        </w:rPr>
        <w:t>nd</w:t>
      </w:r>
      <w:r w:rsidRPr="008627C3">
        <w:rPr>
          <w:sz w:val="22"/>
          <w:szCs w:val="22"/>
        </w:rPr>
        <w:t xml:space="preserve"> - 23</w:t>
      </w:r>
      <w:r w:rsidRPr="008627C3">
        <w:rPr>
          <w:sz w:val="22"/>
          <w:szCs w:val="22"/>
          <w:vertAlign w:val="superscript"/>
        </w:rPr>
        <w:t>rd</w:t>
      </w:r>
      <w:r w:rsidRPr="008627C3">
        <w:rPr>
          <w:sz w:val="22"/>
          <w:szCs w:val="22"/>
        </w:rPr>
        <w:t xml:space="preserve"> November and from 1</w:t>
      </w:r>
      <w:r w:rsidRPr="008627C3">
        <w:rPr>
          <w:sz w:val="22"/>
          <w:szCs w:val="22"/>
          <w:vertAlign w:val="superscript"/>
        </w:rPr>
        <w:t>st</w:t>
      </w:r>
      <w:r w:rsidRPr="008627C3">
        <w:rPr>
          <w:sz w:val="22"/>
          <w:szCs w:val="22"/>
        </w:rPr>
        <w:t xml:space="preserve"> – 4</w:t>
      </w:r>
      <w:r w:rsidRPr="008627C3">
        <w:rPr>
          <w:sz w:val="22"/>
          <w:szCs w:val="22"/>
          <w:vertAlign w:val="superscript"/>
        </w:rPr>
        <w:t>th</w:t>
      </w:r>
      <w:r w:rsidRPr="008627C3">
        <w:rPr>
          <w:sz w:val="22"/>
          <w:szCs w:val="22"/>
        </w:rPr>
        <w:t xml:space="preserve"> December and collected using “#demonetization”</w:t>
      </w:r>
      <w:r w:rsidR="00B611D9" w:rsidRPr="008627C3">
        <w:rPr>
          <w:sz w:val="22"/>
          <w:szCs w:val="22"/>
        </w:rPr>
        <w:t xml:space="preserve"> as the search term. </w:t>
      </w:r>
      <w:r w:rsidRPr="008627C3">
        <w:rPr>
          <w:sz w:val="22"/>
          <w:szCs w:val="22"/>
        </w:rPr>
        <w:t>The sample data for 22</w:t>
      </w:r>
      <w:r w:rsidRPr="008627C3">
        <w:rPr>
          <w:sz w:val="22"/>
          <w:szCs w:val="22"/>
          <w:vertAlign w:val="superscript"/>
        </w:rPr>
        <w:t>nd</w:t>
      </w:r>
      <w:r w:rsidRPr="008627C3">
        <w:rPr>
          <w:sz w:val="22"/>
          <w:szCs w:val="22"/>
        </w:rPr>
        <w:t xml:space="preserve"> - 23</w:t>
      </w:r>
      <w:r w:rsidRPr="008627C3">
        <w:rPr>
          <w:sz w:val="22"/>
          <w:szCs w:val="22"/>
          <w:vertAlign w:val="superscript"/>
        </w:rPr>
        <w:t>rd</w:t>
      </w:r>
      <w:r w:rsidRPr="008627C3">
        <w:rPr>
          <w:sz w:val="22"/>
          <w:szCs w:val="22"/>
        </w:rPr>
        <w:t xml:space="preserve"> November has been obtained from the </w:t>
      </w:r>
      <w:r w:rsidRPr="00804146">
        <w:rPr>
          <w:sz w:val="22"/>
          <w:szCs w:val="22"/>
        </w:rPr>
        <w:t xml:space="preserve">Kaggle </w:t>
      </w:r>
      <w:r w:rsidR="0001183E" w:rsidRPr="00804146">
        <w:rPr>
          <w:sz w:val="22"/>
          <w:szCs w:val="22"/>
        </w:rPr>
        <w:t>website</w:t>
      </w:r>
      <w:r w:rsidR="00804146">
        <w:rPr>
          <w:sz w:val="22"/>
          <w:szCs w:val="22"/>
        </w:rPr>
        <w:t xml:space="preserve"> (</w:t>
      </w:r>
      <w:r w:rsidR="00804146" w:rsidRPr="00804146">
        <w:rPr>
          <w:sz w:val="22"/>
          <w:szCs w:val="22"/>
        </w:rPr>
        <w:t>https://www.kaggle.com/arathee2/demonetization-in-india-twitter-data</w:t>
      </w:r>
      <w:r w:rsidR="00804146">
        <w:rPr>
          <w:sz w:val="22"/>
          <w:szCs w:val="22"/>
        </w:rPr>
        <w:t>)</w:t>
      </w:r>
      <w:r w:rsidR="0001183E" w:rsidRPr="00804146">
        <w:rPr>
          <w:sz w:val="22"/>
          <w:szCs w:val="22"/>
        </w:rPr>
        <w:t xml:space="preserve"> </w:t>
      </w:r>
      <w:r w:rsidR="0001183E" w:rsidRPr="008627C3">
        <w:rPr>
          <w:sz w:val="22"/>
          <w:szCs w:val="22"/>
        </w:rPr>
        <w:t xml:space="preserve">and consists of </w:t>
      </w:r>
      <w:r w:rsidR="005235E0" w:rsidRPr="008627C3">
        <w:rPr>
          <w:sz w:val="22"/>
          <w:szCs w:val="22"/>
        </w:rPr>
        <w:t xml:space="preserve">8000 tweets. The sample data for </w:t>
      </w:r>
      <w:r w:rsidR="00B611D9" w:rsidRPr="008627C3">
        <w:rPr>
          <w:sz w:val="22"/>
          <w:szCs w:val="22"/>
        </w:rPr>
        <w:t>1</w:t>
      </w:r>
      <w:r w:rsidR="00B611D9" w:rsidRPr="008627C3">
        <w:rPr>
          <w:sz w:val="22"/>
          <w:szCs w:val="22"/>
          <w:vertAlign w:val="superscript"/>
        </w:rPr>
        <w:t>st</w:t>
      </w:r>
      <w:r w:rsidR="00B611D9" w:rsidRPr="008627C3">
        <w:rPr>
          <w:sz w:val="22"/>
          <w:szCs w:val="22"/>
        </w:rPr>
        <w:t xml:space="preserve"> – 4</w:t>
      </w:r>
      <w:r w:rsidR="00B611D9" w:rsidRPr="008627C3">
        <w:rPr>
          <w:sz w:val="22"/>
          <w:szCs w:val="22"/>
          <w:vertAlign w:val="superscript"/>
        </w:rPr>
        <w:t>th</w:t>
      </w:r>
      <w:r w:rsidR="00B611D9" w:rsidRPr="008627C3">
        <w:rPr>
          <w:sz w:val="22"/>
          <w:szCs w:val="22"/>
        </w:rPr>
        <w:t xml:space="preserve"> December has b</w:t>
      </w:r>
      <w:r w:rsidR="003B1B16">
        <w:rPr>
          <w:sz w:val="22"/>
          <w:szCs w:val="22"/>
        </w:rPr>
        <w:t>een collected using the ‘twitteR</w:t>
      </w:r>
      <w:r w:rsidR="00B611D9" w:rsidRPr="008627C3">
        <w:rPr>
          <w:sz w:val="22"/>
          <w:szCs w:val="22"/>
        </w:rPr>
        <w:t>’ package of R</w:t>
      </w:r>
      <w:r w:rsidR="00F91479" w:rsidRPr="008627C3">
        <w:rPr>
          <w:sz w:val="22"/>
          <w:szCs w:val="22"/>
        </w:rPr>
        <w:t xml:space="preserve"> and consists of around 800 tweets</w:t>
      </w:r>
      <w:r w:rsidR="00B611D9" w:rsidRPr="008627C3">
        <w:rPr>
          <w:sz w:val="22"/>
          <w:szCs w:val="22"/>
        </w:rPr>
        <w:t>. The script used to collect the</w:t>
      </w:r>
      <w:r w:rsidR="00804146">
        <w:rPr>
          <w:sz w:val="22"/>
          <w:szCs w:val="22"/>
        </w:rPr>
        <w:t xml:space="preserve"> second set of</w:t>
      </w:r>
      <w:r w:rsidR="00B611D9" w:rsidRPr="008627C3">
        <w:rPr>
          <w:sz w:val="22"/>
          <w:szCs w:val="22"/>
        </w:rPr>
        <w:t xml:space="preserve"> tweets is called “twitter_se</w:t>
      </w:r>
      <w:r w:rsidR="004340EB" w:rsidRPr="008627C3">
        <w:rPr>
          <w:sz w:val="22"/>
          <w:szCs w:val="22"/>
        </w:rPr>
        <w:t>arch.R”</w:t>
      </w:r>
      <w:r w:rsidR="00B611D9" w:rsidRPr="008627C3">
        <w:rPr>
          <w:sz w:val="22"/>
          <w:szCs w:val="22"/>
        </w:rPr>
        <w:t xml:space="preserve">. </w:t>
      </w:r>
      <w:r w:rsidR="00727EB3" w:rsidRPr="008627C3">
        <w:rPr>
          <w:sz w:val="22"/>
          <w:szCs w:val="22"/>
        </w:rPr>
        <w:t>The</w:t>
      </w:r>
      <w:r w:rsidR="00F91479" w:rsidRPr="008627C3">
        <w:rPr>
          <w:sz w:val="22"/>
          <w:szCs w:val="22"/>
        </w:rPr>
        <w:t xml:space="preserve"> initial analysis </w:t>
      </w:r>
      <w:r w:rsidR="00727EB3" w:rsidRPr="008627C3">
        <w:rPr>
          <w:sz w:val="22"/>
          <w:szCs w:val="22"/>
        </w:rPr>
        <w:t>results for</w:t>
      </w:r>
      <w:r w:rsidR="00F91479" w:rsidRPr="008627C3">
        <w:rPr>
          <w:sz w:val="22"/>
          <w:szCs w:val="22"/>
        </w:rPr>
        <w:t xml:space="preserve"> sample data from 22</w:t>
      </w:r>
      <w:r w:rsidR="00F91479" w:rsidRPr="008627C3">
        <w:rPr>
          <w:sz w:val="22"/>
          <w:szCs w:val="22"/>
          <w:vertAlign w:val="superscript"/>
        </w:rPr>
        <w:t>nd</w:t>
      </w:r>
      <w:r w:rsidR="00F91479" w:rsidRPr="008627C3">
        <w:rPr>
          <w:sz w:val="22"/>
          <w:szCs w:val="22"/>
        </w:rPr>
        <w:t>- 23</w:t>
      </w:r>
      <w:r w:rsidR="00F91479" w:rsidRPr="008627C3">
        <w:rPr>
          <w:sz w:val="22"/>
          <w:szCs w:val="22"/>
          <w:vertAlign w:val="superscript"/>
        </w:rPr>
        <w:t>rd</w:t>
      </w:r>
      <w:r w:rsidR="00F91479" w:rsidRPr="008627C3">
        <w:rPr>
          <w:sz w:val="22"/>
          <w:szCs w:val="22"/>
        </w:rPr>
        <w:t xml:space="preserve"> November</w:t>
      </w:r>
      <w:r w:rsidR="00727EB3" w:rsidRPr="008627C3">
        <w:rPr>
          <w:sz w:val="22"/>
          <w:szCs w:val="22"/>
        </w:rPr>
        <w:t xml:space="preserve"> generated curiosity regarding any change in sentiment as more time had passed since this massive change was implemented. Therefore, another sample was collected from 1</w:t>
      </w:r>
      <w:r w:rsidR="00727EB3" w:rsidRPr="008627C3">
        <w:rPr>
          <w:sz w:val="22"/>
          <w:szCs w:val="22"/>
          <w:vertAlign w:val="superscript"/>
        </w:rPr>
        <w:t>st</w:t>
      </w:r>
      <w:r w:rsidR="00727EB3" w:rsidRPr="008627C3">
        <w:rPr>
          <w:sz w:val="22"/>
          <w:szCs w:val="22"/>
        </w:rPr>
        <w:t xml:space="preserve"> – 4</w:t>
      </w:r>
      <w:r w:rsidR="00727EB3" w:rsidRPr="008627C3">
        <w:rPr>
          <w:sz w:val="22"/>
          <w:szCs w:val="22"/>
          <w:vertAlign w:val="superscript"/>
        </w:rPr>
        <w:t>th</w:t>
      </w:r>
      <w:r w:rsidR="00727EB3" w:rsidRPr="008627C3">
        <w:rPr>
          <w:sz w:val="22"/>
          <w:szCs w:val="22"/>
        </w:rPr>
        <w:t xml:space="preserve"> December. It would have made for a better comparative analysis if another equal sized sample was used but due to Twitter API restriction of 180 tweets in one call, only a sample of around 800 tweets could be collected.</w:t>
      </w:r>
      <w:r w:rsidR="00BC313A" w:rsidRPr="008627C3">
        <w:rPr>
          <w:sz w:val="22"/>
          <w:szCs w:val="22"/>
        </w:rPr>
        <w:t xml:space="preserve"> The </w:t>
      </w:r>
      <w:r w:rsidR="00694BF8" w:rsidRPr="008627C3">
        <w:rPr>
          <w:sz w:val="22"/>
          <w:szCs w:val="22"/>
        </w:rPr>
        <w:t>visualizations</w:t>
      </w:r>
      <w:r w:rsidR="000C1B3C" w:rsidRPr="008627C3">
        <w:rPr>
          <w:sz w:val="22"/>
          <w:szCs w:val="22"/>
        </w:rPr>
        <w:t xml:space="preserve"> have been created using both RStudio and Excel. </w:t>
      </w:r>
    </w:p>
    <w:p w14:paraId="05CD01B4" w14:textId="77777777" w:rsidR="00BC313A" w:rsidRPr="008627C3" w:rsidRDefault="00BC313A" w:rsidP="00725772">
      <w:pPr>
        <w:jc w:val="both"/>
        <w:rPr>
          <w:sz w:val="22"/>
          <w:szCs w:val="22"/>
        </w:rPr>
      </w:pPr>
    </w:p>
    <w:p w14:paraId="24C70EF7" w14:textId="261ED8B9" w:rsidR="00BC313A" w:rsidRPr="008627C3" w:rsidRDefault="00BC313A" w:rsidP="00725772">
      <w:pPr>
        <w:jc w:val="both"/>
        <w:rPr>
          <w:sz w:val="22"/>
          <w:szCs w:val="22"/>
        </w:rPr>
      </w:pPr>
      <w:r w:rsidRPr="008627C3">
        <w:rPr>
          <w:sz w:val="22"/>
          <w:szCs w:val="22"/>
        </w:rPr>
        <w:t>A simple word matching methodology has been used to identify the sentiment</w:t>
      </w:r>
      <w:r w:rsidR="004D1AD7">
        <w:rPr>
          <w:sz w:val="22"/>
          <w:szCs w:val="22"/>
        </w:rPr>
        <w:t>s</w:t>
      </w:r>
      <w:r w:rsidRPr="008627C3">
        <w:rPr>
          <w:sz w:val="22"/>
          <w:szCs w:val="22"/>
        </w:rPr>
        <w:t xml:space="preserve"> expressed in the tweet</w:t>
      </w:r>
      <w:r w:rsidR="004D1AD7">
        <w:rPr>
          <w:sz w:val="22"/>
          <w:szCs w:val="22"/>
        </w:rPr>
        <w:t>s</w:t>
      </w:r>
      <w:r w:rsidRPr="008627C3">
        <w:rPr>
          <w:sz w:val="22"/>
          <w:szCs w:val="22"/>
        </w:rPr>
        <w:t xml:space="preserve"> towards the demonetization move</w:t>
      </w:r>
      <w:r w:rsidR="004D1AD7">
        <w:rPr>
          <w:sz w:val="22"/>
          <w:szCs w:val="22"/>
        </w:rPr>
        <w:t xml:space="preserve"> </w:t>
      </w:r>
      <w:r w:rsidR="004D1AD7">
        <w:rPr>
          <w:sz w:val="22"/>
          <w:szCs w:val="22"/>
        </w:rPr>
        <w:fldChar w:fldCharType="begin"/>
      </w:r>
      <w:r w:rsidR="004D1AD7">
        <w:rPr>
          <w:sz w:val="22"/>
          <w:szCs w:val="22"/>
        </w:rPr>
        <w:instrText xml:space="preserve"> ADDIN EN.CITE &lt;EndNote&gt;&lt;Cite&gt;&lt;Author&gt;Breen&lt;/Author&gt;&lt;Year&gt;2011&lt;/Year&gt;&lt;IDText&gt;slides from my R tutorial on Twitter text mining #rstats&lt;/IDText&gt;&lt;DisplayText&gt;(Breen, 2011)&lt;/DisplayText&gt;&lt;record&gt;&lt;urls&gt;&lt;related-urls&gt;&lt;url&gt;https://jeffreybreen.wordpress.com/2011/07/04/twitter-text-mining-r-slides/&lt;/url&gt;&lt;/related-urls&gt;&lt;/urls&gt;&lt;titles&gt;&lt;title&gt;slides from my R tutorial on Twitter text mining #rstats&lt;/title&gt;&lt;/titles&gt;&lt;number&gt;26th November&lt;/number&gt;&lt;contributors&gt;&lt;authors&gt;&lt;author&gt;Breen, Jeffrey&lt;/author&gt;&lt;/authors&gt;&lt;/contributors&gt;&lt;added-date format="utc"&gt;1481828278&lt;/added-date&gt;&lt;ref-type name="Web Page"&gt;12&lt;/ref-type&gt;&lt;dates&gt;&lt;year&gt;2011&lt;/year&gt;&lt;/dates&gt;&lt;rec-number&gt;17&lt;/rec-number&gt;&lt;last-updated-date format="utc"&gt;1481828403&lt;/last-updated-date&gt;&lt;volume&gt;2016&lt;/volume&gt;&lt;/record&gt;&lt;/Cite&gt;&lt;/EndNote&gt;</w:instrText>
      </w:r>
      <w:r w:rsidR="004D1AD7">
        <w:rPr>
          <w:sz w:val="22"/>
          <w:szCs w:val="22"/>
        </w:rPr>
        <w:fldChar w:fldCharType="separate"/>
      </w:r>
      <w:r w:rsidR="004D1AD7">
        <w:rPr>
          <w:noProof/>
          <w:sz w:val="22"/>
          <w:szCs w:val="22"/>
        </w:rPr>
        <w:t>(Breen, 2011)</w:t>
      </w:r>
      <w:r w:rsidR="004D1AD7">
        <w:rPr>
          <w:sz w:val="22"/>
          <w:szCs w:val="22"/>
        </w:rPr>
        <w:fldChar w:fldCharType="end"/>
      </w:r>
      <w:r w:rsidR="00060157" w:rsidRPr="008627C3">
        <w:rPr>
          <w:sz w:val="22"/>
          <w:szCs w:val="22"/>
        </w:rPr>
        <w:t xml:space="preserve">. </w:t>
      </w:r>
      <w:r w:rsidR="004340EB" w:rsidRPr="008627C3">
        <w:rPr>
          <w:sz w:val="22"/>
          <w:szCs w:val="22"/>
        </w:rPr>
        <w:t>Two</w:t>
      </w:r>
      <w:r w:rsidRPr="008627C3">
        <w:rPr>
          <w:sz w:val="22"/>
          <w:szCs w:val="22"/>
        </w:rPr>
        <w:t xml:space="preserve"> </w:t>
      </w:r>
      <w:r w:rsidR="004340EB" w:rsidRPr="008627C3">
        <w:rPr>
          <w:sz w:val="22"/>
          <w:szCs w:val="22"/>
        </w:rPr>
        <w:t>lexicons, one of positive words and another of negative words, have been used as the base</w:t>
      </w:r>
      <w:r w:rsidR="00804146">
        <w:rPr>
          <w:sz w:val="22"/>
          <w:szCs w:val="22"/>
        </w:rPr>
        <w:t xml:space="preserve"> </w:t>
      </w:r>
      <w:r w:rsidR="00804146">
        <w:rPr>
          <w:sz w:val="22"/>
          <w:szCs w:val="22"/>
        </w:rPr>
        <w:fldChar w:fldCharType="begin"/>
      </w:r>
      <w:r w:rsidR="00804146">
        <w:rPr>
          <w:sz w:val="22"/>
          <w:szCs w:val="22"/>
        </w:rPr>
        <w:instrText xml:space="preserve"> ADDIN EN.CITE &lt;EndNote&gt;&lt;Cite&gt;&lt;Author&gt;Sanchez&lt;/Author&gt;&lt;Year&gt;2012&lt;/Year&gt;&lt;IDText&gt;Mining twitter with R&lt;/IDText&gt;&lt;DisplayText&gt;(Sanchez, 2012)&lt;/DisplayText&gt;&lt;record&gt;&lt;urls&gt;&lt;related-urls&gt;&lt;url&gt;https://sites.google.com/site/miningtwitter/questions/sentiment/analysis&lt;/url&gt;&lt;/related-urls&gt;&lt;/urls&gt;&lt;titles&gt;&lt;title&gt;Mining twitter with R&lt;/title&gt;&lt;/titles&gt;&lt;number&gt;26th November&lt;/number&gt;&lt;contributors&gt;&lt;authors&gt;&lt;author&gt;Sanchez, Gaston&lt;/author&gt;&lt;/authors&gt;&lt;/contributors&gt;&lt;added-date format="utc"&gt;1481827803&lt;/added-date&gt;&lt;ref-type name="Web Page"&gt;12&lt;/ref-type&gt;&lt;dates&gt;&lt;year&gt;2012&lt;/year&gt;&lt;/dates&gt;&lt;rec-number&gt;16&lt;/rec-number&gt;&lt;last-updated-date format="utc"&gt;1481827921&lt;/last-updated-date&gt;&lt;volume&gt;2016&lt;/volume&gt;&lt;/record&gt;&lt;/Cite&gt;&lt;/EndNote&gt;</w:instrText>
      </w:r>
      <w:r w:rsidR="00804146">
        <w:rPr>
          <w:sz w:val="22"/>
          <w:szCs w:val="22"/>
        </w:rPr>
        <w:fldChar w:fldCharType="separate"/>
      </w:r>
      <w:r w:rsidR="00804146">
        <w:rPr>
          <w:noProof/>
          <w:sz w:val="22"/>
          <w:szCs w:val="22"/>
        </w:rPr>
        <w:t>(Sanchez, 2012)</w:t>
      </w:r>
      <w:r w:rsidR="00804146">
        <w:rPr>
          <w:sz w:val="22"/>
          <w:szCs w:val="22"/>
        </w:rPr>
        <w:fldChar w:fldCharType="end"/>
      </w:r>
      <w:r w:rsidR="004340EB" w:rsidRPr="008627C3">
        <w:rPr>
          <w:sz w:val="22"/>
          <w:szCs w:val="22"/>
        </w:rPr>
        <w:t xml:space="preserve">. Each tweet is then matched against each of these lexicons and receives a positive score for the number of positive matches and a negative score for the number of negative matches. The negative score is then subtracted from the positive score to </w:t>
      </w:r>
      <w:r w:rsidR="004340EB" w:rsidRPr="008627C3">
        <w:rPr>
          <w:sz w:val="22"/>
          <w:szCs w:val="22"/>
        </w:rPr>
        <w:lastRenderedPageBreak/>
        <w:t>get a final score for the tweet. If the final score is positive, then the tweet has more positive matches than negative matches and is classified as a positive sentiment. If the final score is negative, then the number of negative matches is higher than the number of positive matches and the tweet is classified as a negative sentiment. If there are no matches to either of the two lexicons, then the score is 0. If the number of negative matches is equal to the number of positive matches, then the final score is 0 too. Tweets with score 0 ar</w:t>
      </w:r>
      <w:r w:rsidR="004D1AD7">
        <w:rPr>
          <w:sz w:val="22"/>
          <w:szCs w:val="22"/>
        </w:rPr>
        <w:t>e classified as neutral tweets.</w:t>
      </w:r>
      <w:r w:rsidR="003B1B16">
        <w:rPr>
          <w:sz w:val="22"/>
          <w:szCs w:val="22"/>
        </w:rPr>
        <w:t xml:space="preserve"> The script used to perform the sentiment analysis is called “</w:t>
      </w:r>
      <w:r w:rsidR="003B1B16" w:rsidRPr="003B1B16">
        <w:rPr>
          <w:sz w:val="22"/>
          <w:szCs w:val="22"/>
        </w:rPr>
        <w:t>demonetisation_sentiment_analysis_1</w:t>
      </w:r>
      <w:r w:rsidR="00C921BA">
        <w:rPr>
          <w:sz w:val="22"/>
          <w:szCs w:val="22"/>
        </w:rPr>
        <w:t>.R”</w:t>
      </w:r>
    </w:p>
    <w:p w14:paraId="05485BB1" w14:textId="77777777" w:rsidR="00030BE8" w:rsidRPr="008627C3" w:rsidRDefault="00030BE8" w:rsidP="00725772">
      <w:pPr>
        <w:jc w:val="both"/>
        <w:rPr>
          <w:sz w:val="22"/>
          <w:szCs w:val="22"/>
        </w:rPr>
      </w:pPr>
    </w:p>
    <w:p w14:paraId="3EBCA48A" w14:textId="0FFF3C8F" w:rsidR="00030BE8" w:rsidRDefault="00030BE8" w:rsidP="00725772">
      <w:pPr>
        <w:jc w:val="both"/>
        <w:rPr>
          <w:sz w:val="22"/>
          <w:szCs w:val="22"/>
        </w:rPr>
      </w:pPr>
      <w:r w:rsidRPr="008627C3">
        <w:rPr>
          <w:sz w:val="22"/>
          <w:szCs w:val="22"/>
        </w:rPr>
        <w:t xml:space="preserve">For example, a tweet such as </w:t>
      </w:r>
      <w:r w:rsidRPr="00632FCC">
        <w:rPr>
          <w:i/>
          <w:sz w:val="22"/>
          <w:szCs w:val="22"/>
        </w:rPr>
        <w:t>“</w:t>
      </w:r>
      <w:r w:rsidR="00632FCC" w:rsidRPr="00632FCC">
        <w:rPr>
          <w:i/>
          <w:sz w:val="22"/>
          <w:szCs w:val="22"/>
        </w:rPr>
        <w:t xml:space="preserve">Now my bank sends me </w:t>
      </w:r>
      <w:r w:rsidR="00632FCC" w:rsidRPr="00632FCC">
        <w:rPr>
          <w:b/>
          <w:i/>
          <w:color w:val="FF0000"/>
          <w:sz w:val="22"/>
          <w:szCs w:val="22"/>
        </w:rPr>
        <w:t>propaganda</w:t>
      </w:r>
      <w:r w:rsidR="00632FCC" w:rsidRPr="00632FCC">
        <w:rPr>
          <w:i/>
          <w:sz w:val="22"/>
          <w:szCs w:val="22"/>
        </w:rPr>
        <w:t xml:space="preserve"> emails on why #demonetization is </w:t>
      </w:r>
      <w:r w:rsidR="00632FCC" w:rsidRPr="00632FCC">
        <w:rPr>
          <w:b/>
          <w:i/>
          <w:color w:val="00B050"/>
          <w:sz w:val="22"/>
          <w:szCs w:val="22"/>
        </w:rPr>
        <w:t>good</w:t>
      </w:r>
      <w:r w:rsidR="00632FCC" w:rsidRPr="00632FCC">
        <w:rPr>
          <w:i/>
          <w:sz w:val="22"/>
          <w:szCs w:val="22"/>
        </w:rPr>
        <w:t xml:space="preserve">. I am </w:t>
      </w:r>
      <w:r w:rsidR="00632FCC" w:rsidRPr="00632FCC">
        <w:rPr>
          <w:b/>
          <w:i/>
          <w:color w:val="FF0000"/>
          <w:sz w:val="22"/>
          <w:szCs w:val="22"/>
        </w:rPr>
        <w:t>scared</w:t>
      </w:r>
      <w:r w:rsidR="00632FCC" w:rsidRPr="00632FCC">
        <w:rPr>
          <w:i/>
          <w:sz w:val="22"/>
          <w:szCs w:val="22"/>
        </w:rPr>
        <w:t xml:space="preserve">, very </w:t>
      </w:r>
      <w:r w:rsidR="00632FCC" w:rsidRPr="00632FCC">
        <w:rPr>
          <w:b/>
          <w:i/>
          <w:color w:val="FF0000"/>
          <w:sz w:val="22"/>
          <w:szCs w:val="22"/>
        </w:rPr>
        <w:t>scared</w:t>
      </w:r>
      <w:r w:rsidR="00632FCC" w:rsidRPr="00632FCC">
        <w:rPr>
          <w:i/>
          <w:sz w:val="22"/>
          <w:szCs w:val="22"/>
        </w:rPr>
        <w:t>!</w:t>
      </w:r>
      <w:r w:rsidRPr="00632FCC">
        <w:rPr>
          <w:i/>
          <w:sz w:val="22"/>
          <w:szCs w:val="22"/>
        </w:rPr>
        <w:t>”</w:t>
      </w:r>
      <w:r w:rsidR="00632FCC">
        <w:rPr>
          <w:sz w:val="22"/>
          <w:szCs w:val="22"/>
        </w:rPr>
        <w:t xml:space="preserve"> receives a score of -2</w:t>
      </w:r>
      <w:r w:rsidRPr="008627C3">
        <w:rPr>
          <w:sz w:val="22"/>
          <w:szCs w:val="22"/>
        </w:rPr>
        <w:t xml:space="preserve"> using this method. The words in </w:t>
      </w:r>
      <w:r w:rsidR="00632FCC">
        <w:rPr>
          <w:sz w:val="22"/>
          <w:szCs w:val="22"/>
        </w:rPr>
        <w:t xml:space="preserve">red </w:t>
      </w:r>
      <w:r w:rsidRPr="008627C3">
        <w:rPr>
          <w:sz w:val="22"/>
          <w:szCs w:val="22"/>
        </w:rPr>
        <w:t xml:space="preserve">bold are </w:t>
      </w:r>
      <w:r w:rsidR="00632FCC">
        <w:rPr>
          <w:sz w:val="22"/>
          <w:szCs w:val="22"/>
        </w:rPr>
        <w:t>negative</w:t>
      </w:r>
      <w:r w:rsidRPr="008627C3">
        <w:rPr>
          <w:sz w:val="22"/>
          <w:szCs w:val="22"/>
        </w:rPr>
        <w:t xml:space="preserve"> matches to the </w:t>
      </w:r>
      <w:r w:rsidR="00632FCC">
        <w:rPr>
          <w:sz w:val="22"/>
          <w:szCs w:val="22"/>
        </w:rPr>
        <w:t xml:space="preserve">negative words lexicon and the words in green bold are positive matches. </w:t>
      </w:r>
    </w:p>
    <w:p w14:paraId="49CE722E" w14:textId="77777777" w:rsidR="00632FCC" w:rsidRPr="00632FCC" w:rsidRDefault="00632FCC" w:rsidP="00725772">
      <w:pPr>
        <w:jc w:val="both"/>
        <w:rPr>
          <w:sz w:val="12"/>
          <w:szCs w:val="12"/>
        </w:rPr>
      </w:pPr>
    </w:p>
    <w:p w14:paraId="4DC2F85D" w14:textId="7D38B163" w:rsidR="00632FCC" w:rsidRDefault="00632FCC" w:rsidP="00632FCC">
      <w:pPr>
        <w:jc w:val="center"/>
        <w:rPr>
          <w:sz w:val="22"/>
          <w:szCs w:val="22"/>
        </w:rPr>
      </w:pPr>
      <w:r>
        <w:rPr>
          <w:sz w:val="22"/>
          <w:szCs w:val="22"/>
        </w:rPr>
        <w:t xml:space="preserve"> (Number of positive matches) – (Number of negative matches)</w:t>
      </w:r>
      <w:r w:rsidR="008F0186">
        <w:rPr>
          <w:sz w:val="22"/>
          <w:szCs w:val="22"/>
        </w:rPr>
        <w:t xml:space="preserve"> = 1 – 3 = -2</w:t>
      </w:r>
    </w:p>
    <w:p w14:paraId="63414944" w14:textId="77777777" w:rsidR="00632FCC" w:rsidRDefault="00632FCC" w:rsidP="00632FCC">
      <w:pPr>
        <w:jc w:val="center"/>
        <w:rPr>
          <w:sz w:val="22"/>
          <w:szCs w:val="22"/>
        </w:rPr>
      </w:pPr>
    </w:p>
    <w:p w14:paraId="0B61157E" w14:textId="1DCD237B" w:rsidR="00632FCC" w:rsidRPr="008627C3" w:rsidRDefault="00632FCC" w:rsidP="00632FCC">
      <w:pPr>
        <w:rPr>
          <w:sz w:val="22"/>
          <w:szCs w:val="22"/>
        </w:rPr>
      </w:pPr>
      <w:r>
        <w:rPr>
          <w:sz w:val="22"/>
          <w:szCs w:val="22"/>
        </w:rPr>
        <w:t xml:space="preserve">Another example, a tweet such as </w:t>
      </w:r>
      <w:r w:rsidRPr="00632FCC">
        <w:rPr>
          <w:i/>
          <w:sz w:val="22"/>
          <w:szCs w:val="22"/>
        </w:rPr>
        <w:t xml:space="preserve">“#Demonetization #IndiaFightsCorruption </w:t>
      </w:r>
      <w:r w:rsidRPr="008F0186">
        <w:rPr>
          <w:b/>
          <w:i/>
          <w:color w:val="00B050"/>
          <w:sz w:val="22"/>
          <w:szCs w:val="22"/>
        </w:rPr>
        <w:t>Immense</w:t>
      </w:r>
      <w:r w:rsidRPr="00632FCC">
        <w:rPr>
          <w:i/>
          <w:sz w:val="22"/>
          <w:szCs w:val="22"/>
        </w:rPr>
        <w:t xml:space="preserve"> </w:t>
      </w:r>
      <w:r w:rsidRPr="008F0186">
        <w:rPr>
          <w:b/>
          <w:i/>
          <w:color w:val="00B050"/>
          <w:sz w:val="22"/>
          <w:szCs w:val="22"/>
        </w:rPr>
        <w:t>courage</w:t>
      </w:r>
      <w:r w:rsidRPr="00632FCC">
        <w:rPr>
          <w:i/>
          <w:sz w:val="22"/>
          <w:szCs w:val="22"/>
        </w:rPr>
        <w:t xml:space="preserve"> needed to take such a </w:t>
      </w:r>
      <w:r w:rsidRPr="008F0186">
        <w:rPr>
          <w:b/>
          <w:i/>
          <w:color w:val="00B050"/>
          <w:sz w:val="22"/>
          <w:szCs w:val="22"/>
        </w:rPr>
        <w:t>momentous</w:t>
      </w:r>
      <w:r w:rsidRPr="00632FCC">
        <w:rPr>
          <w:i/>
          <w:sz w:val="22"/>
          <w:szCs w:val="22"/>
        </w:rPr>
        <w:t xml:space="preserve"> decision”</w:t>
      </w:r>
      <w:r w:rsidR="008F0186">
        <w:rPr>
          <w:sz w:val="22"/>
          <w:szCs w:val="22"/>
        </w:rPr>
        <w:t xml:space="preserve"> receives a score of 3</w:t>
      </w:r>
      <w:r>
        <w:rPr>
          <w:sz w:val="22"/>
          <w:szCs w:val="22"/>
        </w:rPr>
        <w:t xml:space="preserve">. </w:t>
      </w:r>
    </w:p>
    <w:p w14:paraId="3D0AF5A3" w14:textId="77777777" w:rsidR="00ED1326" w:rsidRPr="008F0186" w:rsidRDefault="00ED1326" w:rsidP="00725772">
      <w:pPr>
        <w:jc w:val="both"/>
        <w:rPr>
          <w:sz w:val="12"/>
          <w:szCs w:val="12"/>
        </w:rPr>
      </w:pPr>
    </w:p>
    <w:p w14:paraId="02FA220C" w14:textId="4EC6795E" w:rsidR="008F0186" w:rsidRPr="008627C3" w:rsidRDefault="008F0186" w:rsidP="008F0186">
      <w:pPr>
        <w:jc w:val="center"/>
        <w:rPr>
          <w:sz w:val="22"/>
          <w:szCs w:val="22"/>
        </w:rPr>
      </w:pPr>
      <w:r>
        <w:rPr>
          <w:sz w:val="22"/>
          <w:szCs w:val="22"/>
        </w:rPr>
        <w:t>(Number of positive matches) – (Number of negative matches) = 3 – 0 = 3</w:t>
      </w:r>
    </w:p>
    <w:p w14:paraId="6058B6B7" w14:textId="77777777" w:rsidR="00727EB3" w:rsidRPr="00813114" w:rsidRDefault="00727EB3" w:rsidP="00725772">
      <w:pPr>
        <w:jc w:val="both"/>
        <w:rPr>
          <w:sz w:val="16"/>
          <w:szCs w:val="16"/>
        </w:rPr>
      </w:pPr>
    </w:p>
    <w:p w14:paraId="1060D934" w14:textId="054EDCFD" w:rsidR="0019381B" w:rsidRPr="00813114" w:rsidRDefault="0019381B" w:rsidP="00725772">
      <w:pPr>
        <w:jc w:val="both"/>
        <w:rPr>
          <w:sz w:val="22"/>
          <w:szCs w:val="22"/>
        </w:rPr>
      </w:pPr>
      <w:r w:rsidRPr="00813114">
        <w:rPr>
          <w:sz w:val="22"/>
          <w:szCs w:val="22"/>
        </w:rPr>
        <w:t xml:space="preserve">Once the tweets </w:t>
      </w:r>
      <w:r w:rsidR="009D17FB" w:rsidRPr="00813114">
        <w:rPr>
          <w:sz w:val="22"/>
          <w:szCs w:val="22"/>
        </w:rPr>
        <w:t>were classified using this method, the following results were obtained from the analysis.</w:t>
      </w:r>
    </w:p>
    <w:p w14:paraId="3AFC8A35" w14:textId="77777777" w:rsidR="009D17FB" w:rsidRPr="00813114" w:rsidRDefault="009D17FB" w:rsidP="00725772">
      <w:pPr>
        <w:jc w:val="both"/>
        <w:rPr>
          <w:sz w:val="22"/>
          <w:szCs w:val="22"/>
        </w:rPr>
      </w:pPr>
    </w:p>
    <w:p w14:paraId="2A719C5F" w14:textId="44EE0D95" w:rsidR="00F91479" w:rsidRPr="00813114" w:rsidRDefault="000C1B3C" w:rsidP="000C1B3C">
      <w:pPr>
        <w:pStyle w:val="Heading2"/>
        <w:spacing w:line="360" w:lineRule="auto"/>
      </w:pPr>
      <w:r w:rsidRPr="00813114">
        <w:t>ANALYSIS RESULTS</w:t>
      </w:r>
    </w:p>
    <w:p w14:paraId="6F88BD80" w14:textId="05747638" w:rsidR="000C1B3C" w:rsidRPr="00813114" w:rsidRDefault="00CF18E1" w:rsidP="00813114">
      <w:pPr>
        <w:jc w:val="both"/>
        <w:rPr>
          <w:sz w:val="22"/>
          <w:szCs w:val="22"/>
        </w:rPr>
      </w:pPr>
      <w:r w:rsidRPr="00813114">
        <w:rPr>
          <w:sz w:val="22"/>
          <w:szCs w:val="22"/>
        </w:rPr>
        <w:t>The below chart shows the score distribution of all tweets combined. This includes 8000 tweets from 22</w:t>
      </w:r>
      <w:r w:rsidRPr="00813114">
        <w:rPr>
          <w:sz w:val="22"/>
          <w:szCs w:val="22"/>
          <w:vertAlign w:val="superscript"/>
        </w:rPr>
        <w:t>nd</w:t>
      </w:r>
      <w:r w:rsidRPr="00813114">
        <w:rPr>
          <w:sz w:val="22"/>
          <w:szCs w:val="22"/>
        </w:rPr>
        <w:t xml:space="preserve"> - 23</w:t>
      </w:r>
      <w:r w:rsidRPr="00813114">
        <w:rPr>
          <w:sz w:val="22"/>
          <w:szCs w:val="22"/>
          <w:vertAlign w:val="superscript"/>
        </w:rPr>
        <w:t>rd</w:t>
      </w:r>
      <w:r w:rsidRPr="00813114">
        <w:rPr>
          <w:sz w:val="22"/>
          <w:szCs w:val="22"/>
        </w:rPr>
        <w:t xml:space="preserve"> November 2016 and 790 tweets from 1</w:t>
      </w:r>
      <w:r w:rsidRPr="00813114">
        <w:rPr>
          <w:sz w:val="22"/>
          <w:szCs w:val="22"/>
          <w:vertAlign w:val="superscript"/>
        </w:rPr>
        <w:t>st</w:t>
      </w:r>
      <w:r w:rsidRPr="00813114">
        <w:rPr>
          <w:sz w:val="22"/>
          <w:szCs w:val="22"/>
        </w:rPr>
        <w:t xml:space="preserve"> – 4</w:t>
      </w:r>
      <w:r w:rsidRPr="00813114">
        <w:rPr>
          <w:sz w:val="22"/>
          <w:szCs w:val="22"/>
          <w:vertAlign w:val="superscript"/>
        </w:rPr>
        <w:t>th</w:t>
      </w:r>
      <w:r w:rsidRPr="00813114">
        <w:rPr>
          <w:sz w:val="22"/>
          <w:szCs w:val="22"/>
        </w:rPr>
        <w:t xml:space="preserve"> December 2016.</w:t>
      </w:r>
    </w:p>
    <w:p w14:paraId="5FE7FB83" w14:textId="6CB581E0" w:rsidR="00CF18E1" w:rsidRDefault="00CF18E1" w:rsidP="000C1B3C">
      <w:pPr>
        <w:rPr>
          <w:sz w:val="22"/>
          <w:szCs w:val="22"/>
        </w:rPr>
      </w:pPr>
    </w:p>
    <w:p w14:paraId="6E920528" w14:textId="77777777" w:rsidR="00CF18E1" w:rsidRDefault="00CF18E1" w:rsidP="00CF18E1">
      <w:pPr>
        <w:keepNext/>
        <w:jc w:val="center"/>
      </w:pPr>
      <w:r>
        <w:rPr>
          <w:noProof/>
        </w:rPr>
        <w:drawing>
          <wp:inline distT="0" distB="0" distL="0" distR="0" wp14:anchorId="48B8E774" wp14:editId="47AF1840">
            <wp:extent cx="4195763" cy="3076575"/>
            <wp:effectExtent l="0" t="0" r="14605" b="9525"/>
            <wp:docPr id="1" name="Chart 1">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446B22" w14:textId="46EC8FC6" w:rsidR="00CF18E1" w:rsidRDefault="00CF18E1" w:rsidP="00CF18E1">
      <w:pPr>
        <w:pStyle w:val="Caption"/>
        <w:jc w:val="center"/>
      </w:pPr>
      <w:r>
        <w:t xml:space="preserve">Figure </w:t>
      </w:r>
      <w:r w:rsidR="003330A4">
        <w:fldChar w:fldCharType="begin"/>
      </w:r>
      <w:r w:rsidR="003330A4">
        <w:instrText xml:space="preserve"> SEQ Figure \* ARABIC </w:instrText>
      </w:r>
      <w:r w:rsidR="003330A4">
        <w:fldChar w:fldCharType="separate"/>
      </w:r>
      <w:r w:rsidR="009A656E">
        <w:rPr>
          <w:noProof/>
        </w:rPr>
        <w:t>1</w:t>
      </w:r>
      <w:r w:rsidR="003330A4">
        <w:rPr>
          <w:noProof/>
        </w:rPr>
        <w:fldChar w:fldCharType="end"/>
      </w:r>
    </w:p>
    <w:p w14:paraId="3B1561C4" w14:textId="06962A27" w:rsidR="00C31FB6" w:rsidRDefault="00661460" w:rsidP="00BD68D2">
      <w:pPr>
        <w:jc w:val="both"/>
        <w:rPr>
          <w:sz w:val="22"/>
          <w:szCs w:val="22"/>
        </w:rPr>
      </w:pPr>
      <w:r w:rsidRPr="00BD68D2">
        <w:rPr>
          <w:sz w:val="22"/>
          <w:szCs w:val="22"/>
        </w:rPr>
        <w:t xml:space="preserve">It can be seen from the above chart that neutral tweets have the highest frequency followed by slightly positive tweets having the second highest frequency and slightly negative tweets having the third </w:t>
      </w:r>
      <w:r w:rsidRPr="00BD68D2">
        <w:rPr>
          <w:sz w:val="22"/>
          <w:szCs w:val="22"/>
        </w:rPr>
        <w:lastRenderedPageBreak/>
        <w:t>highes</w:t>
      </w:r>
      <w:r w:rsidR="003878F7" w:rsidRPr="00BD68D2">
        <w:rPr>
          <w:sz w:val="22"/>
          <w:szCs w:val="22"/>
        </w:rPr>
        <w:t>t frequency. The below charts show the trend of positive, negative and neutral tweets over t</w:t>
      </w:r>
      <w:r w:rsidR="00694BF8">
        <w:rPr>
          <w:sz w:val="22"/>
          <w:szCs w:val="22"/>
        </w:rPr>
        <w:t>he two periods for which data has been collected</w:t>
      </w:r>
      <w:r w:rsidR="003878F7" w:rsidRPr="00BD68D2">
        <w:rPr>
          <w:sz w:val="22"/>
          <w:szCs w:val="22"/>
        </w:rPr>
        <w:t>.</w:t>
      </w:r>
    </w:p>
    <w:p w14:paraId="4A634877" w14:textId="20097482" w:rsidR="00A3580C" w:rsidRDefault="00A3580C" w:rsidP="00BD68D2">
      <w:pPr>
        <w:jc w:val="both"/>
        <w:rPr>
          <w:sz w:val="22"/>
          <w:szCs w:val="22"/>
        </w:rPr>
      </w:pPr>
    </w:p>
    <w:p w14:paraId="6FAF3502" w14:textId="4C2FD313" w:rsidR="00A3580C" w:rsidRDefault="00A3580C" w:rsidP="00A3580C">
      <w:pPr>
        <w:keepNext/>
        <w:jc w:val="both"/>
      </w:pPr>
      <w:r>
        <w:rPr>
          <w:noProof/>
        </w:rPr>
        <w:drawing>
          <wp:inline distT="0" distB="0" distL="0" distR="0" wp14:anchorId="31F8EAFD" wp14:editId="2ACB197B">
            <wp:extent cx="2852738" cy="1605915"/>
            <wp:effectExtent l="0" t="0" r="5080" b="0"/>
            <wp:docPr id="3" name="Picture 3" descr="C:\Users\Neha Mansinghka\AppData\Local\Microsoft\Windows\INetCacheContent.Word\R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Mansinghka\AppData\Local\Microsoft\Windows\INetCacheContent.Word\Rplot2.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7157" cy="1619661"/>
                    </a:xfrm>
                    <a:prstGeom prst="rect">
                      <a:avLst/>
                    </a:prstGeom>
                    <a:noFill/>
                    <a:ln>
                      <a:noFill/>
                    </a:ln>
                  </pic:spPr>
                </pic:pic>
              </a:graphicData>
            </a:graphic>
          </wp:inline>
        </w:drawing>
      </w:r>
      <w:r>
        <w:rPr>
          <w:noProof/>
        </w:rPr>
        <w:drawing>
          <wp:inline distT="0" distB="0" distL="0" distR="0" wp14:anchorId="61C15000" wp14:editId="5026F082">
            <wp:extent cx="2763562" cy="1609725"/>
            <wp:effectExtent l="0" t="0" r="3810" b="0"/>
            <wp:docPr id="2" name="Picture 2" descr="C:\Users\Neha Mansinghka\AppData\Local\Microsoft\Windows\INetCacheContent.Word\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ha Mansinghka\AppData\Local\Microsoft\Windows\INetCacheContent.Word\Rplot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562" cy="1609725"/>
                    </a:xfrm>
                    <a:prstGeom prst="rect">
                      <a:avLst/>
                    </a:prstGeom>
                    <a:noFill/>
                    <a:ln>
                      <a:noFill/>
                    </a:ln>
                  </pic:spPr>
                </pic:pic>
              </a:graphicData>
            </a:graphic>
          </wp:inline>
        </w:drawing>
      </w:r>
    </w:p>
    <w:p w14:paraId="25C771A6" w14:textId="27E79C9C" w:rsidR="00A3580C" w:rsidRPr="00857737" w:rsidRDefault="00A3580C" w:rsidP="00857737">
      <w:pPr>
        <w:pStyle w:val="Caption"/>
        <w:jc w:val="both"/>
      </w:pPr>
      <w:r>
        <w:t xml:space="preserve">Figure </w:t>
      </w:r>
      <w:fldSimple w:instr=" SEQ Figure \* ARABIC ">
        <w:r w:rsidR="009A656E">
          <w:rPr>
            <w:noProof/>
          </w:rPr>
          <w:t>2</w:t>
        </w:r>
      </w:fldSimple>
      <w:r>
        <w:t xml:space="preserve">                                                                                                             Figure </w:t>
      </w:r>
      <w:fldSimple w:instr=" SEQ Figure \* ARABIC ">
        <w:r w:rsidR="009A656E">
          <w:rPr>
            <w:noProof/>
          </w:rPr>
          <w:t>3</w:t>
        </w:r>
      </w:fldSimple>
    </w:p>
    <w:p w14:paraId="4B586845" w14:textId="65145B6A" w:rsidR="006057E3" w:rsidRDefault="00857737" w:rsidP="009D625B">
      <w:pPr>
        <w:jc w:val="both"/>
        <w:rPr>
          <w:sz w:val="22"/>
          <w:szCs w:val="22"/>
        </w:rPr>
      </w:pPr>
      <w:r>
        <w:rPr>
          <w:sz w:val="22"/>
          <w:szCs w:val="22"/>
        </w:rPr>
        <w:t xml:space="preserve">Both charts show that the positive and negative tweets increase and decrease by almost the same amount while the increase and decrease in neutral tweets </w:t>
      </w:r>
      <w:r w:rsidR="00CB7EB2">
        <w:rPr>
          <w:sz w:val="22"/>
          <w:szCs w:val="22"/>
        </w:rPr>
        <w:t>is much higher than the other two categories. For example, from Nov</w:t>
      </w:r>
      <w:r w:rsidR="007D7470">
        <w:rPr>
          <w:sz w:val="22"/>
          <w:szCs w:val="22"/>
        </w:rPr>
        <w:t xml:space="preserve"> </w:t>
      </w:r>
      <w:r w:rsidR="00CB7EB2">
        <w:rPr>
          <w:sz w:val="22"/>
          <w:szCs w:val="22"/>
        </w:rPr>
        <w:t>22</w:t>
      </w:r>
      <w:r w:rsidR="007D7470">
        <w:rPr>
          <w:sz w:val="22"/>
          <w:szCs w:val="22"/>
        </w:rPr>
        <w:t>nd</w:t>
      </w:r>
      <w:r w:rsidR="00CB7EB2">
        <w:rPr>
          <w:sz w:val="22"/>
          <w:szCs w:val="22"/>
        </w:rPr>
        <w:t xml:space="preserve"> to Nov</w:t>
      </w:r>
      <w:r w:rsidR="007D7470">
        <w:rPr>
          <w:sz w:val="22"/>
          <w:szCs w:val="22"/>
        </w:rPr>
        <w:t xml:space="preserve"> </w:t>
      </w:r>
      <w:r w:rsidR="00CB7EB2">
        <w:rPr>
          <w:sz w:val="22"/>
          <w:szCs w:val="22"/>
        </w:rPr>
        <w:t>23rd the count for neutral tweets increase</w:t>
      </w:r>
      <w:r w:rsidR="007D7470">
        <w:rPr>
          <w:sz w:val="22"/>
          <w:szCs w:val="22"/>
        </w:rPr>
        <w:t>s</w:t>
      </w:r>
      <w:r w:rsidR="00CB7EB2">
        <w:rPr>
          <w:sz w:val="22"/>
          <w:szCs w:val="22"/>
        </w:rPr>
        <w:t xml:space="preserve"> by 1500 </w:t>
      </w:r>
      <w:r w:rsidR="00D45787">
        <w:rPr>
          <w:sz w:val="22"/>
          <w:szCs w:val="22"/>
        </w:rPr>
        <w:t xml:space="preserve">tweets </w:t>
      </w:r>
      <w:r w:rsidR="00CB7EB2">
        <w:rPr>
          <w:sz w:val="22"/>
          <w:szCs w:val="22"/>
        </w:rPr>
        <w:t>but the count for positive and negative tweets only</w:t>
      </w:r>
      <w:r w:rsidR="007D7470">
        <w:rPr>
          <w:sz w:val="22"/>
          <w:szCs w:val="22"/>
        </w:rPr>
        <w:t xml:space="preserve"> increases</w:t>
      </w:r>
      <w:r w:rsidR="00D45787">
        <w:rPr>
          <w:sz w:val="22"/>
          <w:szCs w:val="22"/>
        </w:rPr>
        <w:t xml:space="preserve"> by 600 and 400 tweets respectively. Similarly, from Dec</w:t>
      </w:r>
      <w:r w:rsidR="007D7470">
        <w:rPr>
          <w:sz w:val="22"/>
          <w:szCs w:val="22"/>
        </w:rPr>
        <w:t xml:space="preserve"> 1st</w:t>
      </w:r>
      <w:r w:rsidR="00D45787">
        <w:rPr>
          <w:sz w:val="22"/>
          <w:szCs w:val="22"/>
        </w:rPr>
        <w:t xml:space="preserve"> to Dec</w:t>
      </w:r>
      <w:r w:rsidR="007D7470">
        <w:rPr>
          <w:sz w:val="22"/>
          <w:szCs w:val="22"/>
        </w:rPr>
        <w:t xml:space="preserve"> 2nd</w:t>
      </w:r>
      <w:r w:rsidR="00D45787">
        <w:rPr>
          <w:sz w:val="22"/>
          <w:szCs w:val="22"/>
        </w:rPr>
        <w:t xml:space="preserve"> the count for </w:t>
      </w:r>
      <w:r w:rsidR="007D7470">
        <w:rPr>
          <w:sz w:val="22"/>
          <w:szCs w:val="22"/>
        </w:rPr>
        <w:t xml:space="preserve">neutral tweets increases by </w:t>
      </w:r>
      <w:r w:rsidR="002479DC">
        <w:rPr>
          <w:sz w:val="22"/>
          <w:szCs w:val="22"/>
        </w:rPr>
        <w:t>about 125 tweets but the count for positive and negative tweets only increases by 40 tweets each. The increase in neutral tweets is almost 3 times as much as the increase in other two</w:t>
      </w:r>
      <w:r w:rsidR="006057E3">
        <w:rPr>
          <w:sz w:val="22"/>
          <w:szCs w:val="22"/>
        </w:rPr>
        <w:t xml:space="preserve"> types of</w:t>
      </w:r>
      <w:r w:rsidR="002479DC">
        <w:rPr>
          <w:sz w:val="22"/>
          <w:szCs w:val="22"/>
        </w:rPr>
        <w:t xml:space="preserve"> tweets. </w:t>
      </w:r>
      <w:r w:rsidR="006057E3">
        <w:rPr>
          <w:sz w:val="22"/>
          <w:szCs w:val="22"/>
        </w:rPr>
        <w:t>The following charts show the percentage wise split of the neutral, positive and negative tweets for the two periods:</w:t>
      </w:r>
    </w:p>
    <w:p w14:paraId="62A31834" w14:textId="59D5A304" w:rsidR="000912C4" w:rsidRDefault="000912C4" w:rsidP="009D625B">
      <w:pPr>
        <w:jc w:val="both"/>
        <w:rPr>
          <w:sz w:val="22"/>
          <w:szCs w:val="22"/>
        </w:rPr>
      </w:pPr>
    </w:p>
    <w:p w14:paraId="56999C25" w14:textId="4C0AA53A" w:rsidR="009A656E" w:rsidRDefault="000912C4" w:rsidP="009A656E">
      <w:pPr>
        <w:keepNext/>
        <w:jc w:val="both"/>
      </w:pPr>
      <w:r>
        <w:rPr>
          <w:noProof/>
        </w:rPr>
        <w:drawing>
          <wp:inline distT="0" distB="0" distL="0" distR="0" wp14:anchorId="06CFF6BA" wp14:editId="1E32301E">
            <wp:extent cx="2852420" cy="2766695"/>
            <wp:effectExtent l="0" t="0" r="5080" b="0"/>
            <wp:docPr id="5" name="Chart 5">
              <a:extLst xmlns:a="http://schemas.openxmlformats.org/drawingml/2006/main">
                <a:ext uri="{FF2B5EF4-FFF2-40B4-BE49-F238E27FC236}">
                  <a16:creationId xmlns:a16="http://schemas.microsoft.com/office/drawing/2014/main" id="{FBFE5B14-746C-440E-B760-A6E3B22B79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D91CA0">
        <w:t xml:space="preserve">   </w:t>
      </w:r>
      <w:r w:rsidR="0042336B">
        <w:t xml:space="preserve"> </w:t>
      </w:r>
      <w:r w:rsidR="005E45BB">
        <w:t xml:space="preserve">   </w:t>
      </w:r>
      <w:r w:rsidR="005E45BB">
        <w:rPr>
          <w:noProof/>
        </w:rPr>
        <w:drawing>
          <wp:inline distT="0" distB="0" distL="0" distR="0" wp14:anchorId="73633D6B" wp14:editId="16B25315">
            <wp:extent cx="2823845" cy="2757487"/>
            <wp:effectExtent l="0" t="0" r="0" b="5080"/>
            <wp:docPr id="4" name="Chart 4">
              <a:extLst xmlns:a="http://schemas.openxmlformats.org/drawingml/2006/main">
                <a:ext uri="{FF2B5EF4-FFF2-40B4-BE49-F238E27FC236}">
                  <a16:creationId xmlns:a16="http://schemas.microsoft.com/office/drawing/2014/main" id="{1D845600-0D5A-4DE5-841A-FDDFAA8BA8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11F5A6" w14:textId="1E7BCBF6" w:rsidR="005E45BB" w:rsidRDefault="009A656E" w:rsidP="005E45BB">
      <w:pPr>
        <w:pStyle w:val="Caption"/>
        <w:jc w:val="both"/>
      </w:pPr>
      <w:r>
        <w:t xml:space="preserve">Figure </w:t>
      </w:r>
      <w:r w:rsidR="003330A4">
        <w:fldChar w:fldCharType="begin"/>
      </w:r>
      <w:r w:rsidR="003330A4">
        <w:instrText xml:space="preserve"> SEQ Figure \* ARABIC </w:instrText>
      </w:r>
      <w:r w:rsidR="003330A4">
        <w:fldChar w:fldCharType="separate"/>
      </w:r>
      <w:r>
        <w:rPr>
          <w:noProof/>
        </w:rPr>
        <w:t>4</w:t>
      </w:r>
      <w:r w:rsidR="003330A4">
        <w:rPr>
          <w:noProof/>
        </w:rPr>
        <w:fldChar w:fldCharType="end"/>
      </w:r>
      <w:r>
        <w:t xml:space="preserve">                                                                                                     </w:t>
      </w:r>
      <w:r w:rsidR="00CD2243">
        <w:t xml:space="preserve">    </w:t>
      </w:r>
      <w:r w:rsidR="005E45BB">
        <w:t xml:space="preserve">Figure </w:t>
      </w:r>
      <w:r w:rsidR="003330A4">
        <w:fldChar w:fldCharType="begin"/>
      </w:r>
      <w:r w:rsidR="003330A4">
        <w:instrText xml:space="preserve"> SEQ Figure \* ARABIC </w:instrText>
      </w:r>
      <w:r w:rsidR="003330A4">
        <w:fldChar w:fldCharType="separate"/>
      </w:r>
      <w:r>
        <w:rPr>
          <w:noProof/>
        </w:rPr>
        <w:t>5</w:t>
      </w:r>
      <w:r w:rsidR="003330A4">
        <w:rPr>
          <w:noProof/>
        </w:rPr>
        <w:fldChar w:fldCharType="end"/>
      </w:r>
    </w:p>
    <w:p w14:paraId="6D01538D" w14:textId="77777777" w:rsidR="00E620DB" w:rsidRDefault="00A04071" w:rsidP="009D625B">
      <w:pPr>
        <w:jc w:val="both"/>
        <w:rPr>
          <w:sz w:val="22"/>
          <w:szCs w:val="22"/>
        </w:rPr>
      </w:pPr>
      <w:r>
        <w:rPr>
          <w:sz w:val="22"/>
          <w:szCs w:val="22"/>
        </w:rPr>
        <w:t xml:space="preserve">The neutral tweets constitute half of all the tweets collected and analyzed for both periods. </w:t>
      </w:r>
      <w:r w:rsidR="00E620DB">
        <w:rPr>
          <w:sz w:val="22"/>
          <w:szCs w:val="22"/>
        </w:rPr>
        <w:t>The percentage of positive tweets is higher than the negative ones in the earlier period but this situation reverses in the latter period from 1</w:t>
      </w:r>
      <w:r w:rsidR="00E620DB" w:rsidRPr="00E620DB">
        <w:rPr>
          <w:sz w:val="22"/>
          <w:szCs w:val="22"/>
          <w:vertAlign w:val="superscript"/>
        </w:rPr>
        <w:t>st</w:t>
      </w:r>
      <w:r w:rsidR="00E620DB">
        <w:rPr>
          <w:sz w:val="22"/>
          <w:szCs w:val="22"/>
        </w:rPr>
        <w:t xml:space="preserve"> Dec – 4</w:t>
      </w:r>
      <w:r w:rsidR="00E620DB" w:rsidRPr="00E620DB">
        <w:rPr>
          <w:sz w:val="22"/>
          <w:szCs w:val="22"/>
          <w:vertAlign w:val="superscript"/>
        </w:rPr>
        <w:t>th</w:t>
      </w:r>
      <w:r w:rsidR="00E620DB">
        <w:rPr>
          <w:sz w:val="22"/>
          <w:szCs w:val="22"/>
        </w:rPr>
        <w:t xml:space="preserve"> Dec. </w:t>
      </w:r>
    </w:p>
    <w:p w14:paraId="48F09573" w14:textId="10332800" w:rsidR="006057E3" w:rsidRDefault="00A04071" w:rsidP="009D625B">
      <w:pPr>
        <w:jc w:val="both"/>
        <w:rPr>
          <w:sz w:val="22"/>
          <w:szCs w:val="22"/>
        </w:rPr>
      </w:pPr>
      <w:r>
        <w:rPr>
          <w:sz w:val="22"/>
          <w:szCs w:val="22"/>
        </w:rPr>
        <w:t xml:space="preserve">From this analysis, it appears that no strongly positive or strongly negative sentiments </w:t>
      </w:r>
      <w:r w:rsidR="00E620DB">
        <w:rPr>
          <w:sz w:val="22"/>
          <w:szCs w:val="22"/>
        </w:rPr>
        <w:t xml:space="preserve">are dominant on Twitter related to the demonetization topic. The neutral sentiment is the most dominant one. </w:t>
      </w:r>
      <w:r w:rsidR="0023465C">
        <w:rPr>
          <w:sz w:val="22"/>
          <w:szCs w:val="22"/>
        </w:rPr>
        <w:lastRenderedPageBreak/>
        <w:t>Therefore,</w:t>
      </w:r>
      <w:r w:rsidR="00E620DB">
        <w:rPr>
          <w:sz w:val="22"/>
          <w:szCs w:val="22"/>
        </w:rPr>
        <w:t xml:space="preserve"> the tweets data was examined more closely to study the neutral tweets and understand the general nature and content of these tweets.</w:t>
      </w:r>
    </w:p>
    <w:p w14:paraId="704DD7AA" w14:textId="4C5A8EB6" w:rsidR="00EF27D4" w:rsidRDefault="00EF27D4" w:rsidP="009D625B">
      <w:pPr>
        <w:jc w:val="both"/>
        <w:rPr>
          <w:sz w:val="22"/>
          <w:szCs w:val="22"/>
        </w:rPr>
      </w:pPr>
    </w:p>
    <w:p w14:paraId="4921AC11" w14:textId="1C9E176D" w:rsidR="00EF27D4" w:rsidRDefault="00EF27D4" w:rsidP="009D625B">
      <w:pPr>
        <w:jc w:val="both"/>
        <w:rPr>
          <w:sz w:val="22"/>
          <w:szCs w:val="22"/>
        </w:rPr>
      </w:pPr>
      <w:r>
        <w:rPr>
          <w:sz w:val="22"/>
          <w:szCs w:val="22"/>
        </w:rPr>
        <w:t xml:space="preserve">It is noted that </w:t>
      </w:r>
      <w:r w:rsidR="005B28EF">
        <w:rPr>
          <w:sz w:val="22"/>
          <w:szCs w:val="22"/>
        </w:rPr>
        <w:t xml:space="preserve">majority of the </w:t>
      </w:r>
      <w:r>
        <w:rPr>
          <w:sz w:val="22"/>
          <w:szCs w:val="22"/>
        </w:rPr>
        <w:t>tweets that have been scored 0 and hence considered neutral are</w:t>
      </w:r>
      <w:r w:rsidR="005B28EF">
        <w:rPr>
          <w:sz w:val="22"/>
          <w:szCs w:val="22"/>
        </w:rPr>
        <w:t xml:space="preserve"> either</w:t>
      </w:r>
      <w:r>
        <w:rPr>
          <w:sz w:val="22"/>
          <w:szCs w:val="22"/>
        </w:rPr>
        <w:t xml:space="preserve"> more of an informative tweet </w:t>
      </w:r>
      <w:r w:rsidR="00B437B7">
        <w:rPr>
          <w:sz w:val="22"/>
          <w:szCs w:val="22"/>
        </w:rPr>
        <w:t>(</w:t>
      </w:r>
      <w:r w:rsidR="005B28EF">
        <w:rPr>
          <w:sz w:val="22"/>
          <w:szCs w:val="22"/>
        </w:rPr>
        <w:t>sharing news</w:t>
      </w:r>
      <w:r w:rsidR="00B437B7">
        <w:rPr>
          <w:sz w:val="22"/>
          <w:szCs w:val="22"/>
        </w:rPr>
        <w:t>)</w:t>
      </w:r>
      <w:r w:rsidR="005B28EF">
        <w:rPr>
          <w:sz w:val="22"/>
          <w:szCs w:val="22"/>
        </w:rPr>
        <w:t xml:space="preserve"> or a promotional tweet</w:t>
      </w:r>
      <w:r w:rsidR="0054138A">
        <w:rPr>
          <w:sz w:val="22"/>
          <w:szCs w:val="22"/>
        </w:rPr>
        <w:t xml:space="preserve"> rather than expressing a neutral sentiment towards the topic in question</w:t>
      </w:r>
      <w:r w:rsidR="005B28EF">
        <w:rPr>
          <w:sz w:val="22"/>
          <w:szCs w:val="22"/>
        </w:rPr>
        <w:t xml:space="preserve"> or the negative or positive sentiment in the tweet has not been picked up by the algorithm due to limitations discussed in the next section. Some examples of twe</w:t>
      </w:r>
      <w:r w:rsidR="009760B8">
        <w:rPr>
          <w:sz w:val="22"/>
          <w:szCs w:val="22"/>
        </w:rPr>
        <w:t xml:space="preserve">ets that are informative rather than expressive </w:t>
      </w:r>
      <w:r w:rsidR="005B28EF">
        <w:rPr>
          <w:sz w:val="22"/>
          <w:szCs w:val="22"/>
        </w:rPr>
        <w:t xml:space="preserve">and </w:t>
      </w:r>
      <w:r w:rsidR="009760B8">
        <w:rPr>
          <w:sz w:val="22"/>
          <w:szCs w:val="22"/>
        </w:rPr>
        <w:t xml:space="preserve">are scored </w:t>
      </w:r>
      <w:r w:rsidR="005B28EF">
        <w:rPr>
          <w:sz w:val="22"/>
          <w:szCs w:val="22"/>
        </w:rPr>
        <w:t xml:space="preserve">neutral are: </w:t>
      </w:r>
    </w:p>
    <w:p w14:paraId="27A126DB" w14:textId="003A5C21" w:rsidR="005B28EF" w:rsidRDefault="005B28EF" w:rsidP="009D625B">
      <w:pPr>
        <w:jc w:val="both"/>
        <w:rPr>
          <w:sz w:val="22"/>
          <w:szCs w:val="22"/>
        </w:rPr>
      </w:pPr>
    </w:p>
    <w:p w14:paraId="0F7791A0" w14:textId="7E4AC9D6" w:rsidR="005B28EF" w:rsidRDefault="005B28EF" w:rsidP="009D625B">
      <w:pPr>
        <w:jc w:val="both"/>
        <w:rPr>
          <w:i/>
          <w:sz w:val="22"/>
          <w:szCs w:val="22"/>
        </w:rPr>
      </w:pPr>
      <w:r w:rsidRPr="005B28EF">
        <w:rPr>
          <w:i/>
          <w:sz w:val="22"/>
          <w:szCs w:val="22"/>
        </w:rPr>
        <w:t>“Round table discussion on #Demonetization with @theicai Vice President @NileshVik”</w:t>
      </w:r>
    </w:p>
    <w:p w14:paraId="162E148D" w14:textId="4C23F2B4" w:rsidR="005B28EF" w:rsidRPr="00826D03" w:rsidRDefault="005B28EF" w:rsidP="009D625B">
      <w:pPr>
        <w:jc w:val="both"/>
        <w:rPr>
          <w:sz w:val="16"/>
          <w:szCs w:val="16"/>
        </w:rPr>
      </w:pPr>
    </w:p>
    <w:p w14:paraId="1A22BB0F" w14:textId="77FCD527" w:rsidR="005B28EF" w:rsidRDefault="005B28EF" w:rsidP="009D625B">
      <w:pPr>
        <w:jc w:val="both"/>
        <w:rPr>
          <w:i/>
          <w:sz w:val="22"/>
          <w:szCs w:val="22"/>
        </w:rPr>
      </w:pPr>
      <w:r w:rsidRPr="005B28EF">
        <w:rPr>
          <w:i/>
          <w:sz w:val="22"/>
          <w:szCs w:val="22"/>
        </w:rPr>
        <w:t>“Stay tuned for a few anecdotal tweets about #demonetization from speaking with a small cross section of people in Delhi. 1/n”</w:t>
      </w:r>
    </w:p>
    <w:p w14:paraId="56F05122" w14:textId="6F50951B" w:rsidR="005B28EF" w:rsidRDefault="005B28EF" w:rsidP="009D625B">
      <w:pPr>
        <w:jc w:val="both"/>
        <w:rPr>
          <w:sz w:val="22"/>
          <w:szCs w:val="22"/>
        </w:rPr>
      </w:pPr>
    </w:p>
    <w:p w14:paraId="707CAD7A" w14:textId="6560FFD7" w:rsidR="000460E3" w:rsidRDefault="000460E3" w:rsidP="009D625B">
      <w:pPr>
        <w:jc w:val="both"/>
        <w:rPr>
          <w:sz w:val="22"/>
          <w:szCs w:val="22"/>
        </w:rPr>
      </w:pPr>
      <w:r>
        <w:rPr>
          <w:sz w:val="22"/>
          <w:szCs w:val="22"/>
        </w:rPr>
        <w:t>Examples of tweets that are promotional and are scored neutral are:</w:t>
      </w:r>
    </w:p>
    <w:p w14:paraId="7679C3A5" w14:textId="52758DFB" w:rsidR="000460E3" w:rsidRPr="00826D03" w:rsidRDefault="000460E3" w:rsidP="009D625B">
      <w:pPr>
        <w:jc w:val="both"/>
        <w:rPr>
          <w:sz w:val="16"/>
          <w:szCs w:val="16"/>
        </w:rPr>
      </w:pPr>
    </w:p>
    <w:p w14:paraId="3CA084D7" w14:textId="2CD1E4B3" w:rsidR="005B28EF" w:rsidRPr="000460E3" w:rsidRDefault="000460E3" w:rsidP="009D625B">
      <w:pPr>
        <w:jc w:val="both"/>
        <w:rPr>
          <w:i/>
          <w:sz w:val="22"/>
          <w:szCs w:val="22"/>
        </w:rPr>
      </w:pPr>
      <w:r w:rsidRPr="000460E3">
        <w:rPr>
          <w:i/>
          <w:sz w:val="22"/>
          <w:szCs w:val="22"/>
        </w:rPr>
        <w:t>“</w:t>
      </w:r>
      <w:r w:rsidR="005B28EF" w:rsidRPr="000460E3">
        <w:rPr>
          <w:i/>
          <w:sz w:val="22"/>
          <w:szCs w:val="22"/>
        </w:rPr>
        <w:t>Now link multiple #bank #accounts with same virtual address in #UPI on @mypoolin https://t.co/OPTHZLphSF #Demonetization</w:t>
      </w:r>
      <w:r w:rsidRPr="000460E3">
        <w:rPr>
          <w:i/>
          <w:sz w:val="22"/>
          <w:szCs w:val="22"/>
        </w:rPr>
        <w:t>”</w:t>
      </w:r>
    </w:p>
    <w:p w14:paraId="7BFBBCD1" w14:textId="208077A2" w:rsidR="005B28EF" w:rsidRPr="00826D03" w:rsidRDefault="005B28EF" w:rsidP="009D625B">
      <w:pPr>
        <w:jc w:val="both"/>
        <w:rPr>
          <w:sz w:val="16"/>
          <w:szCs w:val="16"/>
        </w:rPr>
      </w:pPr>
    </w:p>
    <w:p w14:paraId="7B7A54DF" w14:textId="1E30CD02" w:rsidR="005B28EF" w:rsidRPr="000460E3" w:rsidRDefault="000460E3" w:rsidP="009D625B">
      <w:pPr>
        <w:jc w:val="both"/>
        <w:rPr>
          <w:i/>
          <w:sz w:val="22"/>
          <w:szCs w:val="22"/>
        </w:rPr>
      </w:pPr>
      <w:r w:rsidRPr="000460E3">
        <w:rPr>
          <w:i/>
          <w:sz w:val="22"/>
          <w:szCs w:val="22"/>
        </w:rPr>
        <w:t>“</w:t>
      </w:r>
      <w:r w:rsidR="005B28EF" w:rsidRPr="000460E3">
        <w:rPr>
          <w:i/>
          <w:sz w:val="22"/>
          <w:szCs w:val="22"/>
        </w:rPr>
        <w:t>The latest The Anglo-India Central Daily! https://t.co/3yDj8iOHlJ #demonetization #ausvnz</w:t>
      </w:r>
      <w:r w:rsidRPr="000460E3">
        <w:rPr>
          <w:i/>
          <w:sz w:val="22"/>
          <w:szCs w:val="22"/>
        </w:rPr>
        <w:t>”</w:t>
      </w:r>
    </w:p>
    <w:p w14:paraId="6CC3BEEE" w14:textId="3F0585AF" w:rsidR="000460E3" w:rsidRPr="00826D03" w:rsidRDefault="000460E3" w:rsidP="009D625B">
      <w:pPr>
        <w:jc w:val="both"/>
        <w:rPr>
          <w:sz w:val="16"/>
          <w:szCs w:val="16"/>
        </w:rPr>
      </w:pPr>
    </w:p>
    <w:p w14:paraId="51E65DF8" w14:textId="15B20341" w:rsidR="000460E3" w:rsidRPr="000460E3" w:rsidRDefault="000460E3" w:rsidP="009D625B">
      <w:pPr>
        <w:jc w:val="both"/>
        <w:rPr>
          <w:i/>
          <w:sz w:val="22"/>
          <w:szCs w:val="22"/>
        </w:rPr>
      </w:pPr>
      <w:r w:rsidRPr="000460E3">
        <w:rPr>
          <w:i/>
          <w:sz w:val="22"/>
          <w:szCs w:val="22"/>
        </w:rPr>
        <w:t>“Did you vote on #Demonetization on Modi survey app?”</w:t>
      </w:r>
    </w:p>
    <w:p w14:paraId="0F4D5E02" w14:textId="30DBED32" w:rsidR="009760B8" w:rsidRDefault="009760B8" w:rsidP="009D625B">
      <w:pPr>
        <w:jc w:val="both"/>
        <w:rPr>
          <w:sz w:val="22"/>
          <w:szCs w:val="22"/>
        </w:rPr>
      </w:pPr>
    </w:p>
    <w:p w14:paraId="00275476" w14:textId="6D2F93BF" w:rsidR="003330A4" w:rsidRPr="003330A4" w:rsidRDefault="003330A4" w:rsidP="003330A4">
      <w:pPr>
        <w:pStyle w:val="Heading1"/>
        <w:spacing w:line="360" w:lineRule="auto"/>
      </w:pPr>
      <w:r>
        <w:t>CONCLUSION AND DISCUSSION</w:t>
      </w:r>
    </w:p>
    <w:p w14:paraId="1752598A" w14:textId="17A8B28C" w:rsidR="009760B8" w:rsidRDefault="00B51A77" w:rsidP="009D625B">
      <w:pPr>
        <w:jc w:val="both"/>
        <w:rPr>
          <w:sz w:val="22"/>
          <w:szCs w:val="22"/>
        </w:rPr>
      </w:pPr>
      <w:r>
        <w:rPr>
          <w:sz w:val="22"/>
          <w:szCs w:val="22"/>
        </w:rPr>
        <w:t xml:space="preserve">The analysis presents some interesting insights into the social media activity related to the demonetization move on Twitter. </w:t>
      </w:r>
      <w:r w:rsidR="0054138A">
        <w:rPr>
          <w:sz w:val="22"/>
          <w:szCs w:val="22"/>
        </w:rPr>
        <w:t xml:space="preserve">It would be logical to expect more of the strongly positive or strongly negative tweets in the aftermath of </w:t>
      </w:r>
      <w:r w:rsidR="00C220C5">
        <w:rPr>
          <w:sz w:val="22"/>
          <w:szCs w:val="22"/>
        </w:rPr>
        <w:t xml:space="preserve">such a sudden move resulting in </w:t>
      </w:r>
      <w:r w:rsidR="0054138A">
        <w:rPr>
          <w:sz w:val="22"/>
          <w:szCs w:val="22"/>
        </w:rPr>
        <w:t xml:space="preserve">nationwide chaos. </w:t>
      </w:r>
      <w:r w:rsidR="00C220C5">
        <w:rPr>
          <w:sz w:val="22"/>
          <w:szCs w:val="22"/>
        </w:rPr>
        <w:t xml:space="preserve">The analysis shows quite different results though. </w:t>
      </w:r>
      <w:r w:rsidR="003330A4">
        <w:rPr>
          <w:sz w:val="22"/>
          <w:szCs w:val="22"/>
        </w:rPr>
        <w:t xml:space="preserve">The neutral tweets make up about 50% of the entire dataset while the strongly positive and strongly negative tweets (scores with absolute value of 3, 4 or 5) only make up about 10% of the entire dataset. </w:t>
      </w:r>
      <w:r w:rsidR="00C220C5">
        <w:rPr>
          <w:sz w:val="22"/>
          <w:szCs w:val="22"/>
        </w:rPr>
        <w:t>One reason for this could be the time period of the data</w:t>
      </w:r>
      <w:r w:rsidR="003330A4">
        <w:rPr>
          <w:sz w:val="22"/>
          <w:szCs w:val="22"/>
        </w:rPr>
        <w:t xml:space="preserve"> collection</w:t>
      </w:r>
      <w:r w:rsidR="00C220C5">
        <w:rPr>
          <w:sz w:val="22"/>
          <w:szCs w:val="22"/>
        </w:rPr>
        <w:t>. The first set of data is from two weeks after the change was implemented and the second set is from three weeks after it was implemented. It would aid the ana</w:t>
      </w:r>
      <w:r w:rsidR="00E4306B">
        <w:rPr>
          <w:sz w:val="22"/>
          <w:szCs w:val="22"/>
        </w:rPr>
        <w:t xml:space="preserve">lysis </w:t>
      </w:r>
      <w:r w:rsidR="00C220C5">
        <w:rPr>
          <w:sz w:val="22"/>
          <w:szCs w:val="22"/>
        </w:rPr>
        <w:t xml:space="preserve">if twitter data from few days immediately after the change was implemented could be accessed. </w:t>
      </w:r>
      <w:r w:rsidR="00E4306B">
        <w:rPr>
          <w:sz w:val="22"/>
          <w:szCs w:val="22"/>
        </w:rPr>
        <w:t xml:space="preserve">These tweets could be analyzed </w:t>
      </w:r>
      <w:r w:rsidR="00C220C5">
        <w:rPr>
          <w:sz w:val="22"/>
          <w:szCs w:val="22"/>
        </w:rPr>
        <w:t>to see if neutral tweets have been the dominant activity throughout or</w:t>
      </w:r>
      <w:r w:rsidR="00544833">
        <w:rPr>
          <w:sz w:val="22"/>
          <w:szCs w:val="22"/>
        </w:rPr>
        <w:t xml:space="preserve"> only after the immediate aftermath of the change</w:t>
      </w:r>
      <w:r w:rsidR="00C220C5">
        <w:rPr>
          <w:sz w:val="22"/>
          <w:szCs w:val="22"/>
        </w:rPr>
        <w:t xml:space="preserve">. Furthermore, the results seem </w:t>
      </w:r>
      <w:r w:rsidR="008F3282">
        <w:rPr>
          <w:sz w:val="22"/>
          <w:szCs w:val="22"/>
        </w:rPr>
        <w:t>less counteri</w:t>
      </w:r>
      <w:r w:rsidR="00F812D7">
        <w:rPr>
          <w:sz w:val="22"/>
          <w:szCs w:val="22"/>
        </w:rPr>
        <w:t>ntuitiv</w:t>
      </w:r>
      <w:r w:rsidR="000F733D">
        <w:rPr>
          <w:sz w:val="22"/>
          <w:szCs w:val="22"/>
        </w:rPr>
        <w:t>e when on</w:t>
      </w:r>
      <w:r w:rsidR="00A116C2">
        <w:rPr>
          <w:sz w:val="22"/>
          <w:szCs w:val="22"/>
        </w:rPr>
        <w:t>e considers that out of a popula</w:t>
      </w:r>
      <w:r w:rsidR="000F733D">
        <w:rPr>
          <w:sz w:val="22"/>
          <w:szCs w:val="22"/>
        </w:rPr>
        <w:t xml:space="preserve">tion of 1.27 billion </w:t>
      </w:r>
      <w:r w:rsidR="000F733D">
        <w:rPr>
          <w:sz w:val="22"/>
          <w:szCs w:val="22"/>
        </w:rPr>
        <w:fldChar w:fldCharType="begin"/>
      </w:r>
      <w:r w:rsidR="00804146">
        <w:rPr>
          <w:sz w:val="22"/>
          <w:szCs w:val="22"/>
        </w:rPr>
        <w:instrText xml:space="preserve"> ADDIN EN.CITE &lt;EndNote&gt;&lt;Cite&gt;&lt;Author&gt;PTI&lt;/Author&gt;&lt;Year&gt;2015&lt;/Year&gt;&lt;IDText&gt;India’s population as of 5pm today: 127,42,39,769 and growing&lt;/IDText&gt;&lt;DisplayText&gt;(PTI, 2015)&lt;/DisplayText&gt;&lt;record&gt;&lt;urls&gt;&lt;related-urls&gt;&lt;url&gt;http://indianexpress.com/article/india/india-others/indias-population-as-of-today-1274239769-and-growing/&lt;/url&gt;&lt;/related-urls&gt;&lt;/urls&gt;&lt;titles&gt;&lt;title&gt;India’s population as of 5pm today: 127,42,39,769 and growing&lt;/title&gt;&lt;/titles&gt;&lt;number&gt;2nd December&lt;/number&gt;&lt;contributors&gt;&lt;authors&gt;&lt;author&gt;PTI&lt;/author&gt;&lt;/authors&gt;&lt;/contributors&gt;&lt;added-date format="utc"&gt;1481786715&lt;/added-date&gt;&lt;ref-type name="Web Page"&gt;12&lt;/ref-type&gt;&lt;dates&gt;&lt;year&gt;2015&lt;/year&gt;&lt;/dates&gt;&lt;rec-number&gt;15&lt;/rec-number&gt;&lt;publisher&gt;The Indian Express&lt;/publisher&gt;&lt;last-updated-date format="utc"&gt;1481827921&lt;/last-updated-date&gt;&lt;volume&gt;2016&lt;/volume&gt;&lt;/record&gt;&lt;/Cite&gt;&lt;/EndNote&gt;</w:instrText>
      </w:r>
      <w:r w:rsidR="000F733D">
        <w:rPr>
          <w:sz w:val="22"/>
          <w:szCs w:val="22"/>
        </w:rPr>
        <w:fldChar w:fldCharType="separate"/>
      </w:r>
      <w:r w:rsidR="000F733D">
        <w:rPr>
          <w:noProof/>
          <w:sz w:val="22"/>
          <w:szCs w:val="22"/>
        </w:rPr>
        <w:t>(PTI, 2015)</w:t>
      </w:r>
      <w:r w:rsidR="000F733D">
        <w:rPr>
          <w:sz w:val="22"/>
          <w:szCs w:val="22"/>
        </w:rPr>
        <w:fldChar w:fldCharType="end"/>
      </w:r>
      <w:r w:rsidR="000F733D">
        <w:rPr>
          <w:sz w:val="22"/>
          <w:szCs w:val="22"/>
        </w:rPr>
        <w:t xml:space="preserve"> </w:t>
      </w:r>
      <w:r w:rsidR="00C220C5">
        <w:rPr>
          <w:sz w:val="22"/>
          <w:szCs w:val="22"/>
        </w:rPr>
        <w:t xml:space="preserve">in India, </w:t>
      </w:r>
      <w:r w:rsidR="000F733D">
        <w:rPr>
          <w:sz w:val="22"/>
          <w:szCs w:val="22"/>
        </w:rPr>
        <w:t xml:space="preserve">only </w:t>
      </w:r>
      <w:r w:rsidR="00A116C2" w:rsidRPr="00A116C2">
        <w:rPr>
          <w:sz w:val="22"/>
          <w:szCs w:val="22"/>
        </w:rPr>
        <w:t>12%</w:t>
      </w:r>
      <w:r w:rsidR="00352047">
        <w:rPr>
          <w:sz w:val="22"/>
          <w:szCs w:val="22"/>
        </w:rPr>
        <w:t xml:space="preserve"> </w:t>
      </w:r>
      <w:r w:rsidR="000F733D">
        <w:rPr>
          <w:sz w:val="22"/>
          <w:szCs w:val="22"/>
        </w:rPr>
        <w:t>are</w:t>
      </w:r>
      <w:r w:rsidR="00A116C2">
        <w:rPr>
          <w:sz w:val="22"/>
          <w:szCs w:val="22"/>
        </w:rPr>
        <w:t xml:space="preserve"> active</w:t>
      </w:r>
      <w:r w:rsidR="000F733D">
        <w:rPr>
          <w:sz w:val="22"/>
          <w:szCs w:val="22"/>
        </w:rPr>
        <w:t xml:space="preserve"> social media users</w:t>
      </w:r>
      <w:r w:rsidR="00A116C2">
        <w:rPr>
          <w:sz w:val="22"/>
          <w:szCs w:val="22"/>
        </w:rPr>
        <w:t xml:space="preserve"> </w:t>
      </w:r>
      <w:r w:rsidR="00A116C2">
        <w:rPr>
          <w:sz w:val="22"/>
          <w:szCs w:val="22"/>
        </w:rPr>
        <w:fldChar w:fldCharType="begin"/>
      </w:r>
      <w:r w:rsidR="00A116C2">
        <w:rPr>
          <w:sz w:val="22"/>
          <w:szCs w:val="22"/>
        </w:rPr>
        <w:instrText xml:space="preserve"> ADDIN EN.CITE &lt;EndNote&gt;&lt;Cite&gt;&lt;Author&gt;Velayanikal&lt;/Author&gt;&lt;Year&gt;2016&lt;/Year&gt;&lt;IDText&gt;The latest numbers on web, mobile, and social media in India&lt;/IDText&gt;&lt;DisplayText&gt;(Velayanikal, 2016)&lt;/DisplayText&gt;&lt;record&gt;&lt;urls&gt;&lt;related-urls&gt;&lt;url&gt;https://www.techinasia.com/india-web-mobile-data-series-2016&lt;/url&gt;&lt;/related-urls&gt;&lt;/urls&gt;&lt;titles&gt;&lt;title&gt;The latest numbers on web, mobile, and social media in India&lt;/title&gt;&lt;/titles&gt;&lt;number&gt;1st December&lt;/number&gt;&lt;contributors&gt;&lt;authors&gt;&lt;author&gt;Velayanikal, Malavika&lt;/author&gt;&lt;/authors&gt;&lt;/contributors&gt;&lt;added-date format="utc"&gt;1481829663&lt;/added-date&gt;&lt;ref-type name="Web Page"&gt;12&lt;/ref-type&gt;&lt;dates&gt;&lt;year&gt;2016&lt;/year&gt;&lt;/dates&gt;&lt;rec-number&gt;18&lt;/rec-number&gt;&lt;last-updated-date format="utc"&gt;1481829740&lt;/last-updated-date&gt;&lt;volume&gt;2016&lt;/volume&gt;&lt;/record&gt;&lt;/Cite&gt;&lt;/EndNote&gt;</w:instrText>
      </w:r>
      <w:r w:rsidR="00A116C2">
        <w:rPr>
          <w:sz w:val="22"/>
          <w:szCs w:val="22"/>
        </w:rPr>
        <w:fldChar w:fldCharType="separate"/>
      </w:r>
      <w:r w:rsidR="00A116C2">
        <w:rPr>
          <w:noProof/>
          <w:sz w:val="22"/>
          <w:szCs w:val="22"/>
        </w:rPr>
        <w:t>(Velayanikal, 2016)</w:t>
      </w:r>
      <w:r w:rsidR="00A116C2">
        <w:rPr>
          <w:sz w:val="22"/>
          <w:szCs w:val="22"/>
        </w:rPr>
        <w:fldChar w:fldCharType="end"/>
      </w:r>
      <w:r w:rsidR="00A116C2">
        <w:rPr>
          <w:sz w:val="22"/>
          <w:szCs w:val="22"/>
        </w:rPr>
        <w:t xml:space="preserve"> and the percentage of Twitter users is likely to be lower than this number too. Therefore</w:t>
      </w:r>
      <w:r w:rsidR="003D7618">
        <w:rPr>
          <w:sz w:val="22"/>
          <w:szCs w:val="22"/>
        </w:rPr>
        <w:t>,</w:t>
      </w:r>
      <w:r w:rsidR="00A116C2">
        <w:rPr>
          <w:sz w:val="22"/>
          <w:szCs w:val="22"/>
        </w:rPr>
        <w:t xml:space="preserve"> the Twitter data </w:t>
      </w:r>
      <w:r w:rsidR="007C2169">
        <w:rPr>
          <w:sz w:val="22"/>
          <w:szCs w:val="22"/>
        </w:rPr>
        <w:t>provides</w:t>
      </w:r>
      <w:r w:rsidR="00A116C2">
        <w:rPr>
          <w:sz w:val="22"/>
          <w:szCs w:val="22"/>
        </w:rPr>
        <w:t xml:space="preserve"> a very small </w:t>
      </w:r>
      <w:r w:rsidR="007C2169">
        <w:rPr>
          <w:sz w:val="22"/>
          <w:szCs w:val="22"/>
        </w:rPr>
        <w:t xml:space="preserve">and not well represented </w:t>
      </w:r>
      <w:r w:rsidR="00A116C2">
        <w:rPr>
          <w:sz w:val="22"/>
          <w:szCs w:val="22"/>
        </w:rPr>
        <w:t xml:space="preserve">sample of the population. </w:t>
      </w:r>
    </w:p>
    <w:p w14:paraId="6AE3835C" w14:textId="4F4AB493" w:rsidR="00E620DB" w:rsidRDefault="00E620DB" w:rsidP="009D625B">
      <w:pPr>
        <w:jc w:val="both"/>
        <w:rPr>
          <w:sz w:val="22"/>
          <w:szCs w:val="22"/>
        </w:rPr>
      </w:pPr>
    </w:p>
    <w:p w14:paraId="1A496F7F" w14:textId="7CB02FA2" w:rsidR="00352047" w:rsidRPr="007C2169" w:rsidRDefault="00352047" w:rsidP="00B437B7">
      <w:pPr>
        <w:pStyle w:val="Heading1"/>
        <w:spacing w:line="360" w:lineRule="auto"/>
      </w:pPr>
      <w:r>
        <w:t>LIMITATIONS AND FUTURE WORK</w:t>
      </w:r>
    </w:p>
    <w:p w14:paraId="5AB036E3" w14:textId="24280FEE" w:rsidR="007C2169" w:rsidRDefault="007C2169" w:rsidP="00B437B7">
      <w:pPr>
        <w:jc w:val="both"/>
        <w:rPr>
          <w:sz w:val="22"/>
          <w:szCs w:val="22"/>
        </w:rPr>
      </w:pPr>
      <w:r>
        <w:rPr>
          <w:sz w:val="22"/>
          <w:szCs w:val="22"/>
        </w:rPr>
        <w:t xml:space="preserve">There are certain limitations of this analysis that </w:t>
      </w:r>
      <w:r w:rsidR="00B437B7">
        <w:rPr>
          <w:sz w:val="22"/>
          <w:szCs w:val="22"/>
        </w:rPr>
        <w:t>are</w:t>
      </w:r>
      <w:r>
        <w:rPr>
          <w:sz w:val="22"/>
          <w:szCs w:val="22"/>
        </w:rPr>
        <w:t xml:space="preserve"> pointed out so the reader can view the results in the context of these limitations. This would aid in a more informed decision making based on such an analysis. The limitations related to the representativeness of the sample, the time period and unequal sample sizes have already been discussed</w:t>
      </w:r>
      <w:r w:rsidR="003D7618">
        <w:rPr>
          <w:sz w:val="22"/>
          <w:szCs w:val="22"/>
        </w:rPr>
        <w:t xml:space="preserve"> in previous sections</w:t>
      </w:r>
      <w:r>
        <w:rPr>
          <w:sz w:val="22"/>
          <w:szCs w:val="22"/>
        </w:rPr>
        <w:t>.</w:t>
      </w:r>
    </w:p>
    <w:p w14:paraId="4C1206D5" w14:textId="77777777" w:rsidR="00B437B7" w:rsidRDefault="00B437B7" w:rsidP="009D625B">
      <w:pPr>
        <w:jc w:val="both"/>
        <w:rPr>
          <w:sz w:val="22"/>
          <w:szCs w:val="22"/>
        </w:rPr>
      </w:pPr>
    </w:p>
    <w:p w14:paraId="33FB882C" w14:textId="5F71DFC7" w:rsidR="007C2169" w:rsidRDefault="007C2169" w:rsidP="009D625B">
      <w:pPr>
        <w:jc w:val="both"/>
        <w:rPr>
          <w:sz w:val="22"/>
          <w:szCs w:val="22"/>
        </w:rPr>
      </w:pPr>
      <w:r>
        <w:rPr>
          <w:sz w:val="22"/>
          <w:szCs w:val="22"/>
        </w:rPr>
        <w:t xml:space="preserve">The word matching methodology used here also has certain limitations. It considers each word in the </w:t>
      </w:r>
      <w:r w:rsidR="003D7618">
        <w:rPr>
          <w:sz w:val="22"/>
          <w:szCs w:val="22"/>
        </w:rPr>
        <w:t>tweet</w:t>
      </w:r>
      <w:r>
        <w:rPr>
          <w:sz w:val="22"/>
          <w:szCs w:val="22"/>
        </w:rPr>
        <w:t xml:space="preserve"> in isolation. This results in inaccurate identification of sentiment in certain scenarios. For example, words “not good” appearing in a sentence would be analyzed separately and the tweet would receive a score of 1 </w:t>
      </w:r>
      <w:r w:rsidR="008D1785">
        <w:rPr>
          <w:sz w:val="22"/>
          <w:szCs w:val="22"/>
        </w:rPr>
        <w:t xml:space="preserve">based on “good” having a match to the positive word lexicon. However, here the sentiment expressed is negative and only if the words are analyzed together that this would be identified. Machine </w:t>
      </w:r>
      <w:r w:rsidR="002B7D1F">
        <w:rPr>
          <w:sz w:val="22"/>
          <w:szCs w:val="22"/>
        </w:rPr>
        <w:t xml:space="preserve">learning </w:t>
      </w:r>
      <w:r w:rsidR="008D1785">
        <w:rPr>
          <w:sz w:val="22"/>
          <w:szCs w:val="22"/>
        </w:rPr>
        <w:t xml:space="preserve">techniques can be utilized </w:t>
      </w:r>
      <w:r w:rsidR="00DA4DBF">
        <w:rPr>
          <w:sz w:val="22"/>
          <w:szCs w:val="22"/>
        </w:rPr>
        <w:t xml:space="preserve">to build deep learning models </w:t>
      </w:r>
      <w:r w:rsidR="008D1785">
        <w:rPr>
          <w:sz w:val="22"/>
          <w:szCs w:val="22"/>
        </w:rPr>
        <w:t>that analyze contiguous blocks of words together and provide a more accurate identification of the sentiment</w:t>
      </w:r>
      <w:r w:rsidR="00B437B7">
        <w:rPr>
          <w:sz w:val="22"/>
          <w:szCs w:val="22"/>
        </w:rPr>
        <w:t xml:space="preserve"> </w:t>
      </w:r>
      <w:r w:rsidR="00B437B7">
        <w:rPr>
          <w:sz w:val="22"/>
          <w:szCs w:val="22"/>
        </w:rPr>
        <w:fldChar w:fldCharType="begin"/>
      </w:r>
      <w:r w:rsidR="00B437B7">
        <w:rPr>
          <w:sz w:val="22"/>
          <w:szCs w:val="22"/>
        </w:rPr>
        <w:instrText xml:space="preserve"> ADDIN EN.CITE &lt;EndNote&gt;&lt;Cite&gt;&lt;Author&gt;Socher&lt;/Author&gt;&lt;Year&gt;2013&lt;/Year&gt;&lt;IDText&gt;Deeply Moving: Deep Learning for Sentiment Analysis&lt;/IDText&gt;&lt;DisplayText&gt;(Socher et al., 2013)&lt;/DisplayText&gt;&lt;record&gt;&lt;urls&gt;&lt;related-urls&gt;&lt;url&gt;http://nlp.stanford.edu/sentiment/&lt;/url&gt;&lt;/related-urls&gt;&lt;/urls&gt;&lt;titles&gt;&lt;title&gt;Deeply Moving: Deep Learning for Sentiment Analysis&lt;/title&gt;&lt;/titles&gt;&lt;number&gt;2nd December&lt;/number&gt;&lt;contributors&gt;&lt;authors&gt;&lt;author&gt;Socher, Richard&lt;/author&gt;&lt;author&gt;Perelygin, Alex&lt;/author&gt;&lt;author&gt;Wu, Jean Y.&lt;/author&gt;&lt;author&gt;Chuang, Jason&lt;/author&gt;&lt;author&gt;Manning, Christopher D.&lt;/author&gt;&lt;author&gt;Ng, Andrew Y.&lt;/author&gt;&lt;author&gt;Potts, Christopher&lt;/author&gt;&lt;/authors&gt;&lt;/contributors&gt;&lt;added-date format="utc"&gt;1481833358&lt;/added-date&gt;&lt;ref-type name="Web Page"&gt;12&lt;/ref-type&gt;&lt;dates&gt;&lt;year&gt;2013&lt;/year&gt;&lt;/dates&gt;&lt;rec-number&gt;19&lt;/rec-number&gt;&lt;last-updated-date format="utc"&gt;1481833616&lt;/last-updated-date&gt;&lt;volume&gt;2016&lt;/volume&gt;&lt;/record&gt;&lt;/Cite&gt;&lt;/EndNote&gt;</w:instrText>
      </w:r>
      <w:r w:rsidR="00B437B7">
        <w:rPr>
          <w:sz w:val="22"/>
          <w:szCs w:val="22"/>
        </w:rPr>
        <w:fldChar w:fldCharType="separate"/>
      </w:r>
      <w:r w:rsidR="00B437B7">
        <w:rPr>
          <w:noProof/>
          <w:sz w:val="22"/>
          <w:szCs w:val="22"/>
        </w:rPr>
        <w:t>(Socher et al., 2013)</w:t>
      </w:r>
      <w:r w:rsidR="00B437B7">
        <w:rPr>
          <w:sz w:val="22"/>
          <w:szCs w:val="22"/>
        </w:rPr>
        <w:fldChar w:fldCharType="end"/>
      </w:r>
      <w:r w:rsidR="008D1785">
        <w:rPr>
          <w:sz w:val="22"/>
          <w:szCs w:val="22"/>
        </w:rPr>
        <w:t>.</w:t>
      </w:r>
    </w:p>
    <w:p w14:paraId="2EA2CFCD" w14:textId="4C9B60E7" w:rsidR="00B437B7" w:rsidRDefault="00B437B7" w:rsidP="009D625B">
      <w:pPr>
        <w:jc w:val="both"/>
        <w:rPr>
          <w:sz w:val="22"/>
          <w:szCs w:val="22"/>
        </w:rPr>
      </w:pPr>
    </w:p>
    <w:p w14:paraId="7FE1549B" w14:textId="1634FB1C" w:rsidR="00B437B7" w:rsidRDefault="00057FB1" w:rsidP="009D625B">
      <w:pPr>
        <w:jc w:val="both"/>
        <w:rPr>
          <w:sz w:val="22"/>
          <w:szCs w:val="22"/>
        </w:rPr>
      </w:pPr>
      <w:r>
        <w:rPr>
          <w:sz w:val="22"/>
          <w:szCs w:val="22"/>
        </w:rPr>
        <w:t xml:space="preserve">Emojis have been excluded from this analysis. However, emojis </w:t>
      </w:r>
      <w:r w:rsidR="005D5DDF">
        <w:rPr>
          <w:sz w:val="22"/>
          <w:szCs w:val="22"/>
        </w:rPr>
        <w:t>can be</w:t>
      </w:r>
      <w:r>
        <w:rPr>
          <w:sz w:val="22"/>
          <w:szCs w:val="22"/>
        </w:rPr>
        <w:t xml:space="preserve"> an equally important part of sentiment analysis as text words</w:t>
      </w:r>
      <w:r w:rsidR="003B1B16">
        <w:rPr>
          <w:sz w:val="22"/>
          <w:szCs w:val="22"/>
        </w:rPr>
        <w:t xml:space="preserve"> are</w:t>
      </w:r>
      <w:r>
        <w:rPr>
          <w:sz w:val="22"/>
          <w:szCs w:val="22"/>
        </w:rPr>
        <w:t xml:space="preserve">. </w:t>
      </w:r>
      <w:r w:rsidR="00E72B51">
        <w:rPr>
          <w:sz w:val="22"/>
          <w:szCs w:val="22"/>
        </w:rPr>
        <w:t>They enhance the sentiment expressed in the sentence. In some instances, they are the only means of identifying the sentiment. For example, a sentence like “I am going home” is a neutral sentence on its own. However, with a happy or sad smiley at the end it turns into a positive or negative sentiment respectively. Therefore</w:t>
      </w:r>
      <w:r w:rsidR="004C5B37">
        <w:rPr>
          <w:sz w:val="22"/>
          <w:szCs w:val="22"/>
        </w:rPr>
        <w:t>,</w:t>
      </w:r>
      <w:r w:rsidR="00E72B51">
        <w:rPr>
          <w:sz w:val="22"/>
          <w:szCs w:val="22"/>
        </w:rPr>
        <w:t xml:space="preserve"> </w:t>
      </w:r>
      <w:r w:rsidR="004C5B37">
        <w:rPr>
          <w:sz w:val="22"/>
          <w:szCs w:val="22"/>
        </w:rPr>
        <w:t xml:space="preserve">including them in such an analysis would result in a more complete identification of the sentiment. </w:t>
      </w:r>
    </w:p>
    <w:p w14:paraId="0A782191" w14:textId="08D8101A" w:rsidR="004C5B37" w:rsidRDefault="004C5B37" w:rsidP="009D625B">
      <w:pPr>
        <w:jc w:val="both"/>
        <w:rPr>
          <w:sz w:val="22"/>
          <w:szCs w:val="22"/>
        </w:rPr>
      </w:pPr>
    </w:p>
    <w:p w14:paraId="63EE585C" w14:textId="27FC01AC" w:rsidR="004C5B37" w:rsidRDefault="004C5B37" w:rsidP="009D625B">
      <w:pPr>
        <w:jc w:val="both"/>
        <w:rPr>
          <w:sz w:val="22"/>
          <w:szCs w:val="22"/>
        </w:rPr>
      </w:pPr>
    </w:p>
    <w:p w14:paraId="09D8F17D" w14:textId="77777777" w:rsidR="004C5B37" w:rsidRDefault="004C5B37" w:rsidP="009D625B">
      <w:pPr>
        <w:jc w:val="both"/>
        <w:rPr>
          <w:sz w:val="22"/>
          <w:szCs w:val="22"/>
        </w:rPr>
      </w:pPr>
    </w:p>
    <w:p w14:paraId="2D70AFD9" w14:textId="77777777" w:rsidR="00B437B7" w:rsidRDefault="00B437B7" w:rsidP="009D625B">
      <w:pPr>
        <w:jc w:val="both"/>
        <w:rPr>
          <w:sz w:val="22"/>
          <w:szCs w:val="22"/>
        </w:rPr>
      </w:pPr>
    </w:p>
    <w:p w14:paraId="07A7DDDA" w14:textId="314BE4DC" w:rsidR="00616A1B" w:rsidRDefault="00616A1B" w:rsidP="009D625B">
      <w:pPr>
        <w:jc w:val="both"/>
        <w:rPr>
          <w:sz w:val="22"/>
          <w:szCs w:val="22"/>
        </w:rPr>
      </w:pPr>
    </w:p>
    <w:p w14:paraId="4797A59C" w14:textId="4C6C9B96" w:rsidR="00616A1B" w:rsidRDefault="00616A1B" w:rsidP="009D625B">
      <w:pPr>
        <w:jc w:val="both"/>
        <w:rPr>
          <w:sz w:val="22"/>
          <w:szCs w:val="22"/>
        </w:rPr>
      </w:pPr>
    </w:p>
    <w:p w14:paraId="7D99A8F3" w14:textId="78F921C1" w:rsidR="00616A1B" w:rsidRDefault="00616A1B" w:rsidP="009D625B">
      <w:pPr>
        <w:jc w:val="both"/>
        <w:rPr>
          <w:sz w:val="22"/>
          <w:szCs w:val="22"/>
        </w:rPr>
      </w:pPr>
    </w:p>
    <w:p w14:paraId="0890F0F6" w14:textId="2E938F49" w:rsidR="00616A1B" w:rsidRDefault="00616A1B" w:rsidP="009D625B">
      <w:pPr>
        <w:jc w:val="both"/>
        <w:rPr>
          <w:sz w:val="22"/>
          <w:szCs w:val="22"/>
        </w:rPr>
      </w:pPr>
    </w:p>
    <w:p w14:paraId="2594FAAF" w14:textId="7AA0C08B" w:rsidR="00616A1B" w:rsidRDefault="00616A1B" w:rsidP="009D625B">
      <w:pPr>
        <w:jc w:val="both"/>
        <w:rPr>
          <w:sz w:val="22"/>
          <w:szCs w:val="22"/>
        </w:rPr>
      </w:pPr>
    </w:p>
    <w:p w14:paraId="0407A111" w14:textId="0B0A128B" w:rsidR="00616A1B" w:rsidRDefault="00616A1B" w:rsidP="009D625B">
      <w:pPr>
        <w:jc w:val="both"/>
        <w:rPr>
          <w:sz w:val="22"/>
          <w:szCs w:val="22"/>
        </w:rPr>
      </w:pPr>
    </w:p>
    <w:p w14:paraId="1C761A4B" w14:textId="3497DEF0" w:rsidR="00616A1B" w:rsidRDefault="00616A1B" w:rsidP="009D625B">
      <w:pPr>
        <w:jc w:val="both"/>
        <w:rPr>
          <w:sz w:val="22"/>
          <w:szCs w:val="22"/>
        </w:rPr>
      </w:pPr>
    </w:p>
    <w:p w14:paraId="41505CF4" w14:textId="12787D06" w:rsidR="00616A1B" w:rsidRDefault="00616A1B" w:rsidP="009D625B">
      <w:pPr>
        <w:jc w:val="both"/>
        <w:rPr>
          <w:sz w:val="22"/>
          <w:szCs w:val="22"/>
        </w:rPr>
      </w:pPr>
    </w:p>
    <w:p w14:paraId="3361067A" w14:textId="06121CF5" w:rsidR="00616A1B" w:rsidRDefault="00616A1B" w:rsidP="009D625B">
      <w:pPr>
        <w:jc w:val="both"/>
        <w:rPr>
          <w:sz w:val="22"/>
          <w:szCs w:val="22"/>
        </w:rPr>
      </w:pPr>
    </w:p>
    <w:p w14:paraId="7FED950D" w14:textId="7644E772" w:rsidR="00616A1B" w:rsidRDefault="00616A1B" w:rsidP="009D625B">
      <w:pPr>
        <w:jc w:val="both"/>
        <w:rPr>
          <w:sz w:val="22"/>
          <w:szCs w:val="22"/>
        </w:rPr>
      </w:pPr>
    </w:p>
    <w:p w14:paraId="4C6FE617" w14:textId="2EE57746" w:rsidR="00616A1B" w:rsidRDefault="00616A1B" w:rsidP="009D625B">
      <w:pPr>
        <w:jc w:val="both"/>
        <w:rPr>
          <w:sz w:val="22"/>
          <w:szCs w:val="22"/>
        </w:rPr>
      </w:pPr>
    </w:p>
    <w:p w14:paraId="341D87C8" w14:textId="680285D5" w:rsidR="00616A1B" w:rsidRDefault="00616A1B" w:rsidP="009D625B">
      <w:pPr>
        <w:jc w:val="both"/>
        <w:rPr>
          <w:sz w:val="22"/>
          <w:szCs w:val="22"/>
        </w:rPr>
      </w:pPr>
    </w:p>
    <w:p w14:paraId="43D53217" w14:textId="429C6B2D" w:rsidR="00616A1B" w:rsidRDefault="00616A1B" w:rsidP="009D625B">
      <w:pPr>
        <w:jc w:val="both"/>
        <w:rPr>
          <w:sz w:val="22"/>
          <w:szCs w:val="22"/>
        </w:rPr>
      </w:pPr>
    </w:p>
    <w:p w14:paraId="05C87E3C" w14:textId="63EB2C28" w:rsidR="00616A1B" w:rsidRDefault="00616A1B" w:rsidP="009D625B">
      <w:pPr>
        <w:jc w:val="both"/>
        <w:rPr>
          <w:sz w:val="22"/>
          <w:szCs w:val="22"/>
        </w:rPr>
      </w:pPr>
    </w:p>
    <w:p w14:paraId="5009F065" w14:textId="78BB92C2" w:rsidR="00616A1B" w:rsidRDefault="00616A1B" w:rsidP="009D625B">
      <w:pPr>
        <w:jc w:val="both"/>
        <w:rPr>
          <w:sz w:val="22"/>
          <w:szCs w:val="22"/>
        </w:rPr>
      </w:pPr>
    </w:p>
    <w:p w14:paraId="4EFA024E" w14:textId="05636418" w:rsidR="00616A1B" w:rsidRDefault="00616A1B" w:rsidP="009D625B">
      <w:pPr>
        <w:jc w:val="both"/>
        <w:rPr>
          <w:sz w:val="22"/>
          <w:szCs w:val="22"/>
        </w:rPr>
      </w:pPr>
    </w:p>
    <w:p w14:paraId="5103A297" w14:textId="0920CC4F" w:rsidR="00616A1B" w:rsidRDefault="00616A1B" w:rsidP="009D625B">
      <w:pPr>
        <w:jc w:val="both"/>
        <w:rPr>
          <w:sz w:val="22"/>
          <w:szCs w:val="22"/>
        </w:rPr>
      </w:pPr>
    </w:p>
    <w:p w14:paraId="4A4A958A" w14:textId="5EB468EF" w:rsidR="00616A1B" w:rsidRDefault="00616A1B" w:rsidP="009D625B">
      <w:pPr>
        <w:jc w:val="both"/>
        <w:rPr>
          <w:sz w:val="22"/>
          <w:szCs w:val="22"/>
        </w:rPr>
      </w:pPr>
    </w:p>
    <w:p w14:paraId="4A2A7942" w14:textId="3D5618D1" w:rsidR="00616A1B" w:rsidRDefault="00616A1B" w:rsidP="009D625B">
      <w:pPr>
        <w:jc w:val="both"/>
        <w:rPr>
          <w:sz w:val="22"/>
          <w:szCs w:val="22"/>
        </w:rPr>
      </w:pPr>
    </w:p>
    <w:p w14:paraId="2B02DA66" w14:textId="412A3D9F" w:rsidR="00616A1B" w:rsidRDefault="00616A1B" w:rsidP="009D625B">
      <w:pPr>
        <w:jc w:val="both"/>
        <w:rPr>
          <w:sz w:val="22"/>
          <w:szCs w:val="22"/>
        </w:rPr>
      </w:pPr>
    </w:p>
    <w:p w14:paraId="0C8ACAC4" w14:textId="5339F5B0" w:rsidR="00616A1B" w:rsidRDefault="00616A1B" w:rsidP="009D625B">
      <w:pPr>
        <w:jc w:val="both"/>
        <w:rPr>
          <w:sz w:val="22"/>
          <w:szCs w:val="22"/>
        </w:rPr>
      </w:pPr>
    </w:p>
    <w:p w14:paraId="7193409E" w14:textId="5D431975" w:rsidR="00616A1B" w:rsidRDefault="00616A1B" w:rsidP="009D625B">
      <w:pPr>
        <w:jc w:val="both"/>
        <w:rPr>
          <w:sz w:val="22"/>
          <w:szCs w:val="22"/>
        </w:rPr>
      </w:pPr>
    </w:p>
    <w:p w14:paraId="72347491" w14:textId="7C030059" w:rsidR="00616A1B" w:rsidRDefault="00616A1B" w:rsidP="009D625B">
      <w:pPr>
        <w:jc w:val="both"/>
        <w:rPr>
          <w:sz w:val="22"/>
          <w:szCs w:val="22"/>
        </w:rPr>
      </w:pPr>
    </w:p>
    <w:p w14:paraId="1A3144C7" w14:textId="77777777" w:rsidR="00616A1B" w:rsidRDefault="00616A1B" w:rsidP="009D625B">
      <w:pPr>
        <w:jc w:val="both"/>
        <w:rPr>
          <w:sz w:val="22"/>
          <w:szCs w:val="22"/>
        </w:rPr>
      </w:pPr>
    </w:p>
    <w:p w14:paraId="2A807EEF" w14:textId="1B348D48" w:rsidR="006057E3" w:rsidRDefault="006057E3" w:rsidP="009D625B">
      <w:pPr>
        <w:jc w:val="both"/>
        <w:rPr>
          <w:sz w:val="22"/>
          <w:szCs w:val="22"/>
        </w:rPr>
      </w:pPr>
    </w:p>
    <w:p w14:paraId="4A1CC8EA" w14:textId="55A3C63A" w:rsidR="00616A1B" w:rsidRDefault="00616A1B" w:rsidP="009D625B">
      <w:pPr>
        <w:jc w:val="both"/>
        <w:rPr>
          <w:sz w:val="22"/>
          <w:szCs w:val="22"/>
        </w:rPr>
      </w:pPr>
    </w:p>
    <w:p w14:paraId="06F883A1" w14:textId="12AC6057" w:rsidR="00616A1B" w:rsidRDefault="00616A1B" w:rsidP="009D625B">
      <w:pPr>
        <w:jc w:val="both"/>
        <w:rPr>
          <w:sz w:val="22"/>
          <w:szCs w:val="22"/>
        </w:rPr>
      </w:pPr>
    </w:p>
    <w:p w14:paraId="79F89416" w14:textId="0BD01115" w:rsidR="00616A1B" w:rsidRDefault="00616A1B" w:rsidP="009D625B">
      <w:pPr>
        <w:jc w:val="both"/>
        <w:rPr>
          <w:sz w:val="22"/>
          <w:szCs w:val="22"/>
        </w:rPr>
      </w:pPr>
    </w:p>
    <w:p w14:paraId="6DD755DE" w14:textId="5E01027E" w:rsidR="00815859" w:rsidRDefault="00815859" w:rsidP="00815859">
      <w:pPr>
        <w:pStyle w:val="Heading1"/>
      </w:pPr>
      <w:bookmarkStart w:id="0" w:name="_GoBack"/>
      <w:bookmarkEnd w:id="0"/>
      <w:r>
        <w:lastRenderedPageBreak/>
        <w:t>BIBLIOGRAPHY</w:t>
      </w:r>
    </w:p>
    <w:p w14:paraId="469A4F18" w14:textId="77777777" w:rsidR="00815859" w:rsidRPr="00815859" w:rsidRDefault="00815859" w:rsidP="00815859"/>
    <w:p w14:paraId="03C1A3C3" w14:textId="43CEF213" w:rsidR="00B437B7" w:rsidRPr="00B437B7" w:rsidRDefault="00815859" w:rsidP="00B437B7">
      <w:pPr>
        <w:pStyle w:val="EndNoteBibliography"/>
        <w:ind w:left="720" w:hanging="720"/>
      </w:pPr>
      <w:r>
        <w:fldChar w:fldCharType="begin"/>
      </w:r>
      <w:r>
        <w:instrText xml:space="preserve"> ADDIN EN.REFLIST </w:instrText>
      </w:r>
      <w:r>
        <w:fldChar w:fldCharType="separate"/>
      </w:r>
      <w:r w:rsidR="00B437B7" w:rsidRPr="00B437B7">
        <w:t xml:space="preserve">Breen, J. (2011) </w:t>
      </w:r>
      <w:r w:rsidR="00B437B7" w:rsidRPr="00B437B7">
        <w:rPr>
          <w:i/>
        </w:rPr>
        <w:t>slides from my R tutorial on Twitter text mining #rstats</w:t>
      </w:r>
      <w:r w:rsidR="00B437B7" w:rsidRPr="00B437B7">
        <w:t xml:space="preserve">. Available at: </w:t>
      </w:r>
      <w:hyperlink r:id="rId16" w:history="1">
        <w:r w:rsidR="00B437B7" w:rsidRPr="00B437B7">
          <w:rPr>
            <w:rStyle w:val="Hyperlink"/>
          </w:rPr>
          <w:t>https://jeffreybreen.wordpress.com/2011/07/04/twitter-text-mining-r-slides/</w:t>
        </w:r>
      </w:hyperlink>
      <w:r w:rsidR="00B437B7" w:rsidRPr="00B437B7">
        <w:t xml:space="preserve"> (Accessed: 26th November 2016).</w:t>
      </w:r>
    </w:p>
    <w:p w14:paraId="6C9B80A6" w14:textId="08692C43" w:rsidR="00B437B7" w:rsidRPr="00B437B7" w:rsidRDefault="00B437B7" w:rsidP="00B437B7">
      <w:pPr>
        <w:pStyle w:val="EndNoteBibliography"/>
        <w:ind w:left="720" w:hanging="720"/>
      </w:pPr>
      <w:r w:rsidRPr="00B437B7">
        <w:rPr>
          <w:i/>
        </w:rPr>
        <w:t>Demonetisation of Rs. 500 and Rs. 1000 notes: RBI explains</w:t>
      </w:r>
      <w:r w:rsidRPr="00B437B7">
        <w:t xml:space="preserve"> (2016). Available at: </w:t>
      </w:r>
      <w:hyperlink r:id="rId17" w:history="1">
        <w:r w:rsidRPr="00B437B7">
          <w:rPr>
            <w:rStyle w:val="Hyperlink"/>
          </w:rPr>
          <w:t>http://www.thehindu.com/news/national/Demonetisation-of-Rs.-500-and-Rs.-1000-notes-RBI-explains/article16440296.ece</w:t>
        </w:r>
      </w:hyperlink>
      <w:r w:rsidRPr="00B437B7">
        <w:t xml:space="preserve"> (Accessed: 9th December 2016).</w:t>
      </w:r>
    </w:p>
    <w:p w14:paraId="773D9C9C" w14:textId="63E5560C" w:rsidR="00B437B7" w:rsidRPr="00B437B7" w:rsidRDefault="00B437B7" w:rsidP="00B437B7">
      <w:pPr>
        <w:pStyle w:val="EndNoteBibliography"/>
        <w:ind w:left="720" w:hanging="720"/>
      </w:pPr>
      <w:r w:rsidRPr="00B437B7">
        <w:t xml:space="preserve">PTI (2015) </w:t>
      </w:r>
      <w:r w:rsidRPr="00B437B7">
        <w:rPr>
          <w:i/>
        </w:rPr>
        <w:t>India’s population as of 5pm today: 127,42,39,769 and growing</w:t>
      </w:r>
      <w:r w:rsidRPr="00B437B7">
        <w:t xml:space="preserve">: The Indian Express. Available at: </w:t>
      </w:r>
      <w:hyperlink r:id="rId18" w:history="1">
        <w:r w:rsidRPr="00B437B7">
          <w:rPr>
            <w:rStyle w:val="Hyperlink"/>
          </w:rPr>
          <w:t>http://indianexpress.com/article/india/india-others/indias-population-as-of-today-1274239769-and-growing/</w:t>
        </w:r>
      </w:hyperlink>
      <w:r w:rsidRPr="00B437B7">
        <w:t xml:space="preserve"> (Accessed: 2nd December 2016).</w:t>
      </w:r>
    </w:p>
    <w:p w14:paraId="73145AA6" w14:textId="44C7C931" w:rsidR="00B437B7" w:rsidRPr="00B437B7" w:rsidRDefault="00B437B7" w:rsidP="00B437B7">
      <w:pPr>
        <w:pStyle w:val="EndNoteBibliography"/>
        <w:ind w:left="720" w:hanging="720"/>
      </w:pPr>
      <w:r w:rsidRPr="00B437B7">
        <w:t xml:space="preserve">Sanchez, G. (2012) </w:t>
      </w:r>
      <w:r w:rsidRPr="00B437B7">
        <w:rPr>
          <w:i/>
        </w:rPr>
        <w:t>Mining twitter with R</w:t>
      </w:r>
      <w:r w:rsidRPr="00B437B7">
        <w:t xml:space="preserve">. Available at: </w:t>
      </w:r>
      <w:hyperlink r:id="rId19" w:history="1">
        <w:r w:rsidRPr="00B437B7">
          <w:rPr>
            <w:rStyle w:val="Hyperlink"/>
          </w:rPr>
          <w:t>https://sites.google.com/site/miningtwitter/questions/sentiment/analysis</w:t>
        </w:r>
      </w:hyperlink>
      <w:r w:rsidRPr="00B437B7">
        <w:t xml:space="preserve"> (Accessed: 26th November 2016).</w:t>
      </w:r>
    </w:p>
    <w:p w14:paraId="4B06CC03" w14:textId="673D7468" w:rsidR="00B437B7" w:rsidRPr="00B437B7" w:rsidRDefault="00B437B7" w:rsidP="00B437B7">
      <w:pPr>
        <w:pStyle w:val="EndNoteBibliography"/>
        <w:ind w:left="720" w:hanging="720"/>
      </w:pPr>
      <w:r w:rsidRPr="00B437B7">
        <w:t xml:space="preserve">Socher, R., Perelygin, A., Wu, J. Y., Chuang, J., Manning, C. D., Ng, A. Y. and Potts, C. (2013) </w:t>
      </w:r>
      <w:r w:rsidRPr="00B437B7">
        <w:rPr>
          <w:i/>
        </w:rPr>
        <w:t>Deeply Moving: Deep Learning for Sentiment Analysis</w:t>
      </w:r>
      <w:r w:rsidRPr="00B437B7">
        <w:t xml:space="preserve">. Available at: </w:t>
      </w:r>
      <w:hyperlink r:id="rId20" w:history="1">
        <w:r w:rsidRPr="00B437B7">
          <w:rPr>
            <w:rStyle w:val="Hyperlink"/>
          </w:rPr>
          <w:t>http://nlp.stanford.edu/sentiment/</w:t>
        </w:r>
      </w:hyperlink>
      <w:r w:rsidRPr="00B437B7">
        <w:t xml:space="preserve"> (Accessed: 2nd December 2016).</w:t>
      </w:r>
    </w:p>
    <w:p w14:paraId="0CC2DA29" w14:textId="1037A66D" w:rsidR="00B437B7" w:rsidRPr="00B437B7" w:rsidRDefault="00B437B7" w:rsidP="00B437B7">
      <w:pPr>
        <w:pStyle w:val="EndNoteBibliography"/>
        <w:ind w:left="720" w:hanging="720"/>
      </w:pPr>
      <w:r w:rsidRPr="00B437B7">
        <w:t xml:space="preserve">Team, T. (2016) </w:t>
      </w:r>
      <w:r w:rsidRPr="00B437B7">
        <w:rPr>
          <w:i/>
        </w:rPr>
        <w:t>Demonetization Will Impact Amazon's Growth In India</w:t>
      </w:r>
      <w:r w:rsidRPr="00B437B7">
        <w:t xml:space="preserve">. Great Speculations. Available at: </w:t>
      </w:r>
      <w:hyperlink r:id="rId21" w:anchor="59e075151de4" w:history="1">
        <w:r w:rsidRPr="00B437B7">
          <w:rPr>
            <w:rStyle w:val="Hyperlink"/>
          </w:rPr>
          <w:t>http://www.forbes.com/sites/greatspeculations/2016/11/29/demonetization-will-impact-amazons-growth-in-india/#59e075151de4</w:t>
        </w:r>
      </w:hyperlink>
      <w:r w:rsidRPr="00B437B7">
        <w:t xml:space="preserve"> (Accessed: 4th December 2016).</w:t>
      </w:r>
    </w:p>
    <w:p w14:paraId="4132445C" w14:textId="71D974C6" w:rsidR="00B437B7" w:rsidRPr="00B437B7" w:rsidRDefault="00B437B7" w:rsidP="00B437B7">
      <w:pPr>
        <w:pStyle w:val="EndNoteBibliography"/>
        <w:ind w:left="720" w:hanging="720"/>
      </w:pPr>
      <w:r w:rsidRPr="00B437B7">
        <w:t xml:space="preserve">Velayanikal, M. (2016) </w:t>
      </w:r>
      <w:r w:rsidRPr="00B437B7">
        <w:rPr>
          <w:i/>
        </w:rPr>
        <w:t>The latest numbers on web, mobile, and social media in India</w:t>
      </w:r>
      <w:r w:rsidRPr="00B437B7">
        <w:t xml:space="preserve">. Available at: </w:t>
      </w:r>
      <w:hyperlink r:id="rId22" w:history="1">
        <w:r w:rsidRPr="00B437B7">
          <w:rPr>
            <w:rStyle w:val="Hyperlink"/>
          </w:rPr>
          <w:t>https://www.techinasia.com/india-web-mobile-data-series-2016</w:t>
        </w:r>
      </w:hyperlink>
      <w:r w:rsidRPr="00B437B7">
        <w:t xml:space="preserve"> (Accessed: 1st December 2016).</w:t>
      </w:r>
    </w:p>
    <w:p w14:paraId="608A5136" w14:textId="2A37FEAF" w:rsidR="003878F7" w:rsidRPr="00661460" w:rsidRDefault="00815859" w:rsidP="00A3580C">
      <w:r>
        <w:fldChar w:fldCharType="end"/>
      </w:r>
    </w:p>
    <w:sectPr w:rsidR="003878F7" w:rsidRPr="00661460" w:rsidSect="00C04F49">
      <w:headerReference w:type="default" r:id="rId23"/>
      <w:footerReference w:type="even"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CBA497" w14:textId="77777777" w:rsidR="00357E68" w:rsidRDefault="00357E68" w:rsidP="005E1CF0">
      <w:r>
        <w:separator/>
      </w:r>
    </w:p>
  </w:endnote>
  <w:endnote w:type="continuationSeparator" w:id="0">
    <w:p w14:paraId="0805BA90" w14:textId="77777777" w:rsidR="00357E68" w:rsidRDefault="00357E68" w:rsidP="005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B54F" w14:textId="77777777"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04728F" w14:textId="77777777" w:rsidR="00F2535B" w:rsidRDefault="00F25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11DF2" w14:textId="085B6BB9" w:rsidR="00F2535B" w:rsidRDefault="00F2535B" w:rsidP="008513A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30A4">
      <w:rPr>
        <w:rStyle w:val="PageNumber"/>
        <w:noProof/>
      </w:rPr>
      <w:t>6</w:t>
    </w:r>
    <w:r>
      <w:rPr>
        <w:rStyle w:val="PageNumber"/>
      </w:rPr>
      <w:fldChar w:fldCharType="end"/>
    </w:r>
  </w:p>
  <w:p w14:paraId="5388B769" w14:textId="77777777" w:rsidR="00F2535B" w:rsidRDefault="00F25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D21FC" w14:textId="77777777" w:rsidR="00357E68" w:rsidRDefault="00357E68" w:rsidP="005E1CF0">
      <w:r>
        <w:separator/>
      </w:r>
    </w:p>
  </w:footnote>
  <w:footnote w:type="continuationSeparator" w:id="0">
    <w:p w14:paraId="7730915B" w14:textId="77777777" w:rsidR="00357E68" w:rsidRDefault="00357E68" w:rsidP="005E1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35B387" w14:textId="21FF08F1" w:rsidR="00F2535B" w:rsidRDefault="00F2535B" w:rsidP="005E1CF0">
    <w:pPr>
      <w:pStyle w:val="Header"/>
      <w:jc w:val="right"/>
    </w:pPr>
    <w:r>
      <w:t>B</w:t>
    </w:r>
    <w:r w:rsidR="00431F2A">
      <w:t>IA658C</w:t>
    </w:r>
    <w:r>
      <w:t xml:space="preserve"> </w:t>
    </w:r>
    <w:r w:rsidR="00431F2A">
      <w:t>Social Network Analysis</w:t>
    </w:r>
  </w:p>
  <w:p w14:paraId="2ABB86C3" w14:textId="2D9EAB96" w:rsidR="00F2535B" w:rsidRDefault="00431F2A" w:rsidP="005E1CF0">
    <w:pPr>
      <w:pStyle w:val="Header"/>
      <w:jc w:val="right"/>
    </w:pPr>
    <w:r>
      <w:t>Project Report</w:t>
    </w:r>
  </w:p>
  <w:p w14:paraId="2D78E4AD" w14:textId="49226C25" w:rsidR="00F2535B" w:rsidRDefault="00F2535B" w:rsidP="005E1CF0">
    <w:pPr>
      <w:pStyle w:val="Header"/>
      <w:jc w:val="right"/>
    </w:pPr>
    <w:r>
      <w:t>Neha Mansinghka (CWID: 10420458)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8B2"/>
    <w:multiLevelType w:val="hybridMultilevel"/>
    <w:tmpl w:val="8DD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0409"/>
    <w:multiLevelType w:val="hybridMultilevel"/>
    <w:tmpl w:val="165AC9E8"/>
    <w:lvl w:ilvl="0" w:tplc="666A52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182"/>
    <w:multiLevelType w:val="hybridMultilevel"/>
    <w:tmpl w:val="17AC8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06F8A"/>
    <w:multiLevelType w:val="hybridMultilevel"/>
    <w:tmpl w:val="2EE0B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076A7"/>
    <w:multiLevelType w:val="hybridMultilevel"/>
    <w:tmpl w:val="D12C4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722AD"/>
    <w:multiLevelType w:val="hybridMultilevel"/>
    <w:tmpl w:val="3EE67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03851"/>
    <w:multiLevelType w:val="hybridMultilevel"/>
    <w:tmpl w:val="9AE6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85531F"/>
    <w:multiLevelType w:val="hybridMultilevel"/>
    <w:tmpl w:val="48707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te Them Righ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1A3005"/>
    <w:rsid w:val="00004D6B"/>
    <w:rsid w:val="000066A5"/>
    <w:rsid w:val="00007F65"/>
    <w:rsid w:val="0001183E"/>
    <w:rsid w:val="000142D0"/>
    <w:rsid w:val="00015EF4"/>
    <w:rsid w:val="00023409"/>
    <w:rsid w:val="00030BE8"/>
    <w:rsid w:val="0003110B"/>
    <w:rsid w:val="00044B7E"/>
    <w:rsid w:val="000460E3"/>
    <w:rsid w:val="00057FB1"/>
    <w:rsid w:val="00060157"/>
    <w:rsid w:val="00060FEA"/>
    <w:rsid w:val="00065D2A"/>
    <w:rsid w:val="000664FB"/>
    <w:rsid w:val="00070DA3"/>
    <w:rsid w:val="00082474"/>
    <w:rsid w:val="00083531"/>
    <w:rsid w:val="000853B2"/>
    <w:rsid w:val="000912C4"/>
    <w:rsid w:val="00091DEF"/>
    <w:rsid w:val="000A7479"/>
    <w:rsid w:val="000B3319"/>
    <w:rsid w:val="000C1B3C"/>
    <w:rsid w:val="000D3010"/>
    <w:rsid w:val="000E18D1"/>
    <w:rsid w:val="000E3973"/>
    <w:rsid w:val="000E5087"/>
    <w:rsid w:val="000F4620"/>
    <w:rsid w:val="000F65CF"/>
    <w:rsid w:val="000F733D"/>
    <w:rsid w:val="00101292"/>
    <w:rsid w:val="001021AD"/>
    <w:rsid w:val="0010251B"/>
    <w:rsid w:val="00103C56"/>
    <w:rsid w:val="00105973"/>
    <w:rsid w:val="001074AA"/>
    <w:rsid w:val="0011688D"/>
    <w:rsid w:val="001312B6"/>
    <w:rsid w:val="0013617B"/>
    <w:rsid w:val="001432C6"/>
    <w:rsid w:val="00144CBB"/>
    <w:rsid w:val="00145090"/>
    <w:rsid w:val="001477A5"/>
    <w:rsid w:val="00150695"/>
    <w:rsid w:val="00152483"/>
    <w:rsid w:val="0015343B"/>
    <w:rsid w:val="00153D98"/>
    <w:rsid w:val="00160B8A"/>
    <w:rsid w:val="00164C42"/>
    <w:rsid w:val="001671EF"/>
    <w:rsid w:val="00171D5B"/>
    <w:rsid w:val="0017532E"/>
    <w:rsid w:val="001800BB"/>
    <w:rsid w:val="00180B1B"/>
    <w:rsid w:val="00180F71"/>
    <w:rsid w:val="00185057"/>
    <w:rsid w:val="00186514"/>
    <w:rsid w:val="00186600"/>
    <w:rsid w:val="0018711F"/>
    <w:rsid w:val="0019381B"/>
    <w:rsid w:val="001A3005"/>
    <w:rsid w:val="001B2060"/>
    <w:rsid w:val="001B7BEC"/>
    <w:rsid w:val="001D0CEE"/>
    <w:rsid w:val="001D5831"/>
    <w:rsid w:val="001D6EEF"/>
    <w:rsid w:val="001D7A56"/>
    <w:rsid w:val="001F3AC8"/>
    <w:rsid w:val="001F7A88"/>
    <w:rsid w:val="0020448A"/>
    <w:rsid w:val="0021554E"/>
    <w:rsid w:val="0022158D"/>
    <w:rsid w:val="002230AF"/>
    <w:rsid w:val="00223905"/>
    <w:rsid w:val="00223EE7"/>
    <w:rsid w:val="00227DE4"/>
    <w:rsid w:val="00232A31"/>
    <w:rsid w:val="0023465C"/>
    <w:rsid w:val="00234CC1"/>
    <w:rsid w:val="00237B23"/>
    <w:rsid w:val="00243ADC"/>
    <w:rsid w:val="002467B2"/>
    <w:rsid w:val="002479DC"/>
    <w:rsid w:val="00251D91"/>
    <w:rsid w:val="00255B60"/>
    <w:rsid w:val="0026317E"/>
    <w:rsid w:val="00264C7D"/>
    <w:rsid w:val="00283BE7"/>
    <w:rsid w:val="0028724D"/>
    <w:rsid w:val="0028730A"/>
    <w:rsid w:val="0029232F"/>
    <w:rsid w:val="0029360E"/>
    <w:rsid w:val="00295A68"/>
    <w:rsid w:val="002A3E69"/>
    <w:rsid w:val="002B01AA"/>
    <w:rsid w:val="002B02D8"/>
    <w:rsid w:val="002B099D"/>
    <w:rsid w:val="002B6B25"/>
    <w:rsid w:val="002B7D1F"/>
    <w:rsid w:val="002C41E0"/>
    <w:rsid w:val="002C6A03"/>
    <w:rsid w:val="002D3472"/>
    <w:rsid w:val="002D460D"/>
    <w:rsid w:val="002E0B54"/>
    <w:rsid w:val="002E1381"/>
    <w:rsid w:val="002E31EA"/>
    <w:rsid w:val="002F0B2F"/>
    <w:rsid w:val="002F4F44"/>
    <w:rsid w:val="002F5117"/>
    <w:rsid w:val="00310612"/>
    <w:rsid w:val="00312665"/>
    <w:rsid w:val="00312722"/>
    <w:rsid w:val="00315A85"/>
    <w:rsid w:val="003178D9"/>
    <w:rsid w:val="003203C2"/>
    <w:rsid w:val="00323F8D"/>
    <w:rsid w:val="003273BF"/>
    <w:rsid w:val="003330A4"/>
    <w:rsid w:val="0033720E"/>
    <w:rsid w:val="00340755"/>
    <w:rsid w:val="003449AD"/>
    <w:rsid w:val="00350160"/>
    <w:rsid w:val="00352047"/>
    <w:rsid w:val="00354EFA"/>
    <w:rsid w:val="00357E68"/>
    <w:rsid w:val="00357F5B"/>
    <w:rsid w:val="00361758"/>
    <w:rsid w:val="0037169F"/>
    <w:rsid w:val="00375C2F"/>
    <w:rsid w:val="00375CFC"/>
    <w:rsid w:val="00376487"/>
    <w:rsid w:val="00377C00"/>
    <w:rsid w:val="0038202E"/>
    <w:rsid w:val="003878F7"/>
    <w:rsid w:val="0039342C"/>
    <w:rsid w:val="00393AC7"/>
    <w:rsid w:val="003A1376"/>
    <w:rsid w:val="003B1B16"/>
    <w:rsid w:val="003B1E0E"/>
    <w:rsid w:val="003B43B1"/>
    <w:rsid w:val="003C26BB"/>
    <w:rsid w:val="003C570F"/>
    <w:rsid w:val="003D23CE"/>
    <w:rsid w:val="003D3298"/>
    <w:rsid w:val="003D7618"/>
    <w:rsid w:val="003E4C06"/>
    <w:rsid w:val="003E4C9D"/>
    <w:rsid w:val="003E76E5"/>
    <w:rsid w:val="003F2400"/>
    <w:rsid w:val="003F42CD"/>
    <w:rsid w:val="003F4BEA"/>
    <w:rsid w:val="003F6A76"/>
    <w:rsid w:val="00404146"/>
    <w:rsid w:val="0041045C"/>
    <w:rsid w:val="004134D8"/>
    <w:rsid w:val="00414976"/>
    <w:rsid w:val="004149EC"/>
    <w:rsid w:val="0042336B"/>
    <w:rsid w:val="00423945"/>
    <w:rsid w:val="00430721"/>
    <w:rsid w:val="0043087C"/>
    <w:rsid w:val="00431F2A"/>
    <w:rsid w:val="004340EB"/>
    <w:rsid w:val="00435615"/>
    <w:rsid w:val="00440D75"/>
    <w:rsid w:val="0044551A"/>
    <w:rsid w:val="00445857"/>
    <w:rsid w:val="00445B50"/>
    <w:rsid w:val="00446501"/>
    <w:rsid w:val="00452F4A"/>
    <w:rsid w:val="0045523D"/>
    <w:rsid w:val="00456767"/>
    <w:rsid w:val="00456C40"/>
    <w:rsid w:val="00461D3B"/>
    <w:rsid w:val="0046614F"/>
    <w:rsid w:val="004709B2"/>
    <w:rsid w:val="004739CD"/>
    <w:rsid w:val="00475F0B"/>
    <w:rsid w:val="0047644F"/>
    <w:rsid w:val="00496F3F"/>
    <w:rsid w:val="004B02DD"/>
    <w:rsid w:val="004B1B1B"/>
    <w:rsid w:val="004B7F51"/>
    <w:rsid w:val="004C5B37"/>
    <w:rsid w:val="004D0A97"/>
    <w:rsid w:val="004D1AD7"/>
    <w:rsid w:val="004D2A0B"/>
    <w:rsid w:val="004D79CF"/>
    <w:rsid w:val="004E4F6D"/>
    <w:rsid w:val="004F0149"/>
    <w:rsid w:val="004F4FF5"/>
    <w:rsid w:val="004F6391"/>
    <w:rsid w:val="004F6864"/>
    <w:rsid w:val="004F72BA"/>
    <w:rsid w:val="0050029A"/>
    <w:rsid w:val="0050414C"/>
    <w:rsid w:val="005078C5"/>
    <w:rsid w:val="00515493"/>
    <w:rsid w:val="00515572"/>
    <w:rsid w:val="005235E0"/>
    <w:rsid w:val="005262E1"/>
    <w:rsid w:val="00527F1E"/>
    <w:rsid w:val="00534D12"/>
    <w:rsid w:val="00535A25"/>
    <w:rsid w:val="00537596"/>
    <w:rsid w:val="0054138A"/>
    <w:rsid w:val="005416A9"/>
    <w:rsid w:val="00542B77"/>
    <w:rsid w:val="00544833"/>
    <w:rsid w:val="00544B57"/>
    <w:rsid w:val="00544DA6"/>
    <w:rsid w:val="00545C2E"/>
    <w:rsid w:val="0055472D"/>
    <w:rsid w:val="005616DE"/>
    <w:rsid w:val="0057271C"/>
    <w:rsid w:val="00581D24"/>
    <w:rsid w:val="00583988"/>
    <w:rsid w:val="005844EE"/>
    <w:rsid w:val="00584BA2"/>
    <w:rsid w:val="0059663B"/>
    <w:rsid w:val="005A2F2B"/>
    <w:rsid w:val="005A4143"/>
    <w:rsid w:val="005A4BEB"/>
    <w:rsid w:val="005A4DE6"/>
    <w:rsid w:val="005A6596"/>
    <w:rsid w:val="005A6806"/>
    <w:rsid w:val="005B28EF"/>
    <w:rsid w:val="005B3643"/>
    <w:rsid w:val="005C09AE"/>
    <w:rsid w:val="005C2FBD"/>
    <w:rsid w:val="005C5116"/>
    <w:rsid w:val="005D24DF"/>
    <w:rsid w:val="005D5A92"/>
    <w:rsid w:val="005D5AAC"/>
    <w:rsid w:val="005D5DDF"/>
    <w:rsid w:val="005E05C5"/>
    <w:rsid w:val="005E1CF0"/>
    <w:rsid w:val="005E2A62"/>
    <w:rsid w:val="005E45BB"/>
    <w:rsid w:val="005E4934"/>
    <w:rsid w:val="005F1F37"/>
    <w:rsid w:val="006057E3"/>
    <w:rsid w:val="00614D93"/>
    <w:rsid w:val="00616A1B"/>
    <w:rsid w:val="00616CC3"/>
    <w:rsid w:val="00620DAC"/>
    <w:rsid w:val="0062290C"/>
    <w:rsid w:val="00624685"/>
    <w:rsid w:val="00630ACC"/>
    <w:rsid w:val="00632FCC"/>
    <w:rsid w:val="0063326B"/>
    <w:rsid w:val="00633ED4"/>
    <w:rsid w:val="0063493A"/>
    <w:rsid w:val="006374B4"/>
    <w:rsid w:val="00641100"/>
    <w:rsid w:val="00654D85"/>
    <w:rsid w:val="00655A84"/>
    <w:rsid w:val="006602B7"/>
    <w:rsid w:val="00661460"/>
    <w:rsid w:val="00671651"/>
    <w:rsid w:val="006729A8"/>
    <w:rsid w:val="00681593"/>
    <w:rsid w:val="006921D2"/>
    <w:rsid w:val="00694BF8"/>
    <w:rsid w:val="006A2797"/>
    <w:rsid w:val="006A6552"/>
    <w:rsid w:val="006B4082"/>
    <w:rsid w:val="006B49CF"/>
    <w:rsid w:val="006D27A5"/>
    <w:rsid w:val="006D6542"/>
    <w:rsid w:val="006D7AF8"/>
    <w:rsid w:val="006E4E0F"/>
    <w:rsid w:val="00700CD6"/>
    <w:rsid w:val="00706F34"/>
    <w:rsid w:val="00714196"/>
    <w:rsid w:val="00715551"/>
    <w:rsid w:val="00720350"/>
    <w:rsid w:val="00720592"/>
    <w:rsid w:val="00720907"/>
    <w:rsid w:val="00725772"/>
    <w:rsid w:val="00727EB3"/>
    <w:rsid w:val="00740DF0"/>
    <w:rsid w:val="0074600B"/>
    <w:rsid w:val="00754F11"/>
    <w:rsid w:val="007555DF"/>
    <w:rsid w:val="007710E2"/>
    <w:rsid w:val="007804A6"/>
    <w:rsid w:val="00780DD5"/>
    <w:rsid w:val="00795485"/>
    <w:rsid w:val="007A05C4"/>
    <w:rsid w:val="007B072E"/>
    <w:rsid w:val="007B28E4"/>
    <w:rsid w:val="007B3EA7"/>
    <w:rsid w:val="007C2169"/>
    <w:rsid w:val="007C2183"/>
    <w:rsid w:val="007D43B9"/>
    <w:rsid w:val="007D7470"/>
    <w:rsid w:val="007E0AF1"/>
    <w:rsid w:val="007E12C7"/>
    <w:rsid w:val="007E21F6"/>
    <w:rsid w:val="007F3706"/>
    <w:rsid w:val="00800213"/>
    <w:rsid w:val="00804146"/>
    <w:rsid w:val="00810F56"/>
    <w:rsid w:val="00813114"/>
    <w:rsid w:val="00814352"/>
    <w:rsid w:val="00815859"/>
    <w:rsid w:val="0082250B"/>
    <w:rsid w:val="008250B4"/>
    <w:rsid w:val="00826D03"/>
    <w:rsid w:val="00834001"/>
    <w:rsid w:val="008425BB"/>
    <w:rsid w:val="00845C0E"/>
    <w:rsid w:val="008465E6"/>
    <w:rsid w:val="008513A2"/>
    <w:rsid w:val="00857737"/>
    <w:rsid w:val="00860678"/>
    <w:rsid w:val="008627C3"/>
    <w:rsid w:val="00867771"/>
    <w:rsid w:val="00872281"/>
    <w:rsid w:val="008765D1"/>
    <w:rsid w:val="00886454"/>
    <w:rsid w:val="00887292"/>
    <w:rsid w:val="0089660E"/>
    <w:rsid w:val="008A06C4"/>
    <w:rsid w:val="008A0FCC"/>
    <w:rsid w:val="008B000E"/>
    <w:rsid w:val="008B4C5D"/>
    <w:rsid w:val="008B70E7"/>
    <w:rsid w:val="008C1092"/>
    <w:rsid w:val="008D1785"/>
    <w:rsid w:val="008D1F9E"/>
    <w:rsid w:val="008E07D3"/>
    <w:rsid w:val="008E544B"/>
    <w:rsid w:val="008F0186"/>
    <w:rsid w:val="008F3282"/>
    <w:rsid w:val="008F5A67"/>
    <w:rsid w:val="0091202B"/>
    <w:rsid w:val="00916805"/>
    <w:rsid w:val="0092621C"/>
    <w:rsid w:val="00932C40"/>
    <w:rsid w:val="00941061"/>
    <w:rsid w:val="0094388E"/>
    <w:rsid w:val="00945ADE"/>
    <w:rsid w:val="00945EEE"/>
    <w:rsid w:val="009500BB"/>
    <w:rsid w:val="00954144"/>
    <w:rsid w:val="00957562"/>
    <w:rsid w:val="00964DF7"/>
    <w:rsid w:val="0096589D"/>
    <w:rsid w:val="00970769"/>
    <w:rsid w:val="009729DD"/>
    <w:rsid w:val="00972E80"/>
    <w:rsid w:val="00974EFB"/>
    <w:rsid w:val="009760B8"/>
    <w:rsid w:val="00976E4A"/>
    <w:rsid w:val="00984A72"/>
    <w:rsid w:val="00987241"/>
    <w:rsid w:val="0098743C"/>
    <w:rsid w:val="00993461"/>
    <w:rsid w:val="009A0E75"/>
    <w:rsid w:val="009A4274"/>
    <w:rsid w:val="009A656E"/>
    <w:rsid w:val="009D17FB"/>
    <w:rsid w:val="009D625B"/>
    <w:rsid w:val="009D66A5"/>
    <w:rsid w:val="009E1B5A"/>
    <w:rsid w:val="009E2779"/>
    <w:rsid w:val="009E6B27"/>
    <w:rsid w:val="009F0105"/>
    <w:rsid w:val="009F04E1"/>
    <w:rsid w:val="009F227A"/>
    <w:rsid w:val="009F53E0"/>
    <w:rsid w:val="00A04071"/>
    <w:rsid w:val="00A07D73"/>
    <w:rsid w:val="00A07FAE"/>
    <w:rsid w:val="00A116C2"/>
    <w:rsid w:val="00A17A73"/>
    <w:rsid w:val="00A20445"/>
    <w:rsid w:val="00A236C7"/>
    <w:rsid w:val="00A33949"/>
    <w:rsid w:val="00A34E94"/>
    <w:rsid w:val="00A3580C"/>
    <w:rsid w:val="00A359DC"/>
    <w:rsid w:val="00A437DA"/>
    <w:rsid w:val="00A47826"/>
    <w:rsid w:val="00A54263"/>
    <w:rsid w:val="00A57085"/>
    <w:rsid w:val="00A73529"/>
    <w:rsid w:val="00A737F4"/>
    <w:rsid w:val="00A80800"/>
    <w:rsid w:val="00A82413"/>
    <w:rsid w:val="00A82CD2"/>
    <w:rsid w:val="00A841E8"/>
    <w:rsid w:val="00A87935"/>
    <w:rsid w:val="00AA6480"/>
    <w:rsid w:val="00AA6B61"/>
    <w:rsid w:val="00AB1E18"/>
    <w:rsid w:val="00AB65F7"/>
    <w:rsid w:val="00AC230F"/>
    <w:rsid w:val="00AC671E"/>
    <w:rsid w:val="00AC7190"/>
    <w:rsid w:val="00AD04CF"/>
    <w:rsid w:val="00AD081D"/>
    <w:rsid w:val="00AD201E"/>
    <w:rsid w:val="00AD7A87"/>
    <w:rsid w:val="00AE7DDB"/>
    <w:rsid w:val="00AF1A6E"/>
    <w:rsid w:val="00AF241D"/>
    <w:rsid w:val="00AF4C59"/>
    <w:rsid w:val="00AF6414"/>
    <w:rsid w:val="00B07A36"/>
    <w:rsid w:val="00B22304"/>
    <w:rsid w:val="00B26E51"/>
    <w:rsid w:val="00B42C02"/>
    <w:rsid w:val="00B42C65"/>
    <w:rsid w:val="00B437B7"/>
    <w:rsid w:val="00B46312"/>
    <w:rsid w:val="00B46584"/>
    <w:rsid w:val="00B46DB1"/>
    <w:rsid w:val="00B51A77"/>
    <w:rsid w:val="00B5230F"/>
    <w:rsid w:val="00B533BE"/>
    <w:rsid w:val="00B54FDE"/>
    <w:rsid w:val="00B57733"/>
    <w:rsid w:val="00B611D9"/>
    <w:rsid w:val="00B622F2"/>
    <w:rsid w:val="00B66A2F"/>
    <w:rsid w:val="00B70801"/>
    <w:rsid w:val="00B8247C"/>
    <w:rsid w:val="00B875F7"/>
    <w:rsid w:val="00B95560"/>
    <w:rsid w:val="00BA02C1"/>
    <w:rsid w:val="00BA242A"/>
    <w:rsid w:val="00BA3443"/>
    <w:rsid w:val="00BA55BC"/>
    <w:rsid w:val="00BB2C3C"/>
    <w:rsid w:val="00BB5A70"/>
    <w:rsid w:val="00BB7687"/>
    <w:rsid w:val="00BC2AE5"/>
    <w:rsid w:val="00BC313A"/>
    <w:rsid w:val="00BC42DD"/>
    <w:rsid w:val="00BC4742"/>
    <w:rsid w:val="00BC5C51"/>
    <w:rsid w:val="00BD68D2"/>
    <w:rsid w:val="00BF36EE"/>
    <w:rsid w:val="00BF37D0"/>
    <w:rsid w:val="00C03AB9"/>
    <w:rsid w:val="00C04F49"/>
    <w:rsid w:val="00C05DCE"/>
    <w:rsid w:val="00C06FCD"/>
    <w:rsid w:val="00C128FA"/>
    <w:rsid w:val="00C220C5"/>
    <w:rsid w:val="00C24690"/>
    <w:rsid w:val="00C26752"/>
    <w:rsid w:val="00C30E10"/>
    <w:rsid w:val="00C31FB6"/>
    <w:rsid w:val="00C40915"/>
    <w:rsid w:val="00C44679"/>
    <w:rsid w:val="00C501C2"/>
    <w:rsid w:val="00C552D6"/>
    <w:rsid w:val="00C55A80"/>
    <w:rsid w:val="00C57E05"/>
    <w:rsid w:val="00C60122"/>
    <w:rsid w:val="00C614BC"/>
    <w:rsid w:val="00C70F86"/>
    <w:rsid w:val="00C7351C"/>
    <w:rsid w:val="00C74227"/>
    <w:rsid w:val="00C80981"/>
    <w:rsid w:val="00C873C6"/>
    <w:rsid w:val="00C8779E"/>
    <w:rsid w:val="00C921BA"/>
    <w:rsid w:val="00C92ABF"/>
    <w:rsid w:val="00CA3D1B"/>
    <w:rsid w:val="00CB135A"/>
    <w:rsid w:val="00CB4A9B"/>
    <w:rsid w:val="00CB7740"/>
    <w:rsid w:val="00CB7EB2"/>
    <w:rsid w:val="00CC1456"/>
    <w:rsid w:val="00CD2243"/>
    <w:rsid w:val="00CD2B6C"/>
    <w:rsid w:val="00CD3C8D"/>
    <w:rsid w:val="00CD731E"/>
    <w:rsid w:val="00CE2ACD"/>
    <w:rsid w:val="00CF18E1"/>
    <w:rsid w:val="00D01877"/>
    <w:rsid w:val="00D03324"/>
    <w:rsid w:val="00D3666D"/>
    <w:rsid w:val="00D45787"/>
    <w:rsid w:val="00D57067"/>
    <w:rsid w:val="00D61873"/>
    <w:rsid w:val="00D706B4"/>
    <w:rsid w:val="00D70B38"/>
    <w:rsid w:val="00D74A6A"/>
    <w:rsid w:val="00D77126"/>
    <w:rsid w:val="00D91664"/>
    <w:rsid w:val="00D91CA0"/>
    <w:rsid w:val="00D92136"/>
    <w:rsid w:val="00DA2BDB"/>
    <w:rsid w:val="00DA33E9"/>
    <w:rsid w:val="00DA4DBF"/>
    <w:rsid w:val="00DB2C93"/>
    <w:rsid w:val="00DB71A5"/>
    <w:rsid w:val="00DC2F8A"/>
    <w:rsid w:val="00DC7212"/>
    <w:rsid w:val="00DC763A"/>
    <w:rsid w:val="00DE2E7A"/>
    <w:rsid w:val="00DE5944"/>
    <w:rsid w:val="00E031EE"/>
    <w:rsid w:val="00E04909"/>
    <w:rsid w:val="00E1277C"/>
    <w:rsid w:val="00E246EA"/>
    <w:rsid w:val="00E256B8"/>
    <w:rsid w:val="00E35B34"/>
    <w:rsid w:val="00E41313"/>
    <w:rsid w:val="00E4154F"/>
    <w:rsid w:val="00E4306B"/>
    <w:rsid w:val="00E43B42"/>
    <w:rsid w:val="00E4482B"/>
    <w:rsid w:val="00E448C5"/>
    <w:rsid w:val="00E54F8C"/>
    <w:rsid w:val="00E60D2F"/>
    <w:rsid w:val="00E620DB"/>
    <w:rsid w:val="00E638E1"/>
    <w:rsid w:val="00E6682D"/>
    <w:rsid w:val="00E714E6"/>
    <w:rsid w:val="00E72B51"/>
    <w:rsid w:val="00E7387C"/>
    <w:rsid w:val="00E82993"/>
    <w:rsid w:val="00E829E6"/>
    <w:rsid w:val="00E916F2"/>
    <w:rsid w:val="00E94D08"/>
    <w:rsid w:val="00E97CFB"/>
    <w:rsid w:val="00EB5493"/>
    <w:rsid w:val="00EB71D9"/>
    <w:rsid w:val="00EB7A65"/>
    <w:rsid w:val="00EC4D60"/>
    <w:rsid w:val="00ED0EE7"/>
    <w:rsid w:val="00ED1326"/>
    <w:rsid w:val="00EE4D8A"/>
    <w:rsid w:val="00EF0B2C"/>
    <w:rsid w:val="00EF22AD"/>
    <w:rsid w:val="00EF27D4"/>
    <w:rsid w:val="00EF4FBE"/>
    <w:rsid w:val="00F07AAB"/>
    <w:rsid w:val="00F203C4"/>
    <w:rsid w:val="00F21D23"/>
    <w:rsid w:val="00F2535B"/>
    <w:rsid w:val="00F37584"/>
    <w:rsid w:val="00F41C52"/>
    <w:rsid w:val="00F45059"/>
    <w:rsid w:val="00F50524"/>
    <w:rsid w:val="00F57493"/>
    <w:rsid w:val="00F75F04"/>
    <w:rsid w:val="00F80C51"/>
    <w:rsid w:val="00F812D7"/>
    <w:rsid w:val="00F81443"/>
    <w:rsid w:val="00F91479"/>
    <w:rsid w:val="00F96C9A"/>
    <w:rsid w:val="00FA0173"/>
    <w:rsid w:val="00FA0413"/>
    <w:rsid w:val="00FA4B41"/>
    <w:rsid w:val="00FB7B4B"/>
    <w:rsid w:val="00FC656B"/>
    <w:rsid w:val="00FC7CA9"/>
    <w:rsid w:val="00FD056E"/>
    <w:rsid w:val="00FD182A"/>
    <w:rsid w:val="00FE58A1"/>
    <w:rsid w:val="00FE5AC6"/>
    <w:rsid w:val="00FE5B03"/>
    <w:rsid w:val="00FF0635"/>
    <w:rsid w:val="00FF2824"/>
    <w:rsid w:val="00FF36DD"/>
    <w:rsid w:val="00FF44D3"/>
    <w:rsid w:val="00FF4896"/>
    <w:rsid w:val="00FF5F3E"/>
    <w:rsid w:val="00FF7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2444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EE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1B3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AF1"/>
    <w:pPr>
      <w:ind w:left="720"/>
      <w:contextualSpacing/>
    </w:pPr>
  </w:style>
  <w:style w:type="paragraph" w:styleId="NoSpacing">
    <w:name w:val="No Spacing"/>
    <w:link w:val="NoSpacingChar"/>
    <w:uiPriority w:val="1"/>
    <w:qFormat/>
    <w:rsid w:val="00C04F49"/>
    <w:rPr>
      <w:rFonts w:eastAsiaTheme="minorEastAsia"/>
      <w:sz w:val="22"/>
      <w:szCs w:val="22"/>
      <w:lang w:eastAsia="zh-CN"/>
    </w:rPr>
  </w:style>
  <w:style w:type="character" w:customStyle="1" w:styleId="NoSpacingChar">
    <w:name w:val="No Spacing Char"/>
    <w:basedOn w:val="DefaultParagraphFont"/>
    <w:link w:val="NoSpacing"/>
    <w:uiPriority w:val="1"/>
    <w:rsid w:val="00C04F49"/>
    <w:rPr>
      <w:rFonts w:eastAsiaTheme="minorEastAsia"/>
      <w:sz w:val="22"/>
      <w:szCs w:val="22"/>
      <w:lang w:eastAsia="zh-CN"/>
    </w:rPr>
  </w:style>
  <w:style w:type="paragraph" w:styleId="Header">
    <w:name w:val="header"/>
    <w:basedOn w:val="Normal"/>
    <w:link w:val="HeaderChar"/>
    <w:uiPriority w:val="99"/>
    <w:unhideWhenUsed/>
    <w:rsid w:val="005E1CF0"/>
    <w:pPr>
      <w:tabs>
        <w:tab w:val="center" w:pos="4680"/>
        <w:tab w:val="right" w:pos="9360"/>
      </w:tabs>
    </w:pPr>
  </w:style>
  <w:style w:type="character" w:customStyle="1" w:styleId="HeaderChar">
    <w:name w:val="Header Char"/>
    <w:basedOn w:val="DefaultParagraphFont"/>
    <w:link w:val="Header"/>
    <w:uiPriority w:val="99"/>
    <w:rsid w:val="005E1CF0"/>
  </w:style>
  <w:style w:type="paragraph" w:styleId="Footer">
    <w:name w:val="footer"/>
    <w:basedOn w:val="Normal"/>
    <w:link w:val="FooterChar"/>
    <w:uiPriority w:val="99"/>
    <w:unhideWhenUsed/>
    <w:rsid w:val="005E1CF0"/>
    <w:pPr>
      <w:tabs>
        <w:tab w:val="center" w:pos="4680"/>
        <w:tab w:val="right" w:pos="9360"/>
      </w:tabs>
    </w:pPr>
  </w:style>
  <w:style w:type="character" w:customStyle="1" w:styleId="FooterChar">
    <w:name w:val="Footer Char"/>
    <w:basedOn w:val="DefaultParagraphFont"/>
    <w:link w:val="Footer"/>
    <w:uiPriority w:val="99"/>
    <w:rsid w:val="005E1CF0"/>
  </w:style>
  <w:style w:type="character" w:styleId="PageNumber">
    <w:name w:val="page number"/>
    <w:basedOn w:val="DefaultParagraphFont"/>
    <w:uiPriority w:val="99"/>
    <w:semiHidden/>
    <w:unhideWhenUsed/>
    <w:rsid w:val="005E1CF0"/>
  </w:style>
  <w:style w:type="character" w:customStyle="1" w:styleId="Heading1Char">
    <w:name w:val="Heading 1 Char"/>
    <w:basedOn w:val="DefaultParagraphFont"/>
    <w:link w:val="Heading1"/>
    <w:uiPriority w:val="9"/>
    <w:rsid w:val="00ED0EE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54263"/>
    <w:rPr>
      <w:color w:val="0000FF"/>
      <w:u w:val="single"/>
    </w:rPr>
  </w:style>
  <w:style w:type="character" w:customStyle="1" w:styleId="apple-converted-space">
    <w:name w:val="apple-converted-space"/>
    <w:basedOn w:val="DefaultParagraphFont"/>
    <w:rsid w:val="00A54263"/>
  </w:style>
  <w:style w:type="character" w:customStyle="1" w:styleId="Heading2Char">
    <w:name w:val="Heading 2 Char"/>
    <w:basedOn w:val="DefaultParagraphFont"/>
    <w:link w:val="Heading2"/>
    <w:uiPriority w:val="9"/>
    <w:rsid w:val="000C1B3C"/>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F18E1"/>
    <w:pPr>
      <w:spacing w:after="200"/>
    </w:pPr>
    <w:rPr>
      <w:i/>
      <w:iCs/>
      <w:color w:val="44546A" w:themeColor="text2"/>
      <w:sz w:val="18"/>
      <w:szCs w:val="18"/>
    </w:rPr>
  </w:style>
  <w:style w:type="paragraph" w:customStyle="1" w:styleId="EndNoteBibliographyTitle">
    <w:name w:val="EndNote Bibliography Title"/>
    <w:basedOn w:val="Normal"/>
    <w:link w:val="EndNoteBibliographyTitleChar"/>
    <w:rsid w:val="00815859"/>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5859"/>
    <w:rPr>
      <w:rFonts w:ascii="Calibri" w:hAnsi="Calibri" w:cs="Calibri"/>
      <w:noProof/>
    </w:rPr>
  </w:style>
  <w:style w:type="paragraph" w:customStyle="1" w:styleId="EndNoteBibliography">
    <w:name w:val="EndNote Bibliography"/>
    <w:basedOn w:val="Normal"/>
    <w:link w:val="EndNoteBibliographyChar"/>
    <w:rsid w:val="00815859"/>
    <w:rPr>
      <w:rFonts w:ascii="Calibri" w:hAnsi="Calibri" w:cs="Calibri"/>
      <w:noProof/>
    </w:rPr>
  </w:style>
  <w:style w:type="character" w:customStyle="1" w:styleId="EndNoteBibliographyChar">
    <w:name w:val="EndNote Bibliography Char"/>
    <w:basedOn w:val="DefaultParagraphFont"/>
    <w:link w:val="EndNoteBibliography"/>
    <w:rsid w:val="0081585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47725">
      <w:bodyDiv w:val="1"/>
      <w:marLeft w:val="0"/>
      <w:marRight w:val="0"/>
      <w:marTop w:val="0"/>
      <w:marBottom w:val="0"/>
      <w:divBdr>
        <w:top w:val="none" w:sz="0" w:space="0" w:color="auto"/>
        <w:left w:val="none" w:sz="0" w:space="0" w:color="auto"/>
        <w:bottom w:val="none" w:sz="0" w:space="0" w:color="auto"/>
        <w:right w:val="none" w:sz="0" w:space="0" w:color="auto"/>
      </w:divBdr>
    </w:div>
    <w:div w:id="1606185444">
      <w:bodyDiv w:val="1"/>
      <w:marLeft w:val="0"/>
      <w:marRight w:val="0"/>
      <w:marTop w:val="0"/>
      <w:marBottom w:val="0"/>
      <w:divBdr>
        <w:top w:val="none" w:sz="0" w:space="0" w:color="auto"/>
        <w:left w:val="none" w:sz="0" w:space="0" w:color="auto"/>
        <w:bottom w:val="none" w:sz="0" w:space="0" w:color="auto"/>
        <w:right w:val="none" w:sz="0" w:space="0" w:color="auto"/>
      </w:divBdr>
    </w:div>
    <w:div w:id="1712193735">
      <w:bodyDiv w:val="1"/>
      <w:marLeft w:val="0"/>
      <w:marRight w:val="0"/>
      <w:marTop w:val="0"/>
      <w:marBottom w:val="0"/>
      <w:divBdr>
        <w:top w:val="none" w:sz="0" w:space="0" w:color="auto"/>
        <w:left w:val="none" w:sz="0" w:space="0" w:color="auto"/>
        <w:bottom w:val="none" w:sz="0" w:space="0" w:color="auto"/>
        <w:right w:val="none" w:sz="0" w:space="0" w:color="auto"/>
      </w:divBdr>
    </w:div>
    <w:div w:id="1827937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indianexpress.com/article/india/india-others/indias-population-as-of-today-1274239769-and-growing/"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forbes.com/sites/greatspeculations/2016/11/29/demonetization-will-impact-amazons-growth-in-india/" TargetMode="Externa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www.thehindu.com/news/national/Demonetisation-of-Rs.-500-and-Rs.-1000-notes-RBI-explains/article16440296.ece"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jeffreybreen.wordpress.com/2011/07/04/twitter-text-mining-r-slides/" TargetMode="External"/><Relationship Id="rId20" Type="http://schemas.openxmlformats.org/officeDocument/2006/relationships/hyperlink" Target="http://nlp.stanford.edu/sentim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header" Target="header1.xml"/><Relationship Id="rId10" Type="http://schemas.openxmlformats.org/officeDocument/2006/relationships/hyperlink" Target="https://en.wikipedia.org/wiki/Indian_1000-rupee_note" TargetMode="External"/><Relationship Id="rId19" Type="http://schemas.openxmlformats.org/officeDocument/2006/relationships/hyperlink" Target="https://sites.google.com/site/miningtwitter/questions/sentiment/analysis" TargetMode="External"/><Relationship Id="rId4" Type="http://schemas.openxmlformats.org/officeDocument/2006/relationships/styles" Target="styles.xml"/><Relationship Id="rId9" Type="http://schemas.openxmlformats.org/officeDocument/2006/relationships/hyperlink" Target="https://en.wikipedia.org/wiki/Indian_500-rupee_note" TargetMode="External"/><Relationship Id="rId14" Type="http://schemas.openxmlformats.org/officeDocument/2006/relationships/chart" Target="charts/chart2.xml"/><Relationship Id="rId22" Type="http://schemas.openxmlformats.org/officeDocument/2006/relationships/hyperlink" Target="https://www.techinasia.com/india-web-mobile-data-series-2016"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Mac\Home\Dropbox\Documents\File\MS%20Bus%20Analytics\Stevens\Program%20Content\BIA658%20Social%20Network%20Analysis\Rong%20Duan%20WebCampus%20Class\Project\New_File_Combin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psf\Home\Dropbox\Documents\File\MS%20Bus%20Analytics\Stevens\Program%20Content\BIA658%20Social%20Network%20Analysis\Rong%20Duan%20WebCampus%20Class\Project\New_File_OldTwee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psf\Home\Dropbox\Documents\File\MS%20Bus%20Analytics\Stevens\Program%20Content\BIA658%20Social%20Network%20Analysis\Rong%20Duan%20WebCampus%20Class\Project\New_File_NewTwee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Score</a:t>
            </a:r>
            <a:r>
              <a:rPr lang="en-US" baseline="0"/>
              <a:t> Distribution of #demonetisation Tweets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1"/>
          <c:order val="0"/>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numRef>
              <c:f>New_File_Combined!$A$2:$A$12</c:f>
              <c:numCache>
                <c:formatCode>General</c:formatCode>
                <c:ptCount val="11"/>
                <c:pt idx="0">
                  <c:v>-5</c:v>
                </c:pt>
                <c:pt idx="1">
                  <c:v>-4</c:v>
                </c:pt>
                <c:pt idx="2">
                  <c:v>-3</c:v>
                </c:pt>
                <c:pt idx="3">
                  <c:v>-2</c:v>
                </c:pt>
                <c:pt idx="4">
                  <c:v>-1</c:v>
                </c:pt>
                <c:pt idx="5">
                  <c:v>0</c:v>
                </c:pt>
                <c:pt idx="6">
                  <c:v>1</c:v>
                </c:pt>
                <c:pt idx="7">
                  <c:v>2</c:v>
                </c:pt>
                <c:pt idx="8">
                  <c:v>3</c:v>
                </c:pt>
                <c:pt idx="9">
                  <c:v>4</c:v>
                </c:pt>
                <c:pt idx="10">
                  <c:v>5</c:v>
                </c:pt>
              </c:numCache>
            </c:numRef>
          </c:cat>
          <c:val>
            <c:numRef>
              <c:f>New_File_Combined!$B$2:$B$12</c:f>
              <c:numCache>
                <c:formatCode>General</c:formatCode>
                <c:ptCount val="11"/>
                <c:pt idx="0">
                  <c:v>45</c:v>
                </c:pt>
                <c:pt idx="1">
                  <c:v>16</c:v>
                </c:pt>
                <c:pt idx="2">
                  <c:v>113</c:v>
                </c:pt>
                <c:pt idx="3">
                  <c:v>344</c:v>
                </c:pt>
                <c:pt idx="4">
                  <c:v>1413</c:v>
                </c:pt>
                <c:pt idx="5">
                  <c:v>4338</c:v>
                </c:pt>
                <c:pt idx="6">
                  <c:v>2186</c:v>
                </c:pt>
                <c:pt idx="7">
                  <c:v>261</c:v>
                </c:pt>
                <c:pt idx="8">
                  <c:v>64</c:v>
                </c:pt>
                <c:pt idx="9">
                  <c:v>9</c:v>
                </c:pt>
                <c:pt idx="10">
                  <c:v>1</c:v>
                </c:pt>
              </c:numCache>
            </c:numRef>
          </c:val>
          <c:extLst>
            <c:ext xmlns:c16="http://schemas.microsoft.com/office/drawing/2014/chart" uri="{C3380CC4-5D6E-409C-BE32-E72D297353CC}">
              <c16:uniqueId val="{00000000-4057-4111-9115-A1E0CF586AA7}"/>
            </c:ext>
          </c:extLst>
        </c:ser>
        <c:dLbls>
          <c:dLblPos val="outEnd"/>
          <c:showLegendKey val="0"/>
          <c:showVal val="1"/>
          <c:showCatName val="0"/>
          <c:showSerName val="0"/>
          <c:showPercent val="0"/>
          <c:showBubbleSize val="0"/>
        </c:dLbls>
        <c:gapWidth val="182"/>
        <c:axId val="1817496928"/>
        <c:axId val="1856863744"/>
      </c:barChart>
      <c:catAx>
        <c:axId val="1817496928"/>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Score</a:t>
                </a:r>
              </a:p>
            </c:rich>
          </c:tx>
          <c:layout>
            <c:manualLayout>
              <c:xMode val="edge"/>
              <c:yMode val="edge"/>
              <c:x val="0.47641763865334907"/>
              <c:y val="0.89595442984487617"/>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56863744"/>
        <c:crosses val="autoZero"/>
        <c:auto val="1"/>
        <c:lblAlgn val="ctr"/>
        <c:lblOffset val="100"/>
        <c:noMultiLvlLbl val="0"/>
      </c:catAx>
      <c:valAx>
        <c:axId val="1856863744"/>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Number</a:t>
                </a:r>
                <a:r>
                  <a:rPr lang="en-US" sz="1000" baseline="0"/>
                  <a:t> of Tweets</a:t>
                </a:r>
                <a:endParaRPr lang="en-US"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17496928"/>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Breakdown of Tweets by sentiment</a:t>
            </a:r>
          </a:p>
          <a:p>
            <a:pPr>
              <a:defRPr sz="1400"/>
            </a:pPr>
            <a:r>
              <a:rPr lang="en-US" sz="1400"/>
              <a:t>22nd Nov - 23rd Nov</a:t>
            </a:r>
          </a:p>
        </c:rich>
      </c:tx>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4BC2-437B-AD56-4CA8D23E97C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4BC2-437B-AD56-4CA8D23E97C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4BC2-437B-AD56-4CA8D23E97C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Sheet1!$A$1:$A$3</c:f>
              <c:strCache>
                <c:ptCount val="3"/>
                <c:pt idx="0">
                  <c:v>Neutral</c:v>
                </c:pt>
                <c:pt idx="1">
                  <c:v>Positive</c:v>
                </c:pt>
                <c:pt idx="2">
                  <c:v>Negative</c:v>
                </c:pt>
              </c:strCache>
            </c:strRef>
          </c:cat>
          <c:val>
            <c:numRef>
              <c:f>Sheet1!$B$1:$B$3</c:f>
              <c:numCache>
                <c:formatCode>General</c:formatCode>
                <c:ptCount val="3"/>
                <c:pt idx="0">
                  <c:v>3908</c:v>
                </c:pt>
                <c:pt idx="1">
                  <c:v>2358</c:v>
                </c:pt>
                <c:pt idx="2">
                  <c:v>1734</c:v>
                </c:pt>
              </c:numCache>
            </c:numRef>
          </c:val>
          <c:extLst>
            <c:ext xmlns:c16="http://schemas.microsoft.com/office/drawing/2014/chart" uri="{C3380CC4-5D6E-409C-BE32-E72D297353CC}">
              <c16:uniqueId val="{00000006-4BC2-437B-AD56-4CA8D23E97C9}"/>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4BC2-437B-AD56-4CA8D23E97C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4BC2-437B-AD56-4CA8D23E97C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4BC2-437B-AD56-4CA8D23E97C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Sheet1!$A$1:$A$3</c:f>
              <c:strCache>
                <c:ptCount val="3"/>
                <c:pt idx="0">
                  <c:v>Neutral</c:v>
                </c:pt>
                <c:pt idx="1">
                  <c:v>Positive</c:v>
                </c:pt>
                <c:pt idx="2">
                  <c:v>Negative</c:v>
                </c:pt>
              </c:strCache>
            </c:strRef>
          </c:cat>
          <c:val>
            <c:numRef>
              <c:f>Sheet1!$C$1:$C$3</c:f>
              <c:numCache>
                <c:formatCode>0</c:formatCode>
                <c:ptCount val="3"/>
                <c:pt idx="0">
                  <c:v>48.85</c:v>
                </c:pt>
                <c:pt idx="1">
                  <c:v>29.475000000000001</c:v>
                </c:pt>
                <c:pt idx="2">
                  <c:v>21.675000000000001</c:v>
                </c:pt>
              </c:numCache>
            </c:numRef>
          </c:val>
          <c:extLst>
            <c:ext xmlns:c16="http://schemas.microsoft.com/office/drawing/2014/chart" uri="{C3380CC4-5D6E-409C-BE32-E72D297353CC}">
              <c16:uniqueId val="{0000000D-4BC2-437B-AD56-4CA8D23E97C9}"/>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400"/>
              <a:t>Breakdown of Tweets by sentiment</a:t>
            </a:r>
          </a:p>
          <a:p>
            <a:pPr>
              <a:defRPr sz="1400"/>
            </a:pPr>
            <a:r>
              <a:rPr lang="en-US" sz="1400"/>
              <a:t>1st Dec - 4th Dec</a:t>
            </a:r>
          </a:p>
        </c:rich>
      </c:tx>
      <c:layout>
        <c:manualLayout>
          <c:xMode val="edge"/>
          <c:yMode val="edge"/>
          <c:x val="0.12255701003419095"/>
          <c:y val="3.0135610063942376E-2"/>
        </c:manualLayout>
      </c:layout>
      <c:overlay val="0"/>
      <c:spPr>
        <a:noFill/>
        <a:ln>
          <a:noFill/>
        </a:ln>
        <a:effectLst/>
      </c:spPr>
      <c:txPr>
        <a:bodyPr rot="0" spcFirstLastPara="1" vertOverflow="ellipsis" vert="horz" wrap="square" anchor="ctr" anchorCtr="1"/>
        <a:lstStyle/>
        <a:p>
          <a:pPr>
            <a:defRPr sz="14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D1AB-4AE4-8260-65842F87BA2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D1AB-4AE4-8260-65842F87BA2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D1AB-4AE4-8260-65842F87BA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Sheet1!$A$1:$A$3</c:f>
              <c:strCache>
                <c:ptCount val="3"/>
                <c:pt idx="0">
                  <c:v>Neutral</c:v>
                </c:pt>
                <c:pt idx="1">
                  <c:v>Positive</c:v>
                </c:pt>
                <c:pt idx="2">
                  <c:v>Negative</c:v>
                </c:pt>
              </c:strCache>
            </c:strRef>
          </c:cat>
          <c:val>
            <c:numRef>
              <c:f>Sheet1!$B$1:$B$3</c:f>
              <c:numCache>
                <c:formatCode>General</c:formatCode>
                <c:ptCount val="3"/>
                <c:pt idx="0">
                  <c:v>430</c:v>
                </c:pt>
                <c:pt idx="1">
                  <c:v>163</c:v>
                </c:pt>
                <c:pt idx="2">
                  <c:v>197</c:v>
                </c:pt>
              </c:numCache>
            </c:numRef>
          </c:val>
          <c:extLst>
            <c:ext xmlns:c16="http://schemas.microsoft.com/office/drawing/2014/chart" uri="{C3380CC4-5D6E-409C-BE32-E72D297353CC}">
              <c16:uniqueId val="{00000006-D1AB-4AE4-8260-65842F87BA2F}"/>
            </c:ext>
          </c:extLst>
        </c:ser>
        <c:ser>
          <c:idx val="1"/>
          <c:order val="1"/>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D1AB-4AE4-8260-65842F87BA2F}"/>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D1AB-4AE4-8260-65842F87BA2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D1AB-4AE4-8260-65842F87BA2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0"/>
            <c:showCatName val="1"/>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Sheet1!$A$1:$A$3</c:f>
              <c:strCache>
                <c:ptCount val="3"/>
                <c:pt idx="0">
                  <c:v>Neutral</c:v>
                </c:pt>
                <c:pt idx="1">
                  <c:v>Positive</c:v>
                </c:pt>
                <c:pt idx="2">
                  <c:v>Negative</c:v>
                </c:pt>
              </c:strCache>
            </c:strRef>
          </c:cat>
          <c:val>
            <c:numRef>
              <c:f>Sheet1!$C$1:$C$3</c:f>
              <c:numCache>
                <c:formatCode>0</c:formatCode>
                <c:ptCount val="3"/>
                <c:pt idx="0">
                  <c:v>54.430379746835442</c:v>
                </c:pt>
                <c:pt idx="1">
                  <c:v>20.632911392405063</c:v>
                </c:pt>
                <c:pt idx="2">
                  <c:v>24.936708860759495</c:v>
                </c:pt>
              </c:numCache>
            </c:numRef>
          </c:val>
          <c:extLst>
            <c:ext xmlns:c16="http://schemas.microsoft.com/office/drawing/2014/chart" uri="{C3380CC4-5D6E-409C-BE32-E72D297353CC}">
              <c16:uniqueId val="{0000000D-D1AB-4AE4-8260-65842F87BA2F}"/>
            </c:ext>
          </c:extLst>
        </c:ser>
        <c:dLbls>
          <c:dLblPos val="outEnd"/>
          <c:showLegendKey val="0"/>
          <c:showVal val="0"/>
          <c:showCatName val="1"/>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E2E9F-671B-4780-9C8D-DD958B01C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8</Pages>
  <Words>3305</Words>
  <Characters>18843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FINAL PROJECT REPORT</dc:subject>
  <dc:creator>Neha Mansinghka (CWID: 10420458)</dc:creator>
  <cp:keywords/>
  <dc:description/>
  <cp:lastModifiedBy>Neha Mansinghka</cp:lastModifiedBy>
  <cp:revision>77</cp:revision>
  <dcterms:created xsi:type="dcterms:W3CDTF">2016-12-06T00:18:00Z</dcterms:created>
  <dcterms:modified xsi:type="dcterms:W3CDTF">2016-12-16T01:54:00Z</dcterms:modified>
</cp:coreProperties>
</file>