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r>
        <w:rPr>
          <w:b/>
        </w:rPr>
        <w:t xml:space="preserve">TABLE OF CONTENTS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rsidP="000849A9">
      <w:pPr>
        <w:ind w:left="420"/>
        <w:rPr>
          <w:bCs/>
          <w:sz w:val="28"/>
          <w:szCs w:val="28"/>
        </w:rPr>
      </w:pPr>
      <w:r>
        <w:rPr>
          <w:bCs/>
          <w:sz w:val="28"/>
          <w:szCs w:val="28"/>
        </w:rPr>
        <w:t xml:space="preserve">The configuration will provide the users with a GUI App environment and show different functionalities available. </w:t>
      </w:r>
    </w:p>
    <w:p w:rsidR="000849A9" w:rsidRDefault="000849A9" w:rsidP="000849A9">
      <w:pPr>
        <w:ind w:left="420"/>
        <w:rPr>
          <w:bCs/>
          <w:sz w:val="28"/>
          <w:szCs w:val="28"/>
        </w:rPr>
      </w:pPr>
      <w:r>
        <w:rPr>
          <w:bCs/>
          <w:sz w:val="28"/>
          <w:szCs w:val="28"/>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Default="000849A9" w:rsidP="000849A9">
      <w:pPr>
        <w:pStyle w:val="ListParagraph"/>
        <w:ind w:left="840"/>
        <w:rPr>
          <w:bCs/>
          <w:sz w:val="28"/>
          <w:szCs w:val="28"/>
        </w:rPr>
      </w:pPr>
      <w:r>
        <w:rPr>
          <w:bCs/>
          <w:sz w:val="28"/>
          <w:szCs w:val="28"/>
        </w:rPr>
        <w:t>The software provides the user with much more functionalities than a usual Sound Generating Device (SGD). Some of them are as follows:</w:t>
      </w:r>
    </w:p>
    <w:p w:rsidR="000849A9" w:rsidRDefault="000849A9" w:rsidP="000849A9">
      <w:pPr>
        <w:pStyle w:val="ListParagraph"/>
        <w:ind w:left="840"/>
        <w:rPr>
          <w:bCs/>
          <w:sz w:val="28"/>
          <w:szCs w:val="28"/>
        </w:rPr>
      </w:pPr>
    </w:p>
    <w:p w:rsidR="000849A9" w:rsidRDefault="000849A9" w:rsidP="000849A9">
      <w:pPr>
        <w:pStyle w:val="ListParagraph"/>
        <w:numPr>
          <w:ilvl w:val="0"/>
          <w:numId w:val="3"/>
        </w:numPr>
        <w:rPr>
          <w:bCs/>
          <w:sz w:val="28"/>
          <w:szCs w:val="28"/>
        </w:rPr>
      </w:pPr>
      <w:r>
        <w:rPr>
          <w:bCs/>
          <w:sz w:val="28"/>
          <w:szCs w:val="28"/>
        </w:rPr>
        <w:t xml:space="preserve">Choosing the number of buttons for your screen </w:t>
      </w:r>
    </w:p>
    <w:p w:rsidR="000849A9" w:rsidRDefault="000849A9" w:rsidP="000849A9">
      <w:pPr>
        <w:pStyle w:val="ListParagraph"/>
        <w:numPr>
          <w:ilvl w:val="0"/>
          <w:numId w:val="3"/>
        </w:numPr>
        <w:rPr>
          <w:bCs/>
          <w:sz w:val="28"/>
          <w:szCs w:val="28"/>
        </w:rPr>
      </w:pPr>
      <w:r>
        <w:rPr>
          <w:bCs/>
          <w:sz w:val="28"/>
          <w:szCs w:val="28"/>
        </w:rPr>
        <w:t xml:space="preserve">Making a profile </w:t>
      </w:r>
    </w:p>
    <w:p w:rsidR="000849A9" w:rsidRDefault="000849A9" w:rsidP="000849A9">
      <w:pPr>
        <w:pStyle w:val="ListParagraph"/>
        <w:numPr>
          <w:ilvl w:val="0"/>
          <w:numId w:val="3"/>
        </w:numPr>
        <w:rPr>
          <w:bCs/>
          <w:sz w:val="28"/>
          <w:szCs w:val="28"/>
        </w:rPr>
      </w:pPr>
      <w:r>
        <w:rPr>
          <w:bCs/>
          <w:sz w:val="28"/>
          <w:szCs w:val="28"/>
        </w:rPr>
        <w:t xml:space="preserve">Using Pre-recordings </w:t>
      </w:r>
    </w:p>
    <w:p w:rsidR="000849A9" w:rsidRDefault="000849A9" w:rsidP="000849A9">
      <w:pPr>
        <w:pStyle w:val="ListParagraph"/>
        <w:numPr>
          <w:ilvl w:val="0"/>
          <w:numId w:val="3"/>
        </w:numPr>
        <w:rPr>
          <w:bCs/>
          <w:sz w:val="28"/>
          <w:szCs w:val="28"/>
        </w:rPr>
      </w:pPr>
      <w:r>
        <w:rPr>
          <w:bCs/>
          <w:sz w:val="28"/>
          <w:szCs w:val="28"/>
        </w:rPr>
        <w:t>Record your personal audio/sound</w:t>
      </w:r>
    </w:p>
    <w:p w:rsidR="000849A9" w:rsidRDefault="000849A9" w:rsidP="000849A9">
      <w:pPr>
        <w:pStyle w:val="ListParagraph"/>
        <w:numPr>
          <w:ilvl w:val="0"/>
          <w:numId w:val="3"/>
        </w:numPr>
        <w:rPr>
          <w:bCs/>
          <w:sz w:val="28"/>
          <w:szCs w:val="28"/>
        </w:rPr>
      </w:pPr>
      <w:r>
        <w:rPr>
          <w:bCs/>
          <w:sz w:val="28"/>
          <w:szCs w:val="28"/>
        </w:rPr>
        <w:t>Adding recordings to the buttons</w:t>
      </w:r>
    </w:p>
    <w:p w:rsidR="000849A9" w:rsidRDefault="000849A9" w:rsidP="000849A9">
      <w:pPr>
        <w:pStyle w:val="ListParagraph"/>
        <w:numPr>
          <w:ilvl w:val="0"/>
          <w:numId w:val="3"/>
        </w:numPr>
        <w:rPr>
          <w:bCs/>
          <w:sz w:val="28"/>
          <w:szCs w:val="28"/>
        </w:rPr>
      </w:pPr>
      <w:r>
        <w:rPr>
          <w:bCs/>
          <w:sz w:val="28"/>
          <w:szCs w:val="28"/>
        </w:rPr>
        <w:t xml:space="preserve">Adding buttons to your profile </w:t>
      </w:r>
    </w:p>
    <w:p w:rsidR="000849A9" w:rsidRDefault="000849A9" w:rsidP="000849A9">
      <w:pPr>
        <w:pStyle w:val="ListParagraph"/>
        <w:numPr>
          <w:ilvl w:val="0"/>
          <w:numId w:val="3"/>
        </w:numPr>
        <w:rPr>
          <w:bCs/>
          <w:sz w:val="28"/>
          <w:szCs w:val="28"/>
        </w:rPr>
      </w:pPr>
      <w:r>
        <w:rPr>
          <w:bCs/>
          <w:sz w:val="28"/>
          <w:szCs w:val="28"/>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Default="000849A9" w:rsidP="000849A9">
      <w:pPr>
        <w:ind w:left="1418" w:hanging="1418"/>
        <w:rPr>
          <w:bCs/>
          <w:sz w:val="28"/>
          <w:szCs w:val="28"/>
        </w:rPr>
      </w:pPr>
      <w:r>
        <w:rPr>
          <w:b/>
        </w:rPr>
        <w:tab/>
      </w:r>
      <w:r>
        <w:rPr>
          <w:b/>
        </w:rPr>
        <w:tab/>
      </w:r>
      <w:r>
        <w:rPr>
          <w:bCs/>
          <w:sz w:val="28"/>
          <w:szCs w:val="28"/>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Default="000849A9" w:rsidP="000849A9">
      <w:pPr>
        <w:ind w:left="1418" w:hanging="1418"/>
        <w:rPr>
          <w:bCs/>
          <w:sz w:val="28"/>
          <w:szCs w:val="28"/>
        </w:rPr>
      </w:pPr>
      <w:r>
        <w:rPr>
          <w:bCs/>
          <w:sz w:val="28"/>
          <w:szCs w:val="28"/>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JAR</w:t>
      </w:r>
    </w:p>
    <w:p w:rsidR="000849A9" w:rsidRDefault="000849A9" w:rsidP="000849A9">
      <w:pPr>
        <w:spacing w:line="240" w:lineRule="auto"/>
        <w:ind w:left="1418" w:hanging="1418"/>
        <w:rPr>
          <w:bCs/>
          <w:sz w:val="28"/>
          <w:szCs w:val="28"/>
        </w:rPr>
      </w:pPr>
      <w:r>
        <w:rPr>
          <w:bCs/>
          <w:sz w:val="28"/>
          <w:szCs w:val="28"/>
        </w:rPr>
        <w:t xml:space="preserve">3. Save it. </w:t>
      </w:r>
    </w:p>
    <w:p w:rsidR="000849A9" w:rsidRDefault="000849A9" w:rsidP="000849A9">
      <w:pPr>
        <w:spacing w:line="240" w:lineRule="auto"/>
        <w:ind w:left="1418" w:hanging="1418"/>
        <w:rPr>
          <w:bCs/>
          <w:sz w:val="28"/>
          <w:szCs w:val="28"/>
        </w:rPr>
      </w:pPr>
      <w:r>
        <w:rPr>
          <w:bCs/>
          <w:sz w:val="28"/>
          <w:szCs w:val="28"/>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project.</w:t>
      </w:r>
    </w:p>
    <w:p w:rsidR="000849A9" w:rsidRDefault="000849A9" w:rsidP="000849A9">
      <w:pPr>
        <w:spacing w:line="240" w:lineRule="auto"/>
        <w:ind w:left="1418" w:hanging="1418"/>
        <w:rPr>
          <w:bCs/>
          <w:sz w:val="28"/>
          <w:szCs w:val="28"/>
        </w:rPr>
      </w:pPr>
      <w:r>
        <w:rPr>
          <w:bCs/>
          <w:sz w:val="28"/>
          <w:szCs w:val="28"/>
        </w:rPr>
        <w:t>3. Open an IDE of your choice, and open this project on it.</w:t>
      </w:r>
    </w:p>
    <w:p w:rsidR="000849A9" w:rsidRDefault="000849A9" w:rsidP="000849A9">
      <w:pPr>
        <w:spacing w:line="240" w:lineRule="auto"/>
        <w:ind w:left="1418" w:hanging="1418"/>
        <w:rPr>
          <w:bCs/>
          <w:sz w:val="28"/>
          <w:szCs w:val="28"/>
        </w:rPr>
      </w:pPr>
      <w:r>
        <w:rPr>
          <w:bCs/>
          <w:sz w:val="28"/>
          <w:szCs w:val="28"/>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When you run the application. The configuration app will display. </w:t>
      </w:r>
    </w:p>
    <w:p w:rsidR="000849A9" w:rsidRDefault="000849A9">
      <w:pPr>
        <w:rPr>
          <w:bCs/>
          <w:sz w:val="28"/>
          <w:szCs w:val="28"/>
        </w:rPr>
      </w:pPr>
    </w:p>
    <w:p w:rsidR="000849A9" w:rsidRDefault="000849A9">
      <w:pPr>
        <w:rPr>
          <w:bCs/>
          <w:sz w:val="28"/>
          <w:szCs w:val="28"/>
        </w:rPr>
      </w:pPr>
    </w:p>
    <w:p w:rsidR="000849A9" w:rsidRDefault="000849A9">
      <w:pPr>
        <w:rPr>
          <w:bCs/>
          <w:sz w:val="28"/>
          <w:szCs w:val="28"/>
        </w:rPr>
      </w:pPr>
    </w:p>
    <w:p w:rsidR="000849A9" w:rsidRDefault="000849A9">
      <w:pPr>
        <w:rPr>
          <w:b/>
          <w:sz w:val="28"/>
          <w:szCs w:val="28"/>
        </w:rPr>
      </w:pPr>
      <w:r>
        <w:rPr>
          <w:b/>
          <w:sz w:val="28"/>
          <w:szCs w:val="28"/>
        </w:rPr>
        <w:t xml:space="preserve">5.1 Create a button </w:t>
      </w:r>
    </w:p>
    <w:p w:rsidR="000849A9" w:rsidRPr="000849A9" w:rsidRDefault="000849A9">
      <w:pPr>
        <w:rPr>
          <w:bCs/>
          <w:sz w:val="28"/>
          <w:szCs w:val="28"/>
        </w:rPr>
      </w:pPr>
      <w:r>
        <w:rPr>
          <w:bCs/>
          <w:sz w:val="28"/>
          <w:szCs w:val="28"/>
        </w:rPr>
        <w:t xml:space="preserve">1. On the bottom left side, click the box that says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6E69FC" w:rsidRPr="00B24F1E" w:rsidRDefault="00F5148F">
      <w:pPr>
        <w:rPr>
          <w:b/>
        </w:rPr>
      </w:pPr>
      <w:proofErr w:type="spellStart"/>
      <w:r w:rsidRPr="00B24F1E">
        <w:rPr>
          <w:b/>
        </w:rPr>
        <w:t>TalkBox</w:t>
      </w:r>
      <w:proofErr w:type="spellEnd"/>
      <w:r w:rsidRPr="00B24F1E">
        <w:rPr>
          <w:b/>
        </w:rPr>
        <w:t xml:space="preserve"> User Guide</w:t>
      </w:r>
    </w:p>
    <w:p w:rsidR="00BC7C63" w:rsidRDefault="00F5148F">
      <w:proofErr w:type="spellStart"/>
      <w:r>
        <w:t>TalkBox</w:t>
      </w:r>
      <w:proofErr w:type="spellEnd"/>
      <w:r>
        <w:t xml:space="preserve"> is a Text-to-Speech device that is used for those with speech impairments. With the TalkBox Configurator</w:t>
      </w:r>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rsidR="00C61175" w:rsidRPr="00A91BC8" w:rsidRDefault="00C61175">
      <w:pPr>
        <w:rPr>
          <w:b/>
        </w:rPr>
      </w:pPr>
      <w:r w:rsidRPr="00C61175">
        <w:rPr>
          <w:b/>
        </w:rPr>
        <w:t>Configurat</w:t>
      </w:r>
      <w:r>
        <w:rPr>
          <w:b/>
        </w:rPr>
        <w:t>ing Buttons</w:t>
      </w:r>
    </w:p>
    <w:p w:rsidR="00C61175" w:rsidRDefault="00C61175" w:rsidP="00C61175">
      <w:r>
        <w:t xml:space="preserve">Once the TBC opens up the user can add a </w:t>
      </w:r>
      <w:r w:rsidR="004022B8">
        <w:t>specific number</w:t>
      </w:r>
      <w:r>
        <w:t xml:space="preserve"> of </w:t>
      </w:r>
      <w:r w:rsidR="004022B8">
        <w:t>buttons in</w:t>
      </w:r>
      <w:r>
        <w:t xml:space="preserve"> the text field on the simulator/device. </w:t>
      </w:r>
    </w:p>
    <w:p w:rsidR="00BC7C63" w:rsidRDefault="00C61175">
      <w:pPr>
        <w:rPr>
          <w:b/>
        </w:rPr>
      </w:pPr>
      <w:r w:rsidRPr="00C61175">
        <w:rPr>
          <w:b/>
        </w:rPr>
        <w:t>Adding Audio Source</w:t>
      </w:r>
    </w:p>
    <w:p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rsidR="004022B8" w:rsidRDefault="004022B8">
      <w:pPr>
        <w:rPr>
          <w:b/>
        </w:rPr>
      </w:pPr>
      <w:r>
        <w:rPr>
          <w:b/>
        </w:rPr>
        <w:t>Setting/Removing Profile</w:t>
      </w:r>
    </w:p>
    <w:p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rsidR="00BC7C63" w:rsidRPr="00A91BC8" w:rsidRDefault="00A91BC8">
      <w:pPr>
        <w:rPr>
          <w:b/>
        </w:rPr>
      </w:pPr>
      <w:bookmarkStart w:id="0" w:name="_GoBack"/>
      <w:bookmarkEnd w:id="0"/>
      <w:r w:rsidRPr="00A91BC8">
        <w:rPr>
          <w:b/>
        </w:rPr>
        <w:t>Serializing</w:t>
      </w:r>
    </w:p>
    <w:p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rsidR="00A91BC8" w:rsidRPr="00A91BC8" w:rsidRDefault="00A91BC8">
      <w:r>
        <w:rPr>
          <w:noProof/>
          <w:lang w:val="en-US" w:bidi="hi-IN"/>
        </w:rPr>
        <w:drawing>
          <wp:inline distT="0" distB="0" distL="0" distR="0">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01695"/>
                    </a:xfrm>
                    <a:prstGeom prst="rect">
                      <a:avLst/>
                    </a:prstGeom>
                  </pic:spPr>
                </pic:pic>
              </a:graphicData>
            </a:graphic>
          </wp:inline>
        </w:drawing>
      </w: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