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A4E03" w14:textId="77777777" w:rsidR="009D7F37" w:rsidRDefault="009D7F37" w:rsidP="009D7F37">
      <w:pPr>
        <w:jc w:val="center"/>
        <w:rPr>
          <w:b/>
          <w:bCs/>
          <w:sz w:val="56"/>
          <w:szCs w:val="56"/>
          <w:u w:val="single"/>
        </w:rPr>
      </w:pPr>
    </w:p>
    <w:p w14:paraId="6FC6D8C6" w14:textId="77777777" w:rsidR="009D7F37" w:rsidRDefault="009D7F37" w:rsidP="009D7F37">
      <w:pPr>
        <w:jc w:val="center"/>
        <w:rPr>
          <w:b/>
          <w:bCs/>
          <w:sz w:val="56"/>
          <w:szCs w:val="56"/>
          <w:u w:val="single"/>
        </w:rPr>
      </w:pPr>
    </w:p>
    <w:p w14:paraId="056A7848" w14:textId="77777777" w:rsidR="009D7F37" w:rsidRDefault="009D7F37" w:rsidP="009D7F37">
      <w:pPr>
        <w:jc w:val="center"/>
        <w:rPr>
          <w:b/>
          <w:bCs/>
          <w:sz w:val="56"/>
          <w:szCs w:val="56"/>
          <w:u w:val="single"/>
        </w:rPr>
      </w:pPr>
    </w:p>
    <w:p w14:paraId="513DE71A" w14:textId="77777777" w:rsidR="009D7F37" w:rsidRDefault="009D7F37" w:rsidP="009D7F37">
      <w:pPr>
        <w:jc w:val="center"/>
        <w:rPr>
          <w:b/>
          <w:bCs/>
          <w:sz w:val="56"/>
          <w:szCs w:val="56"/>
          <w:u w:val="single"/>
        </w:rPr>
      </w:pPr>
    </w:p>
    <w:p w14:paraId="44365279" w14:textId="77777777" w:rsidR="009D7F37" w:rsidRDefault="009D7F37" w:rsidP="009D7F37">
      <w:pPr>
        <w:jc w:val="center"/>
        <w:rPr>
          <w:b/>
          <w:bCs/>
          <w:sz w:val="56"/>
          <w:szCs w:val="56"/>
          <w:u w:val="single"/>
        </w:rPr>
      </w:pPr>
    </w:p>
    <w:p w14:paraId="676E82CE" w14:textId="77777777" w:rsidR="009D7F37" w:rsidRDefault="009D7F37" w:rsidP="009D7F37">
      <w:pPr>
        <w:jc w:val="center"/>
        <w:rPr>
          <w:b/>
          <w:bCs/>
          <w:sz w:val="56"/>
          <w:szCs w:val="56"/>
          <w:u w:val="single"/>
        </w:rPr>
      </w:pPr>
    </w:p>
    <w:p w14:paraId="28959C82" w14:textId="66C6C38E" w:rsidR="00401DA3" w:rsidRDefault="009D7F37" w:rsidP="009D7F37">
      <w:pPr>
        <w:jc w:val="center"/>
        <w:rPr>
          <w:b/>
          <w:bCs/>
          <w:sz w:val="56"/>
          <w:szCs w:val="56"/>
          <w:u w:val="single"/>
        </w:rPr>
      </w:pPr>
      <w:r w:rsidRPr="009D7F37">
        <w:rPr>
          <w:b/>
          <w:bCs/>
          <w:sz w:val="56"/>
          <w:szCs w:val="56"/>
          <w:u w:val="single"/>
        </w:rPr>
        <w:t>Store sales Dashboard</w:t>
      </w:r>
    </w:p>
    <w:p w14:paraId="74B15C4B" w14:textId="1638736B" w:rsidR="009D7F37" w:rsidRPr="009D7F37" w:rsidRDefault="009D7F37" w:rsidP="009D7F37">
      <w:pPr>
        <w:jc w:val="center"/>
        <w:rPr>
          <w:b/>
          <w:bCs/>
          <w:sz w:val="36"/>
          <w:szCs w:val="36"/>
          <w:u w:val="single"/>
        </w:rPr>
      </w:pPr>
      <w:r w:rsidRPr="009D7F37">
        <w:rPr>
          <w:b/>
          <w:bCs/>
          <w:sz w:val="36"/>
          <w:szCs w:val="36"/>
          <w:u w:val="single"/>
        </w:rPr>
        <w:t>(For 2019-2020)</w:t>
      </w:r>
    </w:p>
    <w:p w14:paraId="416CE4A4" w14:textId="77777777" w:rsidR="009D7F37" w:rsidRDefault="009D7F37" w:rsidP="009D7F37">
      <w:pPr>
        <w:jc w:val="center"/>
        <w:rPr>
          <w:b/>
          <w:bCs/>
          <w:sz w:val="56"/>
          <w:szCs w:val="56"/>
          <w:u w:val="single"/>
        </w:rPr>
      </w:pPr>
    </w:p>
    <w:p w14:paraId="635D870F" w14:textId="77777777" w:rsidR="009D7F37" w:rsidRDefault="009D7F37" w:rsidP="009D7F37">
      <w:pPr>
        <w:jc w:val="center"/>
        <w:rPr>
          <w:b/>
          <w:bCs/>
          <w:sz w:val="56"/>
          <w:szCs w:val="56"/>
          <w:u w:val="single"/>
        </w:rPr>
      </w:pPr>
    </w:p>
    <w:p w14:paraId="7C71825B" w14:textId="77777777" w:rsidR="009D7F37" w:rsidRDefault="009D7F37" w:rsidP="009D7F37">
      <w:pPr>
        <w:jc w:val="center"/>
        <w:rPr>
          <w:b/>
          <w:bCs/>
          <w:sz w:val="56"/>
          <w:szCs w:val="56"/>
          <w:u w:val="single"/>
        </w:rPr>
      </w:pPr>
    </w:p>
    <w:p w14:paraId="6609BC5D" w14:textId="77777777" w:rsidR="009D7F37" w:rsidRDefault="009D7F37" w:rsidP="009D7F37">
      <w:pPr>
        <w:jc w:val="center"/>
        <w:rPr>
          <w:b/>
          <w:bCs/>
          <w:sz w:val="56"/>
          <w:szCs w:val="56"/>
          <w:u w:val="single"/>
        </w:rPr>
      </w:pPr>
    </w:p>
    <w:p w14:paraId="020EEB4E" w14:textId="77777777" w:rsidR="009D7F37" w:rsidRDefault="009D7F37" w:rsidP="009D7F37">
      <w:pPr>
        <w:jc w:val="center"/>
        <w:rPr>
          <w:b/>
          <w:bCs/>
          <w:sz w:val="56"/>
          <w:szCs w:val="56"/>
          <w:u w:val="single"/>
        </w:rPr>
      </w:pPr>
    </w:p>
    <w:p w14:paraId="2A06335E" w14:textId="77777777" w:rsidR="009D7F37" w:rsidRDefault="009D7F37" w:rsidP="009D7F37">
      <w:pPr>
        <w:rPr>
          <w:b/>
          <w:bCs/>
          <w:sz w:val="56"/>
          <w:szCs w:val="56"/>
          <w:u w:val="single"/>
        </w:rPr>
      </w:pPr>
    </w:p>
    <w:p w14:paraId="5B44FB18" w14:textId="77777777" w:rsidR="009D7F37" w:rsidRDefault="009D7F37" w:rsidP="009D7F37">
      <w:pPr>
        <w:spacing w:before="240" w:after="80" w:line="288" w:lineRule="auto"/>
        <w:jc w:val="both"/>
        <w:rPr>
          <w:rFonts w:ascii="Arial" w:hAnsi="Arial" w:cs="Arial"/>
          <w:color w:val="3C4043"/>
          <w:sz w:val="21"/>
          <w:szCs w:val="21"/>
        </w:rPr>
      </w:pPr>
      <w:r>
        <w:rPr>
          <w:rFonts w:ascii="Arial" w:hAnsi="Arial" w:cs="Arial"/>
          <w:color w:val="3C4043"/>
          <w:sz w:val="21"/>
          <w:szCs w:val="21"/>
        </w:rPr>
        <w:br/>
      </w:r>
    </w:p>
    <w:p w14:paraId="40B2CC41" w14:textId="77777777" w:rsidR="009D7F37" w:rsidRDefault="009D7F37" w:rsidP="009D7F37">
      <w:pPr>
        <w:spacing w:before="240" w:after="80" w:line="288" w:lineRule="auto"/>
        <w:jc w:val="both"/>
        <w:rPr>
          <w:rFonts w:ascii="Arial" w:hAnsi="Arial" w:cs="Arial"/>
          <w:color w:val="3C4043"/>
          <w:sz w:val="21"/>
          <w:szCs w:val="21"/>
        </w:rPr>
      </w:pPr>
    </w:p>
    <w:p w14:paraId="4CA7559D" w14:textId="77777777" w:rsidR="009D7F37" w:rsidRDefault="009D7F37" w:rsidP="009D7F37">
      <w:pPr>
        <w:spacing w:before="240" w:after="80" w:line="288" w:lineRule="auto"/>
        <w:jc w:val="both"/>
        <w:rPr>
          <w:rFonts w:ascii="Arial" w:hAnsi="Arial" w:cs="Arial"/>
          <w:color w:val="3C4043"/>
          <w:sz w:val="21"/>
          <w:szCs w:val="21"/>
        </w:rPr>
      </w:pPr>
    </w:p>
    <w:p w14:paraId="21D1C0D2" w14:textId="6BC78ADC" w:rsidR="009D7F37" w:rsidRPr="009D7F37" w:rsidRDefault="009D7F37" w:rsidP="009D7F37">
      <w:pPr>
        <w:spacing w:before="240" w:after="80" w:line="288" w:lineRule="auto"/>
        <w:jc w:val="both"/>
        <w:rPr>
          <w:rFonts w:ascii="Georgia" w:eastAsia="Roboto" w:hAnsi="Georgia" w:cstheme="minorHAnsi"/>
          <w:color w:val="282828"/>
          <w:kern w:val="0"/>
          <w:lang w:val="en-GB" w:eastAsia="en-IN"/>
          <w14:ligatures w14:val="none"/>
        </w:rPr>
      </w:pPr>
      <w:r w:rsidRPr="009D7F37">
        <w:rPr>
          <w:rFonts w:ascii="Georgia" w:eastAsia="Roboto" w:hAnsi="Georgia" w:cstheme="minorHAnsi"/>
          <w:color w:val="282828"/>
          <w:kern w:val="0"/>
          <w:lang w:val="en-GB" w:eastAsia="en-IN"/>
          <w14:ligatures w14:val="none"/>
        </w:rPr>
        <w:lastRenderedPageBreak/>
        <w:t>I made this Store Sales Dashboard</w:t>
      </w:r>
      <w:r w:rsidR="00B52964">
        <w:rPr>
          <w:rFonts w:ascii="Georgia" w:eastAsia="Roboto" w:hAnsi="Georgia" w:cstheme="minorHAnsi"/>
          <w:color w:val="282828"/>
          <w:kern w:val="0"/>
          <w:lang w:val="en-GB" w:eastAsia="en-IN"/>
          <w14:ligatures w14:val="none"/>
        </w:rPr>
        <w:t xml:space="preserve"> for United States</w:t>
      </w:r>
      <w:r w:rsidRPr="009D7F37">
        <w:rPr>
          <w:rFonts w:ascii="Georgia" w:eastAsia="Roboto" w:hAnsi="Georgia" w:cstheme="minorHAnsi"/>
          <w:color w:val="282828"/>
          <w:kern w:val="0"/>
          <w:lang w:val="en-GB" w:eastAsia="en-IN"/>
          <w14:ligatures w14:val="none"/>
        </w:rPr>
        <w:t xml:space="preserve"> in Power BI with sample Data of a Store which I collected from Kaggle</w:t>
      </w:r>
      <w:r w:rsidRPr="009D7F37">
        <w:rPr>
          <w:rFonts w:ascii="Georgia" w:eastAsia="Roboto" w:hAnsi="Georgia" w:cstheme="minorHAnsi"/>
          <w:color w:val="282828"/>
          <w:kern w:val="0"/>
          <w:lang w:val="en-GB" w:eastAsia="en-IN"/>
          <w14:ligatures w14:val="none"/>
        </w:rPr>
        <w:t xml:space="preserve">. </w:t>
      </w:r>
    </w:p>
    <w:p w14:paraId="44104256" w14:textId="09740F4E" w:rsidR="009D7F37" w:rsidRPr="00A807AB" w:rsidRDefault="009D7F37" w:rsidP="00A807AB">
      <w:pPr>
        <w:spacing w:before="240" w:after="80" w:line="288" w:lineRule="auto"/>
        <w:rPr>
          <w:rFonts w:ascii="Georgia" w:eastAsia="Roboto" w:hAnsi="Georgia" w:cstheme="minorHAnsi"/>
          <w:color w:val="282828"/>
          <w:kern w:val="0"/>
          <w:lang w:val="en-GB" w:eastAsia="en-IN"/>
          <w14:ligatures w14:val="none"/>
        </w:rPr>
      </w:pPr>
      <w:r w:rsidRPr="00C06045">
        <w:rPr>
          <w:rFonts w:ascii="Georgia" w:eastAsia="Roboto" w:hAnsi="Georgia" w:cstheme="minorHAnsi"/>
          <w:b/>
          <w:bCs/>
          <w:color w:val="282828"/>
          <w:kern w:val="0"/>
          <w:u w:val="single"/>
          <w:lang w:val="en-GB" w:eastAsia="en-IN"/>
          <w14:ligatures w14:val="none"/>
        </w:rPr>
        <w:t>Problem Statement</w:t>
      </w:r>
      <w:r w:rsidRPr="00A807AB">
        <w:rPr>
          <w:rFonts w:ascii="Georgia" w:eastAsia="Roboto" w:hAnsi="Georgia" w:cstheme="minorHAnsi"/>
          <w:color w:val="282828"/>
          <w:kern w:val="0"/>
          <w:lang w:val="en-GB" w:eastAsia="en-IN"/>
          <w14:ligatures w14:val="none"/>
        </w:rPr>
        <w:br/>
        <w:t>To design a Retail Store Sales Dashboard that provides a clear and concise overview of the Store's Sales performance enabling the owner to gain actionable insigh</w:t>
      </w:r>
      <w:r w:rsidRPr="00A807AB">
        <w:rPr>
          <w:rFonts w:ascii="Georgia" w:eastAsia="Roboto" w:hAnsi="Georgia" w:cstheme="minorHAnsi"/>
          <w:color w:val="282828"/>
          <w:kern w:val="0"/>
          <w:lang w:val="en-GB" w:eastAsia="en-IN"/>
          <w14:ligatures w14:val="none"/>
        </w:rPr>
        <w:t xml:space="preserve">ts. </w:t>
      </w:r>
    </w:p>
    <w:p w14:paraId="02CAB469" w14:textId="5DC89614" w:rsidR="009D7F37" w:rsidRPr="009D7F37" w:rsidRDefault="009D7F37" w:rsidP="009D7F37">
      <w:pPr>
        <w:spacing w:before="240" w:after="80" w:line="288" w:lineRule="auto"/>
        <w:rPr>
          <w:rFonts w:ascii="Georgia" w:eastAsia="Roboto" w:hAnsi="Georgia" w:cstheme="minorHAnsi"/>
          <w:color w:val="282828"/>
          <w:kern w:val="0"/>
          <w:lang w:val="en-GB" w:eastAsia="en-IN"/>
          <w14:ligatures w14:val="none"/>
        </w:rPr>
      </w:pPr>
      <w:r w:rsidRPr="00C06045">
        <w:rPr>
          <w:rFonts w:ascii="Georgia" w:eastAsia="Roboto" w:hAnsi="Georgia" w:cstheme="minorHAnsi"/>
          <w:b/>
          <w:bCs/>
          <w:color w:val="282828"/>
          <w:kern w:val="0"/>
          <w:u w:val="single"/>
          <w:lang w:val="en-GB" w:eastAsia="en-IN"/>
          <w14:ligatures w14:val="none"/>
        </w:rPr>
        <w:t>Sections in the Report</w:t>
      </w:r>
      <w:r w:rsidRPr="00A807AB">
        <w:rPr>
          <w:rFonts w:ascii="Georgia" w:eastAsia="Roboto" w:hAnsi="Georgia" w:cstheme="minorHAnsi"/>
          <w:b/>
          <w:bCs/>
          <w:color w:val="282828"/>
          <w:kern w:val="0"/>
          <w:lang w:val="en-GB" w:eastAsia="en-IN"/>
          <w14:ligatures w14:val="none"/>
        </w:rPr>
        <w:br/>
      </w:r>
      <w:r w:rsidRPr="009D7F37">
        <w:rPr>
          <w:rFonts w:ascii="Georgia" w:eastAsia="Roboto" w:hAnsi="Georgia" w:cstheme="minorHAnsi"/>
          <w:color w:val="282828"/>
          <w:kern w:val="0"/>
          <w:lang w:val="en-GB" w:eastAsia="en-IN"/>
          <w14:ligatures w14:val="none"/>
        </w:rPr>
        <w:t>Report has Multiple Section's from where you can manage the Data, Like:</w:t>
      </w:r>
    </w:p>
    <w:p w14:paraId="6624BA3A" w14:textId="7CDD5E44" w:rsidR="00B52964" w:rsidRPr="00B52964" w:rsidRDefault="00B52964" w:rsidP="00A807AB">
      <w:pPr>
        <w:pStyle w:val="ListParagraph"/>
        <w:numPr>
          <w:ilvl w:val="0"/>
          <w:numId w:val="6"/>
        </w:numPr>
        <w:rPr>
          <w:rFonts w:ascii="Georgia" w:hAnsi="Georgia"/>
          <w:b/>
          <w:bCs/>
          <w:u w:val="single"/>
        </w:rPr>
      </w:pPr>
      <w:r w:rsidRPr="00B52964">
        <w:rPr>
          <w:rFonts w:ascii="Georgia" w:hAnsi="Georgia"/>
        </w:rPr>
        <w:t xml:space="preserve">Report Data can be sliced by </w:t>
      </w:r>
      <w:r w:rsidRPr="00B52964">
        <w:rPr>
          <w:rFonts w:ascii="Georgia" w:hAnsi="Georgia"/>
        </w:rPr>
        <w:t xml:space="preserve">region </w:t>
      </w:r>
      <w:r w:rsidRPr="00B52964">
        <w:rPr>
          <w:rFonts w:ascii="Georgia" w:hAnsi="Georgia"/>
        </w:rPr>
        <w:t>to show Data of</w:t>
      </w:r>
      <w:r w:rsidRPr="00B52964">
        <w:rPr>
          <w:rFonts w:ascii="Georgia" w:hAnsi="Georgia"/>
        </w:rPr>
        <w:t xml:space="preserve"> Central</w:t>
      </w:r>
      <w:r w:rsidRPr="00B52964">
        <w:rPr>
          <w:rFonts w:ascii="Georgia" w:hAnsi="Georgia"/>
        </w:rPr>
        <w:t xml:space="preserve">, </w:t>
      </w:r>
      <w:r w:rsidRPr="00B52964">
        <w:rPr>
          <w:rFonts w:ascii="Georgia" w:hAnsi="Georgia"/>
        </w:rPr>
        <w:t>East</w:t>
      </w:r>
      <w:r w:rsidRPr="00B52964">
        <w:rPr>
          <w:rFonts w:ascii="Georgia" w:hAnsi="Georgia"/>
        </w:rPr>
        <w:t xml:space="preserve">, </w:t>
      </w:r>
      <w:r w:rsidRPr="00B52964">
        <w:rPr>
          <w:rFonts w:ascii="Georgia" w:hAnsi="Georgia"/>
        </w:rPr>
        <w:t>West</w:t>
      </w:r>
      <w:r w:rsidRPr="00B52964">
        <w:rPr>
          <w:rFonts w:ascii="Georgia" w:hAnsi="Georgia"/>
        </w:rPr>
        <w:t xml:space="preserve">, </w:t>
      </w:r>
      <w:r w:rsidRPr="00B52964">
        <w:rPr>
          <w:rFonts w:ascii="Georgia" w:hAnsi="Georgia"/>
        </w:rPr>
        <w:t xml:space="preserve">South. </w:t>
      </w:r>
    </w:p>
    <w:p w14:paraId="76AD3E83" w14:textId="2F9B53D6" w:rsidR="009D7F37" w:rsidRPr="00A807AB" w:rsidRDefault="00A807AB" w:rsidP="00A807AB">
      <w:pPr>
        <w:pStyle w:val="ListParagraph"/>
        <w:numPr>
          <w:ilvl w:val="0"/>
          <w:numId w:val="6"/>
        </w:numPr>
        <w:rPr>
          <w:rFonts w:ascii="Georgia" w:hAnsi="Georgia"/>
          <w:b/>
          <w:bCs/>
          <w:u w:val="single"/>
        </w:rPr>
      </w:pPr>
      <w:r w:rsidRPr="00A807AB">
        <w:rPr>
          <w:rFonts w:ascii="Georgia" w:hAnsi="Georgia"/>
        </w:rPr>
        <w:t>The dataset encompasses data from 2019 and 2020, facilitating the dashboard to present comparative analyses of sales between these two years</w:t>
      </w:r>
      <w:r w:rsidR="00B52964">
        <w:rPr>
          <w:rFonts w:ascii="Georgia" w:hAnsi="Georgia"/>
        </w:rPr>
        <w:t xml:space="preserve"> utilizing Area Chart. </w:t>
      </w:r>
    </w:p>
    <w:p w14:paraId="1CBB5396" w14:textId="3249BA4A" w:rsidR="00A807AB" w:rsidRPr="00A807AB" w:rsidRDefault="00A807AB" w:rsidP="00A807AB">
      <w:pPr>
        <w:pStyle w:val="ListParagraph"/>
        <w:numPr>
          <w:ilvl w:val="0"/>
          <w:numId w:val="6"/>
        </w:numPr>
        <w:spacing w:after="0" w:line="240" w:lineRule="auto"/>
        <w:rPr>
          <w:rFonts w:ascii="Georgia" w:eastAsia="Times New Roman" w:hAnsi="Georgia" w:cs="Times New Roman"/>
          <w:kern w:val="0"/>
          <w14:ligatures w14:val="none"/>
        </w:rPr>
      </w:pPr>
      <w:r w:rsidRPr="00A807AB">
        <w:rPr>
          <w:rFonts w:ascii="Georgia" w:eastAsia="Times New Roman" w:hAnsi="Georgia" w:cs="Times New Roman"/>
          <w:kern w:val="0"/>
          <w14:ligatures w14:val="none"/>
        </w:rPr>
        <w:t>The dashboard illustrates profit comparisons between the two years.</w:t>
      </w:r>
    </w:p>
    <w:p w14:paraId="2E0EA9DC" w14:textId="77777777" w:rsidR="00FB46EC" w:rsidRPr="00FB46EC" w:rsidRDefault="00A807AB" w:rsidP="00FB46EC">
      <w:pPr>
        <w:pStyle w:val="ListParagraph"/>
        <w:numPr>
          <w:ilvl w:val="0"/>
          <w:numId w:val="6"/>
        </w:numPr>
        <w:rPr>
          <w:rFonts w:ascii="Georgia" w:hAnsi="Georgia"/>
          <w:b/>
          <w:bCs/>
          <w:u w:val="single"/>
        </w:rPr>
      </w:pPr>
      <w:r w:rsidRPr="00A807AB">
        <w:rPr>
          <w:rFonts w:ascii="Georgia" w:eastAsia="Times New Roman" w:hAnsi="Georgia" w:cs="Times New Roman"/>
          <w:kern w:val="0"/>
          <w14:ligatures w14:val="none"/>
        </w:rPr>
        <w:t>Within the dataset, sales are categorized into three segments: Home Office, Consumers, and Corporate. Consequently, I developed a dashboard that presents total sales for these segments across both years.</w:t>
      </w:r>
    </w:p>
    <w:p w14:paraId="74DDA131" w14:textId="77777777" w:rsidR="005F30C9" w:rsidRDefault="00FB46EC" w:rsidP="005F30C9">
      <w:pPr>
        <w:pStyle w:val="ListParagraph"/>
        <w:numPr>
          <w:ilvl w:val="0"/>
          <w:numId w:val="6"/>
        </w:numPr>
        <w:rPr>
          <w:rFonts w:ascii="Georgia" w:eastAsia="Times New Roman" w:hAnsi="Georgia" w:cs="Times New Roman"/>
          <w:kern w:val="0"/>
          <w14:ligatures w14:val="none"/>
        </w:rPr>
      </w:pPr>
      <w:r w:rsidRPr="00FB46EC">
        <w:rPr>
          <w:rFonts w:ascii="Georgia" w:eastAsia="Times New Roman" w:hAnsi="Georgia" w:cs="Times New Roman"/>
          <w:kern w:val="0"/>
          <w14:ligatures w14:val="none"/>
        </w:rPr>
        <w:t>The d</w:t>
      </w:r>
      <w:r w:rsidRPr="00FB46EC">
        <w:rPr>
          <w:rFonts w:ascii="Georgia" w:eastAsia="Times New Roman" w:hAnsi="Georgia" w:cs="Times New Roman"/>
          <w:kern w:val="0"/>
          <w14:ligatures w14:val="none"/>
        </w:rPr>
        <w:t>ashboard</w:t>
      </w:r>
      <w:r w:rsidRPr="00FB46EC">
        <w:rPr>
          <w:rFonts w:ascii="Georgia" w:eastAsia="Times New Roman" w:hAnsi="Georgia" w:cs="Times New Roman"/>
          <w:kern w:val="0"/>
          <w14:ligatures w14:val="none"/>
        </w:rPr>
        <w:t xml:space="preserve"> provides insights into total sales categorized by payment methods. For instance, the dashboard indicates that 41% of sales were made using cash on delivery, which represents both the highest percentage and volume of sales for the central region, as shown through</w:t>
      </w:r>
      <w:r w:rsidR="00B52964">
        <w:rPr>
          <w:rFonts w:ascii="Georgia" w:eastAsia="Times New Roman" w:hAnsi="Georgia" w:cs="Times New Roman"/>
          <w:kern w:val="0"/>
          <w14:ligatures w14:val="none"/>
        </w:rPr>
        <w:t xml:space="preserve"> the Donut Chart. </w:t>
      </w:r>
    </w:p>
    <w:p w14:paraId="50FDCCAA" w14:textId="34BA9472" w:rsidR="005F30C9" w:rsidRPr="005F30C9" w:rsidRDefault="005F30C9" w:rsidP="005F30C9">
      <w:pPr>
        <w:pStyle w:val="ListParagraph"/>
        <w:numPr>
          <w:ilvl w:val="0"/>
          <w:numId w:val="6"/>
        </w:numPr>
        <w:rPr>
          <w:rFonts w:ascii="Georgia" w:eastAsia="Times New Roman" w:hAnsi="Georgia" w:cs="Times New Roman"/>
          <w:kern w:val="0"/>
          <w14:ligatures w14:val="none"/>
        </w:rPr>
      </w:pPr>
      <w:r w:rsidRPr="005F30C9">
        <w:rPr>
          <w:rFonts w:ascii="Georgia" w:eastAsia="Times New Roman" w:hAnsi="Georgia" w:cs="Times New Roman"/>
          <w:kern w:val="0"/>
          <w14:ligatures w14:val="none"/>
        </w:rPr>
        <w:t>A Clustered Bar Chart was employed to illustrate total sales categorized by category, subcategory, and ship mode across both years. The visualization also incorporated a filter to highlight the top 3 sales by subcategory.</w:t>
      </w:r>
    </w:p>
    <w:p w14:paraId="4CCFA3F8" w14:textId="278D38EC" w:rsidR="00FB46EC" w:rsidRDefault="005F30C9" w:rsidP="00A807AB">
      <w:pPr>
        <w:pStyle w:val="ListParagraph"/>
        <w:numPr>
          <w:ilvl w:val="0"/>
          <w:numId w:val="6"/>
        </w:numPr>
        <w:rPr>
          <w:rFonts w:ascii="Georgia" w:eastAsia="Times New Roman" w:hAnsi="Georgia" w:cs="Times New Roman"/>
          <w:kern w:val="0"/>
          <w14:ligatures w14:val="none"/>
        </w:rPr>
      </w:pPr>
      <w:r w:rsidRPr="005F30C9">
        <w:rPr>
          <w:rFonts w:ascii="Georgia" w:eastAsia="Times New Roman" w:hAnsi="Georgia" w:cs="Times New Roman"/>
          <w:kern w:val="0"/>
          <w14:ligatures w14:val="none"/>
        </w:rPr>
        <w:t>The map displays the total sales and profits for different states across both years.</w:t>
      </w:r>
    </w:p>
    <w:p w14:paraId="33EC63C6" w14:textId="77777777" w:rsidR="00385938" w:rsidRDefault="005F30C9" w:rsidP="00385938">
      <w:pPr>
        <w:pStyle w:val="ListParagraph"/>
        <w:numPr>
          <w:ilvl w:val="0"/>
          <w:numId w:val="6"/>
        </w:numPr>
        <w:rPr>
          <w:rFonts w:ascii="Georgia" w:eastAsia="Times New Roman" w:hAnsi="Georgia" w:cs="Times New Roman"/>
          <w:kern w:val="0"/>
          <w14:ligatures w14:val="none"/>
        </w:rPr>
      </w:pPr>
      <w:r w:rsidRPr="005F30C9">
        <w:rPr>
          <w:rFonts w:ascii="Georgia" w:eastAsia="Times New Roman" w:hAnsi="Georgia" w:cs="Times New Roman"/>
          <w:kern w:val="0"/>
          <w14:ligatures w14:val="none"/>
        </w:rPr>
        <w:t xml:space="preserve">It has cards showing Total </w:t>
      </w:r>
      <w:r w:rsidRPr="005F30C9">
        <w:rPr>
          <w:rFonts w:ascii="Georgia" w:eastAsia="Times New Roman" w:hAnsi="Georgia" w:cs="Times New Roman"/>
          <w:kern w:val="0"/>
          <w14:ligatures w14:val="none"/>
        </w:rPr>
        <w:t>sale</w:t>
      </w:r>
      <w:r w:rsidRPr="005F30C9">
        <w:rPr>
          <w:rFonts w:ascii="Georgia" w:eastAsia="Times New Roman" w:hAnsi="Georgia" w:cs="Times New Roman"/>
          <w:kern w:val="0"/>
          <w14:ligatures w14:val="none"/>
        </w:rPr>
        <w:t xml:space="preserve">, </w:t>
      </w:r>
      <w:r w:rsidRPr="005F30C9">
        <w:rPr>
          <w:rFonts w:ascii="Georgia" w:eastAsia="Times New Roman" w:hAnsi="Georgia" w:cs="Times New Roman"/>
          <w:kern w:val="0"/>
          <w14:ligatures w14:val="none"/>
        </w:rPr>
        <w:t>Average</w:t>
      </w:r>
      <w:r w:rsidRPr="005F30C9">
        <w:rPr>
          <w:rFonts w:ascii="Georgia" w:eastAsia="Times New Roman" w:hAnsi="Georgia" w:cs="Times New Roman"/>
          <w:kern w:val="0"/>
          <w14:ligatures w14:val="none"/>
        </w:rPr>
        <w:t xml:space="preserve"> Profit, Total Quantity of Sale.</w:t>
      </w:r>
    </w:p>
    <w:p w14:paraId="142F49D7" w14:textId="77777777" w:rsidR="00FE122D" w:rsidRDefault="00FE122D" w:rsidP="00FE122D">
      <w:pPr>
        <w:pStyle w:val="ListParagraph"/>
        <w:numPr>
          <w:ilvl w:val="0"/>
          <w:numId w:val="6"/>
        </w:numPr>
        <w:rPr>
          <w:rFonts w:ascii="Georgia" w:eastAsia="Times New Roman" w:hAnsi="Georgia" w:cs="Times New Roman"/>
          <w:kern w:val="0"/>
          <w14:ligatures w14:val="none"/>
        </w:rPr>
      </w:pPr>
      <w:r>
        <w:rPr>
          <w:rFonts w:ascii="Georgia" w:eastAsia="Times New Roman" w:hAnsi="Georgia" w:cs="Times New Roman"/>
          <w:kern w:val="0"/>
          <w14:ligatures w14:val="none"/>
        </w:rPr>
        <w:t>U</w:t>
      </w:r>
      <w:r w:rsidR="00385938" w:rsidRPr="00385938">
        <w:rPr>
          <w:rFonts w:ascii="Georgia" w:eastAsia="Times New Roman" w:hAnsi="Georgia" w:cs="Times New Roman"/>
          <w:kern w:val="0"/>
          <w14:ligatures w14:val="none"/>
        </w:rPr>
        <w:t>tilized a DAX query to create a new column in Power BI named "Average Delivery," which calculates the average delivery time. The formula used was:</w:t>
      </w:r>
      <w:r w:rsidR="00385938" w:rsidRPr="00385938">
        <w:rPr>
          <w:rFonts w:ascii="Georgia" w:eastAsia="Times New Roman" w:hAnsi="Georgia" w:cs="Times New Roman"/>
          <w:kern w:val="0"/>
          <w14:ligatures w14:val="none"/>
        </w:rPr>
        <w:t xml:space="preserve"> </w:t>
      </w:r>
      <w:r w:rsidR="00385938" w:rsidRPr="00385938">
        <w:rPr>
          <w:rFonts w:ascii="Georgia" w:eastAsia="Times New Roman" w:hAnsi="Georgia" w:cs="Times New Roman"/>
          <w:kern w:val="0"/>
          <w14:ligatures w14:val="none"/>
        </w:rPr>
        <w:t xml:space="preserve">Avg Delivery = </w:t>
      </w:r>
      <w:proofErr w:type="gramStart"/>
      <w:r w:rsidR="00385938" w:rsidRPr="00385938">
        <w:rPr>
          <w:rFonts w:ascii="Georgia" w:eastAsia="Times New Roman" w:hAnsi="Georgia" w:cs="Times New Roman"/>
          <w:kern w:val="0"/>
          <w14:ligatures w14:val="none"/>
        </w:rPr>
        <w:t>DATEDIFF(</w:t>
      </w:r>
      <w:proofErr w:type="gramEnd"/>
      <w:r w:rsidR="00385938" w:rsidRPr="00385938">
        <w:rPr>
          <w:rFonts w:ascii="Georgia" w:eastAsia="Times New Roman" w:hAnsi="Georgia" w:cs="Times New Roman"/>
          <w:kern w:val="0"/>
          <w14:ligatures w14:val="none"/>
        </w:rPr>
        <w:t>'Sheet1 (2)'[Order Date],'Sheet1 (2)'[Ship Date],DAY)</w:t>
      </w:r>
      <w:r w:rsidR="00385938" w:rsidRPr="00385938">
        <w:rPr>
          <w:rFonts w:ascii="Georgia" w:eastAsia="Times New Roman" w:hAnsi="Georgia" w:cs="Times New Roman"/>
          <w:kern w:val="0"/>
          <w14:ligatures w14:val="none"/>
        </w:rPr>
        <w:t xml:space="preserve">.  </w:t>
      </w:r>
      <w:r w:rsidR="00385938" w:rsidRPr="00385938">
        <w:rPr>
          <w:rFonts w:ascii="Georgia" w:eastAsia="Times New Roman" w:hAnsi="Georgia" w:cs="Times New Roman"/>
          <w:kern w:val="0"/>
          <w14:ligatures w14:val="none"/>
        </w:rPr>
        <w:t>This formula calculates the difference in days between the order date and the ship date for each row in the dataset</w:t>
      </w:r>
      <w:r w:rsidR="00385938" w:rsidRPr="00385938">
        <w:rPr>
          <w:rFonts w:ascii="Georgia" w:eastAsia="Times New Roman" w:hAnsi="Georgia" w:cs="Times New Roman"/>
          <w:kern w:val="0"/>
          <w14:ligatures w14:val="none"/>
        </w:rPr>
        <w:t xml:space="preserve">. </w:t>
      </w:r>
      <w:r w:rsidR="00385938" w:rsidRPr="00385938">
        <w:rPr>
          <w:rFonts w:ascii="Georgia" w:eastAsia="Times New Roman" w:hAnsi="Georgia" w:cs="Times New Roman"/>
          <w:kern w:val="0"/>
          <w14:ligatures w14:val="none"/>
        </w:rPr>
        <w:t>Further, I used a card visualization to display the average distance.</w:t>
      </w:r>
    </w:p>
    <w:p w14:paraId="3F1688A5" w14:textId="787D197B" w:rsidR="00FE122D" w:rsidRPr="00FE122D" w:rsidRDefault="00FE122D" w:rsidP="00FE122D">
      <w:pPr>
        <w:pStyle w:val="ListParagraph"/>
        <w:numPr>
          <w:ilvl w:val="0"/>
          <w:numId w:val="6"/>
        </w:numPr>
        <w:rPr>
          <w:rFonts w:ascii="Georgia" w:eastAsia="Times New Roman" w:hAnsi="Georgia" w:cs="Times New Roman"/>
          <w:kern w:val="0"/>
          <w14:ligatures w14:val="none"/>
        </w:rPr>
      </w:pPr>
      <w:r w:rsidRPr="00FE122D">
        <w:rPr>
          <w:rFonts w:ascii="Georgia" w:eastAsia="Times New Roman" w:hAnsi="Georgia" w:cs="Times New Roman"/>
          <w:kern w:val="0"/>
          <w14:ligatures w14:val="none"/>
        </w:rPr>
        <w:t>On the second page, a forecasting chart was created to display sales for the upcoming 15 days</w:t>
      </w:r>
      <w:r>
        <w:rPr>
          <w:rFonts w:ascii="Georgia" w:eastAsia="Times New Roman" w:hAnsi="Georgia" w:cs="Times New Roman"/>
          <w:kern w:val="0"/>
          <w14:ligatures w14:val="none"/>
        </w:rPr>
        <w:t xml:space="preserve"> for different states</w:t>
      </w:r>
      <w:r w:rsidRPr="00FE122D">
        <w:rPr>
          <w:rFonts w:ascii="Georgia" w:eastAsia="Times New Roman" w:hAnsi="Georgia" w:cs="Times New Roman"/>
          <w:kern w:val="0"/>
          <w14:ligatures w14:val="none"/>
        </w:rPr>
        <w:t>.</w:t>
      </w:r>
    </w:p>
    <w:p w14:paraId="77A1E6F1" w14:textId="3BF9C818" w:rsidR="00385938" w:rsidRPr="00C06045" w:rsidRDefault="00FE122D" w:rsidP="00FE122D">
      <w:pPr>
        <w:spacing w:before="240" w:after="80" w:line="288" w:lineRule="auto"/>
        <w:rPr>
          <w:rFonts w:ascii="Georgia" w:eastAsia="Roboto" w:hAnsi="Georgia" w:cstheme="minorHAnsi"/>
          <w:b/>
          <w:bCs/>
          <w:color w:val="282828"/>
          <w:kern w:val="0"/>
          <w:u w:val="single"/>
          <w:lang w:val="en-GB" w:eastAsia="en-IN"/>
          <w14:ligatures w14:val="none"/>
        </w:rPr>
      </w:pPr>
      <w:r w:rsidRPr="00C06045">
        <w:rPr>
          <w:rFonts w:ascii="Georgia" w:eastAsia="Roboto" w:hAnsi="Georgia" w:cstheme="minorHAnsi"/>
          <w:b/>
          <w:bCs/>
          <w:color w:val="282828"/>
          <w:kern w:val="0"/>
          <w:u w:val="single"/>
          <w:lang w:val="en-GB" w:eastAsia="en-IN"/>
          <w14:ligatures w14:val="none"/>
        </w:rPr>
        <w:t xml:space="preserve">Analysis </w:t>
      </w:r>
    </w:p>
    <w:p w14:paraId="1F9B2558" w14:textId="4547397E" w:rsidR="00FE122D" w:rsidRPr="00C06045" w:rsidRDefault="00FE122D" w:rsidP="00C06045">
      <w:pPr>
        <w:rPr>
          <w:rFonts w:ascii="Georgia" w:eastAsia="Times New Roman" w:hAnsi="Georgia" w:cs="Times New Roman"/>
          <w:kern w:val="0"/>
          <w14:ligatures w14:val="none"/>
        </w:rPr>
      </w:pPr>
      <w:r w:rsidRPr="00C06045">
        <w:rPr>
          <w:rFonts w:ascii="Georgia" w:eastAsia="Times New Roman" w:hAnsi="Georgia" w:cs="Times New Roman"/>
          <w:b/>
          <w:bCs/>
          <w:kern w:val="0"/>
          <w14:ligatures w14:val="none"/>
        </w:rPr>
        <w:t>Sales Trends:</w:t>
      </w:r>
      <w:r w:rsidRPr="00C06045">
        <w:rPr>
          <w:rFonts w:ascii="Georgia" w:eastAsia="Times New Roman" w:hAnsi="Georgia" w:cs="Times New Roman"/>
          <w:kern w:val="0"/>
          <w14:ligatures w14:val="none"/>
        </w:rPr>
        <w:t xml:space="preserve"> The forecasting chart on the second page indicates a consistent upward trend in sales over the next 15 days, suggesting strong demand.</w:t>
      </w:r>
    </w:p>
    <w:p w14:paraId="4E65A30D" w14:textId="65375B85" w:rsidR="00C06045" w:rsidRDefault="00C06045" w:rsidP="00C06045">
      <w:pPr>
        <w:pStyle w:val="NormalWeb"/>
      </w:pPr>
      <w:r w:rsidRPr="00C06045">
        <w:rPr>
          <w:b/>
          <w:bCs/>
        </w:rPr>
        <w:t>Analysis of Sales and Profit Trends by Month</w:t>
      </w:r>
      <w:r>
        <w:t xml:space="preserve">: </w:t>
      </w:r>
      <w:r w:rsidRPr="00C06045">
        <w:t>October and December exhibited notable trends in sales and profitability across the two years under review. Despite lower sales volumes in October, both years showed higher profits. This indicates efficient cost management and effective pricing strategies during a typically slower sales period.</w:t>
      </w:r>
      <w:r>
        <w:t xml:space="preserve"> </w:t>
      </w:r>
      <w:r w:rsidRPr="00C06045">
        <w:t>Conversely, December consistently recorded higher quantities purchased, accompanied by elevated profit margins. This aligns with seasonal consumer behavior, where increased demand during the holiday season allows for higher pricing and enhanced profitability.</w:t>
      </w:r>
      <w:r>
        <w:t xml:space="preserve"> </w:t>
      </w:r>
      <w:r w:rsidRPr="00C06045">
        <w:t>Understanding these seasonal variations in sales and profitability provides insights into optimizing inventory management, pricing strategies, and resource allocation throughout the year. Adjusting operational strategies to capitalize on these trends can effectively maximize profitability and customer satisfaction.</w:t>
      </w:r>
    </w:p>
    <w:p w14:paraId="6E7FEF82" w14:textId="183B83A5" w:rsidR="00C06045" w:rsidRPr="00C06045" w:rsidRDefault="00047F0E" w:rsidP="00C06045">
      <w:pPr>
        <w:pStyle w:val="NormalWeb"/>
        <w:rPr>
          <w:b/>
          <w:bCs/>
        </w:rPr>
      </w:pPr>
      <w:r w:rsidRPr="00047F0E">
        <w:rPr>
          <w:b/>
          <w:bCs/>
        </w:rPr>
        <w:t>Comparison of Sales and Profit in Central and West Regions</w:t>
      </w:r>
      <w:r>
        <w:rPr>
          <w:b/>
          <w:bCs/>
        </w:rPr>
        <w:t xml:space="preserve">: </w:t>
      </w:r>
    </w:p>
    <w:p w14:paraId="2F762AC9" w14:textId="09E6BED1" w:rsidR="00047F0E" w:rsidRDefault="00047F0E" w:rsidP="00047F0E">
      <w:pPr>
        <w:pStyle w:val="NormalWeb"/>
      </w:pPr>
      <w:r>
        <w:t>I</w:t>
      </w:r>
      <w:r>
        <w:t>n the Central region, sales figures for March in 2019 and 2020 were $13,000 and $19,000, respectively. Despite an initial loss of $606 in 2019, there was a significant turnaround in 2020 with a profit of $2,000.</w:t>
      </w:r>
    </w:p>
    <w:p w14:paraId="635439A8" w14:textId="77777777" w:rsidR="00047F0E" w:rsidRDefault="00047F0E" w:rsidP="00047F0E">
      <w:pPr>
        <w:pStyle w:val="NormalWeb"/>
      </w:pPr>
      <w:r>
        <w:lastRenderedPageBreak/>
        <w:t>Conversely, the West region presented a contrasting scenario. March sales amounted to $17,000 and $23,000 for 2019 and 2020, respectively. Profits followed a similar upward trajectory, with $1,210 recorded in 2019 and a notable increase to $9,000 in 2020.</w:t>
      </w:r>
    </w:p>
    <w:p w14:paraId="3134DDAA" w14:textId="77777777" w:rsidR="00047F0E" w:rsidRDefault="00047F0E" w:rsidP="00047F0E">
      <w:pPr>
        <w:pStyle w:val="NormalWeb"/>
      </w:pPr>
      <w:r>
        <w:t>These findings underscore regional variations in sales performance and profitability strategies. The Central region demonstrated a marked improvement in profitability from 2019 to 2020, while the West region consistently maintained higher sales and profit margins across both years. Understanding these regional dynamics can inform targeted strategies to optimize performance and capitalize on growth opportunities in each respective market.</w:t>
      </w:r>
    </w:p>
    <w:p w14:paraId="6D89BD12" w14:textId="77777777" w:rsidR="00047F0E" w:rsidRPr="00047F0E" w:rsidRDefault="00047F0E" w:rsidP="00047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F0E">
        <w:rPr>
          <w:rFonts w:ascii="Times New Roman" w:eastAsia="Times New Roman" w:hAnsi="Times New Roman" w:cs="Times New Roman"/>
          <w:b/>
          <w:bCs/>
          <w:kern w:val="0"/>
          <w:sz w:val="24"/>
          <w:szCs w:val="24"/>
          <w14:ligatures w14:val="none"/>
        </w:rPr>
        <w:t>Analysis of Sales Focus in Office Supplies</w:t>
      </w:r>
    </w:p>
    <w:p w14:paraId="58275E96" w14:textId="77777777" w:rsidR="00047F0E" w:rsidRPr="00047F0E" w:rsidRDefault="00047F0E" w:rsidP="00047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F0E">
        <w:rPr>
          <w:rFonts w:ascii="Times New Roman" w:eastAsia="Times New Roman" w:hAnsi="Times New Roman" w:cs="Times New Roman"/>
          <w:kern w:val="0"/>
          <w:sz w:val="24"/>
          <w:szCs w:val="24"/>
          <w14:ligatures w14:val="none"/>
        </w:rPr>
        <w:t>A predominant trend observed in the data reveals that tables are consistently the top-selling items within the office supplies category. This indicates a strong consumer preference for tables among purchasers of office-related products.</w:t>
      </w:r>
    </w:p>
    <w:p w14:paraId="796494DA" w14:textId="77777777" w:rsidR="00047F0E" w:rsidRPr="00047F0E" w:rsidRDefault="00047F0E" w:rsidP="00047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F0E">
        <w:rPr>
          <w:rFonts w:ascii="Times New Roman" w:eastAsia="Times New Roman" w:hAnsi="Times New Roman" w:cs="Times New Roman"/>
          <w:kern w:val="0"/>
          <w:sz w:val="24"/>
          <w:szCs w:val="24"/>
          <w14:ligatures w14:val="none"/>
        </w:rPr>
        <w:t>This insight underscores the significance of tables as a key revenue driver within the office supplies segment. By recognizing and leveraging this trend, businesses can optimize their inventory management, marketing strategies, and product offerings to effectively meet consumer demand and capitalize on this popular item.</w:t>
      </w:r>
    </w:p>
    <w:p w14:paraId="22AF72C6" w14:textId="77777777" w:rsidR="00047F0E" w:rsidRPr="00047F0E" w:rsidRDefault="00047F0E" w:rsidP="00047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F0E">
        <w:rPr>
          <w:rFonts w:ascii="Times New Roman" w:eastAsia="Times New Roman" w:hAnsi="Times New Roman" w:cs="Times New Roman"/>
          <w:kern w:val="0"/>
          <w:sz w:val="24"/>
          <w:szCs w:val="24"/>
          <w14:ligatures w14:val="none"/>
        </w:rPr>
        <w:t>Understanding and acting upon this consumer preference for tables can potentially enhance sales performance and overall profitability within the office supplies market segment.</w:t>
      </w:r>
    </w:p>
    <w:p w14:paraId="3FD2C7E8" w14:textId="0815EF6F" w:rsidR="00047F0E" w:rsidRPr="00047F0E" w:rsidRDefault="00047F0E" w:rsidP="00047F0E">
      <w:pPr>
        <w:spacing w:after="0" w:line="240" w:lineRule="auto"/>
        <w:rPr>
          <w:rFonts w:ascii="Times New Roman" w:eastAsia="Times New Roman" w:hAnsi="Times New Roman" w:cs="Times New Roman"/>
          <w:kern w:val="0"/>
          <w:sz w:val="24"/>
          <w:szCs w:val="24"/>
          <w14:ligatures w14:val="none"/>
        </w:rPr>
      </w:pPr>
    </w:p>
    <w:p w14:paraId="6F34B7C8" w14:textId="2C2D1146" w:rsidR="00FE122D" w:rsidRPr="00FE122D" w:rsidRDefault="00FE122D" w:rsidP="00FE122D">
      <w:pPr>
        <w:spacing w:before="240" w:after="80" w:line="288" w:lineRule="auto"/>
        <w:rPr>
          <w:rFonts w:ascii="Georgia" w:eastAsia="Roboto" w:hAnsi="Georgia" w:cstheme="minorHAnsi"/>
          <w:b/>
          <w:bCs/>
          <w:color w:val="282828"/>
          <w:kern w:val="0"/>
          <w:lang w:val="en-GB" w:eastAsia="en-IN"/>
          <w14:ligatures w14:val="none"/>
        </w:rPr>
      </w:pPr>
    </w:p>
    <w:p w14:paraId="22252630" w14:textId="77777777" w:rsidR="009D7F37" w:rsidRPr="00385938" w:rsidRDefault="009D7F37" w:rsidP="009D7F37">
      <w:pPr>
        <w:jc w:val="center"/>
        <w:rPr>
          <w:rFonts w:ascii="Georgia" w:hAnsi="Georgia"/>
          <w:b/>
          <w:bCs/>
          <w:sz w:val="24"/>
          <w:szCs w:val="24"/>
          <w:u w:val="single"/>
        </w:rPr>
      </w:pPr>
    </w:p>
    <w:p w14:paraId="7B358FC8" w14:textId="77777777" w:rsidR="009D7F37" w:rsidRDefault="009D7F37" w:rsidP="009D7F37">
      <w:pPr>
        <w:jc w:val="center"/>
        <w:rPr>
          <w:b/>
          <w:bCs/>
          <w:sz w:val="56"/>
          <w:szCs w:val="56"/>
          <w:u w:val="single"/>
        </w:rPr>
      </w:pPr>
    </w:p>
    <w:p w14:paraId="50BC0561" w14:textId="77777777" w:rsidR="009D7F37" w:rsidRDefault="009D7F37" w:rsidP="009D7F37">
      <w:pPr>
        <w:jc w:val="center"/>
        <w:rPr>
          <w:b/>
          <w:bCs/>
          <w:sz w:val="56"/>
          <w:szCs w:val="56"/>
          <w:u w:val="single"/>
        </w:rPr>
      </w:pPr>
    </w:p>
    <w:p w14:paraId="731F93C5" w14:textId="77777777" w:rsidR="009D7F37" w:rsidRDefault="009D7F37" w:rsidP="009D7F37">
      <w:pPr>
        <w:jc w:val="center"/>
        <w:rPr>
          <w:b/>
          <w:bCs/>
          <w:sz w:val="56"/>
          <w:szCs w:val="56"/>
          <w:u w:val="single"/>
        </w:rPr>
      </w:pPr>
    </w:p>
    <w:p w14:paraId="29CBB1F8" w14:textId="77777777" w:rsidR="009D7F37" w:rsidRDefault="009D7F37" w:rsidP="009D7F37">
      <w:pPr>
        <w:jc w:val="center"/>
        <w:rPr>
          <w:b/>
          <w:bCs/>
          <w:sz w:val="56"/>
          <w:szCs w:val="56"/>
          <w:u w:val="single"/>
        </w:rPr>
      </w:pPr>
    </w:p>
    <w:p w14:paraId="25A30976" w14:textId="77777777" w:rsidR="009D7F37" w:rsidRPr="009D7F37" w:rsidRDefault="009D7F37" w:rsidP="009D7F37">
      <w:pPr>
        <w:jc w:val="center"/>
        <w:rPr>
          <w:b/>
          <w:bCs/>
          <w:sz w:val="56"/>
          <w:szCs w:val="56"/>
          <w:u w:val="single"/>
        </w:rPr>
      </w:pPr>
    </w:p>
    <w:sectPr w:rsidR="009D7F37" w:rsidRPr="009D7F37" w:rsidSect="009D7F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81941"/>
    <w:multiLevelType w:val="hybridMultilevel"/>
    <w:tmpl w:val="F29C02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7B7CF5"/>
    <w:multiLevelType w:val="hybridMultilevel"/>
    <w:tmpl w:val="0C44E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165BD"/>
    <w:multiLevelType w:val="hybridMultilevel"/>
    <w:tmpl w:val="F29C0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B5F95"/>
    <w:multiLevelType w:val="hybridMultilevel"/>
    <w:tmpl w:val="9B7A1D84"/>
    <w:lvl w:ilvl="0" w:tplc="F90498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2561E"/>
    <w:multiLevelType w:val="hybridMultilevel"/>
    <w:tmpl w:val="DF822464"/>
    <w:lvl w:ilvl="0" w:tplc="34B6A0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D4A86"/>
    <w:multiLevelType w:val="hybridMultilevel"/>
    <w:tmpl w:val="8B6C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495232">
    <w:abstractNumId w:val="3"/>
  </w:num>
  <w:num w:numId="2" w16cid:durableId="1278949583">
    <w:abstractNumId w:val="1"/>
  </w:num>
  <w:num w:numId="3" w16cid:durableId="1246259814">
    <w:abstractNumId w:val="4"/>
  </w:num>
  <w:num w:numId="4" w16cid:durableId="1491483794">
    <w:abstractNumId w:val="2"/>
  </w:num>
  <w:num w:numId="5" w16cid:durableId="334844193">
    <w:abstractNumId w:val="0"/>
  </w:num>
  <w:num w:numId="6" w16cid:durableId="118033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37"/>
    <w:rsid w:val="00047F0E"/>
    <w:rsid w:val="00385938"/>
    <w:rsid w:val="00401DA3"/>
    <w:rsid w:val="005F30C9"/>
    <w:rsid w:val="00632C35"/>
    <w:rsid w:val="009D7F37"/>
    <w:rsid w:val="00A807AB"/>
    <w:rsid w:val="00B52964"/>
    <w:rsid w:val="00C06045"/>
    <w:rsid w:val="00FB46EC"/>
    <w:rsid w:val="00FE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1A27"/>
  <w15:chartTrackingRefBased/>
  <w15:docId w15:val="{E48366C1-AC5D-4B42-87A3-78B3121B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7F37"/>
    <w:rPr>
      <w:b/>
      <w:bCs/>
    </w:rPr>
  </w:style>
  <w:style w:type="paragraph" w:styleId="ListParagraph">
    <w:name w:val="List Paragraph"/>
    <w:basedOn w:val="Normal"/>
    <w:uiPriority w:val="34"/>
    <w:qFormat/>
    <w:rsid w:val="009D7F37"/>
    <w:pPr>
      <w:ind w:left="720"/>
      <w:contextualSpacing/>
    </w:pPr>
  </w:style>
  <w:style w:type="paragraph" w:styleId="NormalWeb">
    <w:name w:val="Normal (Web)"/>
    <w:basedOn w:val="Normal"/>
    <w:uiPriority w:val="99"/>
    <w:unhideWhenUsed/>
    <w:rsid w:val="00FB46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C06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3965">
      <w:bodyDiv w:val="1"/>
      <w:marLeft w:val="0"/>
      <w:marRight w:val="0"/>
      <w:marTop w:val="0"/>
      <w:marBottom w:val="0"/>
      <w:divBdr>
        <w:top w:val="none" w:sz="0" w:space="0" w:color="auto"/>
        <w:left w:val="none" w:sz="0" w:space="0" w:color="auto"/>
        <w:bottom w:val="none" w:sz="0" w:space="0" w:color="auto"/>
        <w:right w:val="none" w:sz="0" w:space="0" w:color="auto"/>
      </w:divBdr>
      <w:divsChild>
        <w:div w:id="879047043">
          <w:marLeft w:val="0"/>
          <w:marRight w:val="0"/>
          <w:marTop w:val="0"/>
          <w:marBottom w:val="0"/>
          <w:divBdr>
            <w:top w:val="none" w:sz="0" w:space="0" w:color="auto"/>
            <w:left w:val="none" w:sz="0" w:space="0" w:color="auto"/>
            <w:bottom w:val="none" w:sz="0" w:space="0" w:color="auto"/>
            <w:right w:val="none" w:sz="0" w:space="0" w:color="auto"/>
          </w:divBdr>
          <w:divsChild>
            <w:div w:id="1989282875">
              <w:marLeft w:val="0"/>
              <w:marRight w:val="0"/>
              <w:marTop w:val="0"/>
              <w:marBottom w:val="0"/>
              <w:divBdr>
                <w:top w:val="none" w:sz="0" w:space="0" w:color="auto"/>
                <w:left w:val="none" w:sz="0" w:space="0" w:color="auto"/>
                <w:bottom w:val="none" w:sz="0" w:space="0" w:color="auto"/>
                <w:right w:val="none" w:sz="0" w:space="0" w:color="auto"/>
              </w:divBdr>
              <w:divsChild>
                <w:div w:id="1978102708">
                  <w:marLeft w:val="0"/>
                  <w:marRight w:val="0"/>
                  <w:marTop w:val="0"/>
                  <w:marBottom w:val="0"/>
                  <w:divBdr>
                    <w:top w:val="none" w:sz="0" w:space="0" w:color="auto"/>
                    <w:left w:val="none" w:sz="0" w:space="0" w:color="auto"/>
                    <w:bottom w:val="none" w:sz="0" w:space="0" w:color="auto"/>
                    <w:right w:val="none" w:sz="0" w:space="0" w:color="auto"/>
                  </w:divBdr>
                  <w:divsChild>
                    <w:div w:id="1837453517">
                      <w:marLeft w:val="0"/>
                      <w:marRight w:val="0"/>
                      <w:marTop w:val="0"/>
                      <w:marBottom w:val="0"/>
                      <w:divBdr>
                        <w:top w:val="none" w:sz="0" w:space="0" w:color="auto"/>
                        <w:left w:val="none" w:sz="0" w:space="0" w:color="auto"/>
                        <w:bottom w:val="none" w:sz="0" w:space="0" w:color="auto"/>
                        <w:right w:val="none" w:sz="0" w:space="0" w:color="auto"/>
                      </w:divBdr>
                      <w:divsChild>
                        <w:div w:id="1878929170">
                          <w:marLeft w:val="0"/>
                          <w:marRight w:val="0"/>
                          <w:marTop w:val="0"/>
                          <w:marBottom w:val="0"/>
                          <w:divBdr>
                            <w:top w:val="none" w:sz="0" w:space="0" w:color="auto"/>
                            <w:left w:val="none" w:sz="0" w:space="0" w:color="auto"/>
                            <w:bottom w:val="none" w:sz="0" w:space="0" w:color="auto"/>
                            <w:right w:val="none" w:sz="0" w:space="0" w:color="auto"/>
                          </w:divBdr>
                          <w:divsChild>
                            <w:div w:id="8770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796741">
      <w:bodyDiv w:val="1"/>
      <w:marLeft w:val="0"/>
      <w:marRight w:val="0"/>
      <w:marTop w:val="0"/>
      <w:marBottom w:val="0"/>
      <w:divBdr>
        <w:top w:val="none" w:sz="0" w:space="0" w:color="auto"/>
        <w:left w:val="none" w:sz="0" w:space="0" w:color="auto"/>
        <w:bottom w:val="none" w:sz="0" w:space="0" w:color="auto"/>
        <w:right w:val="none" w:sz="0" w:space="0" w:color="auto"/>
      </w:divBdr>
      <w:divsChild>
        <w:div w:id="1408303964">
          <w:marLeft w:val="0"/>
          <w:marRight w:val="0"/>
          <w:marTop w:val="0"/>
          <w:marBottom w:val="0"/>
          <w:divBdr>
            <w:top w:val="none" w:sz="0" w:space="0" w:color="auto"/>
            <w:left w:val="none" w:sz="0" w:space="0" w:color="auto"/>
            <w:bottom w:val="none" w:sz="0" w:space="0" w:color="auto"/>
            <w:right w:val="none" w:sz="0" w:space="0" w:color="auto"/>
          </w:divBdr>
          <w:divsChild>
            <w:div w:id="70320334">
              <w:marLeft w:val="0"/>
              <w:marRight w:val="0"/>
              <w:marTop w:val="0"/>
              <w:marBottom w:val="0"/>
              <w:divBdr>
                <w:top w:val="none" w:sz="0" w:space="0" w:color="auto"/>
                <w:left w:val="none" w:sz="0" w:space="0" w:color="auto"/>
                <w:bottom w:val="none" w:sz="0" w:space="0" w:color="auto"/>
                <w:right w:val="none" w:sz="0" w:space="0" w:color="auto"/>
              </w:divBdr>
              <w:divsChild>
                <w:div w:id="1444032462">
                  <w:marLeft w:val="0"/>
                  <w:marRight w:val="0"/>
                  <w:marTop w:val="0"/>
                  <w:marBottom w:val="0"/>
                  <w:divBdr>
                    <w:top w:val="none" w:sz="0" w:space="0" w:color="auto"/>
                    <w:left w:val="none" w:sz="0" w:space="0" w:color="auto"/>
                    <w:bottom w:val="none" w:sz="0" w:space="0" w:color="auto"/>
                    <w:right w:val="none" w:sz="0" w:space="0" w:color="auto"/>
                  </w:divBdr>
                  <w:divsChild>
                    <w:div w:id="14619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5284">
          <w:marLeft w:val="0"/>
          <w:marRight w:val="0"/>
          <w:marTop w:val="0"/>
          <w:marBottom w:val="0"/>
          <w:divBdr>
            <w:top w:val="none" w:sz="0" w:space="0" w:color="auto"/>
            <w:left w:val="none" w:sz="0" w:space="0" w:color="auto"/>
            <w:bottom w:val="none" w:sz="0" w:space="0" w:color="auto"/>
            <w:right w:val="none" w:sz="0" w:space="0" w:color="auto"/>
          </w:divBdr>
          <w:divsChild>
            <w:div w:id="401410650">
              <w:marLeft w:val="0"/>
              <w:marRight w:val="0"/>
              <w:marTop w:val="0"/>
              <w:marBottom w:val="0"/>
              <w:divBdr>
                <w:top w:val="none" w:sz="0" w:space="0" w:color="auto"/>
                <w:left w:val="none" w:sz="0" w:space="0" w:color="auto"/>
                <w:bottom w:val="none" w:sz="0" w:space="0" w:color="auto"/>
                <w:right w:val="none" w:sz="0" w:space="0" w:color="auto"/>
              </w:divBdr>
              <w:divsChild>
                <w:div w:id="1828323332">
                  <w:marLeft w:val="0"/>
                  <w:marRight w:val="0"/>
                  <w:marTop w:val="0"/>
                  <w:marBottom w:val="0"/>
                  <w:divBdr>
                    <w:top w:val="none" w:sz="0" w:space="0" w:color="auto"/>
                    <w:left w:val="none" w:sz="0" w:space="0" w:color="auto"/>
                    <w:bottom w:val="none" w:sz="0" w:space="0" w:color="auto"/>
                    <w:right w:val="none" w:sz="0" w:space="0" w:color="auto"/>
                  </w:divBdr>
                  <w:divsChild>
                    <w:div w:id="17964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1141">
      <w:bodyDiv w:val="1"/>
      <w:marLeft w:val="0"/>
      <w:marRight w:val="0"/>
      <w:marTop w:val="0"/>
      <w:marBottom w:val="0"/>
      <w:divBdr>
        <w:top w:val="none" w:sz="0" w:space="0" w:color="auto"/>
        <w:left w:val="none" w:sz="0" w:space="0" w:color="auto"/>
        <w:bottom w:val="none" w:sz="0" w:space="0" w:color="auto"/>
        <w:right w:val="none" w:sz="0" w:space="0" w:color="auto"/>
      </w:divBdr>
      <w:divsChild>
        <w:div w:id="1688553975">
          <w:marLeft w:val="0"/>
          <w:marRight w:val="0"/>
          <w:marTop w:val="0"/>
          <w:marBottom w:val="0"/>
          <w:divBdr>
            <w:top w:val="none" w:sz="0" w:space="0" w:color="auto"/>
            <w:left w:val="none" w:sz="0" w:space="0" w:color="auto"/>
            <w:bottom w:val="none" w:sz="0" w:space="0" w:color="auto"/>
            <w:right w:val="none" w:sz="0" w:space="0" w:color="auto"/>
          </w:divBdr>
          <w:divsChild>
            <w:div w:id="361900638">
              <w:marLeft w:val="0"/>
              <w:marRight w:val="0"/>
              <w:marTop w:val="0"/>
              <w:marBottom w:val="0"/>
              <w:divBdr>
                <w:top w:val="none" w:sz="0" w:space="0" w:color="auto"/>
                <w:left w:val="none" w:sz="0" w:space="0" w:color="auto"/>
                <w:bottom w:val="none" w:sz="0" w:space="0" w:color="auto"/>
                <w:right w:val="none" w:sz="0" w:space="0" w:color="auto"/>
              </w:divBdr>
              <w:divsChild>
                <w:div w:id="63842931">
                  <w:marLeft w:val="0"/>
                  <w:marRight w:val="0"/>
                  <w:marTop w:val="0"/>
                  <w:marBottom w:val="0"/>
                  <w:divBdr>
                    <w:top w:val="none" w:sz="0" w:space="0" w:color="auto"/>
                    <w:left w:val="none" w:sz="0" w:space="0" w:color="auto"/>
                    <w:bottom w:val="none" w:sz="0" w:space="0" w:color="auto"/>
                    <w:right w:val="none" w:sz="0" w:space="0" w:color="auto"/>
                  </w:divBdr>
                  <w:divsChild>
                    <w:div w:id="213199895">
                      <w:marLeft w:val="0"/>
                      <w:marRight w:val="0"/>
                      <w:marTop w:val="0"/>
                      <w:marBottom w:val="0"/>
                      <w:divBdr>
                        <w:top w:val="none" w:sz="0" w:space="0" w:color="auto"/>
                        <w:left w:val="none" w:sz="0" w:space="0" w:color="auto"/>
                        <w:bottom w:val="none" w:sz="0" w:space="0" w:color="auto"/>
                        <w:right w:val="none" w:sz="0" w:space="0" w:color="auto"/>
                      </w:divBdr>
                      <w:divsChild>
                        <w:div w:id="1366784509">
                          <w:marLeft w:val="0"/>
                          <w:marRight w:val="0"/>
                          <w:marTop w:val="0"/>
                          <w:marBottom w:val="0"/>
                          <w:divBdr>
                            <w:top w:val="none" w:sz="0" w:space="0" w:color="auto"/>
                            <w:left w:val="none" w:sz="0" w:space="0" w:color="auto"/>
                            <w:bottom w:val="none" w:sz="0" w:space="0" w:color="auto"/>
                            <w:right w:val="none" w:sz="0" w:space="0" w:color="auto"/>
                          </w:divBdr>
                          <w:divsChild>
                            <w:div w:id="352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993256">
      <w:bodyDiv w:val="1"/>
      <w:marLeft w:val="0"/>
      <w:marRight w:val="0"/>
      <w:marTop w:val="0"/>
      <w:marBottom w:val="0"/>
      <w:divBdr>
        <w:top w:val="none" w:sz="0" w:space="0" w:color="auto"/>
        <w:left w:val="none" w:sz="0" w:space="0" w:color="auto"/>
        <w:bottom w:val="none" w:sz="0" w:space="0" w:color="auto"/>
        <w:right w:val="none" w:sz="0" w:space="0" w:color="auto"/>
      </w:divBdr>
      <w:divsChild>
        <w:div w:id="1646278347">
          <w:marLeft w:val="0"/>
          <w:marRight w:val="0"/>
          <w:marTop w:val="0"/>
          <w:marBottom w:val="0"/>
          <w:divBdr>
            <w:top w:val="none" w:sz="0" w:space="0" w:color="auto"/>
            <w:left w:val="none" w:sz="0" w:space="0" w:color="auto"/>
            <w:bottom w:val="none" w:sz="0" w:space="0" w:color="auto"/>
            <w:right w:val="none" w:sz="0" w:space="0" w:color="auto"/>
          </w:divBdr>
          <w:divsChild>
            <w:div w:id="407653954">
              <w:marLeft w:val="0"/>
              <w:marRight w:val="0"/>
              <w:marTop w:val="0"/>
              <w:marBottom w:val="0"/>
              <w:divBdr>
                <w:top w:val="none" w:sz="0" w:space="0" w:color="auto"/>
                <w:left w:val="none" w:sz="0" w:space="0" w:color="auto"/>
                <w:bottom w:val="none" w:sz="0" w:space="0" w:color="auto"/>
                <w:right w:val="none" w:sz="0" w:space="0" w:color="auto"/>
              </w:divBdr>
              <w:divsChild>
                <w:div w:id="1856068572">
                  <w:marLeft w:val="0"/>
                  <w:marRight w:val="0"/>
                  <w:marTop w:val="0"/>
                  <w:marBottom w:val="0"/>
                  <w:divBdr>
                    <w:top w:val="none" w:sz="0" w:space="0" w:color="auto"/>
                    <w:left w:val="none" w:sz="0" w:space="0" w:color="auto"/>
                    <w:bottom w:val="none" w:sz="0" w:space="0" w:color="auto"/>
                    <w:right w:val="none" w:sz="0" w:space="0" w:color="auto"/>
                  </w:divBdr>
                  <w:divsChild>
                    <w:div w:id="576941867">
                      <w:marLeft w:val="0"/>
                      <w:marRight w:val="0"/>
                      <w:marTop w:val="0"/>
                      <w:marBottom w:val="0"/>
                      <w:divBdr>
                        <w:top w:val="none" w:sz="0" w:space="0" w:color="auto"/>
                        <w:left w:val="none" w:sz="0" w:space="0" w:color="auto"/>
                        <w:bottom w:val="none" w:sz="0" w:space="0" w:color="auto"/>
                        <w:right w:val="none" w:sz="0" w:space="0" w:color="auto"/>
                      </w:divBdr>
                      <w:divsChild>
                        <w:div w:id="1450005808">
                          <w:marLeft w:val="0"/>
                          <w:marRight w:val="0"/>
                          <w:marTop w:val="0"/>
                          <w:marBottom w:val="0"/>
                          <w:divBdr>
                            <w:top w:val="none" w:sz="0" w:space="0" w:color="auto"/>
                            <w:left w:val="none" w:sz="0" w:space="0" w:color="auto"/>
                            <w:bottom w:val="none" w:sz="0" w:space="0" w:color="auto"/>
                            <w:right w:val="none" w:sz="0" w:space="0" w:color="auto"/>
                          </w:divBdr>
                          <w:divsChild>
                            <w:div w:id="3665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676516">
      <w:bodyDiv w:val="1"/>
      <w:marLeft w:val="0"/>
      <w:marRight w:val="0"/>
      <w:marTop w:val="0"/>
      <w:marBottom w:val="0"/>
      <w:divBdr>
        <w:top w:val="none" w:sz="0" w:space="0" w:color="auto"/>
        <w:left w:val="none" w:sz="0" w:space="0" w:color="auto"/>
        <w:bottom w:val="none" w:sz="0" w:space="0" w:color="auto"/>
        <w:right w:val="none" w:sz="0" w:space="0" w:color="auto"/>
      </w:divBdr>
    </w:div>
    <w:div w:id="1107307615">
      <w:bodyDiv w:val="1"/>
      <w:marLeft w:val="0"/>
      <w:marRight w:val="0"/>
      <w:marTop w:val="0"/>
      <w:marBottom w:val="0"/>
      <w:divBdr>
        <w:top w:val="none" w:sz="0" w:space="0" w:color="auto"/>
        <w:left w:val="none" w:sz="0" w:space="0" w:color="auto"/>
        <w:bottom w:val="none" w:sz="0" w:space="0" w:color="auto"/>
        <w:right w:val="none" w:sz="0" w:space="0" w:color="auto"/>
      </w:divBdr>
      <w:divsChild>
        <w:div w:id="1293099532">
          <w:marLeft w:val="0"/>
          <w:marRight w:val="0"/>
          <w:marTop w:val="0"/>
          <w:marBottom w:val="0"/>
          <w:divBdr>
            <w:top w:val="none" w:sz="0" w:space="0" w:color="auto"/>
            <w:left w:val="none" w:sz="0" w:space="0" w:color="auto"/>
            <w:bottom w:val="none" w:sz="0" w:space="0" w:color="auto"/>
            <w:right w:val="none" w:sz="0" w:space="0" w:color="auto"/>
          </w:divBdr>
          <w:divsChild>
            <w:div w:id="841437188">
              <w:marLeft w:val="0"/>
              <w:marRight w:val="0"/>
              <w:marTop w:val="0"/>
              <w:marBottom w:val="0"/>
              <w:divBdr>
                <w:top w:val="none" w:sz="0" w:space="0" w:color="auto"/>
                <w:left w:val="none" w:sz="0" w:space="0" w:color="auto"/>
                <w:bottom w:val="none" w:sz="0" w:space="0" w:color="auto"/>
                <w:right w:val="none" w:sz="0" w:space="0" w:color="auto"/>
              </w:divBdr>
              <w:divsChild>
                <w:div w:id="1439443285">
                  <w:marLeft w:val="0"/>
                  <w:marRight w:val="0"/>
                  <w:marTop w:val="0"/>
                  <w:marBottom w:val="0"/>
                  <w:divBdr>
                    <w:top w:val="none" w:sz="0" w:space="0" w:color="auto"/>
                    <w:left w:val="none" w:sz="0" w:space="0" w:color="auto"/>
                    <w:bottom w:val="none" w:sz="0" w:space="0" w:color="auto"/>
                    <w:right w:val="none" w:sz="0" w:space="0" w:color="auto"/>
                  </w:divBdr>
                  <w:divsChild>
                    <w:div w:id="852914726">
                      <w:marLeft w:val="0"/>
                      <w:marRight w:val="0"/>
                      <w:marTop w:val="0"/>
                      <w:marBottom w:val="0"/>
                      <w:divBdr>
                        <w:top w:val="none" w:sz="0" w:space="0" w:color="auto"/>
                        <w:left w:val="none" w:sz="0" w:space="0" w:color="auto"/>
                        <w:bottom w:val="none" w:sz="0" w:space="0" w:color="auto"/>
                        <w:right w:val="none" w:sz="0" w:space="0" w:color="auto"/>
                      </w:divBdr>
                      <w:divsChild>
                        <w:div w:id="21169694">
                          <w:marLeft w:val="0"/>
                          <w:marRight w:val="0"/>
                          <w:marTop w:val="0"/>
                          <w:marBottom w:val="0"/>
                          <w:divBdr>
                            <w:top w:val="none" w:sz="0" w:space="0" w:color="auto"/>
                            <w:left w:val="none" w:sz="0" w:space="0" w:color="auto"/>
                            <w:bottom w:val="none" w:sz="0" w:space="0" w:color="auto"/>
                            <w:right w:val="none" w:sz="0" w:space="0" w:color="auto"/>
                          </w:divBdr>
                          <w:divsChild>
                            <w:div w:id="1799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882634">
      <w:bodyDiv w:val="1"/>
      <w:marLeft w:val="0"/>
      <w:marRight w:val="0"/>
      <w:marTop w:val="0"/>
      <w:marBottom w:val="0"/>
      <w:divBdr>
        <w:top w:val="none" w:sz="0" w:space="0" w:color="auto"/>
        <w:left w:val="none" w:sz="0" w:space="0" w:color="auto"/>
        <w:bottom w:val="none" w:sz="0" w:space="0" w:color="auto"/>
        <w:right w:val="none" w:sz="0" w:space="0" w:color="auto"/>
      </w:divBdr>
      <w:divsChild>
        <w:div w:id="1992706448">
          <w:marLeft w:val="0"/>
          <w:marRight w:val="0"/>
          <w:marTop w:val="0"/>
          <w:marBottom w:val="0"/>
          <w:divBdr>
            <w:top w:val="none" w:sz="0" w:space="0" w:color="auto"/>
            <w:left w:val="none" w:sz="0" w:space="0" w:color="auto"/>
            <w:bottom w:val="none" w:sz="0" w:space="0" w:color="auto"/>
            <w:right w:val="none" w:sz="0" w:space="0" w:color="auto"/>
          </w:divBdr>
          <w:divsChild>
            <w:div w:id="677970820">
              <w:marLeft w:val="0"/>
              <w:marRight w:val="0"/>
              <w:marTop w:val="0"/>
              <w:marBottom w:val="0"/>
              <w:divBdr>
                <w:top w:val="none" w:sz="0" w:space="0" w:color="auto"/>
                <w:left w:val="none" w:sz="0" w:space="0" w:color="auto"/>
                <w:bottom w:val="none" w:sz="0" w:space="0" w:color="auto"/>
                <w:right w:val="none" w:sz="0" w:space="0" w:color="auto"/>
              </w:divBdr>
              <w:divsChild>
                <w:div w:id="1020013779">
                  <w:marLeft w:val="0"/>
                  <w:marRight w:val="0"/>
                  <w:marTop w:val="0"/>
                  <w:marBottom w:val="0"/>
                  <w:divBdr>
                    <w:top w:val="none" w:sz="0" w:space="0" w:color="auto"/>
                    <w:left w:val="none" w:sz="0" w:space="0" w:color="auto"/>
                    <w:bottom w:val="none" w:sz="0" w:space="0" w:color="auto"/>
                    <w:right w:val="none" w:sz="0" w:space="0" w:color="auto"/>
                  </w:divBdr>
                  <w:divsChild>
                    <w:div w:id="5743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94345">
      <w:bodyDiv w:val="1"/>
      <w:marLeft w:val="0"/>
      <w:marRight w:val="0"/>
      <w:marTop w:val="0"/>
      <w:marBottom w:val="0"/>
      <w:divBdr>
        <w:top w:val="none" w:sz="0" w:space="0" w:color="auto"/>
        <w:left w:val="none" w:sz="0" w:space="0" w:color="auto"/>
        <w:bottom w:val="none" w:sz="0" w:space="0" w:color="auto"/>
        <w:right w:val="none" w:sz="0" w:space="0" w:color="auto"/>
      </w:divBdr>
      <w:divsChild>
        <w:div w:id="1504666620">
          <w:marLeft w:val="0"/>
          <w:marRight w:val="0"/>
          <w:marTop w:val="0"/>
          <w:marBottom w:val="0"/>
          <w:divBdr>
            <w:top w:val="none" w:sz="0" w:space="0" w:color="auto"/>
            <w:left w:val="none" w:sz="0" w:space="0" w:color="auto"/>
            <w:bottom w:val="none" w:sz="0" w:space="0" w:color="auto"/>
            <w:right w:val="none" w:sz="0" w:space="0" w:color="auto"/>
          </w:divBdr>
          <w:divsChild>
            <w:div w:id="326175917">
              <w:marLeft w:val="0"/>
              <w:marRight w:val="0"/>
              <w:marTop w:val="0"/>
              <w:marBottom w:val="0"/>
              <w:divBdr>
                <w:top w:val="none" w:sz="0" w:space="0" w:color="auto"/>
                <w:left w:val="none" w:sz="0" w:space="0" w:color="auto"/>
                <w:bottom w:val="none" w:sz="0" w:space="0" w:color="auto"/>
                <w:right w:val="none" w:sz="0" w:space="0" w:color="auto"/>
              </w:divBdr>
              <w:divsChild>
                <w:div w:id="1286355499">
                  <w:marLeft w:val="0"/>
                  <w:marRight w:val="0"/>
                  <w:marTop w:val="0"/>
                  <w:marBottom w:val="0"/>
                  <w:divBdr>
                    <w:top w:val="none" w:sz="0" w:space="0" w:color="auto"/>
                    <w:left w:val="none" w:sz="0" w:space="0" w:color="auto"/>
                    <w:bottom w:val="none" w:sz="0" w:space="0" w:color="auto"/>
                    <w:right w:val="none" w:sz="0" w:space="0" w:color="auto"/>
                  </w:divBdr>
                  <w:divsChild>
                    <w:div w:id="20734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99824">
          <w:marLeft w:val="0"/>
          <w:marRight w:val="0"/>
          <w:marTop w:val="0"/>
          <w:marBottom w:val="0"/>
          <w:divBdr>
            <w:top w:val="none" w:sz="0" w:space="0" w:color="auto"/>
            <w:left w:val="none" w:sz="0" w:space="0" w:color="auto"/>
            <w:bottom w:val="none" w:sz="0" w:space="0" w:color="auto"/>
            <w:right w:val="none" w:sz="0" w:space="0" w:color="auto"/>
          </w:divBdr>
          <w:divsChild>
            <w:div w:id="1403992595">
              <w:marLeft w:val="0"/>
              <w:marRight w:val="0"/>
              <w:marTop w:val="0"/>
              <w:marBottom w:val="0"/>
              <w:divBdr>
                <w:top w:val="none" w:sz="0" w:space="0" w:color="auto"/>
                <w:left w:val="none" w:sz="0" w:space="0" w:color="auto"/>
                <w:bottom w:val="none" w:sz="0" w:space="0" w:color="auto"/>
                <w:right w:val="none" w:sz="0" w:space="0" w:color="auto"/>
              </w:divBdr>
              <w:divsChild>
                <w:div w:id="1216241342">
                  <w:marLeft w:val="0"/>
                  <w:marRight w:val="0"/>
                  <w:marTop w:val="0"/>
                  <w:marBottom w:val="0"/>
                  <w:divBdr>
                    <w:top w:val="none" w:sz="0" w:space="0" w:color="auto"/>
                    <w:left w:val="none" w:sz="0" w:space="0" w:color="auto"/>
                    <w:bottom w:val="none" w:sz="0" w:space="0" w:color="auto"/>
                    <w:right w:val="none" w:sz="0" w:space="0" w:color="auto"/>
                  </w:divBdr>
                  <w:divsChild>
                    <w:div w:id="16547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54154">
      <w:bodyDiv w:val="1"/>
      <w:marLeft w:val="0"/>
      <w:marRight w:val="0"/>
      <w:marTop w:val="0"/>
      <w:marBottom w:val="0"/>
      <w:divBdr>
        <w:top w:val="none" w:sz="0" w:space="0" w:color="auto"/>
        <w:left w:val="none" w:sz="0" w:space="0" w:color="auto"/>
        <w:bottom w:val="none" w:sz="0" w:space="0" w:color="auto"/>
        <w:right w:val="none" w:sz="0" w:space="0" w:color="auto"/>
      </w:divBdr>
      <w:divsChild>
        <w:div w:id="2008167178">
          <w:marLeft w:val="0"/>
          <w:marRight w:val="0"/>
          <w:marTop w:val="0"/>
          <w:marBottom w:val="0"/>
          <w:divBdr>
            <w:top w:val="none" w:sz="0" w:space="0" w:color="auto"/>
            <w:left w:val="none" w:sz="0" w:space="0" w:color="auto"/>
            <w:bottom w:val="none" w:sz="0" w:space="0" w:color="auto"/>
            <w:right w:val="none" w:sz="0" w:space="0" w:color="auto"/>
          </w:divBdr>
          <w:divsChild>
            <w:div w:id="1710374629">
              <w:marLeft w:val="0"/>
              <w:marRight w:val="0"/>
              <w:marTop w:val="0"/>
              <w:marBottom w:val="0"/>
              <w:divBdr>
                <w:top w:val="none" w:sz="0" w:space="0" w:color="auto"/>
                <w:left w:val="none" w:sz="0" w:space="0" w:color="auto"/>
                <w:bottom w:val="none" w:sz="0" w:space="0" w:color="auto"/>
                <w:right w:val="none" w:sz="0" w:space="0" w:color="auto"/>
              </w:divBdr>
              <w:divsChild>
                <w:div w:id="820149016">
                  <w:marLeft w:val="0"/>
                  <w:marRight w:val="0"/>
                  <w:marTop w:val="0"/>
                  <w:marBottom w:val="0"/>
                  <w:divBdr>
                    <w:top w:val="none" w:sz="0" w:space="0" w:color="auto"/>
                    <w:left w:val="none" w:sz="0" w:space="0" w:color="auto"/>
                    <w:bottom w:val="none" w:sz="0" w:space="0" w:color="auto"/>
                    <w:right w:val="none" w:sz="0" w:space="0" w:color="auto"/>
                  </w:divBdr>
                  <w:divsChild>
                    <w:div w:id="7520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0813">
          <w:marLeft w:val="0"/>
          <w:marRight w:val="0"/>
          <w:marTop w:val="0"/>
          <w:marBottom w:val="0"/>
          <w:divBdr>
            <w:top w:val="none" w:sz="0" w:space="0" w:color="auto"/>
            <w:left w:val="none" w:sz="0" w:space="0" w:color="auto"/>
            <w:bottom w:val="none" w:sz="0" w:space="0" w:color="auto"/>
            <w:right w:val="none" w:sz="0" w:space="0" w:color="auto"/>
          </w:divBdr>
          <w:divsChild>
            <w:div w:id="316808719">
              <w:marLeft w:val="0"/>
              <w:marRight w:val="0"/>
              <w:marTop w:val="0"/>
              <w:marBottom w:val="0"/>
              <w:divBdr>
                <w:top w:val="none" w:sz="0" w:space="0" w:color="auto"/>
                <w:left w:val="none" w:sz="0" w:space="0" w:color="auto"/>
                <w:bottom w:val="none" w:sz="0" w:space="0" w:color="auto"/>
                <w:right w:val="none" w:sz="0" w:space="0" w:color="auto"/>
              </w:divBdr>
              <w:divsChild>
                <w:div w:id="938176530">
                  <w:marLeft w:val="0"/>
                  <w:marRight w:val="0"/>
                  <w:marTop w:val="0"/>
                  <w:marBottom w:val="0"/>
                  <w:divBdr>
                    <w:top w:val="none" w:sz="0" w:space="0" w:color="auto"/>
                    <w:left w:val="none" w:sz="0" w:space="0" w:color="auto"/>
                    <w:bottom w:val="none" w:sz="0" w:space="0" w:color="auto"/>
                    <w:right w:val="none" w:sz="0" w:space="0" w:color="auto"/>
                  </w:divBdr>
                  <w:divsChild>
                    <w:div w:id="291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21212">
      <w:bodyDiv w:val="1"/>
      <w:marLeft w:val="0"/>
      <w:marRight w:val="0"/>
      <w:marTop w:val="0"/>
      <w:marBottom w:val="0"/>
      <w:divBdr>
        <w:top w:val="none" w:sz="0" w:space="0" w:color="auto"/>
        <w:left w:val="none" w:sz="0" w:space="0" w:color="auto"/>
        <w:bottom w:val="none" w:sz="0" w:space="0" w:color="auto"/>
        <w:right w:val="none" w:sz="0" w:space="0" w:color="auto"/>
      </w:divBdr>
    </w:div>
    <w:div w:id="1967201353">
      <w:bodyDiv w:val="1"/>
      <w:marLeft w:val="0"/>
      <w:marRight w:val="0"/>
      <w:marTop w:val="0"/>
      <w:marBottom w:val="0"/>
      <w:divBdr>
        <w:top w:val="none" w:sz="0" w:space="0" w:color="auto"/>
        <w:left w:val="none" w:sz="0" w:space="0" w:color="auto"/>
        <w:bottom w:val="none" w:sz="0" w:space="0" w:color="auto"/>
        <w:right w:val="none" w:sz="0" w:space="0" w:color="auto"/>
      </w:divBdr>
      <w:divsChild>
        <w:div w:id="451478254">
          <w:marLeft w:val="0"/>
          <w:marRight w:val="0"/>
          <w:marTop w:val="0"/>
          <w:marBottom w:val="0"/>
          <w:divBdr>
            <w:top w:val="none" w:sz="0" w:space="0" w:color="auto"/>
            <w:left w:val="none" w:sz="0" w:space="0" w:color="auto"/>
            <w:bottom w:val="none" w:sz="0" w:space="0" w:color="auto"/>
            <w:right w:val="none" w:sz="0" w:space="0" w:color="auto"/>
          </w:divBdr>
          <w:divsChild>
            <w:div w:id="755706350">
              <w:marLeft w:val="0"/>
              <w:marRight w:val="0"/>
              <w:marTop w:val="0"/>
              <w:marBottom w:val="0"/>
              <w:divBdr>
                <w:top w:val="none" w:sz="0" w:space="0" w:color="auto"/>
                <w:left w:val="none" w:sz="0" w:space="0" w:color="auto"/>
                <w:bottom w:val="none" w:sz="0" w:space="0" w:color="auto"/>
                <w:right w:val="none" w:sz="0" w:space="0" w:color="auto"/>
              </w:divBdr>
              <w:divsChild>
                <w:div w:id="1164198284">
                  <w:marLeft w:val="0"/>
                  <w:marRight w:val="0"/>
                  <w:marTop w:val="0"/>
                  <w:marBottom w:val="0"/>
                  <w:divBdr>
                    <w:top w:val="none" w:sz="0" w:space="0" w:color="auto"/>
                    <w:left w:val="none" w:sz="0" w:space="0" w:color="auto"/>
                    <w:bottom w:val="none" w:sz="0" w:space="0" w:color="auto"/>
                    <w:right w:val="none" w:sz="0" w:space="0" w:color="auto"/>
                  </w:divBdr>
                  <w:divsChild>
                    <w:div w:id="18557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rana</dc:creator>
  <cp:keywords/>
  <dc:description/>
  <cp:lastModifiedBy>neha rana</cp:lastModifiedBy>
  <cp:revision>1</cp:revision>
  <dcterms:created xsi:type="dcterms:W3CDTF">2024-07-02T16:28:00Z</dcterms:created>
  <dcterms:modified xsi:type="dcterms:W3CDTF">2024-07-02T17:57:00Z</dcterms:modified>
</cp:coreProperties>
</file>