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13 | IF Node Assessment</w:t>
      </w:r>
    </w:p>
    <w:p>
      <w:r>
        <w:t>Questions and Solutions • n8n Hands-On Beginner Course</w:t>
      </w:r>
    </w:p>
    <w:p>
      <w:pPr>
        <w:pStyle w:val="Heading1"/>
      </w:pPr>
      <w:r>
        <w:t>Exercise 1 – Create the Conditional Routing Workflow</w:t>
      </w:r>
    </w:p>
    <w:p>
      <w:pPr>
        <w:pStyle w:val="Heading2"/>
      </w:pPr>
      <w:r>
        <w:t>Solution</w:t>
      </w:r>
    </w:p>
    <w:p>
      <w:r>
        <w:t>Create and save a workflow named Topic13_IF_Node_Assessment with Manual Trigger → Mock Orders → IF and two status branches.</w:t>
      </w:r>
    </w:p>
    <w:p>
      <w:pPr>
        <w:pStyle w:val="ListBullet"/>
      </w:pPr>
      <w:r>
        <w:t>Create a new n8n workflow and save it as Topic13_IF_Node_Assessment.</w:t>
      </w:r>
    </w:p>
    <w:p>
      <w:pPr>
        <w:pStyle w:val="ListBullet"/>
      </w:pPr>
      <w:r>
        <w:t>Add Manual Trigger, Edit Fields (rename to Mock Orders), IF, and two Edit Fields nodes named Set VIP Status and Set Regular Status.</w:t>
      </w:r>
    </w:p>
    <w:p>
      <w:pPr>
        <w:pStyle w:val="ListBullet"/>
      </w:pPr>
      <w:r>
        <w:t>Connect Manual Trigger → Mock Orders → IF. Connect the IF True output to Set VIP Status and False output to Set Regular Status.</w:t>
      </w:r>
    </w:p>
    <w:p>
      <w:pPr>
        <w:pStyle w:val="ListBullet"/>
      </w:pPr>
      <w:r>
        <w:t>Save the workflow and check that all five nodes and connections are present.</w:t>
      </w:r>
    </w:p>
    <w:p>
      <w:pPr>
        <w:pStyle w:val="Heading1"/>
      </w:pPr>
      <w:r>
        <w:t>Exercise 2 – Configure Mock Order Data</w:t>
      </w:r>
    </w:p>
    <w:p>
      <w:pPr>
        <w:pStyle w:val="Heading2"/>
      </w:pPr>
      <w:r>
        <w:t>Solution</w:t>
      </w:r>
    </w:p>
    <w:p>
      <w:r>
        <w:t>Configure Mock Orders in Manual Mapping mode. The orderValue field must be of type Number. Use separate executions to demonstrate both routes.</w:t>
      </w:r>
    </w:p>
    <w:p>
      <w:pPr>
        <w:pStyle w:val="ListBullet"/>
      </w:pPr>
      <w:r>
        <w:t>Add orderId (String), customerName (String), orderValue (Number), and optionally customerType (String).</w:t>
      </w:r>
    </w:p>
    <w:p>
      <w:pPr>
        <w:pStyle w:val="ListBullet"/>
      </w:pPr>
      <w:r>
        <w:t>First test: ORD001, John Smith, orderValue = 150. Second test: ORD002, Jane Doe, orderValue = 50.</w:t>
      </w:r>
    </w:p>
    <w:p>
      <w:pPr>
        <w:pStyle w:val="ListBullet"/>
      </w:pPr>
      <w:r>
        <w:t>Execute the node for each case. Verify that orderValue is numeric (150 or 50, without quotation marks in JSON).</w:t>
      </w:r>
    </w:p>
    <w:p>
      <w:pPr>
        <w:pStyle w:val="ListBullet"/>
      </w:pPr>
      <w:r>
        <w:t>Values 100 and above should take True; values below 100 should take False.</w:t>
      </w:r>
    </w:p>
    <w:p>
      <w:pPr>
        <w:pStyle w:val="Heading1"/>
      </w:pPr>
      <w:r>
        <w:t>Exercise 3 – Configure the IF Condition</w:t>
      </w:r>
    </w:p>
    <w:p>
      <w:pPr>
        <w:pStyle w:val="Heading2"/>
      </w:pPr>
      <w:r>
        <w:t>Solution</w:t>
      </w:r>
    </w:p>
    <w:p>
      <w:r>
        <w:t>Use a dynamic expression to evaluate orderValue numerically against the threshold 100.</w:t>
      </w:r>
    </w:p>
    <w:p>
      <w:pPr>
        <w:pStyle w:val="ListBullet"/>
      </w:pPr>
      <w:r>
        <w:t>Open IF → Parameters → Conditions; select Number as the data type.</w:t>
      </w:r>
    </w:p>
    <w:p>
      <w:pPr>
        <w:pStyle w:val="ListBullet"/>
      </w:pPr>
      <w:r>
        <w:t>Set Value 1 to the Expression {{ $json.orderValue }}.</w:t>
      </w:r>
    </w:p>
    <w:p>
      <w:pPr>
        <w:pStyle w:val="ListBullet"/>
      </w:pPr>
      <w:r>
        <w:t>Select the operator “is greater than or equal to” and set Value 2 to 100.</w:t>
      </w:r>
    </w:p>
    <w:p>
      <w:pPr>
        <w:pStyle w:val="ListBullet"/>
      </w:pPr>
      <w:r>
        <w:t>Run with 150 (True), 100 (True), and 50 (False). Do not hardcode the incoming order value in Value 1.</w:t>
      </w:r>
    </w:p>
    <w:p>
      <w:pPr>
        <w:pStyle w:val="Heading1"/>
      </w:pPr>
      <w:r>
        <w:t>Exercise 4 – Configure True and False Branch Outputs</w:t>
      </w:r>
    </w:p>
    <w:p>
      <w:pPr>
        <w:pStyle w:val="Heading2"/>
      </w:pPr>
      <w:r>
        <w:t>Solution</w:t>
      </w:r>
    </w:p>
    <w:p>
      <w:r>
        <w:t>Each branch adds a status field while retaining the original order fields.</w:t>
      </w:r>
    </w:p>
    <w:p>
      <w:pPr>
        <w:pStyle w:val="ListBullet"/>
      </w:pPr>
      <w:r>
        <w:t>True branch: open Set VIP Status → Manual Mapping → add status (String) = VIP.</w:t>
      </w:r>
    </w:p>
    <w:p>
      <w:pPr>
        <w:pStyle w:val="ListBullet"/>
      </w:pPr>
      <w:r>
        <w:t>False branch: open Set Regular Status → Manual Mapping → add status (String) = Regular.</w:t>
      </w:r>
    </w:p>
    <w:p>
      <w:pPr>
        <w:pStyle w:val="ListBullet"/>
      </w:pPr>
      <w:r>
        <w:t>Enable Include Other Input Fields in BOTH Edit Fields nodes.</w:t>
      </w:r>
    </w:p>
    <w:p>
      <w:pPr>
        <w:pStyle w:val="ListBullet"/>
      </w:pPr>
      <w:r>
        <w:t>Run a 150-value order and confirm status = VIP; run a 50-value order and confirm status = Regular.</w:t>
      </w:r>
    </w:p>
    <w:p>
      <w:pPr>
        <w:pStyle w:val="ListBullet"/>
      </w:pPr>
      <w:r>
        <w:t>Check that orderId, customerName, orderValue, and any other original fields remain in the output. Save the workflow.</w:t>
      </w:r>
    </w:p>
    <w:p>
      <w:pPr>
        <w:pStyle w:val="Heading1"/>
      </w:pPr>
      <w:r>
        <w:t>Expected Test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Order ID</w:t>
            </w:r>
          </w:p>
        </w:tc>
        <w:tc>
          <w:tcPr>
            <w:tcW w:type="dxa" w:w="2160"/>
          </w:tcPr>
          <w:p>
            <w:r>
              <w:t>orderValue</w:t>
            </w:r>
          </w:p>
        </w:tc>
        <w:tc>
          <w:tcPr>
            <w:tcW w:type="dxa" w:w="2160"/>
          </w:tcPr>
          <w:p>
            <w:r>
              <w:t>IF branch</w:t>
            </w:r>
          </w:p>
        </w:tc>
        <w:tc>
          <w:tcPr>
            <w:tcW w:type="dxa" w:w="2160"/>
          </w:tcPr>
          <w:p>
            <w:r>
              <w:t>Output status</w:t>
            </w:r>
          </w:p>
        </w:tc>
      </w:tr>
      <w:tr>
        <w:tc>
          <w:tcPr>
            <w:tcW w:type="dxa" w:w="2160"/>
          </w:tcPr>
          <w:p>
            <w:r>
              <w:t>ORD001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VIP</w:t>
            </w:r>
          </w:p>
        </w:tc>
      </w:tr>
      <w:tr>
        <w:tc>
          <w:tcPr>
            <w:tcW w:type="dxa" w:w="2160"/>
          </w:tcPr>
          <w:p>
            <w:r>
              <w:t>ORD002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Regular</w:t>
            </w:r>
          </w:p>
        </w:tc>
      </w:tr>
      <w:tr>
        <w:tc>
          <w:tcPr>
            <w:tcW w:type="dxa" w:w="2160"/>
          </w:tcPr>
          <w:p>
            <w:r>
              <w:t>Boundary test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VIP</w:t>
            </w:r>
          </w:p>
        </w:tc>
      </w:tr>
    </w:tbl>
    <w:p>
      <w:pPr>
        <w:pStyle w:val="Heading1"/>
      </w:pPr>
      <w:r>
        <w:t>Evidence Checklist</w:t>
      </w:r>
    </w:p>
    <w:p>
      <w:pPr>
        <w:pStyle w:val="ListBullet"/>
      </w:pPr>
      <w:r>
        <w:t>Saved workflow canvas with five connected nodes</w:t>
      </w:r>
    </w:p>
    <w:p>
      <w:pPr>
        <w:pStyle w:val="ListBullet"/>
      </w:pPr>
      <w:r>
        <w:t>Mock Orders node showing Number type for orderValue</w:t>
      </w:r>
    </w:p>
    <w:p>
      <w:pPr>
        <w:pStyle w:val="ListBullet"/>
      </w:pPr>
      <w:r>
        <w:t>IF condition showing the dynamic expression and numeric threshold</w:t>
      </w:r>
    </w:p>
    <w:p>
      <w:pPr>
        <w:pStyle w:val="ListBullet"/>
      </w:pPr>
      <w:r>
        <w:t>True and False executions with preserved order fields</w:t>
      </w:r>
    </w:p>
    <w:p>
      <w:r>
        <w:t>Note: The examples above are expected results. Actual execution and screenshots must be captured from your n8n environment.</w:t>
      </w:r>
    </w:p>
    <w:sectPr w:rsidR="00FC693F" w:rsidRPr="0006063C" w:rsidSect="00034616"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17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17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417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