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3759807"/>
        <w:docPartObj>
          <w:docPartGallery w:val="Cover Pages"/>
          <w:docPartUnique/>
        </w:docPartObj>
      </w:sdtPr>
      <w:sdtContent>
        <w:p w:rsidR="00453E45" w:rsidRDefault="00453E45">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58B6C0"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F1561F" w:rsidTr="00F1561F">
                                  <w:trPr>
                                    <w:jc w:val="center"/>
                                  </w:trPr>
                                  <w:tc>
                                    <w:tcPr>
                                      <w:tcW w:w="2568" w:type="pct"/>
                                      <w:vAlign w:val="center"/>
                                    </w:tcPr>
                                    <w:p w:rsidR="00F1561F" w:rsidRDefault="00F1561F" w:rsidP="00F1561F">
                                      <w:pPr>
                                        <w:pStyle w:val="Title"/>
                                      </w:pPr>
                                      <w:r>
                                        <w:rPr>
                                          <w:noProof/>
                                        </w:rPr>
                                        <w:drawing>
                                          <wp:inline distT="0" distB="0" distL="0" distR="0" wp14:anchorId="2AE07883" wp14:editId="007BF2C4">
                                            <wp:extent cx="3065006" cy="195472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1954723"/>
                                                    </a:xfrm>
                                                    <a:prstGeom prst="rect">
                                                      <a:avLst/>
                                                    </a:prstGeom>
                                                  </pic:spPr>
                                                </pic:pic>
                                              </a:graphicData>
                                            </a:graphic>
                                          </wp:inline>
                                        </w:drawing>
                                      </w:r>
                                    </w:p>
                                    <w:sdt>
                                      <w:sdtPr>
                                        <w:rPr>
                                          <w:rFonts w:ascii="Times New Roman" w:hAnsi="Times New Roman" w:cs="Times New Roman"/>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F1561F" w:rsidRPr="00F1561F" w:rsidRDefault="00F1561F" w:rsidP="00F1561F">
                                          <w:pPr>
                                            <w:pStyle w:val="Title"/>
                                            <w:jc w:val="center"/>
                                            <w:rPr>
                                              <w:rFonts w:ascii="Times New Roman" w:hAnsi="Times New Roman" w:cs="Times New Roman"/>
                                              <w:caps/>
                                              <w:color w:val="191919" w:themeColor="text1" w:themeTint="E6"/>
                                              <w:sz w:val="52"/>
                                              <w:szCs w:val="52"/>
                                            </w:rPr>
                                          </w:pPr>
                                          <w:r w:rsidRPr="00F1561F">
                                            <w:rPr>
                                              <w:rFonts w:ascii="Times New Roman" w:hAnsi="Times New Roman" w:cs="Times New Roman"/>
                                              <w:caps/>
                                              <w:color w:val="191919" w:themeColor="text1" w:themeTint="E6"/>
                                              <w:sz w:val="52"/>
                                              <w:szCs w:val="52"/>
                                            </w:rPr>
                                            <w:t>Feasibility Analysis of Solar Power Plant in              New England territory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F1561F" w:rsidRDefault="00F1561F" w:rsidP="00F1561F">
                                          <w:pPr>
                                            <w:jc w:val="right"/>
                                            <w:rPr>
                                              <w:sz w:val="24"/>
                                              <w:szCs w:val="24"/>
                                            </w:rPr>
                                          </w:pPr>
                                          <w:r>
                                            <w:rPr>
                                              <w:color w:val="000000" w:themeColor="text1"/>
                                              <w:sz w:val="24"/>
                                              <w:szCs w:val="24"/>
                                            </w:rPr>
                                            <w:t>…Mitigate Power Tariff</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rsidR="00F1561F" w:rsidRDefault="00F1561F" w:rsidP="00F1561F">
                                          <w:pPr>
                                            <w:rPr>
                                              <w:color w:val="000000" w:themeColor="text1"/>
                                            </w:rPr>
                                          </w:pPr>
                                          <w:r>
                                            <w:rPr>
                                              <w:color w:val="000000" w:themeColor="text1"/>
                                            </w:rPr>
                                            <w:t xml:space="preserve">     </w:t>
                                          </w:r>
                                        </w:p>
                                      </w:sdtContent>
                                    </w:sdt>
                                    <w:sdt>
                                      <w:sdtPr>
                                        <w:rPr>
                                          <w:rFonts w:ascii="Arial" w:hAnsi="Arial" w:cs="Arial"/>
                                          <w:b/>
                                          <w:color w:val="222222"/>
                                          <w:sz w:val="24"/>
                                          <w:szCs w:val="19"/>
                                          <w:shd w:val="clear" w:color="auto" w:fill="FFFFFF"/>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F1561F" w:rsidRPr="00F1561F" w:rsidRDefault="00F1561F" w:rsidP="00F1561F">
                                          <w:pPr>
                                            <w:pStyle w:val="NoSpacing"/>
                                            <w:rPr>
                                              <w:b/>
                                              <w:sz w:val="36"/>
                                              <w:szCs w:val="26"/>
                                            </w:rPr>
                                          </w:pPr>
                                          <w:r w:rsidRPr="00F1561F">
                                            <w:rPr>
                                              <w:rFonts w:ascii="Arial" w:hAnsi="Arial" w:cs="Arial"/>
                                              <w:b/>
                                              <w:color w:val="222222"/>
                                              <w:sz w:val="24"/>
                                              <w:szCs w:val="19"/>
                                              <w:shd w:val="clear" w:color="auto" w:fill="FFFFFF"/>
                                            </w:rPr>
                                            <w:t xml:space="preserve">Team-1 </w:t>
                                          </w:r>
                                          <w:r>
                                            <w:rPr>
                                              <w:rFonts w:ascii="Arial" w:hAnsi="Arial" w:cs="Arial"/>
                                              <w:b/>
                                              <w:color w:val="222222"/>
                                              <w:sz w:val="24"/>
                                              <w:szCs w:val="19"/>
                                              <w:shd w:val="clear" w:color="auto" w:fill="FFFFFF"/>
                                            </w:rPr>
                                            <w:t xml:space="preserve">- </w:t>
                                          </w:r>
                                          <w:proofErr w:type="spellStart"/>
                                          <w:r>
                                            <w:rPr>
                                              <w:rFonts w:ascii="Arial" w:hAnsi="Arial" w:cs="Arial"/>
                                              <w:b/>
                                              <w:color w:val="222222"/>
                                              <w:sz w:val="24"/>
                                              <w:szCs w:val="19"/>
                                              <w:shd w:val="clear" w:color="auto" w:fill="FFFFFF"/>
                                            </w:rPr>
                                            <w:t>Arun</w:t>
                                          </w:r>
                                          <w:proofErr w:type="spellEnd"/>
                                          <w:r>
                                            <w:rPr>
                                              <w:rFonts w:ascii="Arial" w:hAnsi="Arial" w:cs="Arial"/>
                                              <w:b/>
                                              <w:color w:val="222222"/>
                                              <w:sz w:val="24"/>
                                              <w:szCs w:val="19"/>
                                              <w:shd w:val="clear" w:color="auto" w:fill="FFFFFF"/>
                                            </w:rPr>
                                            <w:t xml:space="preserve">, </w:t>
                                          </w:r>
                                          <w:proofErr w:type="spellStart"/>
                                          <w:r w:rsidRPr="00F1561F">
                                            <w:rPr>
                                              <w:rFonts w:ascii="Arial" w:hAnsi="Arial" w:cs="Arial"/>
                                              <w:b/>
                                              <w:color w:val="222222"/>
                                              <w:sz w:val="24"/>
                                              <w:szCs w:val="19"/>
                                              <w:shd w:val="clear" w:color="auto" w:fill="FFFFFF"/>
                                            </w:rPr>
                                            <w:t>Mazhar</w:t>
                                          </w:r>
                                          <w:proofErr w:type="spellEnd"/>
                                          <w:r w:rsidRPr="00F1561F">
                                            <w:rPr>
                                              <w:rFonts w:ascii="Arial" w:hAnsi="Arial" w:cs="Arial"/>
                                              <w:b/>
                                              <w:color w:val="222222"/>
                                              <w:sz w:val="24"/>
                                              <w:szCs w:val="19"/>
                                              <w:shd w:val="clear" w:color="auto" w:fill="FFFFFF"/>
                                            </w:rPr>
                                            <w:t>,</w:t>
                                          </w:r>
                                          <w:r>
                                            <w:rPr>
                                              <w:rFonts w:ascii="Arial" w:hAnsi="Arial" w:cs="Arial"/>
                                              <w:b/>
                                              <w:color w:val="222222"/>
                                              <w:sz w:val="24"/>
                                              <w:szCs w:val="19"/>
                                              <w:shd w:val="clear" w:color="auto" w:fill="FFFFFF"/>
                                            </w:rPr>
                                            <w:t xml:space="preserve"> </w:t>
                                          </w:r>
                                          <w:r w:rsidRPr="00F1561F">
                                            <w:rPr>
                                              <w:rFonts w:ascii="Arial" w:hAnsi="Arial" w:cs="Arial"/>
                                              <w:b/>
                                              <w:color w:val="222222"/>
                                              <w:sz w:val="24"/>
                                              <w:szCs w:val="19"/>
                                              <w:shd w:val="clear" w:color="auto" w:fill="FFFFFF"/>
                                            </w:rPr>
                                            <w:t>Neha, Partha</w:t>
                                          </w:r>
                                        </w:p>
                                      </w:sdtContent>
                                    </w:sdt>
                                    <w:p w:rsidR="00F1561F" w:rsidRDefault="00F1561F" w:rsidP="00F1561F">
                                      <w:pPr>
                                        <w:pStyle w:val="NoSpacing"/>
                                      </w:pPr>
                                      <w:sdt>
                                        <w:sdtPr>
                                          <w:rPr>
                                            <w:color w:val="373545" w:themeColor="text2"/>
                                            <w:sz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F1561F">
                                            <w:rPr>
                                              <w:color w:val="373545" w:themeColor="text2"/>
                                              <w:sz w:val="28"/>
                                            </w:rPr>
                                            <w:t>OPIM-5641-BDM</w:t>
                                          </w:r>
                                        </w:sdtContent>
                                      </w:sdt>
                                    </w:p>
                                  </w:tc>
                                </w:tr>
                              </w:tbl>
                              <w:p w:rsidR="00453E45" w:rsidRDefault="00453E4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58B6C0"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F1561F" w:rsidTr="00F1561F">
                            <w:trPr>
                              <w:jc w:val="center"/>
                            </w:trPr>
                            <w:tc>
                              <w:tcPr>
                                <w:tcW w:w="2568" w:type="pct"/>
                                <w:vAlign w:val="center"/>
                              </w:tcPr>
                              <w:p w:rsidR="00F1561F" w:rsidRDefault="00F1561F" w:rsidP="00F1561F">
                                <w:pPr>
                                  <w:pStyle w:val="Title"/>
                                </w:pPr>
                                <w:r>
                                  <w:rPr>
                                    <w:noProof/>
                                  </w:rPr>
                                  <w:drawing>
                                    <wp:inline distT="0" distB="0" distL="0" distR="0" wp14:anchorId="2AE07883" wp14:editId="007BF2C4">
                                      <wp:extent cx="3065006" cy="195472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3065006" cy="1954723"/>
                                              </a:xfrm>
                                              <a:prstGeom prst="rect">
                                                <a:avLst/>
                                              </a:prstGeom>
                                            </pic:spPr>
                                          </pic:pic>
                                        </a:graphicData>
                                      </a:graphic>
                                    </wp:inline>
                                  </w:drawing>
                                </w:r>
                              </w:p>
                              <w:sdt>
                                <w:sdtPr>
                                  <w:rPr>
                                    <w:rFonts w:ascii="Times New Roman" w:hAnsi="Times New Roman" w:cs="Times New Roman"/>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F1561F" w:rsidRPr="00F1561F" w:rsidRDefault="00F1561F" w:rsidP="00F1561F">
                                    <w:pPr>
                                      <w:pStyle w:val="Title"/>
                                      <w:jc w:val="center"/>
                                      <w:rPr>
                                        <w:rFonts w:ascii="Times New Roman" w:hAnsi="Times New Roman" w:cs="Times New Roman"/>
                                        <w:caps/>
                                        <w:color w:val="191919" w:themeColor="text1" w:themeTint="E6"/>
                                        <w:sz w:val="52"/>
                                        <w:szCs w:val="52"/>
                                      </w:rPr>
                                    </w:pPr>
                                    <w:r w:rsidRPr="00F1561F">
                                      <w:rPr>
                                        <w:rFonts w:ascii="Times New Roman" w:hAnsi="Times New Roman" w:cs="Times New Roman"/>
                                        <w:caps/>
                                        <w:color w:val="191919" w:themeColor="text1" w:themeTint="E6"/>
                                        <w:sz w:val="52"/>
                                        <w:szCs w:val="52"/>
                                      </w:rPr>
                                      <w:t>Feasibility Analysis of Solar Power Plant in              New England territory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F1561F" w:rsidRDefault="00F1561F" w:rsidP="00F1561F">
                                    <w:pPr>
                                      <w:jc w:val="right"/>
                                      <w:rPr>
                                        <w:sz w:val="24"/>
                                        <w:szCs w:val="24"/>
                                      </w:rPr>
                                    </w:pPr>
                                    <w:r>
                                      <w:rPr>
                                        <w:color w:val="000000" w:themeColor="text1"/>
                                        <w:sz w:val="24"/>
                                        <w:szCs w:val="24"/>
                                      </w:rPr>
                                      <w:t>…Mitigate Power Tariff</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rsidR="00F1561F" w:rsidRDefault="00F1561F" w:rsidP="00F1561F">
                                    <w:pPr>
                                      <w:rPr>
                                        <w:color w:val="000000" w:themeColor="text1"/>
                                      </w:rPr>
                                    </w:pPr>
                                    <w:r>
                                      <w:rPr>
                                        <w:color w:val="000000" w:themeColor="text1"/>
                                      </w:rPr>
                                      <w:t xml:space="preserve">     </w:t>
                                    </w:r>
                                  </w:p>
                                </w:sdtContent>
                              </w:sdt>
                              <w:sdt>
                                <w:sdtPr>
                                  <w:rPr>
                                    <w:rFonts w:ascii="Arial" w:hAnsi="Arial" w:cs="Arial"/>
                                    <w:b/>
                                    <w:color w:val="222222"/>
                                    <w:sz w:val="24"/>
                                    <w:szCs w:val="19"/>
                                    <w:shd w:val="clear" w:color="auto" w:fill="FFFFFF"/>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F1561F" w:rsidRPr="00F1561F" w:rsidRDefault="00F1561F" w:rsidP="00F1561F">
                                    <w:pPr>
                                      <w:pStyle w:val="NoSpacing"/>
                                      <w:rPr>
                                        <w:b/>
                                        <w:sz w:val="36"/>
                                        <w:szCs w:val="26"/>
                                      </w:rPr>
                                    </w:pPr>
                                    <w:r w:rsidRPr="00F1561F">
                                      <w:rPr>
                                        <w:rFonts w:ascii="Arial" w:hAnsi="Arial" w:cs="Arial"/>
                                        <w:b/>
                                        <w:color w:val="222222"/>
                                        <w:sz w:val="24"/>
                                        <w:szCs w:val="19"/>
                                        <w:shd w:val="clear" w:color="auto" w:fill="FFFFFF"/>
                                      </w:rPr>
                                      <w:t xml:space="preserve">Team-1 </w:t>
                                    </w:r>
                                    <w:r>
                                      <w:rPr>
                                        <w:rFonts w:ascii="Arial" w:hAnsi="Arial" w:cs="Arial"/>
                                        <w:b/>
                                        <w:color w:val="222222"/>
                                        <w:sz w:val="24"/>
                                        <w:szCs w:val="19"/>
                                        <w:shd w:val="clear" w:color="auto" w:fill="FFFFFF"/>
                                      </w:rPr>
                                      <w:t xml:space="preserve">- </w:t>
                                    </w:r>
                                    <w:proofErr w:type="spellStart"/>
                                    <w:r>
                                      <w:rPr>
                                        <w:rFonts w:ascii="Arial" w:hAnsi="Arial" w:cs="Arial"/>
                                        <w:b/>
                                        <w:color w:val="222222"/>
                                        <w:sz w:val="24"/>
                                        <w:szCs w:val="19"/>
                                        <w:shd w:val="clear" w:color="auto" w:fill="FFFFFF"/>
                                      </w:rPr>
                                      <w:t>Arun</w:t>
                                    </w:r>
                                    <w:proofErr w:type="spellEnd"/>
                                    <w:r>
                                      <w:rPr>
                                        <w:rFonts w:ascii="Arial" w:hAnsi="Arial" w:cs="Arial"/>
                                        <w:b/>
                                        <w:color w:val="222222"/>
                                        <w:sz w:val="24"/>
                                        <w:szCs w:val="19"/>
                                        <w:shd w:val="clear" w:color="auto" w:fill="FFFFFF"/>
                                      </w:rPr>
                                      <w:t xml:space="preserve">, </w:t>
                                    </w:r>
                                    <w:proofErr w:type="spellStart"/>
                                    <w:r w:rsidRPr="00F1561F">
                                      <w:rPr>
                                        <w:rFonts w:ascii="Arial" w:hAnsi="Arial" w:cs="Arial"/>
                                        <w:b/>
                                        <w:color w:val="222222"/>
                                        <w:sz w:val="24"/>
                                        <w:szCs w:val="19"/>
                                        <w:shd w:val="clear" w:color="auto" w:fill="FFFFFF"/>
                                      </w:rPr>
                                      <w:t>Mazhar</w:t>
                                    </w:r>
                                    <w:proofErr w:type="spellEnd"/>
                                    <w:r w:rsidRPr="00F1561F">
                                      <w:rPr>
                                        <w:rFonts w:ascii="Arial" w:hAnsi="Arial" w:cs="Arial"/>
                                        <w:b/>
                                        <w:color w:val="222222"/>
                                        <w:sz w:val="24"/>
                                        <w:szCs w:val="19"/>
                                        <w:shd w:val="clear" w:color="auto" w:fill="FFFFFF"/>
                                      </w:rPr>
                                      <w:t>,</w:t>
                                    </w:r>
                                    <w:r>
                                      <w:rPr>
                                        <w:rFonts w:ascii="Arial" w:hAnsi="Arial" w:cs="Arial"/>
                                        <w:b/>
                                        <w:color w:val="222222"/>
                                        <w:sz w:val="24"/>
                                        <w:szCs w:val="19"/>
                                        <w:shd w:val="clear" w:color="auto" w:fill="FFFFFF"/>
                                      </w:rPr>
                                      <w:t xml:space="preserve"> </w:t>
                                    </w:r>
                                    <w:r w:rsidRPr="00F1561F">
                                      <w:rPr>
                                        <w:rFonts w:ascii="Arial" w:hAnsi="Arial" w:cs="Arial"/>
                                        <w:b/>
                                        <w:color w:val="222222"/>
                                        <w:sz w:val="24"/>
                                        <w:szCs w:val="19"/>
                                        <w:shd w:val="clear" w:color="auto" w:fill="FFFFFF"/>
                                      </w:rPr>
                                      <w:t>Neha, Partha</w:t>
                                    </w:r>
                                  </w:p>
                                </w:sdtContent>
                              </w:sdt>
                              <w:p w:rsidR="00F1561F" w:rsidRDefault="00F1561F" w:rsidP="00F1561F">
                                <w:pPr>
                                  <w:pStyle w:val="NoSpacing"/>
                                </w:pPr>
                                <w:sdt>
                                  <w:sdtPr>
                                    <w:rPr>
                                      <w:color w:val="373545" w:themeColor="text2"/>
                                      <w:sz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F1561F">
                                      <w:rPr>
                                        <w:color w:val="373545" w:themeColor="text2"/>
                                        <w:sz w:val="28"/>
                                      </w:rPr>
                                      <w:t>OPIM-5641-BDM</w:t>
                                    </w:r>
                                  </w:sdtContent>
                                </w:sdt>
                              </w:p>
                            </w:tc>
                          </w:tr>
                        </w:tbl>
                        <w:p w:rsidR="00453E45" w:rsidRDefault="00453E45"/>
                      </w:txbxContent>
                    </v:textbox>
                    <w10:wrap anchorx="page" anchory="page"/>
                  </v:shape>
                </w:pict>
              </mc:Fallback>
            </mc:AlternateContent>
          </w:r>
          <w:r>
            <w:br w:type="page"/>
          </w:r>
        </w:p>
        <w:bookmarkStart w:id="0" w:name="_GoBack" w:displacedByCustomXml="next"/>
        <w:bookmarkEnd w:id="0" w:displacedByCustomXml="next"/>
      </w:sdtContent>
    </w:sdt>
    <w:p w:rsidR="006143F6" w:rsidRDefault="00770B71" w:rsidP="004C094B">
      <w:pPr>
        <w:pStyle w:val="Heading1"/>
        <w:spacing w:line="360" w:lineRule="auto"/>
        <w:rPr>
          <w:u w:val="single"/>
          <w:lang w:val="en-IN"/>
        </w:rPr>
      </w:pPr>
      <w:r w:rsidRPr="00770B71">
        <w:rPr>
          <w:u w:val="single"/>
          <w:lang w:val="en-IN"/>
        </w:rPr>
        <w:lastRenderedPageBreak/>
        <w:t>Executive Summary</w:t>
      </w:r>
    </w:p>
    <w:p w:rsidR="004959EB" w:rsidRPr="004959EB" w:rsidRDefault="004959EB" w:rsidP="00B969AB">
      <w:pPr>
        <w:spacing w:after="0" w:line="360" w:lineRule="auto"/>
        <w:jc w:val="both"/>
        <w:rPr>
          <w:rFonts w:ascii="Times New Roman" w:eastAsia="Times New Roman" w:hAnsi="Times New Roman" w:cs="Times New Roman"/>
          <w:sz w:val="24"/>
          <w:szCs w:val="24"/>
        </w:rPr>
      </w:pPr>
      <w:r w:rsidRPr="004959EB">
        <w:rPr>
          <w:rFonts w:ascii="Times New Roman" w:eastAsia="Times New Roman" w:hAnsi="Times New Roman" w:cs="Times New Roman"/>
          <w:sz w:val="24"/>
          <w:szCs w:val="24"/>
        </w:rPr>
        <w:t xml:space="preserve">Sources indicate that in the New England Territory, Connecticut is one of the states which pays the highest average tariff of 17$. Through our </w:t>
      </w:r>
      <w:r w:rsidR="00080668" w:rsidRPr="004959EB">
        <w:rPr>
          <w:rFonts w:ascii="Times New Roman" w:eastAsia="Times New Roman" w:hAnsi="Times New Roman" w:cs="Times New Roman"/>
          <w:sz w:val="24"/>
          <w:szCs w:val="24"/>
        </w:rPr>
        <w:t>project,</w:t>
      </w:r>
      <w:r w:rsidRPr="004959EB">
        <w:rPr>
          <w:rFonts w:ascii="Times New Roman" w:eastAsia="Times New Roman" w:hAnsi="Times New Roman" w:cs="Times New Roman"/>
          <w:sz w:val="24"/>
          <w:szCs w:val="24"/>
        </w:rPr>
        <w:t xml:space="preserve"> we try to mitigate the high tariff rate involved in the Connecticut region by performing a feasibility study of setting up a solar power plant for generation of electricity. We consider solar energy as it is a renewable source of energy which can have a positive impact on the environment as compared to other non-renewable sources of energy. By setting up the power plant we also look at the profit involved after having sold electricity at a lower tariff.</w:t>
      </w:r>
    </w:p>
    <w:p w:rsidR="00770B71" w:rsidRDefault="00770B71" w:rsidP="004C094B">
      <w:pPr>
        <w:pStyle w:val="Heading2"/>
        <w:spacing w:line="360" w:lineRule="auto"/>
        <w:rPr>
          <w:lang w:val="en-IN"/>
        </w:rPr>
      </w:pPr>
      <w:r>
        <w:rPr>
          <w:lang w:val="en-IN"/>
        </w:rPr>
        <w:t>Results:</w:t>
      </w:r>
    </w:p>
    <w:p w:rsidR="00113AE0" w:rsidRPr="00A220DE" w:rsidRDefault="00113AE0" w:rsidP="004C094B">
      <w:pPr>
        <w:pStyle w:val="ListParagraph"/>
        <w:numPr>
          <w:ilvl w:val="0"/>
          <w:numId w:val="1"/>
        </w:numPr>
        <w:spacing w:line="360" w:lineRule="auto"/>
        <w:jc w:val="both"/>
        <w:rPr>
          <w:rFonts w:ascii="Times New Roman" w:hAnsi="Times New Roman" w:cs="Times New Roman"/>
          <w:sz w:val="24"/>
          <w:szCs w:val="24"/>
          <w:lang w:val="en-IN"/>
        </w:rPr>
      </w:pPr>
      <w:r w:rsidRPr="00A220DE">
        <w:rPr>
          <w:rFonts w:ascii="Times New Roman" w:hAnsi="Times New Roman" w:cs="Times New Roman"/>
          <w:sz w:val="24"/>
          <w:szCs w:val="24"/>
          <w:lang w:val="en-IN"/>
        </w:rPr>
        <w:t>Tariff, Specific productivity and EPCC cost are the most contributing factor</w:t>
      </w:r>
      <w:r w:rsidR="000B3BAF">
        <w:rPr>
          <w:rFonts w:ascii="Times New Roman" w:hAnsi="Times New Roman" w:cs="Times New Roman"/>
          <w:sz w:val="24"/>
          <w:szCs w:val="24"/>
          <w:lang w:val="en-IN"/>
        </w:rPr>
        <w:t>s</w:t>
      </w:r>
      <w:r w:rsidRPr="00A220DE">
        <w:rPr>
          <w:rFonts w:ascii="Times New Roman" w:hAnsi="Times New Roman" w:cs="Times New Roman"/>
          <w:sz w:val="24"/>
          <w:szCs w:val="24"/>
          <w:lang w:val="en-IN"/>
        </w:rPr>
        <w:t xml:space="preserve"> </w:t>
      </w:r>
      <w:r w:rsidR="000B3BAF">
        <w:rPr>
          <w:rFonts w:ascii="Times New Roman" w:hAnsi="Times New Roman" w:cs="Times New Roman"/>
          <w:sz w:val="24"/>
          <w:szCs w:val="24"/>
          <w:lang w:val="en-IN"/>
        </w:rPr>
        <w:t xml:space="preserve">to </w:t>
      </w:r>
      <w:r w:rsidRPr="00A220DE">
        <w:rPr>
          <w:rFonts w:ascii="Times New Roman" w:hAnsi="Times New Roman" w:cs="Times New Roman"/>
          <w:sz w:val="24"/>
          <w:szCs w:val="24"/>
          <w:lang w:val="en-IN"/>
        </w:rPr>
        <w:t>net profit, whereas Tariff, Specific productivity and Inflations influence the NPV.</w:t>
      </w:r>
    </w:p>
    <w:p w:rsidR="00113AE0" w:rsidRDefault="00113AE0" w:rsidP="004C094B">
      <w:pPr>
        <w:pStyle w:val="ListParagraph"/>
        <w:numPr>
          <w:ilvl w:val="0"/>
          <w:numId w:val="1"/>
        </w:numPr>
        <w:spacing w:line="360" w:lineRule="auto"/>
        <w:jc w:val="both"/>
        <w:rPr>
          <w:rFonts w:ascii="Times New Roman" w:hAnsi="Times New Roman" w:cs="Times New Roman"/>
          <w:sz w:val="24"/>
          <w:szCs w:val="24"/>
          <w:lang w:val="en-IN"/>
        </w:rPr>
      </w:pPr>
      <w:r w:rsidRPr="00A220DE">
        <w:rPr>
          <w:rFonts w:ascii="Times New Roman" w:hAnsi="Times New Roman" w:cs="Times New Roman"/>
          <w:sz w:val="24"/>
          <w:szCs w:val="24"/>
          <w:lang w:val="en-IN"/>
        </w:rPr>
        <w:t>For a 100MW power plant</w:t>
      </w:r>
      <w:r w:rsidR="00242B85">
        <w:rPr>
          <w:rFonts w:ascii="Times New Roman" w:hAnsi="Times New Roman" w:cs="Times New Roman"/>
          <w:sz w:val="24"/>
          <w:szCs w:val="24"/>
          <w:lang w:val="en-IN"/>
        </w:rPr>
        <w:t xml:space="preserve"> with an PPA of 50 years, </w:t>
      </w:r>
      <w:r w:rsidR="000B3BAF">
        <w:rPr>
          <w:rFonts w:ascii="Times New Roman" w:hAnsi="Times New Roman" w:cs="Times New Roman"/>
          <w:sz w:val="24"/>
          <w:szCs w:val="24"/>
          <w:lang w:val="en-IN"/>
        </w:rPr>
        <w:t xml:space="preserve">the lowest </w:t>
      </w:r>
      <w:r w:rsidR="00242B85">
        <w:rPr>
          <w:rFonts w:ascii="Times New Roman" w:hAnsi="Times New Roman" w:cs="Times New Roman"/>
          <w:sz w:val="24"/>
          <w:szCs w:val="24"/>
          <w:lang w:val="en-IN"/>
        </w:rPr>
        <w:t>tariff</w:t>
      </w:r>
      <w:r w:rsidR="000B3BAF">
        <w:rPr>
          <w:rFonts w:ascii="Times New Roman" w:hAnsi="Times New Roman" w:cs="Times New Roman"/>
          <w:sz w:val="24"/>
          <w:szCs w:val="24"/>
          <w:lang w:val="en-IN"/>
        </w:rPr>
        <w:t xml:space="preserve"> at which power can be sold is 0.10 cents/</w:t>
      </w:r>
      <w:proofErr w:type="spellStart"/>
      <w:r w:rsidR="000B3BAF">
        <w:rPr>
          <w:rFonts w:ascii="Times New Roman" w:hAnsi="Times New Roman" w:cs="Times New Roman"/>
          <w:sz w:val="24"/>
          <w:szCs w:val="24"/>
          <w:lang w:val="en-IN"/>
        </w:rPr>
        <w:t>kwhr</w:t>
      </w:r>
      <w:proofErr w:type="spellEnd"/>
    </w:p>
    <w:p w:rsidR="00156704" w:rsidRPr="00A220DE" w:rsidRDefault="00156704" w:rsidP="004C094B">
      <w:pPr>
        <w:pStyle w:val="ListParagraph"/>
        <w:numPr>
          <w:ilvl w:val="0"/>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plant should remain functional for at least 24 years and maximum of 87 years for optimal profit</w:t>
      </w:r>
    </w:p>
    <w:p w:rsidR="00B010E0" w:rsidRPr="007A0C37" w:rsidRDefault="003C5867" w:rsidP="00B969AB">
      <w:pPr>
        <w:pStyle w:val="ListParagraph"/>
        <w:numPr>
          <w:ilvl w:val="0"/>
          <w:numId w:val="1"/>
        </w:numPr>
        <w:spacing w:line="360" w:lineRule="auto"/>
        <w:jc w:val="both"/>
        <w:rPr>
          <w:rFonts w:ascii="Times New Roman" w:hAnsi="Times New Roman" w:cs="Times New Roman"/>
          <w:sz w:val="24"/>
          <w:szCs w:val="24"/>
          <w:lang w:val="en-IN"/>
        </w:rPr>
      </w:pPr>
      <w:r w:rsidRPr="007A0C37">
        <w:rPr>
          <w:rFonts w:ascii="Times New Roman" w:hAnsi="Times New Roman" w:cs="Times New Roman"/>
          <w:sz w:val="24"/>
          <w:szCs w:val="24"/>
          <w:lang w:val="en-IN"/>
        </w:rPr>
        <w:t xml:space="preserve">With an uncertainty in tariff and specific productivity </w:t>
      </w:r>
      <w:r w:rsidR="00187ACD" w:rsidRPr="007A0C37">
        <w:rPr>
          <w:rFonts w:ascii="Times New Roman" w:hAnsi="Times New Roman" w:cs="Times New Roman"/>
          <w:sz w:val="24"/>
          <w:szCs w:val="24"/>
          <w:lang w:val="en-IN"/>
        </w:rPr>
        <w:t>and plant lifetime of 87years, there is 4.1% chances of losing the business</w:t>
      </w:r>
    </w:p>
    <w:p w:rsidR="002901C4" w:rsidRDefault="00773A6C" w:rsidP="004C094B">
      <w:pPr>
        <w:spacing w:after="0" w:line="360" w:lineRule="auto"/>
        <w:jc w:val="both"/>
        <w:rPr>
          <w:rFonts w:asciiTheme="majorHAnsi" w:hAnsiTheme="majorHAnsi" w:cstheme="majorBidi"/>
          <w:color w:val="276E8B" w:themeColor="accent1" w:themeShade="BF"/>
          <w:sz w:val="32"/>
          <w:szCs w:val="32"/>
          <w:u w:val="single"/>
          <w:lang w:val="en-IN"/>
        </w:rPr>
      </w:pPr>
      <w:r w:rsidRPr="004959EB">
        <w:rPr>
          <w:rFonts w:asciiTheme="majorHAnsi" w:hAnsiTheme="majorHAnsi" w:cstheme="majorBidi"/>
          <w:color w:val="276E8B" w:themeColor="accent1" w:themeShade="BF"/>
          <w:sz w:val="32"/>
          <w:szCs w:val="32"/>
          <w:u w:val="single"/>
          <w:lang w:val="en-IN"/>
        </w:rPr>
        <w:t>Problem description</w:t>
      </w:r>
    </w:p>
    <w:p w:rsidR="004959EB" w:rsidRPr="004959EB" w:rsidRDefault="004959EB"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existing Electric Power Monthly Report by the US Energy Information </w:t>
      </w:r>
      <w:r w:rsidR="00174140">
        <w:rPr>
          <w:rFonts w:ascii="Times New Roman" w:eastAsia="Times New Roman" w:hAnsi="Times New Roman" w:cs="Times New Roman"/>
          <w:sz w:val="24"/>
          <w:szCs w:val="24"/>
        </w:rPr>
        <w:t>Administration, US</w:t>
      </w:r>
      <w:r>
        <w:rPr>
          <w:rFonts w:ascii="Times New Roman" w:eastAsia="Times New Roman" w:hAnsi="Times New Roman" w:cs="Times New Roman"/>
          <w:sz w:val="24"/>
          <w:szCs w:val="24"/>
        </w:rPr>
        <w:t xml:space="preserve"> pays an average electricity tariff of 10.53 cents per kilowatt hour. New England territory ranks as the highest in US mainland in terms of the tariff paid with an average electricity tariff of 15.95 cents per kilowatt hour. </w:t>
      </w:r>
      <w:r w:rsidR="002901C4">
        <w:rPr>
          <w:rFonts w:ascii="Times New Roman" w:eastAsia="Times New Roman" w:hAnsi="Times New Roman" w:cs="Times New Roman"/>
          <w:sz w:val="24"/>
          <w:szCs w:val="24"/>
        </w:rPr>
        <w:t>In</w:t>
      </w:r>
      <w:r w:rsidR="001741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w:t>
      </w:r>
      <w:r w:rsidR="004F449F">
        <w:rPr>
          <w:rFonts w:ascii="Times New Roman" w:eastAsia="Times New Roman" w:hAnsi="Times New Roman" w:cs="Times New Roman"/>
          <w:sz w:val="24"/>
          <w:szCs w:val="24"/>
        </w:rPr>
        <w:t>territory,</w:t>
      </w:r>
      <w:r>
        <w:rPr>
          <w:rFonts w:ascii="Times New Roman" w:eastAsia="Times New Roman" w:hAnsi="Times New Roman" w:cs="Times New Roman"/>
          <w:sz w:val="24"/>
          <w:szCs w:val="24"/>
        </w:rPr>
        <w:t xml:space="preserve"> Connecticut pays the highest average electricity tariff of 17.63 cents per</w:t>
      </w:r>
      <w:r w:rsidR="002901C4">
        <w:rPr>
          <w:rFonts w:ascii="Times New Roman" w:eastAsia="Times New Roman" w:hAnsi="Times New Roman" w:cs="Times New Roman"/>
          <w:sz w:val="24"/>
          <w:szCs w:val="24"/>
        </w:rPr>
        <w:t xml:space="preserve"> kilowatt hour, </w:t>
      </w:r>
      <w:r>
        <w:rPr>
          <w:rFonts w:ascii="Times New Roman" w:eastAsia="Times New Roman" w:hAnsi="Times New Roman" w:cs="Times New Roman"/>
          <w:sz w:val="24"/>
          <w:szCs w:val="24"/>
        </w:rPr>
        <w:t>appr</w:t>
      </w:r>
      <w:r w:rsidR="002901C4">
        <w:rPr>
          <w:rFonts w:ascii="Times New Roman" w:eastAsia="Times New Roman" w:hAnsi="Times New Roman" w:cs="Times New Roman"/>
          <w:sz w:val="24"/>
          <w:szCs w:val="24"/>
        </w:rPr>
        <w:t>oximately 70% higher than</w:t>
      </w:r>
      <w:r>
        <w:rPr>
          <w:rFonts w:ascii="Times New Roman" w:eastAsia="Times New Roman" w:hAnsi="Times New Roman" w:cs="Times New Roman"/>
          <w:sz w:val="24"/>
          <w:szCs w:val="24"/>
        </w:rPr>
        <w:t xml:space="preserve"> US average. The data about the average electricity </w:t>
      </w:r>
      <w:r w:rsidR="00497505">
        <w:rPr>
          <w:rFonts w:ascii="Times New Roman" w:eastAsia="Times New Roman" w:hAnsi="Times New Roman" w:cs="Times New Roman"/>
          <w:sz w:val="24"/>
          <w:szCs w:val="24"/>
        </w:rPr>
        <w:t xml:space="preserve">tariff shown </w:t>
      </w:r>
      <w:r w:rsidR="00FB612C">
        <w:rPr>
          <w:rFonts w:ascii="Times New Roman" w:eastAsia="Times New Roman" w:hAnsi="Times New Roman" w:cs="Times New Roman"/>
          <w:sz w:val="24"/>
          <w:szCs w:val="24"/>
        </w:rPr>
        <w:t xml:space="preserve">in </w:t>
      </w:r>
      <w:r w:rsidR="00FB612C" w:rsidRPr="00FB612C">
        <w:rPr>
          <w:rFonts w:ascii="Times New Roman" w:eastAsia="Times New Roman" w:hAnsi="Times New Roman" w:cs="Times New Roman"/>
          <w:i/>
          <w:sz w:val="24"/>
          <w:szCs w:val="24"/>
        </w:rPr>
        <w:t>Exhibit1</w:t>
      </w:r>
      <w:r>
        <w:rPr>
          <w:rFonts w:ascii="Times New Roman" w:eastAsia="Times New Roman" w:hAnsi="Times New Roman" w:cs="Times New Roman"/>
          <w:sz w:val="24"/>
          <w:szCs w:val="24"/>
        </w:rPr>
        <w:t xml:space="preserve"> is as of </w:t>
      </w:r>
      <w:r w:rsidR="00497505">
        <w:rPr>
          <w:rFonts w:ascii="Times New Roman" w:eastAsia="Times New Roman" w:hAnsi="Times New Roman" w:cs="Times New Roman"/>
          <w:sz w:val="24"/>
          <w:szCs w:val="24"/>
        </w:rPr>
        <w:t>June 2016</w:t>
      </w:r>
      <w:r>
        <w:rPr>
          <w:rFonts w:ascii="Times New Roman" w:eastAsia="Times New Roman" w:hAnsi="Times New Roman" w:cs="Times New Roman"/>
          <w:sz w:val="24"/>
          <w:szCs w:val="24"/>
        </w:rPr>
        <w:t>.</w:t>
      </w:r>
    </w:p>
    <w:p w:rsidR="004959EB" w:rsidRDefault="004959EB" w:rsidP="004C094B">
      <w:pPr>
        <w:spacing w:line="360" w:lineRule="auto"/>
        <w:jc w:val="center"/>
        <w:rPr>
          <w:rFonts w:ascii="Times New Roman" w:eastAsia="Times New Roman" w:hAnsi="Times New Roman" w:cs="Times New Roman"/>
          <w:sz w:val="24"/>
          <w:szCs w:val="24"/>
        </w:rPr>
      </w:pPr>
      <w:r w:rsidRPr="004959EB">
        <w:rPr>
          <w:rFonts w:ascii="Times New Roman" w:eastAsia="Times New Roman" w:hAnsi="Times New Roman" w:cs="Times New Roman"/>
          <w:noProof/>
          <w:sz w:val="24"/>
          <w:szCs w:val="24"/>
        </w:rPr>
        <w:drawing>
          <wp:inline distT="114300" distB="114300" distL="114300" distR="114300" wp14:anchorId="23DDF41E" wp14:editId="14EADDB8">
            <wp:extent cx="5516464" cy="1323191"/>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562328" cy="1334192"/>
                    </a:xfrm>
                    <a:prstGeom prst="rect">
                      <a:avLst/>
                    </a:prstGeom>
                    <a:ln/>
                  </pic:spPr>
                </pic:pic>
              </a:graphicData>
            </a:graphic>
          </wp:inline>
        </w:drawing>
      </w:r>
    </w:p>
    <w:p w:rsidR="004959EB" w:rsidRPr="004959EB" w:rsidRDefault="00FB612C" w:rsidP="004C094B">
      <w:pPr>
        <w:spacing w:line="360" w:lineRule="auto"/>
        <w:jc w:val="center"/>
        <w:rPr>
          <w:rFonts w:ascii="Times New Roman" w:eastAsia="Times New Roman" w:hAnsi="Times New Roman" w:cs="Times New Roman"/>
          <w:sz w:val="24"/>
          <w:szCs w:val="24"/>
        </w:rPr>
      </w:pPr>
      <w:r w:rsidRPr="002A4BDA">
        <w:rPr>
          <w:rFonts w:ascii="Times New Roman" w:eastAsia="Times New Roman" w:hAnsi="Times New Roman" w:cs="Times New Roman"/>
          <w:i/>
          <w:szCs w:val="24"/>
        </w:rPr>
        <w:t xml:space="preserve">Exhibit 1: </w:t>
      </w:r>
      <w:r w:rsidRPr="002A4BDA">
        <w:rPr>
          <w:rFonts w:ascii="Times New Roman" w:eastAsia="Times New Roman" w:hAnsi="Times New Roman" w:cs="Times New Roman"/>
          <w:szCs w:val="24"/>
        </w:rPr>
        <w:t>Avg.</w:t>
      </w:r>
      <w:r w:rsidR="004959EB" w:rsidRPr="002A4BDA">
        <w:rPr>
          <w:rFonts w:ascii="Times New Roman" w:eastAsia="Times New Roman" w:hAnsi="Times New Roman" w:cs="Times New Roman"/>
          <w:szCs w:val="24"/>
        </w:rPr>
        <w:t xml:space="preserve"> Electricity Tariff across the territories in the </w:t>
      </w:r>
      <w:r w:rsidRPr="002A4BDA">
        <w:rPr>
          <w:rFonts w:ascii="Times New Roman" w:eastAsia="Times New Roman" w:hAnsi="Times New Roman" w:cs="Times New Roman"/>
          <w:szCs w:val="24"/>
        </w:rPr>
        <w:t>US</w:t>
      </w:r>
      <w:r w:rsidR="004959EB" w:rsidRPr="002A4BDA">
        <w:rPr>
          <w:rFonts w:ascii="Times New Roman" w:eastAsia="Times New Roman" w:hAnsi="Times New Roman" w:cs="Times New Roman"/>
          <w:szCs w:val="24"/>
        </w:rPr>
        <w:t xml:space="preserve"> and in Connecticut</w:t>
      </w:r>
      <w:r w:rsidR="004959EB" w:rsidRPr="004959EB">
        <w:rPr>
          <w:rFonts w:ascii="Times New Roman" w:eastAsia="Times New Roman" w:hAnsi="Times New Roman" w:cs="Times New Roman"/>
          <w:sz w:val="24"/>
          <w:szCs w:val="24"/>
        </w:rPr>
        <w:t xml:space="preserve"> </w:t>
      </w:r>
    </w:p>
    <w:p w:rsidR="004959EB" w:rsidRPr="004959EB" w:rsidRDefault="004959EB"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New England territory, the total electricity demand growth during peak periods is high</w:t>
      </w:r>
      <w:r w:rsidR="00DE5667">
        <w:rPr>
          <w:rFonts w:ascii="Times New Roman" w:eastAsia="Times New Roman" w:hAnsi="Times New Roman" w:cs="Times New Roman"/>
          <w:sz w:val="24"/>
          <w:szCs w:val="24"/>
        </w:rPr>
        <w:t>er compared to non-peak periods</w:t>
      </w:r>
      <w:r>
        <w:rPr>
          <w:rFonts w:ascii="Times New Roman" w:eastAsia="Times New Roman" w:hAnsi="Times New Roman" w:cs="Times New Roman"/>
          <w:sz w:val="24"/>
          <w:szCs w:val="24"/>
        </w:rPr>
        <w:t xml:space="preserve">. When the demand </w:t>
      </w:r>
      <w:r w:rsidR="00080668">
        <w:rPr>
          <w:rFonts w:ascii="Times New Roman" w:eastAsia="Times New Roman" w:hAnsi="Times New Roman" w:cs="Times New Roman"/>
          <w:sz w:val="24"/>
          <w:szCs w:val="24"/>
        </w:rPr>
        <w:t>increases,</w:t>
      </w:r>
      <w:r>
        <w:rPr>
          <w:rFonts w:ascii="Times New Roman" w:eastAsia="Times New Roman" w:hAnsi="Times New Roman" w:cs="Times New Roman"/>
          <w:sz w:val="24"/>
          <w:szCs w:val="24"/>
        </w:rPr>
        <w:t xml:space="preserve"> plants fueled by gas are used to generate the power. More increase in demand expand the need for power import from other states with an association of transmission cost.</w:t>
      </w:r>
    </w:p>
    <w:p w:rsidR="004959EB" w:rsidRPr="004959EB" w:rsidRDefault="004959EB"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other states on an average rely more on coal as generating fuel, New England rely heavily on natural gas. Environmental norms and other legal implications prevent New England from coal based power plants. Relying more on natural gas and importing power are the major facts that lead to higher power prices in New England territories.</w:t>
      </w:r>
    </w:p>
    <w:p w:rsidR="00865E9B" w:rsidRDefault="004959EB"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encounter this problem, we look for an alternative source to replace the conventional power generation with renewable and more reliable source of energy-SOLAR POWER.</w:t>
      </w:r>
    </w:p>
    <w:p w:rsidR="00947BC7" w:rsidRPr="008B40B6" w:rsidRDefault="00947BC7" w:rsidP="004C094B">
      <w:pPr>
        <w:spacing w:line="360" w:lineRule="auto"/>
        <w:jc w:val="both"/>
      </w:pPr>
      <w:r>
        <w:rPr>
          <w:rFonts w:ascii="Times New Roman" w:eastAsia="Times New Roman" w:hAnsi="Times New Roman" w:cs="Times New Roman"/>
          <w:sz w:val="24"/>
          <w:szCs w:val="24"/>
        </w:rPr>
        <w:t>This project is aimed to find out the economic and technological feasibility of private owned Solar plant at New England by using revenue parameters like Net Profit, Internal Rate of Return(IRR), Net Present Value (NPV). We based our decision on various parameters like installation cost, maintenance cost, funds available, space available and inflation, to analyze how the market price of power will be influenced with the implementation of solar power.</w:t>
      </w:r>
    </w:p>
    <w:p w:rsidR="00770B71" w:rsidRDefault="00770B71" w:rsidP="004C094B">
      <w:pPr>
        <w:pStyle w:val="Heading1"/>
        <w:spacing w:line="360" w:lineRule="auto"/>
        <w:rPr>
          <w:rFonts w:ascii="Arial" w:hAnsi="Arial" w:cs="Arial"/>
          <w:color w:val="111111"/>
          <w:sz w:val="20"/>
          <w:szCs w:val="20"/>
          <w:shd w:val="clear" w:color="auto" w:fill="F4F4F4"/>
        </w:rPr>
      </w:pPr>
      <w:r w:rsidRPr="00770B71">
        <w:rPr>
          <w:u w:val="single"/>
          <w:lang w:val="en-IN"/>
        </w:rPr>
        <w:t>Analysis</w:t>
      </w:r>
    </w:p>
    <w:p w:rsidR="004B61F5" w:rsidRDefault="002A4BDA" w:rsidP="004C094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has a twofold objective</w:t>
      </w:r>
    </w:p>
    <w:p w:rsidR="002A4BDA" w:rsidRPr="00C0712E" w:rsidRDefault="002A4BDA" w:rsidP="004C094B">
      <w:pPr>
        <w:pStyle w:val="ListParagraph"/>
        <w:numPr>
          <w:ilvl w:val="0"/>
          <w:numId w:val="2"/>
        </w:numPr>
        <w:spacing w:after="0" w:line="360" w:lineRule="auto"/>
        <w:jc w:val="both"/>
        <w:rPr>
          <w:rFonts w:ascii="Times New Roman" w:eastAsia="Times New Roman" w:hAnsi="Times New Roman" w:cs="Times New Roman"/>
          <w:sz w:val="24"/>
          <w:szCs w:val="24"/>
        </w:rPr>
      </w:pPr>
      <w:r w:rsidRPr="00C0712E">
        <w:rPr>
          <w:rFonts w:ascii="Times New Roman" w:eastAsia="Times New Roman" w:hAnsi="Times New Roman" w:cs="Times New Roman"/>
          <w:sz w:val="24"/>
          <w:szCs w:val="24"/>
        </w:rPr>
        <w:t>Decrease the tariff paid by the New England territory</w:t>
      </w:r>
    </w:p>
    <w:p w:rsidR="002A4BDA" w:rsidRPr="00C0712E" w:rsidRDefault="002A4BDA" w:rsidP="004C094B">
      <w:pPr>
        <w:pStyle w:val="ListParagraph"/>
        <w:numPr>
          <w:ilvl w:val="0"/>
          <w:numId w:val="2"/>
        </w:numPr>
        <w:spacing w:line="360" w:lineRule="auto"/>
        <w:jc w:val="both"/>
        <w:rPr>
          <w:rFonts w:ascii="Times New Roman" w:eastAsia="Times New Roman" w:hAnsi="Times New Roman" w:cs="Times New Roman"/>
          <w:sz w:val="24"/>
          <w:szCs w:val="24"/>
        </w:rPr>
      </w:pPr>
      <w:r w:rsidRPr="00C0712E">
        <w:rPr>
          <w:rFonts w:ascii="Times New Roman" w:eastAsia="Times New Roman" w:hAnsi="Times New Roman" w:cs="Times New Roman"/>
          <w:sz w:val="24"/>
          <w:szCs w:val="24"/>
        </w:rPr>
        <w:t>Maximize the profit made by setting up the solar power plant</w:t>
      </w:r>
    </w:p>
    <w:p w:rsidR="004B61F5" w:rsidRDefault="003A3FDE"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C0712E">
        <w:rPr>
          <w:rFonts w:ascii="Times New Roman" w:eastAsia="Times New Roman" w:hAnsi="Times New Roman" w:cs="Times New Roman"/>
          <w:sz w:val="24"/>
          <w:szCs w:val="24"/>
        </w:rPr>
        <w:t xml:space="preserve"> gain an insight about all </w:t>
      </w:r>
      <w:r w:rsidRPr="00C0712E">
        <w:rPr>
          <w:rFonts w:ascii="Times New Roman" w:eastAsia="Times New Roman" w:hAnsi="Times New Roman" w:cs="Times New Roman"/>
          <w:sz w:val="24"/>
          <w:szCs w:val="24"/>
        </w:rPr>
        <w:t>those factors that are high in both their impact and uncertainty</w:t>
      </w:r>
      <w:r>
        <w:rPr>
          <w:rFonts w:ascii="Times New Roman" w:eastAsia="Times New Roman" w:hAnsi="Times New Roman" w:cs="Times New Roman"/>
          <w:sz w:val="24"/>
          <w:szCs w:val="24"/>
        </w:rPr>
        <w:t xml:space="preserve"> on </w:t>
      </w:r>
      <w:r w:rsidR="00C0712E">
        <w:rPr>
          <w:rFonts w:ascii="Times New Roman" w:eastAsia="Times New Roman" w:hAnsi="Times New Roman" w:cs="Times New Roman"/>
          <w:sz w:val="24"/>
          <w:szCs w:val="24"/>
        </w:rPr>
        <w:t>the objective variable</w:t>
      </w:r>
      <w:r>
        <w:rPr>
          <w:rFonts w:ascii="Times New Roman" w:eastAsia="Times New Roman" w:hAnsi="Times New Roman" w:cs="Times New Roman"/>
          <w:sz w:val="24"/>
          <w:szCs w:val="24"/>
        </w:rPr>
        <w:t>, t</w:t>
      </w:r>
      <w:r w:rsidR="00C0712E" w:rsidRPr="00C0712E">
        <w:rPr>
          <w:rFonts w:ascii="Times New Roman" w:eastAsia="Times New Roman" w:hAnsi="Times New Roman" w:cs="Times New Roman"/>
          <w:sz w:val="24"/>
          <w:szCs w:val="24"/>
        </w:rPr>
        <w:t xml:space="preserve">he Tornado Diagram </w:t>
      </w:r>
      <w:r w:rsidR="00C0712E">
        <w:rPr>
          <w:rFonts w:ascii="Times New Roman" w:eastAsia="Times New Roman" w:hAnsi="Times New Roman" w:cs="Times New Roman"/>
          <w:sz w:val="24"/>
          <w:szCs w:val="24"/>
        </w:rPr>
        <w:t xml:space="preserve">in </w:t>
      </w:r>
      <w:r w:rsidR="00C0712E" w:rsidRPr="00C0712E">
        <w:rPr>
          <w:rFonts w:ascii="Times New Roman" w:eastAsia="Times New Roman" w:hAnsi="Times New Roman" w:cs="Times New Roman"/>
          <w:i/>
          <w:sz w:val="24"/>
          <w:szCs w:val="24"/>
        </w:rPr>
        <w:t>Exhibit 2</w:t>
      </w:r>
      <w:r w:rsidR="00C0712E">
        <w:rPr>
          <w:rFonts w:ascii="Times New Roman" w:eastAsia="Times New Roman" w:hAnsi="Times New Roman" w:cs="Times New Roman"/>
          <w:sz w:val="24"/>
          <w:szCs w:val="24"/>
        </w:rPr>
        <w:t xml:space="preserve"> and </w:t>
      </w:r>
      <w:r w:rsidR="00C0712E" w:rsidRPr="00C0712E">
        <w:rPr>
          <w:rFonts w:ascii="Times New Roman" w:eastAsia="Times New Roman" w:hAnsi="Times New Roman" w:cs="Times New Roman"/>
          <w:i/>
          <w:sz w:val="24"/>
          <w:szCs w:val="24"/>
        </w:rPr>
        <w:t>Exhibit 3</w:t>
      </w:r>
      <w:r w:rsidR="00156704">
        <w:rPr>
          <w:rFonts w:ascii="Times New Roman" w:eastAsia="Times New Roman" w:hAnsi="Times New Roman" w:cs="Times New Roman"/>
          <w:i/>
          <w:sz w:val="24"/>
          <w:szCs w:val="24"/>
        </w:rPr>
        <w:t xml:space="preserve"> </w:t>
      </w:r>
      <w:r w:rsidR="00C0712E" w:rsidRPr="00C0712E">
        <w:rPr>
          <w:rFonts w:ascii="Times New Roman" w:eastAsia="Times New Roman" w:hAnsi="Times New Roman" w:cs="Times New Roman"/>
          <w:sz w:val="24"/>
          <w:szCs w:val="24"/>
        </w:rPr>
        <w:t xml:space="preserve">uniquely identifies those factors. </w:t>
      </w:r>
      <w:r>
        <w:rPr>
          <w:rFonts w:ascii="Times New Roman" w:eastAsia="Times New Roman" w:hAnsi="Times New Roman" w:cs="Times New Roman"/>
          <w:sz w:val="24"/>
          <w:szCs w:val="24"/>
        </w:rPr>
        <w:t>This</w:t>
      </w:r>
      <w:r w:rsidR="00C0712E" w:rsidRPr="00C0712E">
        <w:rPr>
          <w:rFonts w:ascii="Times New Roman" w:eastAsia="Times New Roman" w:hAnsi="Times New Roman" w:cs="Times New Roman"/>
          <w:sz w:val="24"/>
          <w:szCs w:val="24"/>
        </w:rPr>
        <w:t xml:space="preserve"> insight gets us focused on the right factors for further discussion. </w:t>
      </w:r>
    </w:p>
    <w:p w:rsidR="00C0712E" w:rsidRDefault="00C0712E" w:rsidP="004C094B">
      <w:pPr>
        <w:spacing w:after="0" w:line="360" w:lineRule="auto"/>
        <w:rPr>
          <w:noProof/>
        </w:rPr>
      </w:pPr>
      <w:r>
        <w:rPr>
          <w:noProof/>
        </w:rPr>
        <w:drawing>
          <wp:inline distT="0" distB="0" distL="0" distR="0" wp14:anchorId="08C7241C" wp14:editId="5AC0ECAF">
            <wp:extent cx="2921566" cy="1902348"/>
            <wp:effectExtent l="0" t="0" r="0" b="3175"/>
            <wp:docPr id="4" name="Picture 1">
              <a:extLst xmlns:a="http://schemas.openxmlformats.org/drawingml/2006/main">
                <a:ext uri="{FF2B5EF4-FFF2-40B4-BE49-F238E27FC236}">
                  <a16:creationId xmlns:a16="http://schemas.microsoft.com/office/drawing/2014/main" id="{B9E8EC15-667B-42D6-9067-739F2DD133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9E8EC15-667B-42D6-9067-739F2DD13327}"/>
                        </a:ext>
                      </a:extLst>
                    </pic:cNvPr>
                    <pic:cNvPicPr>
                      <a:picLocks noChangeAspect="1"/>
                    </pic:cNvPicPr>
                  </pic:nvPicPr>
                  <pic:blipFill>
                    <a:blip r:embed="rId8"/>
                    <a:stretch>
                      <a:fillRect/>
                    </a:stretch>
                  </pic:blipFill>
                  <pic:spPr>
                    <a:xfrm>
                      <a:off x="0" y="0"/>
                      <a:ext cx="2980931" cy="1941003"/>
                    </a:xfrm>
                    <a:prstGeom prst="rect">
                      <a:avLst/>
                    </a:prstGeom>
                  </pic:spPr>
                </pic:pic>
              </a:graphicData>
            </a:graphic>
          </wp:inline>
        </w:drawing>
      </w:r>
      <w:r w:rsidR="003A3FDE">
        <w:rPr>
          <w:noProof/>
        </w:rPr>
        <w:drawing>
          <wp:inline distT="0" distB="0" distL="0" distR="0" wp14:anchorId="319D9BE2" wp14:editId="5CC3BCC7">
            <wp:extent cx="2631735" cy="1925619"/>
            <wp:effectExtent l="0" t="0" r="0" b="0"/>
            <wp:docPr id="7" name="Picture 6">
              <a:extLst xmlns:a="http://schemas.openxmlformats.org/drawingml/2006/main">
                <a:ext uri="{FF2B5EF4-FFF2-40B4-BE49-F238E27FC236}">
                  <a16:creationId xmlns:a16="http://schemas.microsoft.com/office/drawing/2014/main" id="{61582193-E937-40B5-A87E-D6ED75E75C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582193-E937-40B5-A87E-D6ED75E75C49}"/>
                        </a:ext>
                      </a:extLst>
                    </pic:cNvPr>
                    <pic:cNvPicPr>
                      <a:picLocks noChangeAspect="1"/>
                    </pic:cNvPicPr>
                  </pic:nvPicPr>
                  <pic:blipFill>
                    <a:blip r:embed="rId9"/>
                    <a:stretch>
                      <a:fillRect/>
                    </a:stretch>
                  </pic:blipFill>
                  <pic:spPr>
                    <a:xfrm>
                      <a:off x="0" y="0"/>
                      <a:ext cx="2664595" cy="1949663"/>
                    </a:xfrm>
                    <a:prstGeom prst="rect">
                      <a:avLst/>
                    </a:prstGeom>
                  </pic:spPr>
                </pic:pic>
              </a:graphicData>
            </a:graphic>
          </wp:inline>
        </w:drawing>
      </w:r>
    </w:p>
    <w:p w:rsidR="003A3FDE" w:rsidRPr="003A3FDE" w:rsidRDefault="003A3FDE" w:rsidP="004C094B">
      <w:pPr>
        <w:spacing w:line="360" w:lineRule="auto"/>
        <w:jc w:val="both"/>
        <w:rPr>
          <w:rFonts w:ascii="Times New Roman" w:eastAsia="Times New Roman" w:hAnsi="Times New Roman" w:cs="Times New Roman"/>
          <w:szCs w:val="24"/>
        </w:rPr>
      </w:pPr>
      <w:r w:rsidRPr="003A3FDE">
        <w:rPr>
          <w:rFonts w:ascii="Times New Roman" w:eastAsia="Times New Roman" w:hAnsi="Times New Roman" w:cs="Times New Roman"/>
          <w:i/>
          <w:szCs w:val="24"/>
        </w:rPr>
        <w:t xml:space="preserve">       </w:t>
      </w:r>
      <w:r>
        <w:rPr>
          <w:rFonts w:ascii="Times New Roman" w:eastAsia="Times New Roman" w:hAnsi="Times New Roman" w:cs="Times New Roman"/>
          <w:i/>
          <w:szCs w:val="24"/>
        </w:rPr>
        <w:t xml:space="preserve">  </w:t>
      </w:r>
      <w:r w:rsidRPr="003A3FDE">
        <w:rPr>
          <w:rFonts w:ascii="Times New Roman" w:eastAsia="Times New Roman" w:hAnsi="Times New Roman" w:cs="Times New Roman"/>
          <w:i/>
          <w:szCs w:val="24"/>
        </w:rPr>
        <w:t>Exhibit 2</w:t>
      </w:r>
      <w:r w:rsidRPr="003A3FDE">
        <w:rPr>
          <w:rFonts w:ascii="Times New Roman" w:eastAsia="Times New Roman" w:hAnsi="Times New Roman" w:cs="Times New Roman"/>
          <w:szCs w:val="24"/>
        </w:rPr>
        <w:t xml:space="preserve">: Tornado Chart (Net </w:t>
      </w:r>
      <w:r w:rsidR="000156BF" w:rsidRPr="003A3FDE">
        <w:rPr>
          <w:rFonts w:ascii="Times New Roman" w:eastAsia="Times New Roman" w:hAnsi="Times New Roman" w:cs="Times New Roman"/>
          <w:szCs w:val="24"/>
        </w:rPr>
        <w:t xml:space="preserve">Profit)  </w:t>
      </w:r>
      <w:r w:rsidRPr="003A3FDE">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       </w:t>
      </w:r>
      <w:r w:rsidR="000156BF">
        <w:rPr>
          <w:rFonts w:ascii="Times New Roman" w:eastAsia="Times New Roman" w:hAnsi="Times New Roman" w:cs="Times New Roman"/>
          <w:szCs w:val="24"/>
        </w:rPr>
        <w:t xml:space="preserve">   </w:t>
      </w:r>
      <w:r w:rsidRPr="003A3FDE">
        <w:rPr>
          <w:rFonts w:ascii="Times New Roman" w:eastAsia="Times New Roman" w:hAnsi="Times New Roman" w:cs="Times New Roman"/>
          <w:i/>
          <w:szCs w:val="24"/>
        </w:rPr>
        <w:t>Exhibit 3</w:t>
      </w:r>
      <w:r w:rsidRPr="003A3FDE">
        <w:rPr>
          <w:rFonts w:ascii="Times New Roman" w:eastAsia="Times New Roman" w:hAnsi="Times New Roman" w:cs="Times New Roman"/>
          <w:szCs w:val="24"/>
        </w:rPr>
        <w:t>: Tornado Chart (NPV)</w:t>
      </w:r>
    </w:p>
    <w:p w:rsidR="00F835F7" w:rsidRDefault="007C1C96"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above analysis, it can be inferred that Tariff, Specific Productivity and EPCC cost greatly influence the Net Profit of this project. Whereas Tariff,</w:t>
      </w:r>
      <w:r w:rsidRPr="007C1C9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Specific Productivity and Currency inflation greatly influence the Net Present Value(NPV).</w:t>
      </w:r>
    </w:p>
    <w:p w:rsidR="00F835F7" w:rsidRDefault="00F835F7"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with a capacity of 100MW, </w:t>
      </w:r>
      <w:r w:rsidR="00931AE3">
        <w:rPr>
          <w:rFonts w:ascii="Times New Roman" w:eastAsia="Times New Roman" w:hAnsi="Times New Roman" w:cs="Times New Roman"/>
          <w:sz w:val="24"/>
          <w:szCs w:val="24"/>
        </w:rPr>
        <w:t>will not sustain any</w:t>
      </w:r>
      <w:r>
        <w:rPr>
          <w:rFonts w:ascii="Times New Roman" w:eastAsia="Times New Roman" w:hAnsi="Times New Roman" w:cs="Times New Roman"/>
          <w:sz w:val="24"/>
          <w:szCs w:val="24"/>
        </w:rPr>
        <w:t xml:space="preserve"> loss, if</w:t>
      </w:r>
      <w:r w:rsidR="00931AE3">
        <w:rPr>
          <w:rFonts w:ascii="Times New Roman" w:eastAsia="Times New Roman" w:hAnsi="Times New Roman" w:cs="Times New Roman"/>
          <w:sz w:val="24"/>
          <w:szCs w:val="24"/>
        </w:rPr>
        <w:t xml:space="preserve"> it is </w:t>
      </w:r>
      <w:r w:rsidR="000E2A25">
        <w:rPr>
          <w:rFonts w:ascii="Times New Roman" w:eastAsia="Times New Roman" w:hAnsi="Times New Roman" w:cs="Times New Roman"/>
          <w:sz w:val="24"/>
          <w:szCs w:val="24"/>
        </w:rPr>
        <w:t>runs at</w:t>
      </w:r>
      <w:r w:rsidR="00931AE3">
        <w:rPr>
          <w:rFonts w:ascii="Times New Roman" w:eastAsia="Times New Roman" w:hAnsi="Times New Roman" w:cs="Times New Roman"/>
          <w:sz w:val="24"/>
          <w:szCs w:val="24"/>
        </w:rPr>
        <w:t xml:space="preserve"> least</w:t>
      </w:r>
      <w:r>
        <w:rPr>
          <w:rFonts w:ascii="Times New Roman" w:eastAsia="Times New Roman" w:hAnsi="Times New Roman" w:cs="Times New Roman"/>
          <w:sz w:val="24"/>
          <w:szCs w:val="24"/>
        </w:rPr>
        <w:t xml:space="preserve"> 24 </w:t>
      </w:r>
      <w:r w:rsidR="00931AE3">
        <w:rPr>
          <w:rFonts w:ascii="Times New Roman" w:eastAsia="Times New Roman" w:hAnsi="Times New Roman" w:cs="Times New Roman"/>
          <w:sz w:val="24"/>
          <w:szCs w:val="24"/>
        </w:rPr>
        <w:t>years with a minimum tariff of 0.10 cents/</w:t>
      </w:r>
      <w:proofErr w:type="spellStart"/>
      <w:r w:rsidR="00931AE3">
        <w:rPr>
          <w:rFonts w:ascii="Times New Roman" w:eastAsia="Times New Roman" w:hAnsi="Times New Roman" w:cs="Times New Roman"/>
          <w:sz w:val="24"/>
          <w:szCs w:val="24"/>
        </w:rPr>
        <w:t>kwhr</w:t>
      </w:r>
      <w:proofErr w:type="spellEnd"/>
      <w:r w:rsidR="00931AE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Also, the project make optimal profit if executed for 87 years. Please refer sensitivity analysis on </w:t>
      </w:r>
      <w:r w:rsidRPr="00F835F7">
        <w:rPr>
          <w:rFonts w:ascii="Times New Roman" w:eastAsia="Times New Roman" w:hAnsi="Times New Roman" w:cs="Times New Roman"/>
          <w:i/>
          <w:sz w:val="24"/>
          <w:szCs w:val="24"/>
        </w:rPr>
        <w:t>Life time</w:t>
      </w:r>
      <w:r w:rsidR="00156704">
        <w:rPr>
          <w:rFonts w:ascii="Times New Roman" w:eastAsia="Times New Roman" w:hAnsi="Times New Roman" w:cs="Times New Roman"/>
          <w:i/>
          <w:sz w:val="24"/>
          <w:szCs w:val="24"/>
        </w:rPr>
        <w:t xml:space="preserve"> </w:t>
      </w:r>
      <w:r w:rsidR="00156704" w:rsidRPr="00156704">
        <w:rPr>
          <w:rFonts w:ascii="Times New Roman" w:eastAsia="Times New Roman" w:hAnsi="Times New Roman" w:cs="Times New Roman"/>
          <w:sz w:val="24"/>
          <w:szCs w:val="24"/>
        </w:rPr>
        <w:t>and</w:t>
      </w:r>
      <w:r w:rsidR="00156704">
        <w:rPr>
          <w:rFonts w:ascii="Times New Roman" w:eastAsia="Times New Roman" w:hAnsi="Times New Roman" w:cs="Times New Roman"/>
          <w:i/>
          <w:sz w:val="24"/>
          <w:szCs w:val="24"/>
        </w:rPr>
        <w:t xml:space="preserve"> Tariff</w:t>
      </w:r>
      <w:r>
        <w:rPr>
          <w:rFonts w:ascii="Times New Roman" w:eastAsia="Times New Roman" w:hAnsi="Times New Roman" w:cs="Times New Roman"/>
          <w:sz w:val="24"/>
          <w:szCs w:val="24"/>
        </w:rPr>
        <w:t xml:space="preserve"> of the power plant in </w:t>
      </w:r>
      <w:r w:rsidR="00156704">
        <w:rPr>
          <w:rFonts w:ascii="Times New Roman" w:eastAsia="Times New Roman" w:hAnsi="Times New Roman" w:cs="Times New Roman"/>
          <w:i/>
          <w:sz w:val="24"/>
          <w:szCs w:val="24"/>
        </w:rPr>
        <w:t xml:space="preserve">Exhibit4 </w:t>
      </w:r>
      <w:r w:rsidR="00156704" w:rsidRPr="00156704">
        <w:rPr>
          <w:rFonts w:ascii="Times New Roman" w:eastAsia="Times New Roman" w:hAnsi="Times New Roman" w:cs="Times New Roman"/>
          <w:sz w:val="24"/>
          <w:szCs w:val="24"/>
        </w:rPr>
        <w:t>and</w:t>
      </w:r>
      <w:r w:rsidR="00156704">
        <w:rPr>
          <w:rFonts w:ascii="Times New Roman" w:eastAsia="Times New Roman" w:hAnsi="Times New Roman" w:cs="Times New Roman"/>
          <w:i/>
          <w:sz w:val="24"/>
          <w:szCs w:val="24"/>
        </w:rPr>
        <w:t xml:space="preserve"> Exhibit5 </w:t>
      </w:r>
      <w:r w:rsidR="00156704" w:rsidRPr="00156704">
        <w:rPr>
          <w:rFonts w:ascii="Times New Roman" w:eastAsia="Times New Roman" w:hAnsi="Times New Roman" w:cs="Times New Roman"/>
          <w:sz w:val="24"/>
          <w:szCs w:val="24"/>
        </w:rPr>
        <w:t>respectively</w:t>
      </w:r>
      <w:r>
        <w:rPr>
          <w:rFonts w:ascii="Times New Roman" w:eastAsia="Times New Roman" w:hAnsi="Times New Roman" w:cs="Times New Roman"/>
          <w:sz w:val="24"/>
          <w:szCs w:val="24"/>
        </w:rPr>
        <w:t>.</w:t>
      </w:r>
    </w:p>
    <w:p w:rsidR="00F835F7" w:rsidRDefault="00F835F7" w:rsidP="004C094B">
      <w:pPr>
        <w:spacing w:after="0" w:line="360" w:lineRule="auto"/>
        <w:rPr>
          <w:rFonts w:ascii="Times New Roman" w:eastAsia="Times New Roman" w:hAnsi="Times New Roman" w:cs="Times New Roman"/>
          <w:sz w:val="24"/>
          <w:szCs w:val="24"/>
        </w:rPr>
      </w:pPr>
      <w:r>
        <w:rPr>
          <w:noProof/>
        </w:rPr>
        <w:drawing>
          <wp:inline distT="0" distB="0" distL="0" distR="0" wp14:anchorId="73F4587D" wp14:editId="40D17BB7">
            <wp:extent cx="2963256" cy="1849307"/>
            <wp:effectExtent l="0" t="0" r="8890" b="0"/>
            <wp:docPr id="8" name="Picture 1">
              <a:extLst xmlns:a="http://schemas.openxmlformats.org/drawingml/2006/main">
                <a:ext uri="{FF2B5EF4-FFF2-40B4-BE49-F238E27FC236}">
                  <a16:creationId xmlns:a16="http://schemas.microsoft.com/office/drawing/2014/main" id="{7567C63D-FC59-477B-A53E-FAC4D801EF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567C63D-FC59-477B-A53E-FAC4D801EFFD}"/>
                        </a:ext>
                      </a:extLst>
                    </pic:cNvPr>
                    <pic:cNvPicPr>
                      <a:picLocks noChangeAspect="1"/>
                    </pic:cNvPicPr>
                  </pic:nvPicPr>
                  <pic:blipFill>
                    <a:blip r:embed="rId10"/>
                    <a:stretch>
                      <a:fillRect/>
                    </a:stretch>
                  </pic:blipFill>
                  <pic:spPr>
                    <a:xfrm>
                      <a:off x="0" y="0"/>
                      <a:ext cx="2993992" cy="1868488"/>
                    </a:xfrm>
                    <a:prstGeom prst="rect">
                      <a:avLst/>
                    </a:prstGeom>
                  </pic:spPr>
                </pic:pic>
              </a:graphicData>
            </a:graphic>
          </wp:inline>
        </w:drawing>
      </w:r>
      <w:r w:rsidR="00325F38">
        <w:rPr>
          <w:noProof/>
        </w:rPr>
        <w:drawing>
          <wp:inline distT="0" distB="0" distL="0" distR="0" wp14:anchorId="253F127D" wp14:editId="2B2005F5">
            <wp:extent cx="2743065" cy="1821180"/>
            <wp:effectExtent l="0" t="0" r="635" b="7620"/>
            <wp:docPr id="9" name="Picture 1">
              <a:extLst xmlns:a="http://schemas.openxmlformats.org/drawingml/2006/main">
                <a:ext uri="{FF2B5EF4-FFF2-40B4-BE49-F238E27FC236}">
                  <a16:creationId xmlns:a16="http://schemas.microsoft.com/office/drawing/2014/main" id="{93FC0FA1-9182-4F6E-9F52-23F1677B65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FC0FA1-9182-4F6E-9F52-23F1677B653F}"/>
                        </a:ext>
                      </a:extLst>
                    </pic:cNvPr>
                    <pic:cNvPicPr>
                      <a:picLocks noChangeAspect="1"/>
                    </pic:cNvPicPr>
                  </pic:nvPicPr>
                  <pic:blipFill>
                    <a:blip r:embed="rId11"/>
                    <a:stretch>
                      <a:fillRect/>
                    </a:stretch>
                  </pic:blipFill>
                  <pic:spPr>
                    <a:xfrm>
                      <a:off x="0" y="0"/>
                      <a:ext cx="2743065" cy="1821180"/>
                    </a:xfrm>
                    <a:prstGeom prst="rect">
                      <a:avLst/>
                    </a:prstGeom>
                  </pic:spPr>
                </pic:pic>
              </a:graphicData>
            </a:graphic>
          </wp:inline>
        </w:drawing>
      </w:r>
    </w:p>
    <w:p w:rsidR="00325F38" w:rsidRPr="00F835F7" w:rsidRDefault="00325F38" w:rsidP="004C094B">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00F835F7" w:rsidRPr="0000364F">
        <w:rPr>
          <w:rFonts w:ascii="Times New Roman" w:eastAsia="Times New Roman" w:hAnsi="Times New Roman" w:cs="Times New Roman"/>
          <w:i/>
          <w:szCs w:val="24"/>
        </w:rPr>
        <w:t xml:space="preserve">Exhibit 4: </w:t>
      </w:r>
      <w:r w:rsidR="00F835F7" w:rsidRPr="0000364F">
        <w:rPr>
          <w:rFonts w:ascii="Times New Roman" w:eastAsia="Times New Roman" w:hAnsi="Times New Roman" w:cs="Times New Roman"/>
          <w:szCs w:val="24"/>
        </w:rPr>
        <w:t>Sensitivity Analysis (Life Time)</w:t>
      </w:r>
      <w:r w:rsidRPr="0000364F">
        <w:rPr>
          <w:rFonts w:ascii="Times New Roman" w:eastAsia="Times New Roman" w:hAnsi="Times New Roman" w:cs="Times New Roman"/>
          <w:szCs w:val="24"/>
        </w:rPr>
        <w:t xml:space="preserve">              </w:t>
      </w:r>
      <w:r w:rsidRPr="0000364F">
        <w:rPr>
          <w:rFonts w:ascii="Times New Roman" w:eastAsia="Times New Roman" w:hAnsi="Times New Roman" w:cs="Times New Roman"/>
          <w:i/>
          <w:szCs w:val="24"/>
        </w:rPr>
        <w:t xml:space="preserve">Exhibit 5: </w:t>
      </w:r>
      <w:r w:rsidRPr="0000364F">
        <w:rPr>
          <w:rFonts w:ascii="Times New Roman" w:eastAsia="Times New Roman" w:hAnsi="Times New Roman" w:cs="Times New Roman"/>
          <w:szCs w:val="24"/>
        </w:rPr>
        <w:t>Sensitivity Analysis (Tariff)</w:t>
      </w:r>
    </w:p>
    <w:p w:rsidR="00B87AEC" w:rsidRDefault="00417867"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100MW power plant with a lifetime of 87 years, the project is most likely to have 252.7mn $ and 552mn $ as NPV and Net Profit respectively. In the worst case, net profit will be restricted to 244mn$. Refer </w:t>
      </w:r>
      <w:r w:rsidR="00931AE3">
        <w:rPr>
          <w:rFonts w:ascii="Times New Roman" w:eastAsia="Times New Roman" w:hAnsi="Times New Roman" w:cs="Times New Roman"/>
          <w:i/>
          <w:sz w:val="24"/>
          <w:szCs w:val="24"/>
        </w:rPr>
        <w:t>Exhibit 6</w:t>
      </w:r>
      <w:r>
        <w:rPr>
          <w:rFonts w:ascii="Times New Roman" w:eastAsia="Times New Roman" w:hAnsi="Times New Roman" w:cs="Times New Roman"/>
          <w:i/>
          <w:sz w:val="24"/>
          <w:szCs w:val="24"/>
        </w:rPr>
        <w:t xml:space="preserve"> </w:t>
      </w:r>
      <w:r w:rsidRPr="00417867">
        <w:rPr>
          <w:rFonts w:ascii="Times New Roman" w:eastAsia="Times New Roman" w:hAnsi="Times New Roman" w:cs="Times New Roman"/>
          <w:sz w:val="24"/>
          <w:szCs w:val="24"/>
        </w:rPr>
        <w:t>for detailed Scenario analysis</w:t>
      </w:r>
      <w:r w:rsidR="00156704">
        <w:rPr>
          <w:rFonts w:ascii="Times New Roman" w:eastAsia="Times New Roman" w:hAnsi="Times New Roman" w:cs="Times New Roman"/>
          <w:sz w:val="24"/>
          <w:szCs w:val="24"/>
        </w:rPr>
        <w:t xml:space="preserve"> on</w:t>
      </w:r>
      <w:r>
        <w:rPr>
          <w:rFonts w:ascii="Times New Roman" w:eastAsia="Times New Roman" w:hAnsi="Times New Roman" w:cs="Times New Roman"/>
          <w:sz w:val="24"/>
          <w:szCs w:val="24"/>
        </w:rPr>
        <w:t xml:space="preserve"> tariff.</w:t>
      </w:r>
    </w:p>
    <w:p w:rsidR="000156BF" w:rsidRDefault="000156BF" w:rsidP="004C094B">
      <w:pPr>
        <w:spacing w:line="360" w:lineRule="auto"/>
        <w:jc w:val="center"/>
        <w:rPr>
          <w:rFonts w:ascii="Times New Roman" w:eastAsia="Times New Roman" w:hAnsi="Times New Roman" w:cs="Times New Roman"/>
          <w:sz w:val="24"/>
          <w:szCs w:val="24"/>
        </w:rPr>
      </w:pPr>
      <w:r>
        <w:rPr>
          <w:noProof/>
        </w:rPr>
        <w:drawing>
          <wp:inline distT="0" distB="0" distL="0" distR="0" wp14:anchorId="273BEEE0" wp14:editId="4147D0F4">
            <wp:extent cx="3571539" cy="1635162"/>
            <wp:effectExtent l="0" t="0" r="10160" b="3175"/>
            <wp:docPr id="6" name="Chart 6">
              <a:extLst xmlns:a="http://schemas.openxmlformats.org/drawingml/2006/main">
                <a:ext uri="{FF2B5EF4-FFF2-40B4-BE49-F238E27FC236}">
                  <a16:creationId xmlns:a16="http://schemas.microsoft.com/office/drawing/2014/main" id="{DC89076A-CC09-45AB-A948-E2F6F272EA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C1C96" w:rsidRDefault="00931AE3" w:rsidP="004C094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Exhibit 6</w:t>
      </w:r>
      <w:r w:rsidR="00417867">
        <w:rPr>
          <w:rFonts w:ascii="Times New Roman" w:eastAsia="Times New Roman" w:hAnsi="Times New Roman" w:cs="Times New Roman"/>
          <w:sz w:val="24"/>
          <w:szCs w:val="24"/>
        </w:rPr>
        <w:t>: Scenario Analysis(Tariff)</w:t>
      </w:r>
    </w:p>
    <w:p w:rsidR="004B61F5" w:rsidRDefault="00A206C6" w:rsidP="004C094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 profit degrades with an increase in O&amp;M cost and Annual decrease in Productivity rate. However, O&amp;M cost can be improved by means of automation and technology changes. Similarly Decrease in productivity rate can be improved with research and innovations in the field of photovoltaic cells. Please refer </w:t>
      </w:r>
      <w:r w:rsidR="00156704" w:rsidRPr="00DC126B">
        <w:rPr>
          <w:rFonts w:asciiTheme="majorHAnsi" w:hAnsiTheme="majorHAnsi"/>
          <w:i/>
        </w:rPr>
        <w:t>Appendix C.3</w:t>
      </w:r>
      <w:r w:rsidR="00156704">
        <w:rPr>
          <w:rFonts w:asciiTheme="majorHAnsi" w:hAnsiTheme="majorHAnsi"/>
          <w:i/>
        </w:rPr>
        <w:t xml:space="preserve">.4 </w:t>
      </w:r>
      <w:r w:rsidR="00156704" w:rsidRPr="00156704">
        <w:rPr>
          <w:rFonts w:asciiTheme="majorHAnsi" w:hAnsiTheme="majorHAnsi"/>
        </w:rPr>
        <w:t>and</w:t>
      </w:r>
      <w:r w:rsidR="00156704">
        <w:rPr>
          <w:rFonts w:asciiTheme="majorHAnsi" w:hAnsiTheme="majorHAnsi"/>
          <w:i/>
        </w:rPr>
        <w:t xml:space="preserve"> </w:t>
      </w:r>
      <w:r w:rsidR="00156704" w:rsidRPr="00DC126B">
        <w:rPr>
          <w:rFonts w:asciiTheme="majorHAnsi" w:hAnsiTheme="majorHAnsi"/>
          <w:i/>
        </w:rPr>
        <w:t>Appendix C.3.5</w:t>
      </w:r>
      <w:r w:rsidR="00156704">
        <w:rPr>
          <w:rFonts w:asciiTheme="majorHAnsi" w:hAnsiTheme="majorHAnsi"/>
          <w:i/>
        </w:rPr>
        <w:t xml:space="preserve"> </w:t>
      </w:r>
      <w:r>
        <w:rPr>
          <w:rFonts w:ascii="Times New Roman" w:eastAsia="Times New Roman" w:hAnsi="Times New Roman" w:cs="Times New Roman"/>
          <w:sz w:val="24"/>
          <w:szCs w:val="24"/>
        </w:rPr>
        <w:t xml:space="preserve">for sensitivity analysis report of </w:t>
      </w:r>
      <w:r w:rsidR="00156704">
        <w:rPr>
          <w:rFonts w:ascii="Times New Roman" w:eastAsia="Times New Roman" w:hAnsi="Times New Roman" w:cs="Times New Roman"/>
          <w:sz w:val="24"/>
          <w:szCs w:val="24"/>
        </w:rPr>
        <w:t xml:space="preserve">Net Profit w.r.t </w:t>
      </w:r>
      <w:r w:rsidR="00156704" w:rsidRPr="00156704">
        <w:rPr>
          <w:rFonts w:ascii="Times New Roman" w:eastAsia="Times New Roman" w:hAnsi="Times New Roman" w:cs="Times New Roman"/>
          <w:i/>
          <w:sz w:val="24"/>
          <w:szCs w:val="24"/>
        </w:rPr>
        <w:t>Decrease in productivity rate</w:t>
      </w:r>
      <w:r w:rsidR="00156704">
        <w:rPr>
          <w:rFonts w:ascii="Times New Roman" w:eastAsia="Times New Roman" w:hAnsi="Times New Roman" w:cs="Times New Roman"/>
          <w:sz w:val="24"/>
          <w:szCs w:val="24"/>
        </w:rPr>
        <w:t xml:space="preserve"> </w:t>
      </w:r>
      <w:r w:rsidR="00156704">
        <w:rPr>
          <w:rFonts w:ascii="Times New Roman" w:eastAsia="Times New Roman" w:hAnsi="Times New Roman" w:cs="Times New Roman"/>
          <w:sz w:val="24"/>
          <w:szCs w:val="24"/>
        </w:rPr>
        <w:t xml:space="preserve">and </w:t>
      </w:r>
      <w:r w:rsidRPr="00156704">
        <w:rPr>
          <w:rFonts w:ascii="Times New Roman" w:eastAsia="Times New Roman" w:hAnsi="Times New Roman" w:cs="Times New Roman"/>
          <w:i/>
          <w:sz w:val="24"/>
          <w:szCs w:val="24"/>
        </w:rPr>
        <w:t>O&amp;M Cost</w:t>
      </w:r>
      <w:r>
        <w:rPr>
          <w:rFonts w:ascii="Times New Roman" w:eastAsia="Times New Roman" w:hAnsi="Times New Roman" w:cs="Times New Roman"/>
          <w:sz w:val="24"/>
          <w:szCs w:val="24"/>
        </w:rPr>
        <w:t>.</w:t>
      </w:r>
    </w:p>
    <w:p w:rsidR="004B61F5" w:rsidRDefault="00D02437"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Specific productiv</w:t>
      </w:r>
      <w:r w:rsidR="002B3E1F">
        <w:rPr>
          <w:rFonts w:ascii="Times New Roman" w:eastAsia="Times New Roman" w:hAnsi="Times New Roman" w:cs="Times New Roman"/>
          <w:sz w:val="24"/>
          <w:szCs w:val="24"/>
        </w:rPr>
        <w:t xml:space="preserve">ity decides the efficiency of a plant to harness solar radiation and transform it into electricity. It depends on geographical factors and type of panels used. Unit increase in specific productivity contributes around 1.2mn $ to the net profit (refer </w:t>
      </w:r>
      <w:r w:rsidR="00156704" w:rsidRPr="00B60907">
        <w:rPr>
          <w:rFonts w:asciiTheme="majorHAnsi" w:hAnsiTheme="majorHAnsi"/>
          <w:i/>
        </w:rPr>
        <w:t>Appendix C.4.2</w:t>
      </w:r>
      <w:r w:rsidR="002B3E1F">
        <w:rPr>
          <w:rFonts w:ascii="Times New Roman" w:eastAsia="Times New Roman" w:hAnsi="Times New Roman" w:cs="Times New Roman"/>
          <w:sz w:val="24"/>
          <w:szCs w:val="24"/>
        </w:rPr>
        <w:t xml:space="preserve">). Selection of proper location and high end solar panels significantly increase the net profit. In New England </w:t>
      </w:r>
      <w:r w:rsidR="0025459D">
        <w:rPr>
          <w:rFonts w:ascii="Times New Roman" w:eastAsia="Times New Roman" w:hAnsi="Times New Roman" w:cs="Times New Roman"/>
          <w:sz w:val="24"/>
          <w:szCs w:val="24"/>
        </w:rPr>
        <w:t>territory,</w:t>
      </w:r>
      <w:r w:rsidR="002B3E1F">
        <w:rPr>
          <w:rFonts w:ascii="Times New Roman" w:eastAsia="Times New Roman" w:hAnsi="Times New Roman" w:cs="Times New Roman"/>
          <w:sz w:val="24"/>
          <w:szCs w:val="24"/>
        </w:rPr>
        <w:t xml:space="preserve"> the specific productivit</w:t>
      </w:r>
      <w:r w:rsidR="0025459D">
        <w:rPr>
          <w:rFonts w:ascii="Times New Roman" w:eastAsia="Times New Roman" w:hAnsi="Times New Roman" w:cs="Times New Roman"/>
          <w:sz w:val="24"/>
          <w:szCs w:val="24"/>
        </w:rPr>
        <w:t>y varies between 900 units</w:t>
      </w:r>
      <w:r w:rsidR="0025459D">
        <w:rPr>
          <w:rFonts w:ascii="Times New Roman" w:eastAsia="Times New Roman" w:hAnsi="Times New Roman" w:cs="Times New Roman"/>
          <w:sz w:val="24"/>
          <w:szCs w:val="24"/>
          <w:vertAlign w:val="superscript"/>
        </w:rPr>
        <w:t>*</w:t>
      </w:r>
      <w:r w:rsidR="002B3E1F">
        <w:rPr>
          <w:rFonts w:ascii="Times New Roman" w:eastAsia="Times New Roman" w:hAnsi="Times New Roman" w:cs="Times New Roman"/>
          <w:sz w:val="24"/>
          <w:szCs w:val="24"/>
        </w:rPr>
        <w:t xml:space="preserve">and 1300 </w:t>
      </w:r>
      <w:r w:rsidR="0025459D">
        <w:rPr>
          <w:rFonts w:ascii="Times New Roman" w:eastAsia="Times New Roman" w:hAnsi="Times New Roman" w:cs="Times New Roman"/>
          <w:sz w:val="24"/>
          <w:szCs w:val="24"/>
        </w:rPr>
        <w:t>units</w:t>
      </w:r>
      <w:r w:rsidR="0025459D">
        <w:rPr>
          <w:rFonts w:ascii="Times New Roman" w:eastAsia="Times New Roman" w:hAnsi="Times New Roman" w:cs="Times New Roman"/>
          <w:sz w:val="24"/>
          <w:szCs w:val="24"/>
          <w:vertAlign w:val="superscript"/>
        </w:rPr>
        <w:t>*</w:t>
      </w:r>
      <w:r w:rsidR="0025459D">
        <w:rPr>
          <w:rFonts w:ascii="Times New Roman" w:eastAsia="Times New Roman" w:hAnsi="Times New Roman" w:cs="Times New Roman"/>
          <w:sz w:val="24"/>
          <w:szCs w:val="24"/>
        </w:rPr>
        <w:t>, with a most likely value of 1100units</w:t>
      </w:r>
      <w:r w:rsidR="0025459D">
        <w:rPr>
          <w:rFonts w:ascii="Times New Roman" w:eastAsia="Times New Roman" w:hAnsi="Times New Roman" w:cs="Times New Roman"/>
          <w:sz w:val="24"/>
          <w:szCs w:val="24"/>
          <w:vertAlign w:val="superscript"/>
        </w:rPr>
        <w:t>*</w:t>
      </w:r>
      <w:r w:rsidR="0025459D">
        <w:rPr>
          <w:rFonts w:ascii="Times New Roman" w:eastAsia="Times New Roman" w:hAnsi="Times New Roman" w:cs="Times New Roman"/>
          <w:sz w:val="24"/>
          <w:szCs w:val="24"/>
        </w:rPr>
        <w:t>. Similarly, the average Decrease in Productivity is 1% with a standard deviation of 0.20%. And for the business to sustain the tariff can be varied between 0.12 cents/kwh and 0.16 kw/hr.</w:t>
      </w:r>
      <w:r w:rsidR="005558DD">
        <w:rPr>
          <w:rFonts w:ascii="Times New Roman" w:eastAsia="Times New Roman" w:hAnsi="Times New Roman" w:cs="Times New Roman"/>
          <w:sz w:val="24"/>
          <w:szCs w:val="24"/>
        </w:rPr>
        <w:t xml:space="preserve"> Simulating the Net Profit with all the above uncertainties</w:t>
      </w:r>
      <w:r w:rsidR="005638C3">
        <w:rPr>
          <w:rFonts w:ascii="Times New Roman" w:eastAsia="Times New Roman" w:hAnsi="Times New Roman" w:cs="Times New Roman"/>
          <w:sz w:val="24"/>
          <w:szCs w:val="24"/>
        </w:rPr>
        <w:t>, it can be inferred that the mean net profit v</w:t>
      </w:r>
      <w:r w:rsidR="00647B86">
        <w:rPr>
          <w:rFonts w:ascii="Times New Roman" w:eastAsia="Times New Roman" w:hAnsi="Times New Roman" w:cs="Times New Roman"/>
          <w:sz w:val="24"/>
          <w:szCs w:val="24"/>
        </w:rPr>
        <w:t>alue of the project will be 229</w:t>
      </w:r>
      <w:r w:rsidR="005638C3">
        <w:rPr>
          <w:rFonts w:ascii="Times New Roman" w:eastAsia="Times New Roman" w:hAnsi="Times New Roman" w:cs="Times New Roman"/>
          <w:sz w:val="24"/>
          <w:szCs w:val="24"/>
        </w:rPr>
        <w:t>mn</w:t>
      </w:r>
      <w:r w:rsidR="00647B86">
        <w:rPr>
          <w:rFonts w:ascii="Times New Roman" w:eastAsia="Times New Roman" w:hAnsi="Times New Roman" w:cs="Times New Roman"/>
          <w:sz w:val="24"/>
          <w:szCs w:val="24"/>
        </w:rPr>
        <w:t xml:space="preserve"> </w:t>
      </w:r>
      <w:r w:rsidR="005638C3">
        <w:rPr>
          <w:rFonts w:ascii="Times New Roman" w:eastAsia="Times New Roman" w:hAnsi="Times New Roman" w:cs="Times New Roman"/>
          <w:sz w:val="24"/>
          <w:szCs w:val="24"/>
        </w:rPr>
        <w:t>$ and there will be only 4.1% chances to lose the business.</w:t>
      </w:r>
      <w:r w:rsidR="003610C5">
        <w:rPr>
          <w:rFonts w:ascii="Times New Roman" w:eastAsia="Times New Roman" w:hAnsi="Times New Roman" w:cs="Times New Roman"/>
          <w:sz w:val="24"/>
          <w:szCs w:val="24"/>
        </w:rPr>
        <w:t xml:space="preserve"> </w:t>
      </w:r>
      <w:r w:rsidR="009031DB">
        <w:rPr>
          <w:rFonts w:ascii="Times New Roman" w:eastAsia="Times New Roman" w:hAnsi="Times New Roman" w:cs="Times New Roman"/>
          <w:sz w:val="24"/>
          <w:szCs w:val="24"/>
        </w:rPr>
        <w:t>Also,</w:t>
      </w:r>
      <w:r w:rsidR="00E21033">
        <w:rPr>
          <w:rFonts w:ascii="Times New Roman" w:eastAsia="Times New Roman" w:hAnsi="Times New Roman" w:cs="Times New Roman"/>
          <w:sz w:val="24"/>
          <w:szCs w:val="24"/>
        </w:rPr>
        <w:t xml:space="preserve"> the project should run for 80 years to obtain optimal profit with all uncertainties in </w:t>
      </w:r>
      <w:r w:rsidR="00CF42AC">
        <w:rPr>
          <w:rFonts w:ascii="Times New Roman" w:eastAsia="Times New Roman" w:hAnsi="Times New Roman" w:cs="Times New Roman"/>
          <w:sz w:val="24"/>
          <w:szCs w:val="24"/>
        </w:rPr>
        <w:t>parameters</w:t>
      </w:r>
      <w:r w:rsidR="00220D3D">
        <w:rPr>
          <w:rFonts w:ascii="Times New Roman" w:eastAsia="Times New Roman" w:hAnsi="Times New Roman" w:cs="Times New Roman"/>
          <w:sz w:val="24"/>
          <w:szCs w:val="24"/>
        </w:rPr>
        <w:t xml:space="preserve"> (</w:t>
      </w:r>
      <w:r w:rsidR="00B45793">
        <w:rPr>
          <w:rFonts w:ascii="Times New Roman" w:eastAsia="Times New Roman" w:hAnsi="Times New Roman" w:cs="Times New Roman"/>
          <w:sz w:val="24"/>
          <w:szCs w:val="24"/>
        </w:rPr>
        <w:t xml:space="preserve">Refer </w:t>
      </w:r>
      <w:r w:rsidR="00CF42AC" w:rsidRPr="00B60907">
        <w:rPr>
          <w:rFonts w:asciiTheme="majorHAnsi" w:hAnsiTheme="majorHAnsi"/>
          <w:i/>
        </w:rPr>
        <w:t>Appendix C.5</w:t>
      </w:r>
      <w:r w:rsidR="00B45793">
        <w:rPr>
          <w:rFonts w:ascii="Times New Roman" w:eastAsia="Times New Roman" w:hAnsi="Times New Roman" w:cs="Times New Roman"/>
          <w:sz w:val="24"/>
          <w:szCs w:val="24"/>
        </w:rPr>
        <w:t>)</w:t>
      </w:r>
      <w:r w:rsidR="00CF42AC">
        <w:rPr>
          <w:rFonts w:ascii="Times New Roman" w:eastAsia="Times New Roman" w:hAnsi="Times New Roman" w:cs="Times New Roman"/>
          <w:sz w:val="24"/>
          <w:szCs w:val="24"/>
        </w:rPr>
        <w:t>. Had the inflation rate in new England is uncertain, then there is 30% chances of losing the business.</w:t>
      </w:r>
    </w:p>
    <w:p w:rsidR="009031DB" w:rsidRDefault="009031DB" w:rsidP="004C094B">
      <w:pPr>
        <w:pStyle w:val="Heading1"/>
        <w:spacing w:line="360" w:lineRule="auto"/>
        <w:rPr>
          <w:rFonts w:ascii="Times New Roman" w:eastAsia="Times New Roman" w:hAnsi="Times New Roman" w:cs="Times New Roman"/>
          <w:sz w:val="24"/>
          <w:szCs w:val="24"/>
        </w:rPr>
      </w:pPr>
      <w:r>
        <w:rPr>
          <w:u w:val="single"/>
          <w:lang w:val="en-IN"/>
        </w:rPr>
        <w:t>C</w:t>
      </w:r>
      <w:r w:rsidR="009C5353" w:rsidRPr="009C5353">
        <w:rPr>
          <w:u w:val="single"/>
          <w:lang w:val="en-IN"/>
        </w:rPr>
        <w:t>onclusion</w:t>
      </w:r>
      <w:r w:rsidR="00773A6C">
        <w:rPr>
          <w:u w:val="single"/>
          <w:lang w:val="en-IN"/>
        </w:rPr>
        <w:t xml:space="preserve"> </w:t>
      </w:r>
    </w:p>
    <w:p w:rsidR="009031DB" w:rsidRPr="002A4BDA" w:rsidRDefault="009031DB"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project should run for a time period of 24 years to recover the overall investment</w:t>
      </w:r>
    </w:p>
    <w:p w:rsidR="009031DB" w:rsidRPr="002A4BDA" w:rsidRDefault="009031DB"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To attain a maximum, profit the power plant must operate for 87 years</w:t>
      </w:r>
    </w:p>
    <w:p w:rsidR="009031DB" w:rsidRPr="002A4BDA" w:rsidRDefault="00CF42AC"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9031DB">
        <w:rPr>
          <w:rFonts w:ascii="Times New Roman" w:eastAsia="Times New Roman" w:hAnsi="Times New Roman" w:cs="Times New Roman"/>
          <w:sz w:val="24"/>
          <w:szCs w:val="24"/>
        </w:rPr>
        <w:t>)      Minimum Tariff at which we can sell electricity for the project to get breakeven is between 9.5 to 10 $cents</w:t>
      </w:r>
    </w:p>
    <w:p w:rsidR="009031DB" w:rsidRDefault="00CF42AC" w:rsidP="004C09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9031DB">
        <w:rPr>
          <w:rFonts w:ascii="Times New Roman" w:eastAsia="Times New Roman" w:hAnsi="Times New Roman" w:cs="Times New Roman"/>
          <w:sz w:val="24"/>
          <w:szCs w:val="24"/>
        </w:rPr>
        <w:t>)     If the selling tariff is varied between 12 to 16 cents throughout the lifetime of power plant there is only 4.1% chance to make loss in the business.</w:t>
      </w:r>
    </w:p>
    <w:p w:rsidR="00C52C27" w:rsidRDefault="00C52C27" w:rsidP="004C094B">
      <w:pPr>
        <w:spacing w:line="360" w:lineRule="auto"/>
        <w:jc w:val="both"/>
        <w:rPr>
          <w:rFonts w:ascii="Times New Roman" w:eastAsia="Times New Roman" w:hAnsi="Times New Roman" w:cs="Times New Roman"/>
          <w:sz w:val="24"/>
          <w:szCs w:val="24"/>
        </w:rPr>
      </w:pPr>
    </w:p>
    <w:p w:rsidR="00C52C27" w:rsidRDefault="00C52C27" w:rsidP="004C094B">
      <w:pPr>
        <w:spacing w:line="360" w:lineRule="auto"/>
        <w:jc w:val="both"/>
        <w:rPr>
          <w:rFonts w:ascii="Times New Roman" w:eastAsia="Times New Roman" w:hAnsi="Times New Roman" w:cs="Times New Roman"/>
          <w:sz w:val="24"/>
          <w:szCs w:val="24"/>
        </w:rPr>
      </w:pPr>
    </w:p>
    <w:p w:rsidR="00C52C27" w:rsidRDefault="00C52C27" w:rsidP="004C094B">
      <w:pPr>
        <w:spacing w:line="360" w:lineRule="auto"/>
        <w:jc w:val="both"/>
        <w:rPr>
          <w:rFonts w:ascii="Times New Roman" w:eastAsia="Times New Roman" w:hAnsi="Times New Roman" w:cs="Times New Roman"/>
          <w:sz w:val="24"/>
          <w:szCs w:val="24"/>
        </w:rPr>
      </w:pPr>
    </w:p>
    <w:p w:rsidR="00C52C27" w:rsidRDefault="00C52C27" w:rsidP="004C094B">
      <w:pPr>
        <w:spacing w:line="360" w:lineRule="auto"/>
        <w:jc w:val="both"/>
        <w:rPr>
          <w:rFonts w:ascii="Times New Roman" w:eastAsia="Times New Roman" w:hAnsi="Times New Roman" w:cs="Times New Roman"/>
          <w:sz w:val="24"/>
          <w:szCs w:val="24"/>
        </w:rPr>
      </w:pPr>
    </w:p>
    <w:p w:rsidR="00C52C27" w:rsidRDefault="00C52C27" w:rsidP="004C094B">
      <w:pPr>
        <w:spacing w:line="360" w:lineRule="auto"/>
        <w:jc w:val="both"/>
        <w:rPr>
          <w:rFonts w:ascii="Times New Roman" w:eastAsia="Times New Roman" w:hAnsi="Times New Roman" w:cs="Times New Roman"/>
          <w:sz w:val="24"/>
          <w:szCs w:val="24"/>
        </w:rPr>
      </w:pPr>
    </w:p>
    <w:p w:rsidR="00C52C27" w:rsidRPr="002A4BDA" w:rsidRDefault="00C52C27" w:rsidP="004C094B">
      <w:pPr>
        <w:spacing w:line="360" w:lineRule="auto"/>
        <w:jc w:val="both"/>
        <w:rPr>
          <w:rFonts w:ascii="Times New Roman" w:eastAsia="Times New Roman" w:hAnsi="Times New Roman" w:cs="Times New Roman"/>
          <w:sz w:val="24"/>
          <w:szCs w:val="24"/>
        </w:rPr>
      </w:pPr>
    </w:p>
    <w:p w:rsidR="009C5353" w:rsidRDefault="009C5353" w:rsidP="00DA4967">
      <w:pPr>
        <w:pStyle w:val="Heading1"/>
        <w:spacing w:line="360" w:lineRule="auto"/>
        <w:jc w:val="center"/>
        <w:rPr>
          <w:u w:val="single"/>
          <w:lang w:val="en-IN"/>
        </w:rPr>
      </w:pPr>
      <w:r w:rsidRPr="009C5353">
        <w:rPr>
          <w:u w:val="single"/>
          <w:lang w:val="en-IN"/>
        </w:rPr>
        <w:lastRenderedPageBreak/>
        <w:t>Appendix</w:t>
      </w:r>
    </w:p>
    <w:p w:rsidR="00C52C27" w:rsidRDefault="00DA4967" w:rsidP="00C52C27">
      <w:pPr>
        <w:pStyle w:val="Head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w:t>
      </w:r>
    </w:p>
    <w:p w:rsidR="00C52C27" w:rsidRPr="00DA4967" w:rsidRDefault="004C094B" w:rsidP="00C52C27">
      <w:pPr>
        <w:rPr>
          <w:u w:val="single"/>
        </w:rPr>
      </w:pPr>
      <w:r w:rsidRPr="00DA4967">
        <w:rPr>
          <w:rFonts w:ascii="Times New Roman" w:eastAsia="Times New Roman" w:hAnsi="Times New Roman" w:cs="Times New Roman"/>
          <w:b/>
          <w:sz w:val="24"/>
          <w:szCs w:val="24"/>
          <w:u w:val="single"/>
        </w:rPr>
        <w:t>Problem formulation</w:t>
      </w:r>
    </w:p>
    <w:p w:rsidR="00F56868" w:rsidRPr="00F56868" w:rsidRDefault="004C094B" w:rsidP="004C094B">
      <w:pPr>
        <w:pStyle w:val="ListParagraph"/>
        <w:numPr>
          <w:ilvl w:val="0"/>
          <w:numId w:val="6"/>
        </w:numPr>
        <w:spacing w:after="0" w:line="360" w:lineRule="auto"/>
        <w:ind w:left="360"/>
        <w:rPr>
          <w:rFonts w:ascii="Times New Roman" w:hAnsi="Times New Roman" w:cs="Times New Roman"/>
          <w:sz w:val="24"/>
          <w:szCs w:val="24"/>
        </w:rPr>
      </w:pPr>
      <w:r w:rsidRPr="00F56868">
        <w:rPr>
          <w:rFonts w:ascii="Times New Roman" w:eastAsia="Times New Roman" w:hAnsi="Times New Roman" w:cs="Times New Roman"/>
          <w:b/>
          <w:sz w:val="24"/>
          <w:szCs w:val="24"/>
        </w:rPr>
        <w:t>Objective:</w:t>
      </w:r>
    </w:p>
    <w:p w:rsidR="004C094B" w:rsidRPr="00F56868" w:rsidRDefault="004C094B" w:rsidP="00F56868">
      <w:pPr>
        <w:pStyle w:val="ListParagraph"/>
        <w:spacing w:after="0" w:line="360" w:lineRule="auto"/>
        <w:ind w:left="360"/>
        <w:rPr>
          <w:rFonts w:ascii="Times New Roman" w:hAnsi="Times New Roman" w:cs="Times New Roman"/>
          <w:sz w:val="24"/>
          <w:szCs w:val="24"/>
        </w:rPr>
      </w:pPr>
      <w:r w:rsidRPr="00F56868">
        <w:rPr>
          <w:rFonts w:ascii="Times New Roman" w:eastAsia="Times New Roman" w:hAnsi="Times New Roman" w:cs="Times New Roman"/>
          <w:sz w:val="24"/>
          <w:szCs w:val="24"/>
        </w:rPr>
        <w:t xml:space="preserve">The main objective of our model is to maximize the profit by optimizing the other major influencing variables as formulated below. </w:t>
      </w:r>
    </w:p>
    <w:p w:rsidR="004C094B" w:rsidRPr="00C52C27" w:rsidRDefault="004C094B" w:rsidP="00C52C27">
      <w:pPr>
        <w:pStyle w:val="ListParagraph"/>
        <w:numPr>
          <w:ilvl w:val="0"/>
          <w:numId w:val="5"/>
        </w:numPr>
        <w:spacing w:after="0" w:line="360" w:lineRule="auto"/>
        <w:ind w:left="360"/>
        <w:rPr>
          <w:rFonts w:ascii="Times New Roman" w:hAnsi="Times New Roman" w:cs="Times New Roman"/>
          <w:sz w:val="24"/>
          <w:szCs w:val="24"/>
        </w:rPr>
      </w:pPr>
      <w:r w:rsidRPr="00C52C27">
        <w:rPr>
          <w:rFonts w:ascii="Times New Roman" w:eastAsia="Times New Roman" w:hAnsi="Times New Roman" w:cs="Times New Roman"/>
          <w:b/>
          <w:sz w:val="24"/>
          <w:szCs w:val="24"/>
        </w:rPr>
        <w:t>Decisions:</w:t>
      </w:r>
    </w:p>
    <w:p w:rsidR="004C094B" w:rsidRPr="004C094B" w:rsidRDefault="004C094B" w:rsidP="004C094B">
      <w:pPr>
        <w:pStyle w:val="ListParagraph"/>
        <w:numPr>
          <w:ilvl w:val="0"/>
          <w:numId w:val="4"/>
        </w:numPr>
        <w:spacing w:after="0" w:line="360" w:lineRule="auto"/>
        <w:rPr>
          <w:rFonts w:ascii="Times New Roman" w:hAnsi="Times New Roman" w:cs="Times New Roman"/>
          <w:sz w:val="24"/>
          <w:szCs w:val="24"/>
        </w:rPr>
      </w:pPr>
      <w:r w:rsidRPr="004C094B">
        <w:rPr>
          <w:rFonts w:ascii="Times New Roman" w:eastAsia="Times New Roman" w:hAnsi="Times New Roman" w:cs="Times New Roman"/>
          <w:sz w:val="24"/>
          <w:szCs w:val="24"/>
        </w:rPr>
        <w:t>Power plant Life time</w:t>
      </w:r>
    </w:p>
    <w:p w:rsidR="00C52C27" w:rsidRPr="00C52C27" w:rsidRDefault="00C52C27" w:rsidP="004C094B">
      <w:pPr>
        <w:pStyle w:val="ListParagraph"/>
        <w:numPr>
          <w:ilvl w:val="0"/>
          <w:numId w:val="4"/>
        </w:num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Power Plant Capacity</w:t>
      </w:r>
    </w:p>
    <w:p w:rsidR="004C094B" w:rsidRPr="00C52C27" w:rsidRDefault="004C094B" w:rsidP="00C52C27">
      <w:pPr>
        <w:pStyle w:val="ListParagraph"/>
        <w:numPr>
          <w:ilvl w:val="0"/>
          <w:numId w:val="5"/>
        </w:numPr>
        <w:spacing w:after="0" w:line="360" w:lineRule="auto"/>
        <w:ind w:left="270"/>
        <w:rPr>
          <w:rFonts w:ascii="Times New Roman" w:hAnsi="Times New Roman" w:cs="Times New Roman"/>
          <w:sz w:val="24"/>
          <w:szCs w:val="24"/>
        </w:rPr>
      </w:pPr>
      <w:r w:rsidRPr="00C52C27">
        <w:rPr>
          <w:rFonts w:ascii="Times New Roman" w:eastAsia="Times New Roman" w:hAnsi="Times New Roman" w:cs="Times New Roman"/>
          <w:b/>
          <w:sz w:val="24"/>
          <w:szCs w:val="24"/>
        </w:rPr>
        <w:t>Output Variable:</w:t>
      </w:r>
    </w:p>
    <w:p w:rsidR="004C094B" w:rsidRPr="00C52C27" w:rsidRDefault="004C094B" w:rsidP="00C52C27">
      <w:pPr>
        <w:pStyle w:val="ListParagraph"/>
        <w:numPr>
          <w:ilvl w:val="0"/>
          <w:numId w:val="7"/>
        </w:numPr>
        <w:spacing w:after="0" w:line="360" w:lineRule="auto"/>
        <w:ind w:left="990"/>
        <w:rPr>
          <w:rFonts w:ascii="Times New Roman" w:hAnsi="Times New Roman" w:cs="Times New Roman"/>
          <w:sz w:val="24"/>
          <w:szCs w:val="24"/>
        </w:rPr>
      </w:pPr>
      <w:r w:rsidRPr="00C52C27">
        <w:rPr>
          <w:rFonts w:ascii="Times New Roman" w:eastAsia="Times New Roman" w:hAnsi="Times New Roman" w:cs="Times New Roman"/>
          <w:sz w:val="24"/>
          <w:szCs w:val="24"/>
        </w:rPr>
        <w:t>Profit</w:t>
      </w:r>
    </w:p>
    <w:p w:rsidR="00C52C27" w:rsidRPr="00C52C27" w:rsidRDefault="00C52C27" w:rsidP="00C52C27">
      <w:pPr>
        <w:pStyle w:val="ListParagraph"/>
        <w:numPr>
          <w:ilvl w:val="0"/>
          <w:numId w:val="7"/>
        </w:numPr>
        <w:spacing w:after="0" w:line="360" w:lineRule="auto"/>
        <w:ind w:left="990"/>
        <w:rPr>
          <w:rFonts w:ascii="Times New Roman" w:hAnsi="Times New Roman" w:cs="Times New Roman"/>
          <w:sz w:val="24"/>
          <w:szCs w:val="24"/>
        </w:rPr>
      </w:pPr>
      <w:r>
        <w:rPr>
          <w:rFonts w:ascii="Times New Roman" w:eastAsia="Times New Roman" w:hAnsi="Times New Roman" w:cs="Times New Roman"/>
          <w:sz w:val="24"/>
          <w:szCs w:val="24"/>
        </w:rPr>
        <w:t>Net Profit Value(NPV)</w:t>
      </w:r>
    </w:p>
    <w:p w:rsidR="004C094B" w:rsidRPr="00F56868" w:rsidRDefault="00C52C27" w:rsidP="004C094B">
      <w:pPr>
        <w:pStyle w:val="ListParagraph"/>
        <w:numPr>
          <w:ilvl w:val="0"/>
          <w:numId w:val="7"/>
        </w:numPr>
        <w:spacing w:after="0" w:line="360" w:lineRule="auto"/>
        <w:ind w:left="990"/>
        <w:rPr>
          <w:rFonts w:ascii="Times New Roman" w:hAnsi="Times New Roman" w:cs="Times New Roman"/>
          <w:sz w:val="24"/>
          <w:szCs w:val="24"/>
        </w:rPr>
      </w:pPr>
      <w:r w:rsidRPr="00F56868">
        <w:rPr>
          <w:rFonts w:ascii="Times New Roman" w:eastAsia="Times New Roman" w:hAnsi="Times New Roman" w:cs="Times New Roman"/>
          <w:sz w:val="24"/>
          <w:szCs w:val="24"/>
        </w:rPr>
        <w:t>Internal Rate of Return(IRR)</w:t>
      </w:r>
      <w:r w:rsidR="004C094B" w:rsidRPr="00F56868">
        <w:rPr>
          <w:rFonts w:ascii="Times New Roman" w:eastAsia="Times New Roman" w:hAnsi="Times New Roman" w:cs="Times New Roman"/>
          <w:sz w:val="24"/>
          <w:szCs w:val="24"/>
        </w:rPr>
        <w:t xml:space="preserve"> </w:t>
      </w:r>
    </w:p>
    <w:p w:rsidR="00F56868" w:rsidRPr="00F56868" w:rsidRDefault="004C094B" w:rsidP="004C094B">
      <w:pPr>
        <w:pStyle w:val="ListParagraph"/>
        <w:numPr>
          <w:ilvl w:val="0"/>
          <w:numId w:val="5"/>
        </w:numPr>
        <w:spacing w:after="0" w:line="360" w:lineRule="auto"/>
        <w:ind w:left="270"/>
        <w:rPr>
          <w:rFonts w:ascii="Times New Roman" w:hAnsi="Times New Roman" w:cs="Times New Roman"/>
          <w:sz w:val="24"/>
          <w:szCs w:val="24"/>
        </w:rPr>
      </w:pPr>
      <w:r w:rsidRPr="00F56868">
        <w:rPr>
          <w:rFonts w:ascii="Times New Roman" w:eastAsia="Times New Roman" w:hAnsi="Times New Roman" w:cs="Times New Roman"/>
          <w:b/>
          <w:sz w:val="24"/>
          <w:szCs w:val="24"/>
        </w:rPr>
        <w:t>Parameters:</w:t>
      </w:r>
    </w:p>
    <w:p w:rsidR="00F56868" w:rsidRPr="00F56868" w:rsidRDefault="004C094B" w:rsidP="004C094B">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Available Area - area available to setup the power plant</w:t>
      </w:r>
    </w:p>
    <w:p w:rsidR="00F56868" w:rsidRPr="00F56868" w:rsidRDefault="004C094B" w:rsidP="00F56868">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Specific productivity - Energy produced per kilowatt installed per year</w:t>
      </w:r>
    </w:p>
    <w:p w:rsidR="00F56868" w:rsidRPr="00F56868" w:rsidRDefault="004C094B" w:rsidP="004C094B">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Annual decrease in productivity through power plant lifetime</w:t>
      </w:r>
    </w:p>
    <w:p w:rsidR="00F56868" w:rsidRPr="00F56868" w:rsidRDefault="004C094B" w:rsidP="004C094B">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 xml:space="preserve">EPCC </w:t>
      </w:r>
      <w:r w:rsidR="00F56868" w:rsidRPr="00F56868">
        <w:rPr>
          <w:rFonts w:ascii="Times New Roman" w:eastAsia="Times New Roman" w:hAnsi="Times New Roman" w:cs="Times New Roman"/>
          <w:sz w:val="24"/>
          <w:szCs w:val="24"/>
        </w:rPr>
        <w:t>cost($/Kw) -</w:t>
      </w:r>
      <w:r w:rsidRPr="00F56868">
        <w:rPr>
          <w:rFonts w:ascii="Times New Roman" w:eastAsia="Times New Roman" w:hAnsi="Times New Roman" w:cs="Times New Roman"/>
          <w:sz w:val="24"/>
          <w:szCs w:val="24"/>
          <w:highlight w:val="white"/>
        </w:rPr>
        <w:t>Engineering, Procu</w:t>
      </w:r>
      <w:r w:rsidR="00F56868" w:rsidRPr="00F56868">
        <w:rPr>
          <w:rFonts w:ascii="Times New Roman" w:eastAsia="Times New Roman" w:hAnsi="Times New Roman" w:cs="Times New Roman"/>
          <w:sz w:val="24"/>
          <w:szCs w:val="24"/>
          <w:highlight w:val="white"/>
        </w:rPr>
        <w:t>rement, and Construction" (EPC)</w:t>
      </w:r>
    </w:p>
    <w:p w:rsidR="00F56868" w:rsidRPr="00F56868" w:rsidRDefault="004C094B" w:rsidP="004C094B">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O&amp;M co</w:t>
      </w:r>
      <w:r w:rsidR="00F56868" w:rsidRPr="00F56868">
        <w:rPr>
          <w:rFonts w:ascii="Times New Roman" w:eastAsia="Times New Roman" w:hAnsi="Times New Roman" w:cs="Times New Roman"/>
          <w:sz w:val="24"/>
          <w:szCs w:val="24"/>
        </w:rPr>
        <w:t>st per Kw installed capacity -</w:t>
      </w:r>
      <w:r w:rsidRPr="00F56868">
        <w:rPr>
          <w:rFonts w:ascii="Times New Roman" w:eastAsia="Times New Roman" w:hAnsi="Times New Roman" w:cs="Times New Roman"/>
          <w:sz w:val="24"/>
          <w:szCs w:val="24"/>
        </w:rPr>
        <w:t>Operations and Maintenance</w:t>
      </w:r>
      <w:r w:rsidR="00F56868" w:rsidRPr="00F56868">
        <w:rPr>
          <w:rFonts w:ascii="Times New Roman" w:eastAsia="Times New Roman" w:hAnsi="Times New Roman" w:cs="Times New Roman"/>
          <w:sz w:val="24"/>
          <w:szCs w:val="24"/>
        </w:rPr>
        <w:t xml:space="preserve"> cost</w:t>
      </w:r>
      <w:r w:rsidRPr="00F56868">
        <w:rPr>
          <w:rFonts w:ascii="Times New Roman" w:eastAsia="Times New Roman" w:hAnsi="Times New Roman" w:cs="Times New Roman"/>
          <w:sz w:val="24"/>
          <w:szCs w:val="24"/>
        </w:rPr>
        <w:t xml:space="preserve"> required to run the power plant</w:t>
      </w:r>
    </w:p>
    <w:p w:rsidR="00F56868" w:rsidRPr="00F56868" w:rsidRDefault="004C094B" w:rsidP="004C094B">
      <w:pPr>
        <w:pStyle w:val="ListParagraph"/>
        <w:numPr>
          <w:ilvl w:val="0"/>
          <w:numId w:val="8"/>
        </w:numPr>
        <w:spacing w:after="0" w:line="360" w:lineRule="auto"/>
        <w:rPr>
          <w:rFonts w:ascii="Times New Roman" w:hAnsi="Times New Roman" w:cs="Times New Roman"/>
          <w:sz w:val="24"/>
          <w:szCs w:val="24"/>
        </w:rPr>
      </w:pPr>
      <w:r w:rsidRPr="00F56868">
        <w:rPr>
          <w:rFonts w:ascii="Times New Roman" w:eastAsia="Times New Roman" w:hAnsi="Times New Roman" w:cs="Times New Roman"/>
          <w:sz w:val="24"/>
          <w:szCs w:val="24"/>
        </w:rPr>
        <w:t>Interest rate - Rate at which bank/green investors lend the money for the project</w:t>
      </w:r>
    </w:p>
    <w:p w:rsidR="00BF2288" w:rsidRPr="00BF2288" w:rsidRDefault="004C094B" w:rsidP="004C094B">
      <w:pPr>
        <w:pStyle w:val="ListParagraph"/>
        <w:numPr>
          <w:ilvl w:val="0"/>
          <w:numId w:val="8"/>
        </w:numPr>
        <w:spacing w:after="0" w:line="360" w:lineRule="auto"/>
        <w:rPr>
          <w:rFonts w:ascii="Times New Roman" w:hAnsi="Times New Roman" w:cs="Times New Roman"/>
          <w:sz w:val="24"/>
          <w:szCs w:val="24"/>
        </w:rPr>
      </w:pPr>
      <w:r w:rsidRPr="00BF2288">
        <w:rPr>
          <w:rFonts w:ascii="Times New Roman" w:eastAsia="Times New Roman" w:hAnsi="Times New Roman" w:cs="Times New Roman"/>
          <w:sz w:val="24"/>
          <w:szCs w:val="24"/>
        </w:rPr>
        <w:t>Power Plant Life (</w:t>
      </w:r>
      <w:r w:rsidR="00FB7042">
        <w:rPr>
          <w:rFonts w:ascii="Times New Roman" w:eastAsia="Times New Roman" w:hAnsi="Times New Roman" w:cs="Times New Roman"/>
          <w:sz w:val="24"/>
          <w:szCs w:val="24"/>
        </w:rPr>
        <w:t>yr.</w:t>
      </w:r>
      <w:r w:rsidRPr="00BF2288">
        <w:rPr>
          <w:rFonts w:ascii="Times New Roman" w:eastAsia="Times New Roman" w:hAnsi="Times New Roman" w:cs="Times New Roman"/>
          <w:sz w:val="24"/>
          <w:szCs w:val="24"/>
        </w:rPr>
        <w:t>)-period till which the power plant will function profitably</w:t>
      </w:r>
    </w:p>
    <w:p w:rsidR="00BF2288" w:rsidRPr="00BF2288" w:rsidRDefault="004C094B" w:rsidP="00BF2288">
      <w:pPr>
        <w:pStyle w:val="ListParagraph"/>
        <w:numPr>
          <w:ilvl w:val="0"/>
          <w:numId w:val="8"/>
        </w:numPr>
        <w:spacing w:after="0" w:line="360" w:lineRule="auto"/>
        <w:rPr>
          <w:rFonts w:ascii="Times New Roman" w:hAnsi="Times New Roman" w:cs="Times New Roman"/>
          <w:sz w:val="24"/>
          <w:szCs w:val="24"/>
        </w:rPr>
      </w:pPr>
      <w:r w:rsidRPr="00BF2288">
        <w:rPr>
          <w:rFonts w:ascii="Times New Roman" w:eastAsia="Times New Roman" w:hAnsi="Times New Roman" w:cs="Times New Roman"/>
          <w:sz w:val="24"/>
          <w:szCs w:val="24"/>
        </w:rPr>
        <w:t xml:space="preserve">Tariff </w:t>
      </w:r>
      <w:r w:rsidR="005248CB">
        <w:rPr>
          <w:rFonts w:ascii="Times New Roman" w:eastAsia="Times New Roman" w:hAnsi="Times New Roman" w:cs="Times New Roman"/>
          <w:sz w:val="24"/>
          <w:szCs w:val="24"/>
        </w:rPr>
        <w:t xml:space="preserve">in $ per </w:t>
      </w:r>
      <w:proofErr w:type="spellStart"/>
      <w:r w:rsidR="005248CB">
        <w:rPr>
          <w:rFonts w:ascii="Times New Roman" w:eastAsia="Times New Roman" w:hAnsi="Times New Roman" w:cs="Times New Roman"/>
          <w:sz w:val="24"/>
          <w:szCs w:val="24"/>
        </w:rPr>
        <w:t>kwhr</w:t>
      </w:r>
      <w:proofErr w:type="spellEnd"/>
      <w:r w:rsidR="005248CB">
        <w:rPr>
          <w:rFonts w:ascii="Times New Roman" w:eastAsia="Times New Roman" w:hAnsi="Times New Roman" w:cs="Times New Roman"/>
          <w:sz w:val="24"/>
          <w:szCs w:val="24"/>
        </w:rPr>
        <w:t xml:space="preserve"> -Selling price of power</w:t>
      </w:r>
    </w:p>
    <w:p w:rsidR="004C094B" w:rsidRPr="00BF2288" w:rsidRDefault="00BF2288" w:rsidP="00BF2288">
      <w:pPr>
        <w:pStyle w:val="ListParagraph"/>
        <w:numPr>
          <w:ilvl w:val="0"/>
          <w:numId w:val="8"/>
        </w:numPr>
        <w:spacing w:after="0" w:line="360" w:lineRule="auto"/>
        <w:rPr>
          <w:rFonts w:ascii="Times New Roman" w:hAnsi="Times New Roman" w:cs="Times New Roman"/>
          <w:sz w:val="24"/>
          <w:szCs w:val="24"/>
        </w:rPr>
      </w:pPr>
      <w:r w:rsidRPr="00BF2288">
        <w:rPr>
          <w:rFonts w:ascii="Times New Roman" w:eastAsia="Times New Roman" w:hAnsi="Times New Roman" w:cs="Times New Roman"/>
          <w:sz w:val="24"/>
          <w:szCs w:val="24"/>
        </w:rPr>
        <w:t xml:space="preserve">Land Rent </w:t>
      </w:r>
      <w:r>
        <w:rPr>
          <w:rFonts w:ascii="Times New Roman" w:eastAsia="Times New Roman" w:hAnsi="Times New Roman" w:cs="Times New Roman"/>
          <w:sz w:val="24"/>
          <w:szCs w:val="24"/>
        </w:rPr>
        <w:t>($/acre/year)</w:t>
      </w:r>
      <w:r w:rsidRPr="00BF2288">
        <w:rPr>
          <w:rFonts w:ascii="Times New Roman" w:eastAsia="Times New Roman" w:hAnsi="Times New Roman" w:cs="Times New Roman"/>
          <w:sz w:val="24"/>
          <w:szCs w:val="24"/>
        </w:rPr>
        <w:t>– Remuneration paid towards land occupied</w:t>
      </w:r>
    </w:p>
    <w:p w:rsidR="004C094B" w:rsidRPr="007A1486" w:rsidRDefault="00BF2288" w:rsidP="004C094B">
      <w:pPr>
        <w:pStyle w:val="ListParagraph"/>
        <w:numPr>
          <w:ilvl w:val="0"/>
          <w:numId w:val="8"/>
        </w:num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 xml:space="preserve">Land Area(acre/MW)- Area required to </w:t>
      </w:r>
      <w:r w:rsidR="007A1486">
        <w:rPr>
          <w:rFonts w:ascii="Times New Roman" w:eastAsia="Times New Roman" w:hAnsi="Times New Roman" w:cs="Times New Roman"/>
          <w:sz w:val="24"/>
          <w:szCs w:val="24"/>
        </w:rPr>
        <w:t xml:space="preserve">set up unit </w:t>
      </w:r>
      <w:proofErr w:type="spellStart"/>
      <w:r w:rsidR="007A1486">
        <w:rPr>
          <w:rFonts w:ascii="Times New Roman" w:eastAsia="Times New Roman" w:hAnsi="Times New Roman" w:cs="Times New Roman"/>
          <w:sz w:val="24"/>
          <w:szCs w:val="24"/>
        </w:rPr>
        <w:t>MegaWatt</w:t>
      </w:r>
      <w:proofErr w:type="spellEnd"/>
      <w:r w:rsidR="007A1486">
        <w:rPr>
          <w:rFonts w:ascii="Times New Roman" w:eastAsia="Times New Roman" w:hAnsi="Times New Roman" w:cs="Times New Roman"/>
          <w:sz w:val="24"/>
          <w:szCs w:val="24"/>
        </w:rPr>
        <w:t xml:space="preserve"> Power plant</w:t>
      </w:r>
    </w:p>
    <w:p w:rsidR="007A1486" w:rsidRPr="007A1486" w:rsidRDefault="007A1486" w:rsidP="004C094B">
      <w:pPr>
        <w:pStyle w:val="ListParagraph"/>
        <w:numPr>
          <w:ilvl w:val="0"/>
          <w:numId w:val="8"/>
        </w:numPr>
        <w:spacing w:after="0" w:line="360" w:lineRule="auto"/>
        <w:rPr>
          <w:rFonts w:ascii="Times New Roman" w:hAnsi="Times New Roman" w:cs="Times New Roman"/>
          <w:sz w:val="24"/>
          <w:szCs w:val="24"/>
        </w:rPr>
      </w:pPr>
      <w:r w:rsidRPr="007A1486">
        <w:rPr>
          <w:rFonts w:ascii="Times New Roman" w:eastAsia="Times New Roman" w:hAnsi="Times New Roman" w:cs="Times New Roman"/>
          <w:sz w:val="24"/>
          <w:szCs w:val="24"/>
        </w:rPr>
        <w:t>Inflation</w:t>
      </w:r>
    </w:p>
    <w:p w:rsidR="00FB7042" w:rsidRPr="00FB7042" w:rsidRDefault="004C094B" w:rsidP="00FB7042">
      <w:pPr>
        <w:pStyle w:val="ListParagraph"/>
        <w:numPr>
          <w:ilvl w:val="0"/>
          <w:numId w:val="5"/>
        </w:numPr>
        <w:tabs>
          <w:tab w:val="left" w:pos="270"/>
        </w:tabs>
        <w:spacing w:after="0" w:line="360" w:lineRule="auto"/>
        <w:ind w:left="270"/>
        <w:rPr>
          <w:rFonts w:ascii="Times New Roman" w:hAnsi="Times New Roman" w:cs="Times New Roman"/>
          <w:sz w:val="24"/>
          <w:szCs w:val="24"/>
        </w:rPr>
      </w:pPr>
      <w:r w:rsidRPr="007A1486">
        <w:rPr>
          <w:rFonts w:ascii="Times New Roman" w:eastAsia="Times New Roman" w:hAnsi="Times New Roman" w:cs="Times New Roman"/>
          <w:b/>
          <w:sz w:val="24"/>
          <w:szCs w:val="24"/>
        </w:rPr>
        <w:t>Constraints:</w:t>
      </w:r>
    </w:p>
    <w:p w:rsidR="004C094B" w:rsidRPr="00FB7042" w:rsidRDefault="004C094B" w:rsidP="004A32DE">
      <w:pPr>
        <w:pStyle w:val="ListParagraph"/>
        <w:numPr>
          <w:ilvl w:val="0"/>
          <w:numId w:val="9"/>
        </w:numPr>
        <w:tabs>
          <w:tab w:val="left" w:pos="270"/>
        </w:tabs>
        <w:spacing w:after="0" w:line="360" w:lineRule="auto"/>
        <w:ind w:left="900"/>
        <w:rPr>
          <w:rFonts w:ascii="Times New Roman" w:hAnsi="Times New Roman" w:cs="Times New Roman"/>
          <w:sz w:val="24"/>
          <w:szCs w:val="24"/>
        </w:rPr>
      </w:pPr>
      <w:r w:rsidRPr="00FB7042">
        <w:rPr>
          <w:rFonts w:ascii="Times New Roman" w:eastAsia="Times New Roman" w:hAnsi="Times New Roman" w:cs="Times New Roman"/>
          <w:sz w:val="24"/>
          <w:szCs w:val="24"/>
        </w:rPr>
        <w:t xml:space="preserve">New Tariff by using Solar Energy &lt; Existing Tariff for Natural gas as a source of energy </w:t>
      </w:r>
    </w:p>
    <w:p w:rsidR="004C094B" w:rsidRPr="00FB7042" w:rsidRDefault="004C094B" w:rsidP="004A32DE">
      <w:pPr>
        <w:pStyle w:val="ListParagraph"/>
        <w:numPr>
          <w:ilvl w:val="0"/>
          <w:numId w:val="9"/>
        </w:numPr>
        <w:spacing w:after="0" w:line="360" w:lineRule="auto"/>
        <w:ind w:left="900"/>
        <w:rPr>
          <w:rFonts w:ascii="Times New Roman" w:hAnsi="Times New Roman" w:cs="Times New Roman"/>
          <w:sz w:val="24"/>
          <w:szCs w:val="24"/>
        </w:rPr>
      </w:pPr>
      <w:r w:rsidRPr="00FB7042">
        <w:rPr>
          <w:rFonts w:ascii="Times New Roman" w:eastAsia="Times New Roman" w:hAnsi="Times New Roman" w:cs="Times New Roman"/>
          <w:sz w:val="24"/>
          <w:szCs w:val="24"/>
        </w:rPr>
        <w:t>Total Cost &lt;= Budget</w:t>
      </w:r>
    </w:p>
    <w:p w:rsidR="004C094B" w:rsidRPr="004C094B" w:rsidRDefault="004C094B" w:rsidP="004C094B">
      <w:pPr>
        <w:spacing w:after="0" w:line="360" w:lineRule="auto"/>
        <w:rPr>
          <w:rFonts w:ascii="Times New Roman" w:hAnsi="Times New Roman" w:cs="Times New Roman"/>
          <w:sz w:val="24"/>
          <w:szCs w:val="24"/>
        </w:rPr>
      </w:pPr>
      <w:r w:rsidRPr="004C094B">
        <w:rPr>
          <w:rFonts w:ascii="Times New Roman" w:eastAsia="Times New Roman" w:hAnsi="Times New Roman" w:cs="Times New Roman"/>
          <w:sz w:val="24"/>
          <w:szCs w:val="24"/>
        </w:rPr>
        <w:t xml:space="preserve"> </w:t>
      </w:r>
    </w:p>
    <w:p w:rsidR="004A32DE" w:rsidRDefault="004A32DE" w:rsidP="004C094B">
      <w:pPr>
        <w:spacing w:after="0" w:line="360" w:lineRule="auto"/>
        <w:rPr>
          <w:rFonts w:ascii="Times New Roman" w:eastAsia="Times New Roman" w:hAnsi="Times New Roman" w:cs="Times New Roman"/>
          <w:sz w:val="24"/>
          <w:szCs w:val="24"/>
        </w:rPr>
      </w:pPr>
    </w:p>
    <w:p w:rsidR="004A32DE" w:rsidRPr="004A32DE" w:rsidRDefault="004C094B" w:rsidP="004C094B">
      <w:pPr>
        <w:pStyle w:val="ListParagraph"/>
        <w:numPr>
          <w:ilvl w:val="0"/>
          <w:numId w:val="5"/>
        </w:numPr>
        <w:spacing w:after="0" w:line="360" w:lineRule="auto"/>
        <w:ind w:left="360"/>
        <w:rPr>
          <w:rFonts w:ascii="Times New Roman" w:hAnsi="Times New Roman" w:cs="Times New Roman"/>
          <w:sz w:val="24"/>
          <w:szCs w:val="24"/>
        </w:rPr>
      </w:pPr>
      <w:r w:rsidRPr="004A32DE">
        <w:rPr>
          <w:rFonts w:ascii="Times New Roman" w:eastAsia="Times New Roman" w:hAnsi="Times New Roman" w:cs="Times New Roman"/>
          <w:b/>
          <w:sz w:val="24"/>
          <w:szCs w:val="24"/>
        </w:rPr>
        <w:lastRenderedPageBreak/>
        <w:t>Calculations:</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Gross Profit= Revenue- total cost</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 xml:space="preserve"> Net Profit=Gross profit -Tax</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Tax= Gross profit*Tax rate</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Total cost= Capital investment + Operations and Maintenance Cost</w:t>
      </w:r>
    </w:p>
    <w:p w:rsidR="004A32DE" w:rsidRPr="004A32DE" w:rsidRDefault="004C094B" w:rsidP="004A32DE">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Capital investment= (EPCC cost per KW * Power plant capacity(KW))</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Operations and Maintenance Cost= O&amp;M Cost per KW * Power plant capacity(KW)*(1+inflation rate) + Land rent + Debt cost</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Land Rent= Land Area (in squar</w:t>
      </w:r>
      <w:r w:rsidR="004A32DE" w:rsidRPr="004A32DE">
        <w:rPr>
          <w:rFonts w:ascii="Times New Roman" w:eastAsia="Times New Roman" w:hAnsi="Times New Roman" w:cs="Times New Roman"/>
          <w:sz w:val="24"/>
          <w:szCs w:val="24"/>
        </w:rPr>
        <w:t>e meter) * Rent per square meter</w:t>
      </w:r>
    </w:p>
    <w:p w:rsidR="004A32DE" w:rsidRPr="004A32DE" w:rsidRDefault="004C094B" w:rsidP="004C094B">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Revenue= Tariff* Power Generated</w:t>
      </w:r>
    </w:p>
    <w:p w:rsidR="000752A6" w:rsidRPr="000752A6" w:rsidRDefault="004C094B" w:rsidP="000752A6">
      <w:pPr>
        <w:pStyle w:val="ListParagraph"/>
        <w:numPr>
          <w:ilvl w:val="0"/>
          <w:numId w:val="10"/>
        </w:numPr>
        <w:spacing w:after="0" w:line="360" w:lineRule="auto"/>
        <w:rPr>
          <w:rFonts w:ascii="Times New Roman" w:hAnsi="Times New Roman" w:cs="Times New Roman"/>
          <w:sz w:val="24"/>
          <w:szCs w:val="24"/>
        </w:rPr>
      </w:pPr>
      <w:r w:rsidRPr="004A32DE">
        <w:rPr>
          <w:rFonts w:ascii="Times New Roman" w:eastAsia="Times New Roman" w:hAnsi="Times New Roman" w:cs="Times New Roman"/>
          <w:sz w:val="24"/>
          <w:szCs w:val="24"/>
        </w:rPr>
        <w:t>Power Generated= Specific Productivity * Power Plant capacity (1- Annual decrease in productivity) ^Number of years</w:t>
      </w:r>
    </w:p>
    <w:p w:rsidR="004C094B" w:rsidRPr="000752A6" w:rsidRDefault="004C094B" w:rsidP="000752A6">
      <w:pPr>
        <w:pStyle w:val="ListParagraph"/>
        <w:numPr>
          <w:ilvl w:val="0"/>
          <w:numId w:val="5"/>
        </w:numPr>
        <w:spacing w:after="0" w:line="360" w:lineRule="auto"/>
        <w:ind w:left="360"/>
        <w:rPr>
          <w:rFonts w:ascii="Times New Roman" w:hAnsi="Times New Roman" w:cs="Times New Roman"/>
          <w:sz w:val="24"/>
          <w:szCs w:val="24"/>
        </w:rPr>
      </w:pPr>
      <w:r w:rsidRPr="000752A6">
        <w:rPr>
          <w:rFonts w:ascii="Times New Roman" w:eastAsia="Times New Roman" w:hAnsi="Times New Roman" w:cs="Times New Roman"/>
          <w:b/>
          <w:sz w:val="24"/>
          <w:szCs w:val="24"/>
        </w:rPr>
        <w:t xml:space="preserve">Concerns  </w:t>
      </w:r>
    </w:p>
    <w:p w:rsidR="004C094B" w:rsidRPr="004C094B" w:rsidRDefault="004C094B" w:rsidP="004C094B">
      <w:pPr>
        <w:spacing w:after="0" w:line="360" w:lineRule="auto"/>
        <w:jc w:val="both"/>
        <w:rPr>
          <w:rFonts w:ascii="Times New Roman" w:hAnsi="Times New Roman" w:cs="Times New Roman"/>
          <w:sz w:val="24"/>
          <w:szCs w:val="24"/>
        </w:rPr>
      </w:pPr>
      <w:r w:rsidRPr="004C094B">
        <w:rPr>
          <w:rFonts w:ascii="Times New Roman" w:eastAsia="Times New Roman" w:hAnsi="Times New Roman" w:cs="Times New Roman"/>
          <w:sz w:val="24"/>
          <w:szCs w:val="24"/>
        </w:rPr>
        <w:t>The major concerns in developing the model would be the collection and optimization of the precise input data parameters regarding</w:t>
      </w:r>
    </w:p>
    <w:p w:rsidR="004C094B" w:rsidRPr="004C094B" w:rsidRDefault="004C094B" w:rsidP="00DA4967">
      <w:pPr>
        <w:spacing w:after="0" w:line="360" w:lineRule="auto"/>
        <w:ind w:left="720"/>
        <w:jc w:val="both"/>
        <w:rPr>
          <w:rFonts w:ascii="Times New Roman" w:hAnsi="Times New Roman" w:cs="Times New Roman"/>
          <w:sz w:val="24"/>
          <w:szCs w:val="24"/>
        </w:rPr>
      </w:pPr>
      <w:r w:rsidRPr="004C094B">
        <w:rPr>
          <w:rFonts w:ascii="Times New Roman" w:eastAsia="Times New Roman" w:hAnsi="Times New Roman" w:cs="Times New Roman"/>
          <w:sz w:val="24"/>
          <w:szCs w:val="24"/>
        </w:rPr>
        <w:t xml:space="preserve">●       Technology: Performance of the power plant   </w:t>
      </w:r>
      <w:r w:rsidRPr="004C094B">
        <w:rPr>
          <w:rFonts w:ascii="Times New Roman" w:eastAsia="Times New Roman" w:hAnsi="Times New Roman" w:cs="Times New Roman"/>
          <w:sz w:val="24"/>
          <w:szCs w:val="24"/>
        </w:rPr>
        <w:tab/>
      </w:r>
    </w:p>
    <w:p w:rsidR="004C094B" w:rsidRPr="004C094B" w:rsidRDefault="004C094B" w:rsidP="00DA4967">
      <w:pPr>
        <w:spacing w:after="0" w:line="360" w:lineRule="auto"/>
        <w:ind w:left="720"/>
        <w:jc w:val="both"/>
        <w:rPr>
          <w:rFonts w:ascii="Times New Roman" w:hAnsi="Times New Roman" w:cs="Times New Roman"/>
          <w:sz w:val="24"/>
          <w:szCs w:val="24"/>
        </w:rPr>
      </w:pPr>
      <w:r w:rsidRPr="004C094B">
        <w:rPr>
          <w:rFonts w:ascii="Times New Roman" w:eastAsia="Times New Roman" w:hAnsi="Times New Roman" w:cs="Times New Roman"/>
          <w:sz w:val="24"/>
          <w:szCs w:val="24"/>
        </w:rPr>
        <w:t xml:space="preserve">●       Cost: land rent, engineering, procurement, </w:t>
      </w:r>
      <w:r w:rsidR="00DA4967" w:rsidRPr="004C094B">
        <w:rPr>
          <w:rFonts w:ascii="Times New Roman" w:eastAsia="Times New Roman" w:hAnsi="Times New Roman" w:cs="Times New Roman"/>
          <w:sz w:val="24"/>
          <w:szCs w:val="24"/>
        </w:rPr>
        <w:t>construction,</w:t>
      </w:r>
      <w:r w:rsidRPr="004C094B">
        <w:rPr>
          <w:rFonts w:ascii="Times New Roman" w:eastAsia="Times New Roman" w:hAnsi="Times New Roman" w:cs="Times New Roman"/>
          <w:sz w:val="24"/>
          <w:szCs w:val="24"/>
        </w:rPr>
        <w:t xml:space="preserve"> and commissioning cost</w:t>
      </w:r>
    </w:p>
    <w:p w:rsidR="004C094B" w:rsidRDefault="004C094B" w:rsidP="00DA4967">
      <w:pPr>
        <w:spacing w:after="0" w:line="360" w:lineRule="auto"/>
        <w:ind w:left="720"/>
        <w:jc w:val="both"/>
        <w:rPr>
          <w:rFonts w:ascii="Times New Roman" w:eastAsia="Times New Roman" w:hAnsi="Times New Roman" w:cs="Times New Roman"/>
          <w:sz w:val="24"/>
          <w:szCs w:val="24"/>
        </w:rPr>
      </w:pPr>
      <w:r w:rsidRPr="004C094B">
        <w:rPr>
          <w:rFonts w:ascii="Times New Roman" w:eastAsia="Times New Roman" w:hAnsi="Times New Roman" w:cs="Times New Roman"/>
          <w:sz w:val="24"/>
          <w:szCs w:val="24"/>
        </w:rPr>
        <w:t>●       Finance: Predict</w:t>
      </w:r>
      <w:r w:rsidR="00DA4967">
        <w:rPr>
          <w:rFonts w:ascii="Times New Roman" w:eastAsia="Times New Roman" w:hAnsi="Times New Roman" w:cs="Times New Roman"/>
          <w:sz w:val="24"/>
          <w:szCs w:val="24"/>
        </w:rPr>
        <w:t>ing inflation and interest rate</w:t>
      </w:r>
    </w:p>
    <w:p w:rsidR="00DA4967" w:rsidRDefault="00DA4967" w:rsidP="00DA4967">
      <w:pPr>
        <w:spacing w:after="0" w:line="360" w:lineRule="auto"/>
        <w:jc w:val="both"/>
        <w:rPr>
          <w:rFonts w:ascii="Times New Roman" w:eastAsia="Times New Roman" w:hAnsi="Times New Roman" w:cs="Times New Roman"/>
          <w:sz w:val="24"/>
          <w:szCs w:val="24"/>
        </w:rPr>
      </w:pPr>
    </w:p>
    <w:p w:rsidR="00773A6C" w:rsidRDefault="00AA1FC9" w:rsidP="00DA4967">
      <w:pPr>
        <w:pStyle w:val="Head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B:</w:t>
      </w:r>
    </w:p>
    <w:p w:rsidR="00AA1FC9" w:rsidRDefault="00AA1FC9" w:rsidP="00AA1FC9">
      <w:pPr>
        <w:rPr>
          <w:b/>
          <w:sz w:val="24"/>
          <w:u w:val="single"/>
        </w:rPr>
      </w:pPr>
      <w:r w:rsidRPr="00AA1FC9">
        <w:rPr>
          <w:b/>
          <w:sz w:val="24"/>
          <w:u w:val="single"/>
        </w:rPr>
        <w:t>Base case model</w:t>
      </w:r>
    </w:p>
    <w:p w:rsidR="00AA1FC9" w:rsidRPr="00AA1FC9" w:rsidRDefault="00AA1FC9" w:rsidP="005A267D">
      <w:pPr>
        <w:jc w:val="center"/>
        <w:rPr>
          <w:b/>
          <w:sz w:val="24"/>
          <w:u w:val="single"/>
        </w:rPr>
      </w:pPr>
      <w:r>
        <w:rPr>
          <w:noProof/>
        </w:rPr>
        <w:drawing>
          <wp:inline distT="0" distB="0" distL="0" distR="0" wp14:anchorId="7B873C36" wp14:editId="1FC0EE97">
            <wp:extent cx="2766895" cy="31197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4270" cy="3161859"/>
                    </a:xfrm>
                    <a:prstGeom prst="rect">
                      <a:avLst/>
                    </a:prstGeom>
                  </pic:spPr>
                </pic:pic>
              </a:graphicData>
            </a:graphic>
          </wp:inline>
        </w:drawing>
      </w:r>
    </w:p>
    <w:p w:rsidR="00E750A3" w:rsidRPr="00E750A3" w:rsidRDefault="005A267D" w:rsidP="00E750A3">
      <w:pPr>
        <w:pStyle w:val="Heading2"/>
        <w:rPr>
          <w:rFonts w:ascii="Times New Roman" w:eastAsia="Times New Roman" w:hAnsi="Times New Roman" w:cs="Times New Roman"/>
          <w:b/>
          <w:sz w:val="28"/>
          <w:szCs w:val="24"/>
          <w:u w:val="single"/>
        </w:rPr>
      </w:pPr>
      <w:r w:rsidRPr="00E750A3">
        <w:rPr>
          <w:rFonts w:ascii="Times New Roman" w:eastAsia="Times New Roman" w:hAnsi="Times New Roman" w:cs="Times New Roman"/>
          <w:b/>
          <w:sz w:val="24"/>
          <w:szCs w:val="24"/>
          <w:u w:val="single"/>
        </w:rPr>
        <w:lastRenderedPageBreak/>
        <w:t xml:space="preserve">Appendix C: </w:t>
      </w:r>
      <w:r w:rsidRPr="00E750A3">
        <w:rPr>
          <w:rFonts w:ascii="Times New Roman" w:eastAsia="Times New Roman" w:hAnsi="Times New Roman" w:cs="Times New Roman"/>
          <w:b/>
          <w:sz w:val="28"/>
          <w:szCs w:val="24"/>
          <w:u w:val="single"/>
        </w:rPr>
        <w:t>Analysis</w:t>
      </w:r>
    </w:p>
    <w:p w:rsidR="00E750A3" w:rsidRPr="00E750A3" w:rsidRDefault="00E750A3" w:rsidP="00E750A3">
      <w:pPr>
        <w:pStyle w:val="Heading3"/>
        <w:rPr>
          <w:u w:val="single"/>
        </w:rPr>
      </w:pPr>
      <w:r w:rsidRPr="00E750A3">
        <w:rPr>
          <w:u w:val="single"/>
        </w:rPr>
        <w:t>Appendix C.1-Tornado Charts</w:t>
      </w:r>
    </w:p>
    <w:p w:rsidR="005A267D" w:rsidRPr="00DC126B" w:rsidRDefault="00916299" w:rsidP="005A267D">
      <w:pPr>
        <w:rPr>
          <w:rFonts w:asciiTheme="majorHAnsi" w:hAnsiTheme="majorHAnsi" w:cs="Times New Roman"/>
          <w:i/>
        </w:rPr>
      </w:pPr>
      <w:r w:rsidRPr="00DC126B">
        <w:rPr>
          <w:rFonts w:asciiTheme="majorHAnsi" w:hAnsiTheme="majorHAnsi"/>
          <w:i/>
        </w:rPr>
        <w:t>Appendix C</w:t>
      </w:r>
      <w:r w:rsidRPr="00DC126B">
        <w:rPr>
          <w:rFonts w:asciiTheme="majorHAnsi" w:hAnsiTheme="majorHAnsi" w:cs="Times New Roman"/>
          <w:i/>
        </w:rPr>
        <w:t>.1.1-</w:t>
      </w:r>
      <w:r w:rsidR="001826F7" w:rsidRPr="00DC126B">
        <w:rPr>
          <w:rFonts w:asciiTheme="majorHAnsi" w:hAnsiTheme="majorHAnsi" w:cs="Times New Roman"/>
          <w:i/>
        </w:rPr>
        <w:t xml:space="preserve">Sensitivity Analysis using </w:t>
      </w:r>
      <w:r w:rsidR="005A267D" w:rsidRPr="00DC126B">
        <w:rPr>
          <w:rFonts w:asciiTheme="majorHAnsi" w:hAnsiTheme="majorHAnsi" w:cs="Times New Roman"/>
          <w:i/>
        </w:rPr>
        <w:t>Tornado</w:t>
      </w:r>
      <w:r w:rsidR="001826F7" w:rsidRPr="00DC126B">
        <w:rPr>
          <w:rFonts w:asciiTheme="majorHAnsi" w:hAnsiTheme="majorHAnsi" w:cs="Times New Roman"/>
          <w:i/>
        </w:rPr>
        <w:t xml:space="preserve"> Chart</w:t>
      </w:r>
      <w:r w:rsidR="005A267D" w:rsidRPr="00DC126B">
        <w:rPr>
          <w:rFonts w:asciiTheme="majorHAnsi" w:hAnsiTheme="majorHAnsi" w:cs="Times New Roman"/>
          <w:i/>
        </w:rPr>
        <w:t xml:space="preserve"> </w:t>
      </w:r>
      <w:r w:rsidR="00E750A3" w:rsidRPr="00DC126B">
        <w:rPr>
          <w:rFonts w:asciiTheme="majorHAnsi" w:hAnsiTheme="majorHAnsi" w:cs="Times New Roman"/>
          <w:i/>
        </w:rPr>
        <w:t>on</w:t>
      </w:r>
      <w:r w:rsidR="005A267D" w:rsidRPr="00DC126B">
        <w:rPr>
          <w:rFonts w:asciiTheme="majorHAnsi" w:hAnsiTheme="majorHAnsi" w:cs="Times New Roman"/>
          <w:i/>
        </w:rPr>
        <w:t xml:space="preserve"> Net Profit</w:t>
      </w:r>
    </w:p>
    <w:p w:rsidR="005A267D" w:rsidRPr="00E750A3" w:rsidRDefault="005A267D" w:rsidP="005A267D">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7644373C" wp14:editId="3207F960">
            <wp:extent cx="2571077" cy="2044405"/>
            <wp:effectExtent l="0" t="0" r="1270" b="0"/>
            <wp:docPr id="5" name="Picture 1">
              <a:extLst xmlns:a="http://schemas.openxmlformats.org/drawingml/2006/main">
                <a:ext uri="{FF2B5EF4-FFF2-40B4-BE49-F238E27FC236}">
                  <a16:creationId xmlns:a16="http://schemas.microsoft.com/office/drawing/2014/main" id="{B9E8EC15-667B-42D6-9067-739F2DD133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9E8EC15-667B-42D6-9067-739F2DD13327}"/>
                        </a:ext>
                      </a:extLst>
                    </pic:cNvPr>
                    <pic:cNvPicPr>
                      <a:picLocks noChangeAspect="1"/>
                    </pic:cNvPicPr>
                  </pic:nvPicPr>
                  <pic:blipFill>
                    <a:blip r:embed="rId8"/>
                    <a:stretch>
                      <a:fillRect/>
                    </a:stretch>
                  </pic:blipFill>
                  <pic:spPr>
                    <a:xfrm>
                      <a:off x="0" y="0"/>
                      <a:ext cx="2580382" cy="2051804"/>
                    </a:xfrm>
                    <a:prstGeom prst="rect">
                      <a:avLst/>
                    </a:prstGeom>
                  </pic:spPr>
                </pic:pic>
              </a:graphicData>
            </a:graphic>
          </wp:inline>
        </w:drawing>
      </w:r>
    </w:p>
    <w:p w:rsidR="005A267D" w:rsidRPr="00DC126B" w:rsidRDefault="00DC126B" w:rsidP="005A267D">
      <w:pPr>
        <w:rPr>
          <w:rFonts w:asciiTheme="majorHAnsi" w:hAnsiTheme="majorHAnsi"/>
          <w:i/>
        </w:rPr>
      </w:pPr>
      <w:r w:rsidRPr="00DC126B">
        <w:rPr>
          <w:rFonts w:asciiTheme="majorHAnsi" w:hAnsiTheme="majorHAnsi"/>
          <w:i/>
        </w:rPr>
        <w:t>Appendix C</w:t>
      </w:r>
      <w:r w:rsidRPr="00DC126B">
        <w:rPr>
          <w:rFonts w:asciiTheme="majorHAnsi" w:hAnsiTheme="majorHAnsi"/>
          <w:i/>
        </w:rPr>
        <w:t>.1.2-</w:t>
      </w:r>
      <w:r w:rsidR="00E750A3" w:rsidRPr="00DC126B">
        <w:rPr>
          <w:rFonts w:asciiTheme="majorHAnsi" w:hAnsiTheme="majorHAnsi"/>
          <w:i/>
        </w:rPr>
        <w:t>Sensitivity Analysis using Tornado Chart on</w:t>
      </w:r>
      <w:r w:rsidRPr="00DC126B">
        <w:rPr>
          <w:rFonts w:asciiTheme="majorHAnsi" w:hAnsiTheme="majorHAnsi"/>
          <w:i/>
        </w:rPr>
        <w:t xml:space="preserve"> Net Present Value</w:t>
      </w:r>
    </w:p>
    <w:p w:rsidR="005A267D" w:rsidRPr="00DC126B" w:rsidRDefault="005A267D" w:rsidP="005A267D">
      <w:pPr>
        <w:jc w:val="center"/>
      </w:pPr>
      <w:r w:rsidRPr="00E750A3">
        <w:rPr>
          <w:rFonts w:ascii="Times New Roman" w:hAnsi="Times New Roman" w:cs="Times New Roman"/>
          <w:noProof/>
          <w:sz w:val="24"/>
          <w:szCs w:val="24"/>
        </w:rPr>
        <w:drawing>
          <wp:inline distT="0" distB="0" distL="0" distR="0" wp14:anchorId="6F2F8C5B" wp14:editId="42312477">
            <wp:extent cx="2689411" cy="2172653"/>
            <wp:effectExtent l="0" t="0" r="0" b="0"/>
            <wp:docPr id="10" name="Picture 6">
              <a:extLst xmlns:a="http://schemas.openxmlformats.org/drawingml/2006/main">
                <a:ext uri="{FF2B5EF4-FFF2-40B4-BE49-F238E27FC236}">
                  <a16:creationId xmlns:a16="http://schemas.microsoft.com/office/drawing/2014/main" id="{61582193-E937-40B5-A87E-D6ED75E75C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582193-E937-40B5-A87E-D6ED75E75C49}"/>
                        </a:ext>
                      </a:extLst>
                    </pic:cNvPr>
                    <pic:cNvPicPr>
                      <a:picLocks noChangeAspect="1"/>
                    </pic:cNvPicPr>
                  </pic:nvPicPr>
                  <pic:blipFill>
                    <a:blip r:embed="rId9"/>
                    <a:stretch>
                      <a:fillRect/>
                    </a:stretch>
                  </pic:blipFill>
                  <pic:spPr>
                    <a:xfrm>
                      <a:off x="0" y="0"/>
                      <a:ext cx="2706566" cy="2186512"/>
                    </a:xfrm>
                    <a:prstGeom prst="rect">
                      <a:avLst/>
                    </a:prstGeom>
                  </pic:spPr>
                </pic:pic>
              </a:graphicData>
            </a:graphic>
          </wp:inline>
        </w:drawing>
      </w:r>
    </w:p>
    <w:p w:rsidR="00E750A3" w:rsidRDefault="00E750A3" w:rsidP="005A267D">
      <w:pPr>
        <w:jc w:val="center"/>
        <w:rPr>
          <w:rFonts w:ascii="Times New Roman" w:hAnsi="Times New Roman" w:cs="Times New Roman"/>
          <w:sz w:val="24"/>
          <w:szCs w:val="24"/>
        </w:rPr>
      </w:pPr>
    </w:p>
    <w:p w:rsidR="00E750A3" w:rsidRDefault="00E750A3" w:rsidP="00E750A3">
      <w:pPr>
        <w:pStyle w:val="Heading3"/>
        <w:rPr>
          <w:u w:val="single"/>
        </w:rPr>
      </w:pPr>
      <w:r>
        <w:rPr>
          <w:u w:val="single"/>
        </w:rPr>
        <w:t>Appendix C.2</w:t>
      </w:r>
      <w:r w:rsidRPr="00E750A3">
        <w:rPr>
          <w:u w:val="single"/>
        </w:rPr>
        <w:t>-</w:t>
      </w:r>
      <w:r>
        <w:rPr>
          <w:u w:val="single"/>
        </w:rPr>
        <w:t>Scenario Analysis</w:t>
      </w:r>
    </w:p>
    <w:p w:rsidR="00E750A3" w:rsidRPr="00DC126B" w:rsidRDefault="00DC126B" w:rsidP="00E750A3">
      <w:pPr>
        <w:rPr>
          <w:rFonts w:asciiTheme="majorHAnsi" w:hAnsiTheme="majorHAnsi"/>
          <w:i/>
        </w:rPr>
      </w:pPr>
      <w:r w:rsidRPr="00DC126B">
        <w:rPr>
          <w:rFonts w:asciiTheme="majorHAnsi" w:hAnsiTheme="majorHAnsi"/>
          <w:i/>
        </w:rPr>
        <w:t>Appendix C.2</w:t>
      </w:r>
      <w:r w:rsidRPr="00DC126B">
        <w:rPr>
          <w:rFonts w:asciiTheme="majorHAnsi" w:hAnsiTheme="majorHAnsi"/>
          <w:i/>
        </w:rPr>
        <w:t>.1-</w:t>
      </w:r>
      <w:r w:rsidR="00E750A3" w:rsidRPr="00DC126B">
        <w:rPr>
          <w:rFonts w:asciiTheme="majorHAnsi" w:hAnsiTheme="majorHAnsi"/>
          <w:i/>
        </w:rPr>
        <w:t>Scenario analysis of Net Profit and NPV in different situations of EPCC cost</w:t>
      </w:r>
    </w:p>
    <w:p w:rsidR="005A267D" w:rsidRDefault="005A267D" w:rsidP="005A267D">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2DBCD17A" wp14:editId="52FB6991">
            <wp:extent cx="461503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2908" cy="1641097"/>
                    </a:xfrm>
                    <a:prstGeom prst="rect">
                      <a:avLst/>
                    </a:prstGeom>
                  </pic:spPr>
                </pic:pic>
              </a:graphicData>
            </a:graphic>
          </wp:inline>
        </w:drawing>
      </w:r>
    </w:p>
    <w:p w:rsidR="00E750A3" w:rsidRDefault="00E750A3" w:rsidP="005A267D">
      <w:pPr>
        <w:jc w:val="center"/>
        <w:rPr>
          <w:rFonts w:ascii="Times New Roman" w:hAnsi="Times New Roman" w:cs="Times New Roman"/>
          <w:sz w:val="24"/>
          <w:szCs w:val="24"/>
        </w:rPr>
      </w:pPr>
    </w:p>
    <w:p w:rsidR="00E750A3" w:rsidRDefault="00E750A3" w:rsidP="005A267D">
      <w:pPr>
        <w:jc w:val="center"/>
        <w:rPr>
          <w:rFonts w:ascii="Times New Roman" w:hAnsi="Times New Roman" w:cs="Times New Roman"/>
          <w:sz w:val="24"/>
          <w:szCs w:val="24"/>
        </w:rPr>
      </w:pPr>
    </w:p>
    <w:p w:rsidR="00E750A3" w:rsidRPr="00DC126B" w:rsidRDefault="00DC126B" w:rsidP="00E750A3">
      <w:pPr>
        <w:rPr>
          <w:rFonts w:asciiTheme="majorHAnsi" w:hAnsiTheme="majorHAnsi"/>
          <w:i/>
        </w:rPr>
      </w:pPr>
      <w:r w:rsidRPr="00DC126B">
        <w:rPr>
          <w:rFonts w:asciiTheme="majorHAnsi" w:hAnsiTheme="majorHAnsi"/>
          <w:i/>
        </w:rPr>
        <w:lastRenderedPageBreak/>
        <w:t>Appendix C.2</w:t>
      </w:r>
      <w:r w:rsidRPr="00DC126B">
        <w:rPr>
          <w:rFonts w:asciiTheme="majorHAnsi" w:hAnsiTheme="majorHAnsi"/>
          <w:i/>
        </w:rPr>
        <w:t>.2-</w:t>
      </w:r>
      <w:r w:rsidR="00E750A3" w:rsidRPr="00DC126B">
        <w:rPr>
          <w:rFonts w:asciiTheme="majorHAnsi" w:hAnsiTheme="majorHAnsi"/>
          <w:i/>
        </w:rPr>
        <w:t>Scenario analysis of Net Profit and NPV in different situations of Inflation</w:t>
      </w:r>
    </w:p>
    <w:p w:rsidR="005A267D" w:rsidRDefault="005A267D" w:rsidP="005A267D">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6D6319F6" wp14:editId="44FFC515">
            <wp:extent cx="4962525" cy="1619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525" cy="1619250"/>
                    </a:xfrm>
                    <a:prstGeom prst="rect">
                      <a:avLst/>
                    </a:prstGeom>
                  </pic:spPr>
                </pic:pic>
              </a:graphicData>
            </a:graphic>
          </wp:inline>
        </w:drawing>
      </w:r>
    </w:p>
    <w:p w:rsidR="00E750A3" w:rsidRPr="00DC126B" w:rsidRDefault="00DC126B" w:rsidP="00E750A3">
      <w:pPr>
        <w:rPr>
          <w:rFonts w:asciiTheme="majorHAnsi" w:hAnsiTheme="majorHAnsi"/>
          <w:i/>
        </w:rPr>
      </w:pPr>
      <w:r w:rsidRPr="00DC126B">
        <w:rPr>
          <w:rFonts w:asciiTheme="majorHAnsi" w:hAnsiTheme="majorHAnsi"/>
          <w:i/>
        </w:rPr>
        <w:t>Appendix C.2</w:t>
      </w:r>
      <w:r w:rsidRPr="00DC126B">
        <w:rPr>
          <w:rFonts w:asciiTheme="majorHAnsi" w:hAnsiTheme="majorHAnsi"/>
          <w:i/>
        </w:rPr>
        <w:t>.3-</w:t>
      </w:r>
      <w:r w:rsidR="00E750A3" w:rsidRPr="00DC126B">
        <w:rPr>
          <w:rFonts w:asciiTheme="majorHAnsi" w:hAnsiTheme="majorHAnsi"/>
          <w:i/>
        </w:rPr>
        <w:t>Scenario analysis of Net Profit and NPV in different situations of Tariff</w:t>
      </w:r>
    </w:p>
    <w:p w:rsidR="005A267D" w:rsidRDefault="005A267D" w:rsidP="005A267D">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2AEEDAD9" wp14:editId="17A57D0B">
            <wp:extent cx="4948518" cy="21050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6362" cy="2108362"/>
                    </a:xfrm>
                    <a:prstGeom prst="rect">
                      <a:avLst/>
                    </a:prstGeom>
                  </pic:spPr>
                </pic:pic>
              </a:graphicData>
            </a:graphic>
          </wp:inline>
        </w:drawing>
      </w:r>
    </w:p>
    <w:p w:rsidR="00E750A3" w:rsidRPr="00E750A3" w:rsidRDefault="00E750A3" w:rsidP="00E750A3">
      <w:pPr>
        <w:pStyle w:val="Heading3"/>
        <w:rPr>
          <w:u w:val="single"/>
        </w:rPr>
      </w:pPr>
      <w:r>
        <w:rPr>
          <w:u w:val="single"/>
        </w:rPr>
        <w:t>Appendix C.3</w:t>
      </w:r>
      <w:r w:rsidRPr="00E750A3">
        <w:rPr>
          <w:u w:val="single"/>
        </w:rPr>
        <w:t>-</w:t>
      </w:r>
      <w:r>
        <w:rPr>
          <w:u w:val="single"/>
        </w:rPr>
        <w:t>Sensitivity Analysis</w:t>
      </w:r>
    </w:p>
    <w:p w:rsidR="000663D0" w:rsidRPr="00DC126B" w:rsidRDefault="00DC126B" w:rsidP="000663D0">
      <w:pPr>
        <w:rPr>
          <w:rFonts w:asciiTheme="majorHAnsi" w:hAnsiTheme="majorHAnsi"/>
          <w:i/>
        </w:rPr>
      </w:pPr>
      <w:r w:rsidRPr="00DC126B">
        <w:rPr>
          <w:rFonts w:asciiTheme="majorHAnsi" w:hAnsiTheme="majorHAnsi"/>
          <w:i/>
        </w:rPr>
        <w:t>Appendix C.3</w:t>
      </w:r>
      <w:r w:rsidRPr="00DC126B">
        <w:rPr>
          <w:rFonts w:asciiTheme="majorHAnsi" w:hAnsiTheme="majorHAnsi"/>
          <w:i/>
        </w:rPr>
        <w:t>.1-</w:t>
      </w:r>
      <w:r w:rsidR="000663D0" w:rsidRPr="00DC126B">
        <w:rPr>
          <w:rFonts w:asciiTheme="majorHAnsi" w:hAnsiTheme="majorHAnsi"/>
          <w:i/>
        </w:rPr>
        <w:t xml:space="preserve">Parametric </w:t>
      </w:r>
      <w:r w:rsidR="00E750A3" w:rsidRPr="00DC126B">
        <w:rPr>
          <w:rFonts w:asciiTheme="majorHAnsi" w:hAnsiTheme="majorHAnsi"/>
          <w:i/>
        </w:rPr>
        <w:t>Sensitivity Analysis of</w:t>
      </w:r>
      <w:r w:rsidR="000663D0" w:rsidRPr="00DC126B">
        <w:rPr>
          <w:rFonts w:asciiTheme="majorHAnsi" w:hAnsiTheme="majorHAnsi"/>
          <w:i/>
        </w:rPr>
        <w:t xml:space="preserve"> Tariff</w:t>
      </w:r>
    </w:p>
    <w:p w:rsidR="000663D0" w:rsidRPr="00E750A3" w:rsidRDefault="000663D0" w:rsidP="000663D0">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1DD87944" wp14:editId="10376980">
            <wp:extent cx="5301204" cy="316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2313" cy="3169378"/>
                    </a:xfrm>
                    <a:prstGeom prst="rect">
                      <a:avLst/>
                    </a:prstGeom>
                  </pic:spPr>
                </pic:pic>
              </a:graphicData>
            </a:graphic>
          </wp:inline>
        </w:drawing>
      </w:r>
    </w:p>
    <w:p w:rsidR="00E750A3" w:rsidRDefault="00E750A3" w:rsidP="000663D0">
      <w:pPr>
        <w:rPr>
          <w:rFonts w:ascii="Times New Roman" w:hAnsi="Times New Roman" w:cs="Times New Roman"/>
          <w:noProof/>
          <w:sz w:val="24"/>
          <w:szCs w:val="24"/>
        </w:rPr>
      </w:pPr>
    </w:p>
    <w:p w:rsidR="000663D0" w:rsidRPr="00DC126B" w:rsidRDefault="00DC126B" w:rsidP="000663D0">
      <w:pPr>
        <w:rPr>
          <w:rFonts w:asciiTheme="majorHAnsi" w:hAnsiTheme="majorHAnsi"/>
          <w:i/>
        </w:rPr>
      </w:pPr>
      <w:r w:rsidRPr="00DC126B">
        <w:rPr>
          <w:rFonts w:asciiTheme="majorHAnsi" w:hAnsiTheme="majorHAnsi"/>
          <w:i/>
        </w:rPr>
        <w:lastRenderedPageBreak/>
        <w:t>Appendix C.3</w:t>
      </w:r>
      <w:r w:rsidRPr="00DC126B">
        <w:rPr>
          <w:rFonts w:asciiTheme="majorHAnsi" w:hAnsiTheme="majorHAnsi"/>
          <w:i/>
        </w:rPr>
        <w:t>.2-</w:t>
      </w:r>
      <w:r w:rsidR="000663D0" w:rsidRPr="00DC126B">
        <w:rPr>
          <w:rFonts w:asciiTheme="majorHAnsi" w:hAnsiTheme="majorHAnsi"/>
          <w:i/>
        </w:rPr>
        <w:t>Parametric Sensitivity Analysis on plant life time</w:t>
      </w:r>
    </w:p>
    <w:p w:rsidR="000663D0" w:rsidRPr="00E750A3" w:rsidRDefault="000663D0" w:rsidP="000663D0">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1477302F" wp14:editId="0CA308B5">
            <wp:extent cx="3547272" cy="2366682"/>
            <wp:effectExtent l="0" t="0" r="0" b="0"/>
            <wp:docPr id="16" name="Picture 1">
              <a:extLst xmlns:a="http://schemas.openxmlformats.org/drawingml/2006/main">
                <a:ext uri="{FF2B5EF4-FFF2-40B4-BE49-F238E27FC236}">
                  <a16:creationId xmlns:a16="http://schemas.microsoft.com/office/drawing/2014/main" id="{7567C63D-FC59-477B-A53E-FAC4D801EF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567C63D-FC59-477B-A53E-FAC4D801EFFD}"/>
                        </a:ext>
                      </a:extLst>
                    </pic:cNvPr>
                    <pic:cNvPicPr>
                      <a:picLocks noChangeAspect="1"/>
                    </pic:cNvPicPr>
                  </pic:nvPicPr>
                  <pic:blipFill>
                    <a:blip r:embed="rId10"/>
                    <a:stretch>
                      <a:fillRect/>
                    </a:stretch>
                  </pic:blipFill>
                  <pic:spPr>
                    <a:xfrm>
                      <a:off x="0" y="0"/>
                      <a:ext cx="3574852" cy="2385083"/>
                    </a:xfrm>
                    <a:prstGeom prst="rect">
                      <a:avLst/>
                    </a:prstGeom>
                  </pic:spPr>
                </pic:pic>
              </a:graphicData>
            </a:graphic>
          </wp:inline>
        </w:drawing>
      </w:r>
    </w:p>
    <w:p w:rsidR="000663D0" w:rsidRPr="00DC126B" w:rsidRDefault="00DC126B" w:rsidP="00E750A3">
      <w:pPr>
        <w:rPr>
          <w:rFonts w:asciiTheme="majorHAnsi" w:hAnsiTheme="majorHAnsi"/>
          <w:i/>
        </w:rPr>
      </w:pPr>
      <w:r w:rsidRPr="00DC126B">
        <w:rPr>
          <w:rFonts w:asciiTheme="majorHAnsi" w:hAnsiTheme="majorHAnsi"/>
          <w:i/>
        </w:rPr>
        <w:t>Appendix C.3</w:t>
      </w:r>
      <w:r w:rsidRPr="00DC126B">
        <w:rPr>
          <w:rFonts w:asciiTheme="majorHAnsi" w:hAnsiTheme="majorHAnsi"/>
          <w:i/>
        </w:rPr>
        <w:t>.3-</w:t>
      </w:r>
      <w:r w:rsidR="00E750A3" w:rsidRPr="00DC126B">
        <w:rPr>
          <w:rFonts w:asciiTheme="majorHAnsi" w:hAnsiTheme="majorHAnsi"/>
          <w:i/>
        </w:rPr>
        <w:t xml:space="preserve">Parametric Sensitivity Analysis on </w:t>
      </w:r>
      <w:r w:rsidR="000663D0" w:rsidRPr="00DC126B">
        <w:rPr>
          <w:rFonts w:asciiTheme="majorHAnsi" w:hAnsiTheme="majorHAnsi"/>
          <w:i/>
        </w:rPr>
        <w:t>Inflation</w:t>
      </w:r>
    </w:p>
    <w:p w:rsidR="000663D0" w:rsidRPr="00E750A3" w:rsidRDefault="000663D0" w:rsidP="000663D0">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39E3AE47" wp14:editId="4E130CE6">
            <wp:extent cx="3539266" cy="2444196"/>
            <wp:effectExtent l="0" t="0" r="4445" b="0"/>
            <wp:docPr id="17" name="Picture 1">
              <a:extLst xmlns:a="http://schemas.openxmlformats.org/drawingml/2006/main">
                <a:ext uri="{FF2B5EF4-FFF2-40B4-BE49-F238E27FC236}">
                  <a16:creationId xmlns:a16="http://schemas.microsoft.com/office/drawing/2014/main" id="{1C3406D7-BA1A-4CB5-92D6-98EE2E1EB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C3406D7-BA1A-4CB5-92D6-98EE2E1EB446}"/>
                        </a:ext>
                      </a:extLst>
                    </pic:cNvPr>
                    <pic:cNvPicPr>
                      <a:picLocks noChangeAspect="1"/>
                    </pic:cNvPicPr>
                  </pic:nvPicPr>
                  <pic:blipFill>
                    <a:blip r:embed="rId18"/>
                    <a:stretch>
                      <a:fillRect/>
                    </a:stretch>
                  </pic:blipFill>
                  <pic:spPr>
                    <a:xfrm>
                      <a:off x="0" y="0"/>
                      <a:ext cx="3546559" cy="2449232"/>
                    </a:xfrm>
                    <a:prstGeom prst="rect">
                      <a:avLst/>
                    </a:prstGeom>
                  </pic:spPr>
                </pic:pic>
              </a:graphicData>
            </a:graphic>
          </wp:inline>
        </w:drawing>
      </w:r>
    </w:p>
    <w:p w:rsidR="00941789" w:rsidRPr="00DC126B" w:rsidRDefault="00DC126B" w:rsidP="00941789">
      <w:pPr>
        <w:rPr>
          <w:rFonts w:asciiTheme="majorHAnsi" w:hAnsiTheme="majorHAnsi"/>
          <w:i/>
        </w:rPr>
      </w:pPr>
      <w:r w:rsidRPr="00DC126B">
        <w:rPr>
          <w:rFonts w:asciiTheme="majorHAnsi" w:hAnsiTheme="majorHAnsi"/>
          <w:i/>
        </w:rPr>
        <w:t>Appendix C.3</w:t>
      </w:r>
      <w:r w:rsidRPr="00DC126B">
        <w:rPr>
          <w:rFonts w:asciiTheme="majorHAnsi" w:hAnsiTheme="majorHAnsi"/>
          <w:i/>
        </w:rPr>
        <w:t>.4-</w:t>
      </w:r>
      <w:r w:rsidR="00E750A3" w:rsidRPr="00DC126B">
        <w:rPr>
          <w:rFonts w:asciiTheme="majorHAnsi" w:hAnsiTheme="majorHAnsi"/>
          <w:i/>
        </w:rPr>
        <w:t xml:space="preserve">Parametric Sensitivity Analysis on </w:t>
      </w:r>
      <w:r w:rsidR="000663D0" w:rsidRPr="00DC126B">
        <w:rPr>
          <w:rFonts w:asciiTheme="majorHAnsi" w:hAnsiTheme="majorHAnsi"/>
          <w:i/>
        </w:rPr>
        <w:t>Annual decrease in productivity</w:t>
      </w:r>
    </w:p>
    <w:p w:rsidR="000663D0" w:rsidRDefault="000663D0" w:rsidP="00941789">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03347CEB" wp14:editId="6040B26F">
            <wp:extent cx="3571538" cy="2291012"/>
            <wp:effectExtent l="0" t="0" r="0" b="0"/>
            <wp:docPr id="18" name="Picture 1">
              <a:extLst xmlns:a="http://schemas.openxmlformats.org/drawingml/2006/main">
                <a:ext uri="{FF2B5EF4-FFF2-40B4-BE49-F238E27FC236}">
                  <a16:creationId xmlns:a16="http://schemas.microsoft.com/office/drawing/2014/main" id="{F9059539-2477-4D05-B70D-6E4110B0D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9059539-2477-4D05-B70D-6E4110B0D4BD}"/>
                        </a:ext>
                      </a:extLst>
                    </pic:cNvPr>
                    <pic:cNvPicPr>
                      <a:picLocks noChangeAspect="1"/>
                    </pic:cNvPicPr>
                  </pic:nvPicPr>
                  <pic:blipFill>
                    <a:blip r:embed="rId19"/>
                    <a:stretch>
                      <a:fillRect/>
                    </a:stretch>
                  </pic:blipFill>
                  <pic:spPr>
                    <a:xfrm>
                      <a:off x="0" y="0"/>
                      <a:ext cx="3589161" cy="2302317"/>
                    </a:xfrm>
                    <a:prstGeom prst="rect">
                      <a:avLst/>
                    </a:prstGeom>
                  </pic:spPr>
                </pic:pic>
              </a:graphicData>
            </a:graphic>
          </wp:inline>
        </w:drawing>
      </w:r>
    </w:p>
    <w:p w:rsidR="00941789" w:rsidRPr="00E750A3" w:rsidRDefault="00941789" w:rsidP="00941789">
      <w:pPr>
        <w:rPr>
          <w:rFonts w:ascii="Times New Roman" w:hAnsi="Times New Roman" w:cs="Times New Roman"/>
          <w:sz w:val="24"/>
          <w:szCs w:val="24"/>
        </w:rPr>
      </w:pPr>
    </w:p>
    <w:p w:rsidR="000663D0" w:rsidRPr="00DC126B" w:rsidRDefault="00DC126B" w:rsidP="00941789">
      <w:pPr>
        <w:rPr>
          <w:rFonts w:asciiTheme="majorHAnsi" w:hAnsiTheme="majorHAnsi"/>
          <w:i/>
        </w:rPr>
      </w:pPr>
      <w:r w:rsidRPr="00DC126B">
        <w:rPr>
          <w:rFonts w:asciiTheme="majorHAnsi" w:hAnsiTheme="majorHAnsi"/>
          <w:i/>
        </w:rPr>
        <w:lastRenderedPageBreak/>
        <w:t>Appendix C.3</w:t>
      </w:r>
      <w:r w:rsidRPr="00DC126B">
        <w:rPr>
          <w:rFonts w:asciiTheme="majorHAnsi" w:hAnsiTheme="majorHAnsi"/>
          <w:i/>
        </w:rPr>
        <w:t>.5-</w:t>
      </w:r>
      <w:r w:rsidR="00941789" w:rsidRPr="00DC126B">
        <w:rPr>
          <w:rFonts w:asciiTheme="majorHAnsi" w:hAnsiTheme="majorHAnsi"/>
          <w:i/>
        </w:rPr>
        <w:t xml:space="preserve">Parametric Sensitivity Analysis on </w:t>
      </w:r>
      <w:r w:rsidR="000663D0" w:rsidRPr="00DC126B">
        <w:rPr>
          <w:rFonts w:asciiTheme="majorHAnsi" w:hAnsiTheme="majorHAnsi"/>
          <w:i/>
        </w:rPr>
        <w:t>Operations and maintenance cost</w:t>
      </w:r>
    </w:p>
    <w:p w:rsidR="000663D0" w:rsidRPr="00E750A3" w:rsidRDefault="000663D0" w:rsidP="000663D0">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4D7634CD" wp14:editId="54A34309">
            <wp:extent cx="3651848" cy="2342527"/>
            <wp:effectExtent l="0" t="0" r="6350" b="635"/>
            <wp:docPr id="19" name="Picture 1">
              <a:extLst xmlns:a="http://schemas.openxmlformats.org/drawingml/2006/main">
                <a:ext uri="{FF2B5EF4-FFF2-40B4-BE49-F238E27FC236}">
                  <a16:creationId xmlns:a16="http://schemas.microsoft.com/office/drawing/2014/main" id="{4B7BCF6C-5EB7-4C70-A790-5FCAC221DB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B7BCF6C-5EB7-4C70-A790-5FCAC221DB0C}"/>
                        </a:ext>
                      </a:extLst>
                    </pic:cNvPr>
                    <pic:cNvPicPr>
                      <a:picLocks noChangeAspect="1"/>
                    </pic:cNvPicPr>
                  </pic:nvPicPr>
                  <pic:blipFill>
                    <a:blip r:embed="rId20"/>
                    <a:stretch>
                      <a:fillRect/>
                    </a:stretch>
                  </pic:blipFill>
                  <pic:spPr>
                    <a:xfrm>
                      <a:off x="0" y="0"/>
                      <a:ext cx="3660976" cy="2348383"/>
                    </a:xfrm>
                    <a:prstGeom prst="rect">
                      <a:avLst/>
                    </a:prstGeom>
                  </pic:spPr>
                </pic:pic>
              </a:graphicData>
            </a:graphic>
          </wp:inline>
        </w:drawing>
      </w:r>
    </w:p>
    <w:p w:rsidR="00A0261C" w:rsidRPr="00DC126B" w:rsidRDefault="00DC126B" w:rsidP="00941789">
      <w:pPr>
        <w:rPr>
          <w:rFonts w:asciiTheme="majorHAnsi" w:hAnsiTheme="majorHAnsi"/>
          <w:i/>
        </w:rPr>
      </w:pPr>
      <w:r w:rsidRPr="00DC126B">
        <w:rPr>
          <w:rFonts w:asciiTheme="majorHAnsi" w:hAnsiTheme="majorHAnsi"/>
          <w:i/>
        </w:rPr>
        <w:t>Appendix C.3</w:t>
      </w:r>
      <w:r w:rsidRPr="00DC126B">
        <w:rPr>
          <w:rFonts w:asciiTheme="majorHAnsi" w:hAnsiTheme="majorHAnsi"/>
          <w:i/>
        </w:rPr>
        <w:t>.6-</w:t>
      </w:r>
      <w:r w:rsidR="00941789" w:rsidRPr="00DC126B">
        <w:rPr>
          <w:rFonts w:asciiTheme="majorHAnsi" w:hAnsiTheme="majorHAnsi"/>
          <w:i/>
        </w:rPr>
        <w:t xml:space="preserve">Parametric Sensitivity Analysis on </w:t>
      </w:r>
      <w:r w:rsidR="00A0261C" w:rsidRPr="00DC126B">
        <w:rPr>
          <w:rFonts w:asciiTheme="majorHAnsi" w:hAnsiTheme="majorHAnsi"/>
          <w:i/>
        </w:rPr>
        <w:t>Tax Rate</w:t>
      </w:r>
    </w:p>
    <w:p w:rsidR="00A0261C" w:rsidRPr="00E750A3" w:rsidRDefault="00A0261C" w:rsidP="000663D0">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22F04BCE" wp14:editId="3CB6DAD4">
            <wp:extent cx="3668358" cy="2522477"/>
            <wp:effectExtent l="0" t="0" r="8890" b="0"/>
            <wp:docPr id="22" name="Picture 1">
              <a:extLst xmlns:a="http://schemas.openxmlformats.org/drawingml/2006/main">
                <a:ext uri="{FF2B5EF4-FFF2-40B4-BE49-F238E27FC236}">
                  <a16:creationId xmlns:a16="http://schemas.microsoft.com/office/drawing/2014/main" id="{7ADB2F52-1771-4C5E-AD3F-7318527A6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ADB2F52-1771-4C5E-AD3F-7318527A6FC7}"/>
                        </a:ext>
                      </a:extLst>
                    </pic:cNvPr>
                    <pic:cNvPicPr>
                      <a:picLocks noChangeAspect="1"/>
                    </pic:cNvPicPr>
                  </pic:nvPicPr>
                  <pic:blipFill>
                    <a:blip r:embed="rId21"/>
                    <a:stretch>
                      <a:fillRect/>
                    </a:stretch>
                  </pic:blipFill>
                  <pic:spPr>
                    <a:xfrm>
                      <a:off x="0" y="0"/>
                      <a:ext cx="3689778" cy="2537206"/>
                    </a:xfrm>
                    <a:prstGeom prst="rect">
                      <a:avLst/>
                    </a:prstGeom>
                  </pic:spPr>
                </pic:pic>
              </a:graphicData>
            </a:graphic>
          </wp:inline>
        </w:drawing>
      </w:r>
    </w:p>
    <w:p w:rsidR="000663D0" w:rsidRPr="00DC126B" w:rsidRDefault="00DC126B" w:rsidP="00941789">
      <w:pPr>
        <w:rPr>
          <w:rFonts w:asciiTheme="majorHAnsi" w:hAnsiTheme="majorHAnsi"/>
          <w:i/>
        </w:rPr>
      </w:pPr>
      <w:r w:rsidRPr="00DC126B">
        <w:rPr>
          <w:rFonts w:asciiTheme="majorHAnsi" w:hAnsiTheme="majorHAnsi"/>
          <w:i/>
        </w:rPr>
        <w:t>Appendix C.3</w:t>
      </w:r>
      <w:r w:rsidRPr="00DC126B">
        <w:rPr>
          <w:rFonts w:asciiTheme="majorHAnsi" w:hAnsiTheme="majorHAnsi"/>
          <w:i/>
        </w:rPr>
        <w:t>.7-</w:t>
      </w:r>
      <w:r w:rsidR="00941789" w:rsidRPr="00DC126B">
        <w:rPr>
          <w:rFonts w:asciiTheme="majorHAnsi" w:hAnsiTheme="majorHAnsi"/>
          <w:i/>
        </w:rPr>
        <w:t xml:space="preserve">Parametric Sensitivity Analysis on </w:t>
      </w:r>
      <w:r w:rsidR="00A0261C" w:rsidRPr="00DC126B">
        <w:rPr>
          <w:rFonts w:asciiTheme="majorHAnsi" w:hAnsiTheme="majorHAnsi"/>
          <w:i/>
        </w:rPr>
        <w:t xml:space="preserve">Land </w:t>
      </w:r>
      <w:r w:rsidR="0092572F" w:rsidRPr="00DC126B">
        <w:rPr>
          <w:rFonts w:asciiTheme="majorHAnsi" w:hAnsiTheme="majorHAnsi"/>
          <w:i/>
        </w:rPr>
        <w:t>Rent</w:t>
      </w:r>
    </w:p>
    <w:p w:rsidR="00A0261C" w:rsidRDefault="00A0261C" w:rsidP="000663D0">
      <w:pPr>
        <w:jc w:val="center"/>
        <w:rPr>
          <w:rFonts w:ascii="Times New Roman" w:hAnsi="Times New Roman" w:cs="Times New Roman"/>
          <w:noProof/>
          <w:sz w:val="24"/>
          <w:szCs w:val="24"/>
        </w:rPr>
      </w:pPr>
      <w:r w:rsidRPr="00E750A3">
        <w:rPr>
          <w:rFonts w:ascii="Times New Roman" w:hAnsi="Times New Roman" w:cs="Times New Roman"/>
          <w:noProof/>
          <w:sz w:val="24"/>
          <w:szCs w:val="24"/>
        </w:rPr>
        <w:drawing>
          <wp:inline distT="0" distB="0" distL="0" distR="0" wp14:anchorId="6204A0B0" wp14:editId="337D40AE">
            <wp:extent cx="3780342" cy="2433809"/>
            <wp:effectExtent l="0" t="0" r="0" b="5080"/>
            <wp:docPr id="23" name="Picture 1">
              <a:extLst xmlns:a="http://schemas.openxmlformats.org/drawingml/2006/main">
                <a:ext uri="{FF2B5EF4-FFF2-40B4-BE49-F238E27FC236}">
                  <a16:creationId xmlns:a16="http://schemas.microsoft.com/office/drawing/2014/main" id="{02A03D78-BDE9-4C38-9E45-3FC5A3526D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A03D78-BDE9-4C38-9E45-3FC5A3526D3C}"/>
                        </a:ext>
                      </a:extLst>
                    </pic:cNvPr>
                    <pic:cNvPicPr>
                      <a:picLocks noChangeAspect="1"/>
                    </pic:cNvPicPr>
                  </pic:nvPicPr>
                  <pic:blipFill>
                    <a:blip r:embed="rId22"/>
                    <a:stretch>
                      <a:fillRect/>
                    </a:stretch>
                  </pic:blipFill>
                  <pic:spPr>
                    <a:xfrm>
                      <a:off x="0" y="0"/>
                      <a:ext cx="3816731" cy="2457237"/>
                    </a:xfrm>
                    <a:prstGeom prst="rect">
                      <a:avLst/>
                    </a:prstGeom>
                  </pic:spPr>
                </pic:pic>
              </a:graphicData>
            </a:graphic>
          </wp:inline>
        </w:drawing>
      </w:r>
    </w:p>
    <w:p w:rsidR="0092572F" w:rsidRPr="00DC126B" w:rsidRDefault="00DC126B" w:rsidP="0092572F">
      <w:pPr>
        <w:rPr>
          <w:rFonts w:asciiTheme="majorHAnsi" w:hAnsiTheme="majorHAnsi"/>
          <w:i/>
        </w:rPr>
      </w:pPr>
      <w:r w:rsidRPr="00DC126B">
        <w:rPr>
          <w:rFonts w:asciiTheme="majorHAnsi" w:hAnsiTheme="majorHAnsi"/>
          <w:i/>
        </w:rPr>
        <w:lastRenderedPageBreak/>
        <w:t>Appendix C.3</w:t>
      </w:r>
      <w:r w:rsidRPr="00DC126B">
        <w:rPr>
          <w:rFonts w:asciiTheme="majorHAnsi" w:hAnsiTheme="majorHAnsi"/>
          <w:i/>
        </w:rPr>
        <w:t>.8-</w:t>
      </w:r>
      <w:r w:rsidR="0092572F" w:rsidRPr="00DC126B">
        <w:rPr>
          <w:rFonts w:asciiTheme="majorHAnsi" w:hAnsiTheme="majorHAnsi"/>
          <w:i/>
        </w:rPr>
        <w:t>Two Parametric sensitivity analysis w.r.t  EPCC and Specific Productivity</w:t>
      </w:r>
    </w:p>
    <w:p w:rsidR="0092572F" w:rsidRPr="00E750A3" w:rsidRDefault="0092572F" w:rsidP="0092572F">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792A8F0B" wp14:editId="70BE9407">
            <wp:extent cx="3754419" cy="2579595"/>
            <wp:effectExtent l="0" t="0" r="0" b="0"/>
            <wp:docPr id="20" name="Picture 1">
              <a:extLst xmlns:a="http://schemas.openxmlformats.org/drawingml/2006/main">
                <a:ext uri="{FF2B5EF4-FFF2-40B4-BE49-F238E27FC236}">
                  <a16:creationId xmlns:a16="http://schemas.microsoft.com/office/drawing/2014/main" id="{8AA4521A-FE68-49B3-BF44-56989853F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AA4521A-FE68-49B3-BF44-56989853F2BC}"/>
                        </a:ext>
                      </a:extLst>
                    </pic:cNvPr>
                    <pic:cNvPicPr>
                      <a:picLocks noChangeAspect="1"/>
                    </pic:cNvPicPr>
                  </pic:nvPicPr>
                  <pic:blipFill>
                    <a:blip r:embed="rId23"/>
                    <a:stretch>
                      <a:fillRect/>
                    </a:stretch>
                  </pic:blipFill>
                  <pic:spPr>
                    <a:xfrm>
                      <a:off x="0" y="0"/>
                      <a:ext cx="3763850" cy="2586075"/>
                    </a:xfrm>
                    <a:prstGeom prst="rect">
                      <a:avLst/>
                    </a:prstGeom>
                  </pic:spPr>
                </pic:pic>
              </a:graphicData>
            </a:graphic>
          </wp:inline>
        </w:drawing>
      </w:r>
    </w:p>
    <w:p w:rsidR="0092572F" w:rsidRPr="00DC126B" w:rsidRDefault="00DC126B" w:rsidP="0092572F">
      <w:pPr>
        <w:rPr>
          <w:rFonts w:asciiTheme="majorHAnsi" w:hAnsiTheme="majorHAnsi"/>
          <w:i/>
        </w:rPr>
      </w:pPr>
      <w:r w:rsidRPr="00DC126B">
        <w:rPr>
          <w:rFonts w:asciiTheme="majorHAnsi" w:hAnsiTheme="majorHAnsi"/>
          <w:i/>
        </w:rPr>
        <w:t>Appendix C.3</w:t>
      </w:r>
      <w:r w:rsidRPr="00DC126B">
        <w:rPr>
          <w:rFonts w:asciiTheme="majorHAnsi" w:hAnsiTheme="majorHAnsi"/>
          <w:i/>
        </w:rPr>
        <w:t>.9-</w:t>
      </w:r>
      <w:r w:rsidR="0092572F" w:rsidRPr="00DC126B">
        <w:rPr>
          <w:rFonts w:asciiTheme="majorHAnsi" w:hAnsiTheme="majorHAnsi"/>
          <w:i/>
        </w:rPr>
        <w:t xml:space="preserve">Two Parametric sensitivity analysis </w:t>
      </w:r>
      <w:r w:rsidRPr="00DC126B">
        <w:rPr>
          <w:rFonts w:asciiTheme="majorHAnsi" w:hAnsiTheme="majorHAnsi"/>
          <w:i/>
        </w:rPr>
        <w:t>w.r.t Tariff</w:t>
      </w:r>
      <w:r w:rsidR="0092572F" w:rsidRPr="00DC126B">
        <w:rPr>
          <w:rFonts w:asciiTheme="majorHAnsi" w:hAnsiTheme="majorHAnsi"/>
          <w:i/>
        </w:rPr>
        <w:t xml:space="preserve"> and Inflation</w:t>
      </w:r>
    </w:p>
    <w:p w:rsidR="0092572F" w:rsidRPr="00E750A3" w:rsidRDefault="0092572F" w:rsidP="0092572F">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5A41B445" wp14:editId="25ADB247">
            <wp:extent cx="3700631" cy="2476791"/>
            <wp:effectExtent l="0" t="0" r="0" b="0"/>
            <wp:docPr id="21" name="Picture 1">
              <a:extLst xmlns:a="http://schemas.openxmlformats.org/drawingml/2006/main">
                <a:ext uri="{FF2B5EF4-FFF2-40B4-BE49-F238E27FC236}">
                  <a16:creationId xmlns:a16="http://schemas.microsoft.com/office/drawing/2014/main" id="{3E1CE228-1459-4ADF-8B26-5A97E2FF9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E1CE228-1459-4ADF-8B26-5A97E2FF9005}"/>
                        </a:ext>
                      </a:extLst>
                    </pic:cNvPr>
                    <pic:cNvPicPr>
                      <a:picLocks noChangeAspect="1"/>
                    </pic:cNvPicPr>
                  </pic:nvPicPr>
                  <pic:blipFill>
                    <a:blip r:embed="rId24"/>
                    <a:stretch>
                      <a:fillRect/>
                    </a:stretch>
                  </pic:blipFill>
                  <pic:spPr>
                    <a:xfrm>
                      <a:off x="0" y="0"/>
                      <a:ext cx="3724778" cy="2492952"/>
                    </a:xfrm>
                    <a:prstGeom prst="rect">
                      <a:avLst/>
                    </a:prstGeom>
                  </pic:spPr>
                </pic:pic>
              </a:graphicData>
            </a:graphic>
          </wp:inline>
        </w:drawing>
      </w: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Default="0092572F" w:rsidP="000663D0">
      <w:pPr>
        <w:jc w:val="center"/>
        <w:rPr>
          <w:rFonts w:ascii="Times New Roman" w:hAnsi="Times New Roman" w:cs="Times New Roman"/>
          <w:noProof/>
          <w:sz w:val="24"/>
          <w:szCs w:val="24"/>
        </w:rPr>
      </w:pPr>
    </w:p>
    <w:p w:rsidR="0092572F" w:rsidRPr="00E750A3" w:rsidRDefault="0092572F" w:rsidP="000663D0">
      <w:pPr>
        <w:jc w:val="center"/>
        <w:rPr>
          <w:rFonts w:ascii="Times New Roman" w:hAnsi="Times New Roman" w:cs="Times New Roman"/>
          <w:noProof/>
          <w:sz w:val="24"/>
          <w:szCs w:val="24"/>
        </w:rPr>
      </w:pPr>
    </w:p>
    <w:p w:rsidR="0092572F" w:rsidRDefault="0092572F" w:rsidP="0092572F">
      <w:pPr>
        <w:pStyle w:val="Heading3"/>
        <w:rPr>
          <w:rFonts w:ascii="Times New Roman" w:hAnsi="Times New Roman" w:cs="Times New Roman"/>
          <w:noProof/>
        </w:rPr>
      </w:pPr>
      <w:r>
        <w:rPr>
          <w:u w:val="single"/>
        </w:rPr>
        <w:lastRenderedPageBreak/>
        <w:t>Appendix C.4</w:t>
      </w:r>
      <w:r w:rsidRPr="00E750A3">
        <w:rPr>
          <w:u w:val="single"/>
        </w:rPr>
        <w:t>-</w:t>
      </w:r>
      <w:r>
        <w:rPr>
          <w:u w:val="single"/>
        </w:rPr>
        <w:t>Optimisation Analysis</w:t>
      </w:r>
    </w:p>
    <w:p w:rsidR="000663D0" w:rsidRPr="00B60907" w:rsidRDefault="00916299" w:rsidP="0092572F">
      <w:pPr>
        <w:rPr>
          <w:rFonts w:asciiTheme="majorHAnsi" w:hAnsiTheme="majorHAnsi"/>
          <w:i/>
        </w:rPr>
      </w:pPr>
      <w:r w:rsidRPr="00B60907">
        <w:rPr>
          <w:rFonts w:asciiTheme="majorHAnsi" w:hAnsiTheme="majorHAnsi"/>
          <w:i/>
        </w:rPr>
        <w:t>Appendix C.4</w:t>
      </w:r>
      <w:r w:rsidRPr="00B60907">
        <w:rPr>
          <w:rFonts w:asciiTheme="majorHAnsi" w:hAnsiTheme="majorHAnsi"/>
          <w:i/>
        </w:rPr>
        <w:t xml:space="preserve">.1- </w:t>
      </w:r>
      <w:r w:rsidR="0092572F" w:rsidRPr="00B60907">
        <w:rPr>
          <w:rFonts w:asciiTheme="majorHAnsi" w:hAnsiTheme="majorHAnsi"/>
          <w:i/>
        </w:rPr>
        <w:t>Sensitivity of Net Profit w.r.t Tariff  in Non linear Optimisation Model</w:t>
      </w:r>
    </w:p>
    <w:p w:rsidR="00A0261C" w:rsidRPr="00E750A3" w:rsidRDefault="00A0261C" w:rsidP="000663D0">
      <w:pPr>
        <w:jc w:val="center"/>
        <w:rPr>
          <w:rFonts w:ascii="Times New Roman" w:hAnsi="Times New Roman" w:cs="Times New Roman"/>
          <w:noProof/>
          <w:sz w:val="24"/>
          <w:szCs w:val="24"/>
        </w:rPr>
      </w:pPr>
      <w:r w:rsidRPr="00E750A3">
        <w:rPr>
          <w:rFonts w:ascii="Times New Roman" w:hAnsi="Times New Roman" w:cs="Times New Roman"/>
          <w:noProof/>
          <w:sz w:val="24"/>
          <w:szCs w:val="24"/>
        </w:rPr>
        <w:drawing>
          <wp:inline distT="0" distB="0" distL="0" distR="0" wp14:anchorId="3445ED56" wp14:editId="7F794721">
            <wp:extent cx="4733364" cy="19328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7434" cy="1938604"/>
                    </a:xfrm>
                    <a:prstGeom prst="rect">
                      <a:avLst/>
                    </a:prstGeom>
                  </pic:spPr>
                </pic:pic>
              </a:graphicData>
            </a:graphic>
          </wp:inline>
        </w:drawing>
      </w:r>
    </w:p>
    <w:p w:rsidR="00A0261C" w:rsidRPr="00B60907" w:rsidRDefault="00916299" w:rsidP="0092572F">
      <w:pPr>
        <w:rPr>
          <w:rFonts w:asciiTheme="majorHAnsi" w:hAnsiTheme="majorHAnsi"/>
          <w:i/>
        </w:rPr>
      </w:pPr>
      <w:r w:rsidRPr="00B60907">
        <w:rPr>
          <w:rFonts w:asciiTheme="majorHAnsi" w:hAnsiTheme="majorHAnsi"/>
          <w:i/>
        </w:rPr>
        <w:t>Appendix C.4</w:t>
      </w:r>
      <w:r w:rsidRPr="00B60907">
        <w:rPr>
          <w:rFonts w:asciiTheme="majorHAnsi" w:hAnsiTheme="majorHAnsi"/>
          <w:i/>
        </w:rPr>
        <w:t>.2-</w:t>
      </w:r>
      <w:r w:rsidR="0092572F" w:rsidRPr="00B60907">
        <w:rPr>
          <w:rFonts w:asciiTheme="majorHAnsi" w:hAnsiTheme="majorHAnsi"/>
          <w:i/>
        </w:rPr>
        <w:t xml:space="preserve">Sensitivity of Net Profit w.r.t Specific Productivity </w:t>
      </w:r>
    </w:p>
    <w:p w:rsidR="00A0261C" w:rsidRDefault="00A0261C" w:rsidP="000663D0">
      <w:pPr>
        <w:jc w:val="center"/>
        <w:rPr>
          <w:rFonts w:ascii="Times New Roman" w:hAnsi="Times New Roman" w:cs="Times New Roman"/>
          <w:noProof/>
          <w:sz w:val="24"/>
          <w:szCs w:val="24"/>
        </w:rPr>
      </w:pPr>
      <w:r w:rsidRPr="00E750A3">
        <w:rPr>
          <w:rFonts w:ascii="Times New Roman" w:hAnsi="Times New Roman" w:cs="Times New Roman"/>
          <w:noProof/>
          <w:sz w:val="24"/>
          <w:szCs w:val="24"/>
        </w:rPr>
        <w:drawing>
          <wp:inline distT="0" distB="0" distL="0" distR="0" wp14:anchorId="49629421" wp14:editId="1F2777BD">
            <wp:extent cx="4806352" cy="1875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469" cy="1875981"/>
                    </a:xfrm>
                    <a:prstGeom prst="rect">
                      <a:avLst/>
                    </a:prstGeom>
                  </pic:spPr>
                </pic:pic>
              </a:graphicData>
            </a:graphic>
          </wp:inline>
        </w:drawing>
      </w: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Default="00D25D8D" w:rsidP="000663D0">
      <w:pPr>
        <w:jc w:val="center"/>
        <w:rPr>
          <w:rFonts w:ascii="Times New Roman" w:hAnsi="Times New Roman" w:cs="Times New Roman"/>
          <w:noProof/>
          <w:sz w:val="24"/>
          <w:szCs w:val="24"/>
        </w:rPr>
      </w:pPr>
    </w:p>
    <w:p w:rsidR="00D25D8D" w:rsidRPr="00E750A3" w:rsidRDefault="00D25D8D" w:rsidP="000663D0">
      <w:pPr>
        <w:jc w:val="center"/>
        <w:rPr>
          <w:rFonts w:ascii="Times New Roman" w:hAnsi="Times New Roman" w:cs="Times New Roman"/>
          <w:noProof/>
          <w:sz w:val="24"/>
          <w:szCs w:val="24"/>
        </w:rPr>
      </w:pPr>
    </w:p>
    <w:p w:rsidR="000663D0" w:rsidRPr="00E750A3" w:rsidRDefault="00DC126B" w:rsidP="0092572F">
      <w:pPr>
        <w:pStyle w:val="Heading3"/>
        <w:rPr>
          <w:rFonts w:ascii="Times New Roman" w:hAnsi="Times New Roman" w:cs="Times New Roman"/>
          <w:noProof/>
        </w:rPr>
      </w:pPr>
      <w:r>
        <w:rPr>
          <w:u w:val="single"/>
        </w:rPr>
        <w:lastRenderedPageBreak/>
        <w:t>Appendix C.5</w:t>
      </w:r>
      <w:r w:rsidR="0092572F" w:rsidRPr="00E750A3">
        <w:rPr>
          <w:u w:val="single"/>
        </w:rPr>
        <w:t>-</w:t>
      </w:r>
      <w:r w:rsidR="0092572F">
        <w:rPr>
          <w:u w:val="single"/>
        </w:rPr>
        <w:t>Simulation Analysis</w:t>
      </w:r>
    </w:p>
    <w:p w:rsidR="00B275B7" w:rsidRPr="00B60907" w:rsidRDefault="00DC126B" w:rsidP="00B275B7">
      <w:pPr>
        <w:rPr>
          <w:rFonts w:asciiTheme="majorHAnsi" w:hAnsiTheme="majorHAnsi"/>
          <w:i/>
        </w:rPr>
      </w:pPr>
      <w:r w:rsidRPr="00B60907">
        <w:rPr>
          <w:rFonts w:asciiTheme="majorHAnsi" w:hAnsiTheme="majorHAnsi"/>
          <w:i/>
        </w:rPr>
        <w:t>Appendix C.5</w:t>
      </w:r>
      <w:r w:rsidR="00916299" w:rsidRPr="00B60907">
        <w:rPr>
          <w:rFonts w:asciiTheme="majorHAnsi" w:hAnsiTheme="majorHAnsi"/>
          <w:i/>
        </w:rPr>
        <w:t>.1-</w:t>
      </w:r>
      <w:r w:rsidR="00D25D8D" w:rsidRPr="00B60907">
        <w:rPr>
          <w:rFonts w:asciiTheme="majorHAnsi" w:hAnsiTheme="majorHAnsi"/>
          <w:i/>
        </w:rPr>
        <w:t>S</w:t>
      </w:r>
      <w:r w:rsidR="00A0261C" w:rsidRPr="00B60907">
        <w:rPr>
          <w:rFonts w:asciiTheme="majorHAnsi" w:hAnsiTheme="majorHAnsi"/>
          <w:i/>
        </w:rPr>
        <w:t xml:space="preserve">imulation of Profit with </w:t>
      </w:r>
      <w:r w:rsidR="008F6A82" w:rsidRPr="00B60907">
        <w:rPr>
          <w:rFonts w:asciiTheme="majorHAnsi" w:hAnsiTheme="majorHAnsi"/>
          <w:i/>
        </w:rPr>
        <w:t>uncertainties</w:t>
      </w:r>
    </w:p>
    <w:p w:rsidR="00A0261C" w:rsidRPr="00E750A3" w:rsidRDefault="00A0261C" w:rsidP="00B275B7">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5C752D15" wp14:editId="7C554D06">
            <wp:extent cx="3646842" cy="2497230"/>
            <wp:effectExtent l="0" t="0" r="0" b="0"/>
            <wp:docPr id="26" name="Picture 1">
              <a:extLst xmlns:a="http://schemas.openxmlformats.org/drawingml/2006/main">
                <a:ext uri="{FF2B5EF4-FFF2-40B4-BE49-F238E27FC236}">
                  <a16:creationId xmlns:a16="http://schemas.microsoft.com/office/drawing/2014/main" id="{DBFFEDF4-A157-4876-BB5B-BA3B7F5DD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BFFEDF4-A157-4876-BB5B-BA3B7F5DDA23}"/>
                        </a:ext>
                      </a:extLst>
                    </pic:cNvPr>
                    <pic:cNvPicPr>
                      <a:picLocks noChangeAspect="1"/>
                    </pic:cNvPicPr>
                  </pic:nvPicPr>
                  <pic:blipFill>
                    <a:blip r:embed="rId27"/>
                    <a:stretch>
                      <a:fillRect/>
                    </a:stretch>
                  </pic:blipFill>
                  <pic:spPr>
                    <a:xfrm>
                      <a:off x="0" y="0"/>
                      <a:ext cx="3658262" cy="2505050"/>
                    </a:xfrm>
                    <a:prstGeom prst="rect">
                      <a:avLst/>
                    </a:prstGeom>
                  </pic:spPr>
                </pic:pic>
              </a:graphicData>
            </a:graphic>
          </wp:inline>
        </w:drawing>
      </w:r>
    </w:p>
    <w:p w:rsidR="008F6A82" w:rsidRPr="00B60907" w:rsidRDefault="00DC126B" w:rsidP="00B275B7">
      <w:pPr>
        <w:rPr>
          <w:rFonts w:asciiTheme="majorHAnsi" w:hAnsiTheme="majorHAnsi"/>
          <w:i/>
        </w:rPr>
      </w:pPr>
      <w:r w:rsidRPr="00B60907">
        <w:rPr>
          <w:rFonts w:asciiTheme="majorHAnsi" w:hAnsiTheme="majorHAnsi"/>
          <w:i/>
        </w:rPr>
        <w:t>Appendix C.5</w:t>
      </w:r>
      <w:r w:rsidR="00916299" w:rsidRPr="00B60907">
        <w:rPr>
          <w:rFonts w:asciiTheme="majorHAnsi" w:hAnsiTheme="majorHAnsi"/>
          <w:i/>
        </w:rPr>
        <w:t xml:space="preserve">.2- </w:t>
      </w:r>
      <w:r w:rsidR="00431D28" w:rsidRPr="00B60907">
        <w:rPr>
          <w:rFonts w:asciiTheme="majorHAnsi" w:hAnsiTheme="majorHAnsi"/>
          <w:i/>
        </w:rPr>
        <w:t>Simulation sensitivity w.r.t</w:t>
      </w:r>
      <w:r w:rsidR="008F6A82" w:rsidRPr="00B60907">
        <w:rPr>
          <w:rFonts w:asciiTheme="majorHAnsi" w:hAnsiTheme="majorHAnsi"/>
          <w:i/>
        </w:rPr>
        <w:t xml:space="preserve"> lifetime</w:t>
      </w:r>
    </w:p>
    <w:p w:rsidR="008F6A82"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3490C507" wp14:editId="30E37D01">
            <wp:extent cx="3248809" cy="2394768"/>
            <wp:effectExtent l="0" t="0" r="8890" b="5715"/>
            <wp:docPr id="27" name="Picture 1">
              <a:extLst xmlns:a="http://schemas.openxmlformats.org/drawingml/2006/main">
                <a:ext uri="{FF2B5EF4-FFF2-40B4-BE49-F238E27FC236}">
                  <a16:creationId xmlns:a16="http://schemas.microsoft.com/office/drawing/2014/main" id="{8393C9CE-21B1-4A49-824B-0522D3D336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93C9CE-21B1-4A49-824B-0522D3D336D3}"/>
                        </a:ext>
                      </a:extLst>
                    </pic:cNvPr>
                    <pic:cNvPicPr>
                      <a:picLocks noChangeAspect="1"/>
                    </pic:cNvPicPr>
                  </pic:nvPicPr>
                  <pic:blipFill>
                    <a:blip r:embed="rId28"/>
                    <a:stretch>
                      <a:fillRect/>
                    </a:stretch>
                  </pic:blipFill>
                  <pic:spPr>
                    <a:xfrm>
                      <a:off x="0" y="0"/>
                      <a:ext cx="3274774" cy="2413907"/>
                    </a:xfrm>
                    <a:prstGeom prst="rect">
                      <a:avLst/>
                    </a:prstGeom>
                  </pic:spPr>
                </pic:pic>
              </a:graphicData>
            </a:graphic>
          </wp:inline>
        </w:drawing>
      </w:r>
    </w:p>
    <w:p w:rsidR="008F6A82" w:rsidRPr="00B60907" w:rsidRDefault="00DC126B" w:rsidP="007E70CE">
      <w:pPr>
        <w:rPr>
          <w:rFonts w:asciiTheme="majorHAnsi" w:hAnsiTheme="majorHAnsi"/>
          <w:i/>
        </w:rPr>
      </w:pPr>
      <w:r w:rsidRPr="00B60907">
        <w:rPr>
          <w:rFonts w:asciiTheme="majorHAnsi" w:hAnsiTheme="majorHAnsi"/>
          <w:i/>
        </w:rPr>
        <w:t>Appendix C.5</w:t>
      </w:r>
      <w:r w:rsidR="00916299" w:rsidRPr="00B60907">
        <w:rPr>
          <w:rFonts w:asciiTheme="majorHAnsi" w:hAnsiTheme="majorHAnsi"/>
          <w:i/>
        </w:rPr>
        <w:t>.3-</w:t>
      </w:r>
      <w:r w:rsidR="008F6A82" w:rsidRPr="00B60907">
        <w:rPr>
          <w:rFonts w:asciiTheme="majorHAnsi" w:hAnsiTheme="majorHAnsi"/>
          <w:i/>
        </w:rPr>
        <w:t xml:space="preserve">Simulation with </w:t>
      </w:r>
      <w:r w:rsidR="007E70CE" w:rsidRPr="00B60907">
        <w:rPr>
          <w:rFonts w:asciiTheme="majorHAnsi" w:hAnsiTheme="majorHAnsi"/>
          <w:i/>
        </w:rPr>
        <w:t>uncertainty in Inflation</w:t>
      </w:r>
    </w:p>
    <w:p w:rsidR="008F6A82"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4D704C74" wp14:editId="6831ECA8">
            <wp:extent cx="3527099" cy="2347817"/>
            <wp:effectExtent l="0" t="0" r="0" b="0"/>
            <wp:docPr id="28" name="Picture 1">
              <a:extLst xmlns:a="http://schemas.openxmlformats.org/drawingml/2006/main">
                <a:ext uri="{FF2B5EF4-FFF2-40B4-BE49-F238E27FC236}">
                  <a16:creationId xmlns:a16="http://schemas.microsoft.com/office/drawing/2014/main" id="{9AA5B9DC-C144-4E18-895A-A74E0DC25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AA5B9DC-C144-4E18-895A-A74E0DC25F16}"/>
                        </a:ext>
                      </a:extLst>
                    </pic:cNvPr>
                    <pic:cNvPicPr>
                      <a:picLocks noChangeAspect="1"/>
                    </pic:cNvPicPr>
                  </pic:nvPicPr>
                  <pic:blipFill>
                    <a:blip r:embed="rId29"/>
                    <a:stretch>
                      <a:fillRect/>
                    </a:stretch>
                  </pic:blipFill>
                  <pic:spPr>
                    <a:xfrm>
                      <a:off x="0" y="0"/>
                      <a:ext cx="3527099" cy="2347817"/>
                    </a:xfrm>
                    <a:prstGeom prst="rect">
                      <a:avLst/>
                    </a:prstGeom>
                  </pic:spPr>
                </pic:pic>
              </a:graphicData>
            </a:graphic>
          </wp:inline>
        </w:drawing>
      </w:r>
    </w:p>
    <w:p w:rsidR="007E70CE" w:rsidRPr="00E750A3" w:rsidRDefault="00DC126B" w:rsidP="007E70CE">
      <w:pPr>
        <w:pStyle w:val="Heading3"/>
        <w:rPr>
          <w:rFonts w:ascii="Times New Roman" w:hAnsi="Times New Roman" w:cs="Times New Roman"/>
        </w:rPr>
      </w:pPr>
      <w:r>
        <w:rPr>
          <w:u w:val="single"/>
        </w:rPr>
        <w:lastRenderedPageBreak/>
        <w:t>Appendix C.6</w:t>
      </w:r>
      <w:r w:rsidR="007E70CE" w:rsidRPr="00E750A3">
        <w:rPr>
          <w:u w:val="single"/>
        </w:rPr>
        <w:t>-</w:t>
      </w:r>
      <w:r w:rsidR="007E70CE">
        <w:rPr>
          <w:u w:val="single"/>
        </w:rPr>
        <w:t>Business Value w.r.t Plant Life time</w:t>
      </w:r>
    </w:p>
    <w:p w:rsidR="008F6A82" w:rsidRPr="00E750A3"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7EA06994" wp14:editId="13763056">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64360"/>
                    </a:xfrm>
                    <a:prstGeom prst="rect">
                      <a:avLst/>
                    </a:prstGeom>
                  </pic:spPr>
                </pic:pic>
              </a:graphicData>
            </a:graphic>
          </wp:inline>
        </w:drawing>
      </w:r>
    </w:p>
    <w:p w:rsidR="007E70CE" w:rsidRDefault="007E70CE" w:rsidP="007E70CE">
      <w:pPr>
        <w:pStyle w:val="Heading3"/>
        <w:rPr>
          <w:rFonts w:ascii="Times New Roman" w:hAnsi="Times New Roman" w:cs="Times New Roman"/>
        </w:rPr>
      </w:pPr>
      <w:r>
        <w:rPr>
          <w:u w:val="single"/>
        </w:rPr>
        <w:t>Appendix C.</w:t>
      </w:r>
      <w:r w:rsidR="00DC126B">
        <w:rPr>
          <w:u w:val="single"/>
        </w:rPr>
        <w:t>7</w:t>
      </w:r>
      <w:r w:rsidRPr="00E750A3">
        <w:rPr>
          <w:u w:val="single"/>
        </w:rPr>
        <w:t>-</w:t>
      </w:r>
      <w:r>
        <w:rPr>
          <w:u w:val="single"/>
        </w:rPr>
        <w:t>Sensitivity of Net Profit w.r.t Geographical imp</w:t>
      </w:r>
      <w:r w:rsidR="00916299">
        <w:rPr>
          <w:u w:val="single"/>
        </w:rPr>
        <w:t>a</w:t>
      </w:r>
      <w:r>
        <w:rPr>
          <w:u w:val="single"/>
        </w:rPr>
        <w:t>ct</w:t>
      </w:r>
    </w:p>
    <w:p w:rsidR="008F6A82" w:rsidRPr="00B60907" w:rsidRDefault="00916299" w:rsidP="007E70CE">
      <w:pPr>
        <w:rPr>
          <w:rFonts w:asciiTheme="majorHAnsi" w:hAnsiTheme="majorHAnsi"/>
          <w:i/>
        </w:rPr>
      </w:pPr>
      <w:r w:rsidRPr="00B60907">
        <w:rPr>
          <w:rFonts w:asciiTheme="majorHAnsi" w:hAnsiTheme="majorHAnsi"/>
          <w:i/>
        </w:rPr>
        <w:t>Appendix C.</w:t>
      </w:r>
      <w:r w:rsidR="00DC126B" w:rsidRPr="00B60907">
        <w:rPr>
          <w:rFonts w:asciiTheme="majorHAnsi" w:hAnsiTheme="majorHAnsi"/>
          <w:i/>
        </w:rPr>
        <w:t>7</w:t>
      </w:r>
      <w:r w:rsidRPr="00B60907">
        <w:rPr>
          <w:rFonts w:asciiTheme="majorHAnsi" w:hAnsiTheme="majorHAnsi"/>
          <w:i/>
        </w:rPr>
        <w:t>.1-</w:t>
      </w:r>
      <w:r w:rsidR="008F6A82" w:rsidRPr="00B60907">
        <w:rPr>
          <w:rFonts w:asciiTheme="majorHAnsi" w:hAnsiTheme="majorHAnsi"/>
          <w:i/>
        </w:rPr>
        <w:t>Arizona</w:t>
      </w:r>
    </w:p>
    <w:p w:rsidR="008F6A82" w:rsidRPr="00E750A3"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6933D175" wp14:editId="43F33A63">
            <wp:extent cx="2442400" cy="1304925"/>
            <wp:effectExtent l="0" t="0" r="0" b="0"/>
            <wp:docPr id="29" name="Picture 1">
              <a:extLst xmlns:a="http://schemas.openxmlformats.org/drawingml/2006/main">
                <a:ext uri="{FF2B5EF4-FFF2-40B4-BE49-F238E27FC236}">
                  <a16:creationId xmlns:a16="http://schemas.microsoft.com/office/drawing/2014/main" id="{B4602A04-B2E3-4F9A-8858-1A93BC0D95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4602A04-B2E3-4F9A-8858-1A93BC0D9522}"/>
                        </a:ext>
                      </a:extLst>
                    </pic:cNvPr>
                    <pic:cNvPicPr>
                      <a:picLocks noChangeAspect="1"/>
                    </pic:cNvPicPr>
                  </pic:nvPicPr>
                  <pic:blipFill>
                    <a:blip r:embed="rId31"/>
                    <a:stretch>
                      <a:fillRect/>
                    </a:stretch>
                  </pic:blipFill>
                  <pic:spPr>
                    <a:xfrm>
                      <a:off x="0" y="0"/>
                      <a:ext cx="2451979" cy="1310043"/>
                    </a:xfrm>
                    <a:prstGeom prst="rect">
                      <a:avLst/>
                    </a:prstGeom>
                  </pic:spPr>
                </pic:pic>
              </a:graphicData>
            </a:graphic>
          </wp:inline>
        </w:drawing>
      </w:r>
    </w:p>
    <w:p w:rsidR="00916299" w:rsidRPr="00E750A3" w:rsidRDefault="00916299" w:rsidP="00916299">
      <w:pPr>
        <w:rPr>
          <w:rFonts w:ascii="Times New Roman" w:hAnsi="Times New Roman" w:cs="Times New Roman"/>
          <w:sz w:val="24"/>
          <w:szCs w:val="24"/>
        </w:rPr>
      </w:pPr>
      <w:r w:rsidRPr="00B60907">
        <w:rPr>
          <w:rFonts w:asciiTheme="majorHAnsi" w:hAnsiTheme="majorHAnsi"/>
          <w:i/>
        </w:rPr>
        <w:t>Appendix C.</w:t>
      </w:r>
      <w:r w:rsidR="00DC126B" w:rsidRPr="00B60907">
        <w:rPr>
          <w:rFonts w:asciiTheme="majorHAnsi" w:hAnsiTheme="majorHAnsi"/>
          <w:i/>
        </w:rPr>
        <w:t>7</w:t>
      </w:r>
      <w:r w:rsidRPr="00B60907">
        <w:rPr>
          <w:rFonts w:asciiTheme="majorHAnsi" w:hAnsiTheme="majorHAnsi"/>
          <w:i/>
        </w:rPr>
        <w:t>.2</w:t>
      </w:r>
      <w:r w:rsidRPr="00B60907">
        <w:rPr>
          <w:rFonts w:asciiTheme="majorHAnsi" w:hAnsiTheme="majorHAnsi"/>
          <w:i/>
        </w:rPr>
        <w:t>-</w:t>
      </w:r>
      <w:r w:rsidRPr="00B60907">
        <w:rPr>
          <w:rFonts w:asciiTheme="majorHAnsi" w:hAnsiTheme="majorHAnsi"/>
          <w:i/>
        </w:rPr>
        <w:t>W</w:t>
      </w:r>
      <w:r w:rsidRPr="00B60907">
        <w:rPr>
          <w:rFonts w:asciiTheme="majorHAnsi" w:hAnsiTheme="majorHAnsi"/>
          <w:i/>
        </w:rPr>
        <w:t>ashington</w:t>
      </w:r>
    </w:p>
    <w:p w:rsidR="008F6A82" w:rsidRPr="00E750A3"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567C177B" wp14:editId="4826D6E3">
            <wp:extent cx="2507195" cy="1724025"/>
            <wp:effectExtent l="0" t="0" r="7620" b="0"/>
            <wp:docPr id="30" name="Picture 1">
              <a:extLst xmlns:a="http://schemas.openxmlformats.org/drawingml/2006/main">
                <a:ext uri="{FF2B5EF4-FFF2-40B4-BE49-F238E27FC236}">
                  <a16:creationId xmlns:a16="http://schemas.microsoft.com/office/drawing/2014/main" id="{889DFCF0-E38F-4FBF-83A3-13C9198DD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89DFCF0-E38F-4FBF-83A3-13C9198DDF14}"/>
                        </a:ext>
                      </a:extLst>
                    </pic:cNvPr>
                    <pic:cNvPicPr>
                      <a:picLocks noChangeAspect="1"/>
                    </pic:cNvPicPr>
                  </pic:nvPicPr>
                  <pic:blipFill>
                    <a:blip r:embed="rId32"/>
                    <a:stretch>
                      <a:fillRect/>
                    </a:stretch>
                  </pic:blipFill>
                  <pic:spPr>
                    <a:xfrm>
                      <a:off x="0" y="0"/>
                      <a:ext cx="2529657" cy="1739471"/>
                    </a:xfrm>
                    <a:prstGeom prst="rect">
                      <a:avLst/>
                    </a:prstGeom>
                  </pic:spPr>
                </pic:pic>
              </a:graphicData>
            </a:graphic>
          </wp:inline>
        </w:drawing>
      </w:r>
    </w:p>
    <w:p w:rsidR="008F6A82" w:rsidRPr="00B60907" w:rsidRDefault="00916299" w:rsidP="007E70CE">
      <w:pPr>
        <w:rPr>
          <w:rFonts w:asciiTheme="majorHAnsi" w:hAnsiTheme="majorHAnsi"/>
          <w:i/>
        </w:rPr>
      </w:pPr>
      <w:r w:rsidRPr="00B60907">
        <w:rPr>
          <w:rFonts w:asciiTheme="majorHAnsi" w:hAnsiTheme="majorHAnsi"/>
          <w:i/>
        </w:rPr>
        <w:t>Appendix C.</w:t>
      </w:r>
      <w:r w:rsidR="00DC126B" w:rsidRPr="00B60907">
        <w:rPr>
          <w:rFonts w:asciiTheme="majorHAnsi" w:hAnsiTheme="majorHAnsi"/>
          <w:i/>
        </w:rPr>
        <w:t>7</w:t>
      </w:r>
      <w:r w:rsidRPr="00B60907">
        <w:rPr>
          <w:rFonts w:asciiTheme="majorHAnsi" w:hAnsiTheme="majorHAnsi"/>
          <w:i/>
        </w:rPr>
        <w:t>.3-</w:t>
      </w:r>
      <w:r w:rsidR="008F6A82" w:rsidRPr="00B60907">
        <w:rPr>
          <w:rFonts w:asciiTheme="majorHAnsi" w:hAnsiTheme="majorHAnsi"/>
          <w:i/>
        </w:rPr>
        <w:t>Florida</w:t>
      </w:r>
    </w:p>
    <w:p w:rsidR="008F6A82" w:rsidRPr="00E750A3" w:rsidRDefault="008F6A82" w:rsidP="008F6A82">
      <w:pPr>
        <w:jc w:val="center"/>
        <w:rPr>
          <w:rFonts w:ascii="Times New Roman" w:hAnsi="Times New Roman" w:cs="Times New Roman"/>
          <w:sz w:val="24"/>
          <w:szCs w:val="24"/>
        </w:rPr>
      </w:pPr>
      <w:r w:rsidRPr="00E750A3">
        <w:rPr>
          <w:rFonts w:ascii="Times New Roman" w:hAnsi="Times New Roman" w:cs="Times New Roman"/>
          <w:noProof/>
          <w:sz w:val="24"/>
          <w:szCs w:val="24"/>
        </w:rPr>
        <w:drawing>
          <wp:inline distT="0" distB="0" distL="0" distR="0" wp14:anchorId="1F6FD162" wp14:editId="3364B78E">
            <wp:extent cx="2457450" cy="1692747"/>
            <wp:effectExtent l="0" t="0" r="0" b="3175"/>
            <wp:docPr id="31" name="Picture 2">
              <a:extLst xmlns:a="http://schemas.openxmlformats.org/drawingml/2006/main">
                <a:ext uri="{FF2B5EF4-FFF2-40B4-BE49-F238E27FC236}">
                  <a16:creationId xmlns:a16="http://schemas.microsoft.com/office/drawing/2014/main" id="{0AEF7D83-E82B-434E-A6C9-DC284CE09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EF7D83-E82B-434E-A6C9-DC284CE095B6}"/>
                        </a:ext>
                      </a:extLst>
                    </pic:cNvPr>
                    <pic:cNvPicPr>
                      <a:picLocks noChangeAspect="1"/>
                    </pic:cNvPicPr>
                  </pic:nvPicPr>
                  <pic:blipFill>
                    <a:blip r:embed="rId33"/>
                    <a:stretch>
                      <a:fillRect/>
                    </a:stretch>
                  </pic:blipFill>
                  <pic:spPr>
                    <a:xfrm>
                      <a:off x="0" y="0"/>
                      <a:ext cx="2470604" cy="1701808"/>
                    </a:xfrm>
                    <a:prstGeom prst="rect">
                      <a:avLst/>
                    </a:prstGeom>
                  </pic:spPr>
                </pic:pic>
              </a:graphicData>
            </a:graphic>
          </wp:inline>
        </w:drawing>
      </w:r>
    </w:p>
    <w:p w:rsidR="008F6A82" w:rsidRPr="00E750A3" w:rsidRDefault="008F6A82" w:rsidP="008F6A82">
      <w:pPr>
        <w:jc w:val="center"/>
        <w:rPr>
          <w:rFonts w:ascii="Times New Roman" w:hAnsi="Times New Roman" w:cs="Times New Roman"/>
          <w:sz w:val="24"/>
          <w:szCs w:val="24"/>
        </w:rPr>
      </w:pPr>
    </w:p>
    <w:sectPr w:rsidR="008F6A82" w:rsidRPr="00E750A3" w:rsidSect="001A786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D1AF3"/>
    <w:multiLevelType w:val="hybridMultilevel"/>
    <w:tmpl w:val="423678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17E147FB"/>
    <w:multiLevelType w:val="hybridMultilevel"/>
    <w:tmpl w:val="CD526D18"/>
    <w:lvl w:ilvl="0" w:tplc="04090009">
      <w:start w:val="1"/>
      <w:numFmt w:val="bullet"/>
      <w:lvlText w:val=""/>
      <w:lvlJc w:val="left"/>
      <w:pPr>
        <w:ind w:left="906" w:hanging="360"/>
      </w:pPr>
      <w:rPr>
        <w:rFonts w:ascii="Wingdings" w:hAnsi="Wingdings" w:hint="default"/>
      </w:rPr>
    </w:lvl>
    <w:lvl w:ilvl="1" w:tplc="04090003" w:tentative="1">
      <w:start w:val="1"/>
      <w:numFmt w:val="bullet"/>
      <w:lvlText w:val="o"/>
      <w:lvlJc w:val="left"/>
      <w:pPr>
        <w:ind w:left="1626" w:hanging="360"/>
      </w:pPr>
      <w:rPr>
        <w:rFonts w:ascii="Courier New" w:hAnsi="Courier New" w:cs="Courier New" w:hint="default"/>
      </w:rPr>
    </w:lvl>
    <w:lvl w:ilvl="2" w:tplc="04090005" w:tentative="1">
      <w:start w:val="1"/>
      <w:numFmt w:val="bullet"/>
      <w:lvlText w:val=""/>
      <w:lvlJc w:val="left"/>
      <w:pPr>
        <w:ind w:left="2346" w:hanging="360"/>
      </w:pPr>
      <w:rPr>
        <w:rFonts w:ascii="Wingdings" w:hAnsi="Wingdings" w:hint="default"/>
      </w:rPr>
    </w:lvl>
    <w:lvl w:ilvl="3" w:tplc="04090001" w:tentative="1">
      <w:start w:val="1"/>
      <w:numFmt w:val="bullet"/>
      <w:lvlText w:val=""/>
      <w:lvlJc w:val="left"/>
      <w:pPr>
        <w:ind w:left="3066" w:hanging="360"/>
      </w:pPr>
      <w:rPr>
        <w:rFonts w:ascii="Symbol" w:hAnsi="Symbol" w:hint="default"/>
      </w:rPr>
    </w:lvl>
    <w:lvl w:ilvl="4" w:tplc="04090003" w:tentative="1">
      <w:start w:val="1"/>
      <w:numFmt w:val="bullet"/>
      <w:lvlText w:val="o"/>
      <w:lvlJc w:val="left"/>
      <w:pPr>
        <w:ind w:left="3786" w:hanging="360"/>
      </w:pPr>
      <w:rPr>
        <w:rFonts w:ascii="Courier New" w:hAnsi="Courier New" w:cs="Courier New" w:hint="default"/>
      </w:rPr>
    </w:lvl>
    <w:lvl w:ilvl="5" w:tplc="04090005" w:tentative="1">
      <w:start w:val="1"/>
      <w:numFmt w:val="bullet"/>
      <w:lvlText w:val=""/>
      <w:lvlJc w:val="left"/>
      <w:pPr>
        <w:ind w:left="4506" w:hanging="360"/>
      </w:pPr>
      <w:rPr>
        <w:rFonts w:ascii="Wingdings" w:hAnsi="Wingdings" w:hint="default"/>
      </w:rPr>
    </w:lvl>
    <w:lvl w:ilvl="6" w:tplc="04090001" w:tentative="1">
      <w:start w:val="1"/>
      <w:numFmt w:val="bullet"/>
      <w:lvlText w:val=""/>
      <w:lvlJc w:val="left"/>
      <w:pPr>
        <w:ind w:left="5226" w:hanging="360"/>
      </w:pPr>
      <w:rPr>
        <w:rFonts w:ascii="Symbol" w:hAnsi="Symbol" w:hint="default"/>
      </w:rPr>
    </w:lvl>
    <w:lvl w:ilvl="7" w:tplc="04090003" w:tentative="1">
      <w:start w:val="1"/>
      <w:numFmt w:val="bullet"/>
      <w:lvlText w:val="o"/>
      <w:lvlJc w:val="left"/>
      <w:pPr>
        <w:ind w:left="5946" w:hanging="360"/>
      </w:pPr>
      <w:rPr>
        <w:rFonts w:ascii="Courier New" w:hAnsi="Courier New" w:cs="Courier New" w:hint="default"/>
      </w:rPr>
    </w:lvl>
    <w:lvl w:ilvl="8" w:tplc="04090005" w:tentative="1">
      <w:start w:val="1"/>
      <w:numFmt w:val="bullet"/>
      <w:lvlText w:val=""/>
      <w:lvlJc w:val="left"/>
      <w:pPr>
        <w:ind w:left="6666" w:hanging="360"/>
      </w:pPr>
      <w:rPr>
        <w:rFonts w:ascii="Wingdings" w:hAnsi="Wingdings" w:hint="default"/>
      </w:rPr>
    </w:lvl>
  </w:abstractNum>
  <w:abstractNum w:abstractNumId="2" w15:restartNumberingAfterBreak="0">
    <w:nsid w:val="3C1D6EAF"/>
    <w:multiLevelType w:val="hybridMultilevel"/>
    <w:tmpl w:val="17DCCA2A"/>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519463E7"/>
    <w:multiLevelType w:val="hybridMultilevel"/>
    <w:tmpl w:val="AFF837BE"/>
    <w:lvl w:ilvl="0" w:tplc="1D4A0156">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F01ECE"/>
    <w:multiLevelType w:val="hybridMultilevel"/>
    <w:tmpl w:val="EDE87678"/>
    <w:lvl w:ilvl="0" w:tplc="04090001">
      <w:start w:val="1"/>
      <w:numFmt w:val="bullet"/>
      <w:lvlText w:val=""/>
      <w:lvlJc w:val="left"/>
      <w:pPr>
        <w:ind w:left="906" w:hanging="360"/>
      </w:pPr>
      <w:rPr>
        <w:rFonts w:ascii="Symbol" w:hAnsi="Symbol" w:hint="default"/>
      </w:rPr>
    </w:lvl>
    <w:lvl w:ilvl="1" w:tplc="04090003" w:tentative="1">
      <w:start w:val="1"/>
      <w:numFmt w:val="bullet"/>
      <w:lvlText w:val="o"/>
      <w:lvlJc w:val="left"/>
      <w:pPr>
        <w:ind w:left="1626" w:hanging="360"/>
      </w:pPr>
      <w:rPr>
        <w:rFonts w:ascii="Courier New" w:hAnsi="Courier New" w:cs="Courier New" w:hint="default"/>
      </w:rPr>
    </w:lvl>
    <w:lvl w:ilvl="2" w:tplc="04090005" w:tentative="1">
      <w:start w:val="1"/>
      <w:numFmt w:val="bullet"/>
      <w:lvlText w:val=""/>
      <w:lvlJc w:val="left"/>
      <w:pPr>
        <w:ind w:left="2346" w:hanging="360"/>
      </w:pPr>
      <w:rPr>
        <w:rFonts w:ascii="Wingdings" w:hAnsi="Wingdings" w:hint="default"/>
      </w:rPr>
    </w:lvl>
    <w:lvl w:ilvl="3" w:tplc="04090001" w:tentative="1">
      <w:start w:val="1"/>
      <w:numFmt w:val="bullet"/>
      <w:lvlText w:val=""/>
      <w:lvlJc w:val="left"/>
      <w:pPr>
        <w:ind w:left="3066" w:hanging="360"/>
      </w:pPr>
      <w:rPr>
        <w:rFonts w:ascii="Symbol" w:hAnsi="Symbol" w:hint="default"/>
      </w:rPr>
    </w:lvl>
    <w:lvl w:ilvl="4" w:tplc="04090003" w:tentative="1">
      <w:start w:val="1"/>
      <w:numFmt w:val="bullet"/>
      <w:lvlText w:val="o"/>
      <w:lvlJc w:val="left"/>
      <w:pPr>
        <w:ind w:left="3786" w:hanging="360"/>
      </w:pPr>
      <w:rPr>
        <w:rFonts w:ascii="Courier New" w:hAnsi="Courier New" w:cs="Courier New" w:hint="default"/>
      </w:rPr>
    </w:lvl>
    <w:lvl w:ilvl="5" w:tplc="04090005" w:tentative="1">
      <w:start w:val="1"/>
      <w:numFmt w:val="bullet"/>
      <w:lvlText w:val=""/>
      <w:lvlJc w:val="left"/>
      <w:pPr>
        <w:ind w:left="4506" w:hanging="360"/>
      </w:pPr>
      <w:rPr>
        <w:rFonts w:ascii="Wingdings" w:hAnsi="Wingdings" w:hint="default"/>
      </w:rPr>
    </w:lvl>
    <w:lvl w:ilvl="6" w:tplc="04090001" w:tentative="1">
      <w:start w:val="1"/>
      <w:numFmt w:val="bullet"/>
      <w:lvlText w:val=""/>
      <w:lvlJc w:val="left"/>
      <w:pPr>
        <w:ind w:left="5226" w:hanging="360"/>
      </w:pPr>
      <w:rPr>
        <w:rFonts w:ascii="Symbol" w:hAnsi="Symbol" w:hint="default"/>
      </w:rPr>
    </w:lvl>
    <w:lvl w:ilvl="7" w:tplc="04090003" w:tentative="1">
      <w:start w:val="1"/>
      <w:numFmt w:val="bullet"/>
      <w:lvlText w:val="o"/>
      <w:lvlJc w:val="left"/>
      <w:pPr>
        <w:ind w:left="5946" w:hanging="360"/>
      </w:pPr>
      <w:rPr>
        <w:rFonts w:ascii="Courier New" w:hAnsi="Courier New" w:cs="Courier New" w:hint="default"/>
      </w:rPr>
    </w:lvl>
    <w:lvl w:ilvl="8" w:tplc="04090005" w:tentative="1">
      <w:start w:val="1"/>
      <w:numFmt w:val="bullet"/>
      <w:lvlText w:val=""/>
      <w:lvlJc w:val="left"/>
      <w:pPr>
        <w:ind w:left="6666" w:hanging="360"/>
      </w:pPr>
      <w:rPr>
        <w:rFonts w:ascii="Wingdings" w:hAnsi="Wingdings" w:hint="default"/>
      </w:rPr>
    </w:lvl>
  </w:abstractNum>
  <w:abstractNum w:abstractNumId="5" w15:restartNumberingAfterBreak="0">
    <w:nsid w:val="5D4732AF"/>
    <w:multiLevelType w:val="hybridMultilevel"/>
    <w:tmpl w:val="5E069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E618CF"/>
    <w:multiLevelType w:val="hybridMultilevel"/>
    <w:tmpl w:val="FA9280DC"/>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7" w15:restartNumberingAfterBreak="0">
    <w:nsid w:val="65A540C0"/>
    <w:multiLevelType w:val="hybridMultilevel"/>
    <w:tmpl w:val="6FE062D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7330471B"/>
    <w:multiLevelType w:val="hybridMultilevel"/>
    <w:tmpl w:val="2640A9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142F4"/>
    <w:multiLevelType w:val="hybridMultilevel"/>
    <w:tmpl w:val="76E80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6"/>
  </w:num>
  <w:num w:numId="5">
    <w:abstractNumId w:val="1"/>
  </w:num>
  <w:num w:numId="6">
    <w:abstractNumId w:val="2"/>
  </w:num>
  <w:num w:numId="7">
    <w:abstractNumId w:val="4"/>
  </w:num>
  <w:num w:numId="8">
    <w:abstractNumId w:val="0"/>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B71"/>
    <w:rsid w:val="00000070"/>
    <w:rsid w:val="0000364F"/>
    <w:rsid w:val="0000556D"/>
    <w:rsid w:val="00005B2A"/>
    <w:rsid w:val="000078B7"/>
    <w:rsid w:val="00010CEF"/>
    <w:rsid w:val="00010DCA"/>
    <w:rsid w:val="000131ED"/>
    <w:rsid w:val="0001331A"/>
    <w:rsid w:val="00013528"/>
    <w:rsid w:val="00015182"/>
    <w:rsid w:val="000156BF"/>
    <w:rsid w:val="0001573A"/>
    <w:rsid w:val="0001592D"/>
    <w:rsid w:val="0001659A"/>
    <w:rsid w:val="0002020C"/>
    <w:rsid w:val="0002035C"/>
    <w:rsid w:val="00021DD7"/>
    <w:rsid w:val="00023B27"/>
    <w:rsid w:val="000253EC"/>
    <w:rsid w:val="00025B47"/>
    <w:rsid w:val="00025CB4"/>
    <w:rsid w:val="00025D22"/>
    <w:rsid w:val="00026134"/>
    <w:rsid w:val="00027341"/>
    <w:rsid w:val="000277D6"/>
    <w:rsid w:val="0003002F"/>
    <w:rsid w:val="000302F7"/>
    <w:rsid w:val="00030364"/>
    <w:rsid w:val="00030D9F"/>
    <w:rsid w:val="00032C67"/>
    <w:rsid w:val="00033325"/>
    <w:rsid w:val="00033F2F"/>
    <w:rsid w:val="00034B7F"/>
    <w:rsid w:val="000366E0"/>
    <w:rsid w:val="0003677E"/>
    <w:rsid w:val="00037B56"/>
    <w:rsid w:val="00040609"/>
    <w:rsid w:val="000407FC"/>
    <w:rsid w:val="000421E1"/>
    <w:rsid w:val="000448F5"/>
    <w:rsid w:val="0004567B"/>
    <w:rsid w:val="00046494"/>
    <w:rsid w:val="00046848"/>
    <w:rsid w:val="00047466"/>
    <w:rsid w:val="00050E89"/>
    <w:rsid w:val="00051EA9"/>
    <w:rsid w:val="00052F07"/>
    <w:rsid w:val="000537BA"/>
    <w:rsid w:val="00053EB5"/>
    <w:rsid w:val="00055474"/>
    <w:rsid w:val="000567DC"/>
    <w:rsid w:val="00056E33"/>
    <w:rsid w:val="000663D0"/>
    <w:rsid w:val="00066A04"/>
    <w:rsid w:val="0006724A"/>
    <w:rsid w:val="000676ED"/>
    <w:rsid w:val="00067864"/>
    <w:rsid w:val="000719C2"/>
    <w:rsid w:val="00071F33"/>
    <w:rsid w:val="0007209F"/>
    <w:rsid w:val="00072631"/>
    <w:rsid w:val="00072F49"/>
    <w:rsid w:val="000752A6"/>
    <w:rsid w:val="000764F6"/>
    <w:rsid w:val="000779F9"/>
    <w:rsid w:val="00077C23"/>
    <w:rsid w:val="00080668"/>
    <w:rsid w:val="00080A5B"/>
    <w:rsid w:val="00081B8F"/>
    <w:rsid w:val="0008295D"/>
    <w:rsid w:val="00083953"/>
    <w:rsid w:val="00083E3A"/>
    <w:rsid w:val="00084042"/>
    <w:rsid w:val="000840F4"/>
    <w:rsid w:val="00084CFD"/>
    <w:rsid w:val="0008503B"/>
    <w:rsid w:val="00085242"/>
    <w:rsid w:val="00087AC4"/>
    <w:rsid w:val="00090671"/>
    <w:rsid w:val="00091673"/>
    <w:rsid w:val="000917E7"/>
    <w:rsid w:val="000940D1"/>
    <w:rsid w:val="00094EF3"/>
    <w:rsid w:val="00095420"/>
    <w:rsid w:val="000A00F6"/>
    <w:rsid w:val="000A0CA9"/>
    <w:rsid w:val="000A1EAD"/>
    <w:rsid w:val="000A25BA"/>
    <w:rsid w:val="000A2A91"/>
    <w:rsid w:val="000A314F"/>
    <w:rsid w:val="000A3B49"/>
    <w:rsid w:val="000A3D98"/>
    <w:rsid w:val="000A4677"/>
    <w:rsid w:val="000A5345"/>
    <w:rsid w:val="000A629C"/>
    <w:rsid w:val="000A7C86"/>
    <w:rsid w:val="000A7DC3"/>
    <w:rsid w:val="000B04E7"/>
    <w:rsid w:val="000B182B"/>
    <w:rsid w:val="000B3BAF"/>
    <w:rsid w:val="000B3C89"/>
    <w:rsid w:val="000B3FAD"/>
    <w:rsid w:val="000B5FBF"/>
    <w:rsid w:val="000B6D49"/>
    <w:rsid w:val="000B733B"/>
    <w:rsid w:val="000B7428"/>
    <w:rsid w:val="000C0031"/>
    <w:rsid w:val="000C0668"/>
    <w:rsid w:val="000C083F"/>
    <w:rsid w:val="000C0C9F"/>
    <w:rsid w:val="000C14C2"/>
    <w:rsid w:val="000C175D"/>
    <w:rsid w:val="000C1B79"/>
    <w:rsid w:val="000C3B26"/>
    <w:rsid w:val="000C3B34"/>
    <w:rsid w:val="000C4131"/>
    <w:rsid w:val="000C5833"/>
    <w:rsid w:val="000C63B0"/>
    <w:rsid w:val="000C6995"/>
    <w:rsid w:val="000C6D7E"/>
    <w:rsid w:val="000D0908"/>
    <w:rsid w:val="000D202B"/>
    <w:rsid w:val="000D2C4F"/>
    <w:rsid w:val="000D390C"/>
    <w:rsid w:val="000D3EAA"/>
    <w:rsid w:val="000D48BA"/>
    <w:rsid w:val="000D5A3D"/>
    <w:rsid w:val="000D6520"/>
    <w:rsid w:val="000D7320"/>
    <w:rsid w:val="000D7CC8"/>
    <w:rsid w:val="000E12E4"/>
    <w:rsid w:val="000E1E2A"/>
    <w:rsid w:val="000E1EC2"/>
    <w:rsid w:val="000E21B7"/>
    <w:rsid w:val="000E2810"/>
    <w:rsid w:val="000E2A25"/>
    <w:rsid w:val="000E2D7B"/>
    <w:rsid w:val="000E5B9C"/>
    <w:rsid w:val="000E5D86"/>
    <w:rsid w:val="000F1195"/>
    <w:rsid w:val="000F18A4"/>
    <w:rsid w:val="000F3848"/>
    <w:rsid w:val="000F4278"/>
    <w:rsid w:val="000F5158"/>
    <w:rsid w:val="000F59FE"/>
    <w:rsid w:val="000F5F99"/>
    <w:rsid w:val="001002DA"/>
    <w:rsid w:val="0010091D"/>
    <w:rsid w:val="00100D66"/>
    <w:rsid w:val="00102E85"/>
    <w:rsid w:val="0010340B"/>
    <w:rsid w:val="001034C4"/>
    <w:rsid w:val="00104B25"/>
    <w:rsid w:val="00104D83"/>
    <w:rsid w:val="00104F94"/>
    <w:rsid w:val="00106370"/>
    <w:rsid w:val="00106B27"/>
    <w:rsid w:val="00107928"/>
    <w:rsid w:val="00107C9E"/>
    <w:rsid w:val="00110759"/>
    <w:rsid w:val="0011084C"/>
    <w:rsid w:val="00110B30"/>
    <w:rsid w:val="0011132B"/>
    <w:rsid w:val="0011203E"/>
    <w:rsid w:val="0011269E"/>
    <w:rsid w:val="00112B78"/>
    <w:rsid w:val="0011327F"/>
    <w:rsid w:val="00113AE0"/>
    <w:rsid w:val="00113D30"/>
    <w:rsid w:val="0011465F"/>
    <w:rsid w:val="00115E21"/>
    <w:rsid w:val="00116BC4"/>
    <w:rsid w:val="001176C4"/>
    <w:rsid w:val="00117998"/>
    <w:rsid w:val="0012018F"/>
    <w:rsid w:val="00123D44"/>
    <w:rsid w:val="00124AEF"/>
    <w:rsid w:val="00126151"/>
    <w:rsid w:val="00127FA8"/>
    <w:rsid w:val="00131977"/>
    <w:rsid w:val="00131ECE"/>
    <w:rsid w:val="001325E9"/>
    <w:rsid w:val="00133159"/>
    <w:rsid w:val="001339AB"/>
    <w:rsid w:val="00133E9B"/>
    <w:rsid w:val="001347BC"/>
    <w:rsid w:val="001353DF"/>
    <w:rsid w:val="00142946"/>
    <w:rsid w:val="0014308D"/>
    <w:rsid w:val="001430DF"/>
    <w:rsid w:val="00143863"/>
    <w:rsid w:val="00143902"/>
    <w:rsid w:val="00144907"/>
    <w:rsid w:val="00144B12"/>
    <w:rsid w:val="00144B76"/>
    <w:rsid w:val="00144BA2"/>
    <w:rsid w:val="00145EAE"/>
    <w:rsid w:val="00154DC2"/>
    <w:rsid w:val="001551A7"/>
    <w:rsid w:val="00156704"/>
    <w:rsid w:val="00157D1C"/>
    <w:rsid w:val="001600A6"/>
    <w:rsid w:val="001603F4"/>
    <w:rsid w:val="00164533"/>
    <w:rsid w:val="00165515"/>
    <w:rsid w:val="00166F51"/>
    <w:rsid w:val="00167C52"/>
    <w:rsid w:val="00167C92"/>
    <w:rsid w:val="00170D9F"/>
    <w:rsid w:val="00170E6F"/>
    <w:rsid w:val="00170F11"/>
    <w:rsid w:val="0017131B"/>
    <w:rsid w:val="0017145A"/>
    <w:rsid w:val="00171CDD"/>
    <w:rsid w:val="001725DE"/>
    <w:rsid w:val="001729A0"/>
    <w:rsid w:val="00174140"/>
    <w:rsid w:val="001749BA"/>
    <w:rsid w:val="00175871"/>
    <w:rsid w:val="00177EA9"/>
    <w:rsid w:val="001805DE"/>
    <w:rsid w:val="00181295"/>
    <w:rsid w:val="001824E9"/>
    <w:rsid w:val="001826F7"/>
    <w:rsid w:val="001836B8"/>
    <w:rsid w:val="001841D4"/>
    <w:rsid w:val="00184CF6"/>
    <w:rsid w:val="00185E94"/>
    <w:rsid w:val="00186A09"/>
    <w:rsid w:val="00187ACD"/>
    <w:rsid w:val="00187E70"/>
    <w:rsid w:val="00190BD6"/>
    <w:rsid w:val="00192652"/>
    <w:rsid w:val="0019273D"/>
    <w:rsid w:val="00194B9D"/>
    <w:rsid w:val="00194F64"/>
    <w:rsid w:val="001951C4"/>
    <w:rsid w:val="001953AC"/>
    <w:rsid w:val="00196199"/>
    <w:rsid w:val="00196399"/>
    <w:rsid w:val="0019651A"/>
    <w:rsid w:val="001968BF"/>
    <w:rsid w:val="00196F21"/>
    <w:rsid w:val="001A101F"/>
    <w:rsid w:val="001A1D7D"/>
    <w:rsid w:val="001A3776"/>
    <w:rsid w:val="001A3EB6"/>
    <w:rsid w:val="001A575E"/>
    <w:rsid w:val="001A5950"/>
    <w:rsid w:val="001A7598"/>
    <w:rsid w:val="001A786C"/>
    <w:rsid w:val="001B0F11"/>
    <w:rsid w:val="001B1DD3"/>
    <w:rsid w:val="001B3EDA"/>
    <w:rsid w:val="001B47B7"/>
    <w:rsid w:val="001B480D"/>
    <w:rsid w:val="001B69EE"/>
    <w:rsid w:val="001B7613"/>
    <w:rsid w:val="001C2B47"/>
    <w:rsid w:val="001C424D"/>
    <w:rsid w:val="001C66E9"/>
    <w:rsid w:val="001C6CB8"/>
    <w:rsid w:val="001C71BB"/>
    <w:rsid w:val="001D0227"/>
    <w:rsid w:val="001D0679"/>
    <w:rsid w:val="001D1C2A"/>
    <w:rsid w:val="001D1C65"/>
    <w:rsid w:val="001D3DC8"/>
    <w:rsid w:val="001D3FE6"/>
    <w:rsid w:val="001D4A48"/>
    <w:rsid w:val="001D5436"/>
    <w:rsid w:val="001E0E4E"/>
    <w:rsid w:val="001E21C3"/>
    <w:rsid w:val="001E2CBB"/>
    <w:rsid w:val="001E3022"/>
    <w:rsid w:val="001E4184"/>
    <w:rsid w:val="001E4C9E"/>
    <w:rsid w:val="001E6BDE"/>
    <w:rsid w:val="001E7559"/>
    <w:rsid w:val="001F1C6B"/>
    <w:rsid w:val="001F2303"/>
    <w:rsid w:val="001F3F03"/>
    <w:rsid w:val="001F4B88"/>
    <w:rsid w:val="001F4C66"/>
    <w:rsid w:val="001F5302"/>
    <w:rsid w:val="001F5BCC"/>
    <w:rsid w:val="001F5F2A"/>
    <w:rsid w:val="001F6F7C"/>
    <w:rsid w:val="001F70E2"/>
    <w:rsid w:val="0020083D"/>
    <w:rsid w:val="00202AB8"/>
    <w:rsid w:val="0020361C"/>
    <w:rsid w:val="00203C99"/>
    <w:rsid w:val="00203FDA"/>
    <w:rsid w:val="002053F4"/>
    <w:rsid w:val="002078B3"/>
    <w:rsid w:val="00210E0E"/>
    <w:rsid w:val="00213734"/>
    <w:rsid w:val="0021386F"/>
    <w:rsid w:val="00214C8D"/>
    <w:rsid w:val="00215B32"/>
    <w:rsid w:val="00216313"/>
    <w:rsid w:val="002170B1"/>
    <w:rsid w:val="00217201"/>
    <w:rsid w:val="002203CE"/>
    <w:rsid w:val="00220D3D"/>
    <w:rsid w:val="00220F1D"/>
    <w:rsid w:val="00222353"/>
    <w:rsid w:val="00222AC4"/>
    <w:rsid w:val="00222B5B"/>
    <w:rsid w:val="00222BA2"/>
    <w:rsid w:val="002247AB"/>
    <w:rsid w:val="0022550B"/>
    <w:rsid w:val="00225C07"/>
    <w:rsid w:val="00225FAF"/>
    <w:rsid w:val="002267FA"/>
    <w:rsid w:val="002268B8"/>
    <w:rsid w:val="002273DE"/>
    <w:rsid w:val="002306F7"/>
    <w:rsid w:val="00230BD3"/>
    <w:rsid w:val="0023222F"/>
    <w:rsid w:val="002354FD"/>
    <w:rsid w:val="002369F7"/>
    <w:rsid w:val="00236A6D"/>
    <w:rsid w:val="002372F1"/>
    <w:rsid w:val="00242235"/>
    <w:rsid w:val="00242906"/>
    <w:rsid w:val="00242B85"/>
    <w:rsid w:val="00242F2D"/>
    <w:rsid w:val="00243C57"/>
    <w:rsid w:val="00244586"/>
    <w:rsid w:val="00244CEB"/>
    <w:rsid w:val="00245E3A"/>
    <w:rsid w:val="0024749C"/>
    <w:rsid w:val="002501F2"/>
    <w:rsid w:val="002507ED"/>
    <w:rsid w:val="00251520"/>
    <w:rsid w:val="00252312"/>
    <w:rsid w:val="00253463"/>
    <w:rsid w:val="0025459D"/>
    <w:rsid w:val="0025465A"/>
    <w:rsid w:val="00254CBB"/>
    <w:rsid w:val="00255F43"/>
    <w:rsid w:val="0025703C"/>
    <w:rsid w:val="00257377"/>
    <w:rsid w:val="00257611"/>
    <w:rsid w:val="00257B14"/>
    <w:rsid w:val="0026033C"/>
    <w:rsid w:val="0026152D"/>
    <w:rsid w:val="00261AD9"/>
    <w:rsid w:val="00262247"/>
    <w:rsid w:val="002643B1"/>
    <w:rsid w:val="002672E7"/>
    <w:rsid w:val="002674D3"/>
    <w:rsid w:val="00267B5A"/>
    <w:rsid w:val="002706D1"/>
    <w:rsid w:val="0027084F"/>
    <w:rsid w:val="00270A71"/>
    <w:rsid w:val="00270E7A"/>
    <w:rsid w:val="00271C8D"/>
    <w:rsid w:val="002759DA"/>
    <w:rsid w:val="00275C1A"/>
    <w:rsid w:val="002800D5"/>
    <w:rsid w:val="00281314"/>
    <w:rsid w:val="0028219F"/>
    <w:rsid w:val="002866B8"/>
    <w:rsid w:val="00286E43"/>
    <w:rsid w:val="002873C6"/>
    <w:rsid w:val="002901C4"/>
    <w:rsid w:val="00290429"/>
    <w:rsid w:val="002908B0"/>
    <w:rsid w:val="002925C9"/>
    <w:rsid w:val="002945D7"/>
    <w:rsid w:val="002951A8"/>
    <w:rsid w:val="002957DA"/>
    <w:rsid w:val="00295D3D"/>
    <w:rsid w:val="00296B1E"/>
    <w:rsid w:val="002A0217"/>
    <w:rsid w:val="002A0389"/>
    <w:rsid w:val="002A081B"/>
    <w:rsid w:val="002A0CD0"/>
    <w:rsid w:val="002A0F0B"/>
    <w:rsid w:val="002A196B"/>
    <w:rsid w:val="002A4BDA"/>
    <w:rsid w:val="002A54CC"/>
    <w:rsid w:val="002A5DE4"/>
    <w:rsid w:val="002A7B7C"/>
    <w:rsid w:val="002B09A4"/>
    <w:rsid w:val="002B1169"/>
    <w:rsid w:val="002B24E6"/>
    <w:rsid w:val="002B37E6"/>
    <w:rsid w:val="002B3E1F"/>
    <w:rsid w:val="002B5A08"/>
    <w:rsid w:val="002B6EDF"/>
    <w:rsid w:val="002C04FA"/>
    <w:rsid w:val="002C0DD0"/>
    <w:rsid w:val="002C1748"/>
    <w:rsid w:val="002C2464"/>
    <w:rsid w:val="002C3FA7"/>
    <w:rsid w:val="002C4229"/>
    <w:rsid w:val="002C47AA"/>
    <w:rsid w:val="002C5A90"/>
    <w:rsid w:val="002C5E86"/>
    <w:rsid w:val="002C6F77"/>
    <w:rsid w:val="002C7D94"/>
    <w:rsid w:val="002D05A1"/>
    <w:rsid w:val="002D1674"/>
    <w:rsid w:val="002E01E7"/>
    <w:rsid w:val="002E1B7C"/>
    <w:rsid w:val="002E3071"/>
    <w:rsid w:val="002E4E90"/>
    <w:rsid w:val="002E5D04"/>
    <w:rsid w:val="002E6C11"/>
    <w:rsid w:val="002E775F"/>
    <w:rsid w:val="002F0E69"/>
    <w:rsid w:val="002F1DDC"/>
    <w:rsid w:val="002F3FA5"/>
    <w:rsid w:val="002F69FD"/>
    <w:rsid w:val="002F78B4"/>
    <w:rsid w:val="002F7947"/>
    <w:rsid w:val="002F7FAF"/>
    <w:rsid w:val="00300817"/>
    <w:rsid w:val="00300F1B"/>
    <w:rsid w:val="00301AD2"/>
    <w:rsid w:val="00302147"/>
    <w:rsid w:val="00302C0E"/>
    <w:rsid w:val="0030369F"/>
    <w:rsid w:val="00303CE7"/>
    <w:rsid w:val="00303F29"/>
    <w:rsid w:val="0030412D"/>
    <w:rsid w:val="003047AB"/>
    <w:rsid w:val="00304E2A"/>
    <w:rsid w:val="00306C73"/>
    <w:rsid w:val="00307EC4"/>
    <w:rsid w:val="003119FD"/>
    <w:rsid w:val="00312C76"/>
    <w:rsid w:val="00314FDC"/>
    <w:rsid w:val="00316929"/>
    <w:rsid w:val="00316C7C"/>
    <w:rsid w:val="00316D7F"/>
    <w:rsid w:val="00316E02"/>
    <w:rsid w:val="00317178"/>
    <w:rsid w:val="00320958"/>
    <w:rsid w:val="00322175"/>
    <w:rsid w:val="00323F89"/>
    <w:rsid w:val="00325735"/>
    <w:rsid w:val="00325F38"/>
    <w:rsid w:val="00326944"/>
    <w:rsid w:val="003278B0"/>
    <w:rsid w:val="00331693"/>
    <w:rsid w:val="00332B63"/>
    <w:rsid w:val="003331DC"/>
    <w:rsid w:val="00334BAA"/>
    <w:rsid w:val="00335496"/>
    <w:rsid w:val="00336187"/>
    <w:rsid w:val="00337CC0"/>
    <w:rsid w:val="00340D84"/>
    <w:rsid w:val="00344003"/>
    <w:rsid w:val="00344837"/>
    <w:rsid w:val="00345C5F"/>
    <w:rsid w:val="00350D8B"/>
    <w:rsid w:val="00350F7E"/>
    <w:rsid w:val="0035228B"/>
    <w:rsid w:val="003525BD"/>
    <w:rsid w:val="003527AF"/>
    <w:rsid w:val="00352C22"/>
    <w:rsid w:val="003531F4"/>
    <w:rsid w:val="00356778"/>
    <w:rsid w:val="0035748D"/>
    <w:rsid w:val="003610C5"/>
    <w:rsid w:val="00361976"/>
    <w:rsid w:val="00361C66"/>
    <w:rsid w:val="00363F53"/>
    <w:rsid w:val="00365C8C"/>
    <w:rsid w:val="00365F92"/>
    <w:rsid w:val="00365FA5"/>
    <w:rsid w:val="0037138E"/>
    <w:rsid w:val="003739AE"/>
    <w:rsid w:val="0037440D"/>
    <w:rsid w:val="00374DC7"/>
    <w:rsid w:val="00375DFD"/>
    <w:rsid w:val="003769D3"/>
    <w:rsid w:val="00377334"/>
    <w:rsid w:val="0038077E"/>
    <w:rsid w:val="0038217F"/>
    <w:rsid w:val="003822FA"/>
    <w:rsid w:val="003830DB"/>
    <w:rsid w:val="00383BB7"/>
    <w:rsid w:val="003860E0"/>
    <w:rsid w:val="0038669E"/>
    <w:rsid w:val="00390B81"/>
    <w:rsid w:val="00395761"/>
    <w:rsid w:val="00395A88"/>
    <w:rsid w:val="003A1D64"/>
    <w:rsid w:val="003A3FDE"/>
    <w:rsid w:val="003A4253"/>
    <w:rsid w:val="003A4696"/>
    <w:rsid w:val="003A4AAA"/>
    <w:rsid w:val="003A561C"/>
    <w:rsid w:val="003A75F8"/>
    <w:rsid w:val="003A7C52"/>
    <w:rsid w:val="003B1D52"/>
    <w:rsid w:val="003B2643"/>
    <w:rsid w:val="003B2EFB"/>
    <w:rsid w:val="003B5C63"/>
    <w:rsid w:val="003C1939"/>
    <w:rsid w:val="003C3D40"/>
    <w:rsid w:val="003C4EB7"/>
    <w:rsid w:val="003C5867"/>
    <w:rsid w:val="003C60E3"/>
    <w:rsid w:val="003C7340"/>
    <w:rsid w:val="003C77EE"/>
    <w:rsid w:val="003D05BC"/>
    <w:rsid w:val="003D07D7"/>
    <w:rsid w:val="003D0BFC"/>
    <w:rsid w:val="003D1EF2"/>
    <w:rsid w:val="003D223A"/>
    <w:rsid w:val="003D22FB"/>
    <w:rsid w:val="003D529B"/>
    <w:rsid w:val="003D61C3"/>
    <w:rsid w:val="003D7248"/>
    <w:rsid w:val="003E0485"/>
    <w:rsid w:val="003E19ED"/>
    <w:rsid w:val="003E39C7"/>
    <w:rsid w:val="003E4653"/>
    <w:rsid w:val="003E470D"/>
    <w:rsid w:val="003E4A5E"/>
    <w:rsid w:val="003E5407"/>
    <w:rsid w:val="003E5A1D"/>
    <w:rsid w:val="003E73DA"/>
    <w:rsid w:val="003F0934"/>
    <w:rsid w:val="003F0E73"/>
    <w:rsid w:val="003F0FBF"/>
    <w:rsid w:val="003F28F9"/>
    <w:rsid w:val="003F2B65"/>
    <w:rsid w:val="003F3EC7"/>
    <w:rsid w:val="003F5B5E"/>
    <w:rsid w:val="003F6F82"/>
    <w:rsid w:val="003F7274"/>
    <w:rsid w:val="003F766C"/>
    <w:rsid w:val="003F7759"/>
    <w:rsid w:val="003F7848"/>
    <w:rsid w:val="0040143E"/>
    <w:rsid w:val="0040160D"/>
    <w:rsid w:val="00401C7C"/>
    <w:rsid w:val="004033AD"/>
    <w:rsid w:val="00404093"/>
    <w:rsid w:val="004041D2"/>
    <w:rsid w:val="0040467C"/>
    <w:rsid w:val="00404E42"/>
    <w:rsid w:val="00405B91"/>
    <w:rsid w:val="004070C7"/>
    <w:rsid w:val="00407C0B"/>
    <w:rsid w:val="00411564"/>
    <w:rsid w:val="00413ADD"/>
    <w:rsid w:val="00417867"/>
    <w:rsid w:val="00421085"/>
    <w:rsid w:val="004230B2"/>
    <w:rsid w:val="00423BD8"/>
    <w:rsid w:val="00426297"/>
    <w:rsid w:val="00426C16"/>
    <w:rsid w:val="00427D03"/>
    <w:rsid w:val="00430724"/>
    <w:rsid w:val="00430C89"/>
    <w:rsid w:val="0043195D"/>
    <w:rsid w:val="00431D28"/>
    <w:rsid w:val="004330AF"/>
    <w:rsid w:val="0043310E"/>
    <w:rsid w:val="004343B2"/>
    <w:rsid w:val="00434752"/>
    <w:rsid w:val="0043502F"/>
    <w:rsid w:val="00435E41"/>
    <w:rsid w:val="0043682B"/>
    <w:rsid w:val="004369D8"/>
    <w:rsid w:val="00436A0B"/>
    <w:rsid w:val="00437464"/>
    <w:rsid w:val="004378ED"/>
    <w:rsid w:val="004401EF"/>
    <w:rsid w:val="00440E96"/>
    <w:rsid w:val="00441ADF"/>
    <w:rsid w:val="00442617"/>
    <w:rsid w:val="00442B73"/>
    <w:rsid w:val="00443A56"/>
    <w:rsid w:val="004451FF"/>
    <w:rsid w:val="00445D61"/>
    <w:rsid w:val="00445ECD"/>
    <w:rsid w:val="00446A7E"/>
    <w:rsid w:val="00446BAF"/>
    <w:rsid w:val="004524A0"/>
    <w:rsid w:val="00453124"/>
    <w:rsid w:val="004537CF"/>
    <w:rsid w:val="00453E45"/>
    <w:rsid w:val="00455115"/>
    <w:rsid w:val="004551BB"/>
    <w:rsid w:val="00456428"/>
    <w:rsid w:val="00456502"/>
    <w:rsid w:val="00456C54"/>
    <w:rsid w:val="00460193"/>
    <w:rsid w:val="004601D4"/>
    <w:rsid w:val="0046026B"/>
    <w:rsid w:val="004609F6"/>
    <w:rsid w:val="00460DB8"/>
    <w:rsid w:val="00461F04"/>
    <w:rsid w:val="0046222F"/>
    <w:rsid w:val="00462658"/>
    <w:rsid w:val="00464409"/>
    <w:rsid w:val="00465A53"/>
    <w:rsid w:val="00470302"/>
    <w:rsid w:val="00470EAE"/>
    <w:rsid w:val="00472359"/>
    <w:rsid w:val="004737CE"/>
    <w:rsid w:val="00474D17"/>
    <w:rsid w:val="00476AB8"/>
    <w:rsid w:val="00477465"/>
    <w:rsid w:val="00477724"/>
    <w:rsid w:val="0048247E"/>
    <w:rsid w:val="00482CEE"/>
    <w:rsid w:val="00482F5A"/>
    <w:rsid w:val="00483037"/>
    <w:rsid w:val="00483252"/>
    <w:rsid w:val="004832FF"/>
    <w:rsid w:val="004842BF"/>
    <w:rsid w:val="00484395"/>
    <w:rsid w:val="004849C3"/>
    <w:rsid w:val="00484D12"/>
    <w:rsid w:val="0048518F"/>
    <w:rsid w:val="00485284"/>
    <w:rsid w:val="00487026"/>
    <w:rsid w:val="004900A5"/>
    <w:rsid w:val="004900DB"/>
    <w:rsid w:val="00490C89"/>
    <w:rsid w:val="00491815"/>
    <w:rsid w:val="00492B2E"/>
    <w:rsid w:val="004940B8"/>
    <w:rsid w:val="004959EB"/>
    <w:rsid w:val="00497505"/>
    <w:rsid w:val="004A0C00"/>
    <w:rsid w:val="004A1E39"/>
    <w:rsid w:val="004A32DE"/>
    <w:rsid w:val="004A4499"/>
    <w:rsid w:val="004A50FC"/>
    <w:rsid w:val="004A72BE"/>
    <w:rsid w:val="004B33B6"/>
    <w:rsid w:val="004B3507"/>
    <w:rsid w:val="004B3E60"/>
    <w:rsid w:val="004B4446"/>
    <w:rsid w:val="004B491F"/>
    <w:rsid w:val="004B61F5"/>
    <w:rsid w:val="004B7E06"/>
    <w:rsid w:val="004C094B"/>
    <w:rsid w:val="004C0FB9"/>
    <w:rsid w:val="004C3113"/>
    <w:rsid w:val="004C43D0"/>
    <w:rsid w:val="004C4892"/>
    <w:rsid w:val="004C52ED"/>
    <w:rsid w:val="004C5F3E"/>
    <w:rsid w:val="004C64C9"/>
    <w:rsid w:val="004C66AD"/>
    <w:rsid w:val="004C74B4"/>
    <w:rsid w:val="004D0A85"/>
    <w:rsid w:val="004D0B9B"/>
    <w:rsid w:val="004D0E88"/>
    <w:rsid w:val="004D2997"/>
    <w:rsid w:val="004D3679"/>
    <w:rsid w:val="004D3E77"/>
    <w:rsid w:val="004D4353"/>
    <w:rsid w:val="004D47AF"/>
    <w:rsid w:val="004D72CA"/>
    <w:rsid w:val="004D77B3"/>
    <w:rsid w:val="004E038F"/>
    <w:rsid w:val="004E0751"/>
    <w:rsid w:val="004E1BFC"/>
    <w:rsid w:val="004E1CAA"/>
    <w:rsid w:val="004E50C9"/>
    <w:rsid w:val="004E5828"/>
    <w:rsid w:val="004E5D44"/>
    <w:rsid w:val="004E6C2B"/>
    <w:rsid w:val="004E7A5C"/>
    <w:rsid w:val="004E7B42"/>
    <w:rsid w:val="004E7F8D"/>
    <w:rsid w:val="004F03FB"/>
    <w:rsid w:val="004F15FB"/>
    <w:rsid w:val="004F449F"/>
    <w:rsid w:val="004F46A2"/>
    <w:rsid w:val="004F46B7"/>
    <w:rsid w:val="004F7736"/>
    <w:rsid w:val="004F7E89"/>
    <w:rsid w:val="00500020"/>
    <w:rsid w:val="00502AFD"/>
    <w:rsid w:val="00503F99"/>
    <w:rsid w:val="00504371"/>
    <w:rsid w:val="00506936"/>
    <w:rsid w:val="005079E0"/>
    <w:rsid w:val="00510297"/>
    <w:rsid w:val="00510CCA"/>
    <w:rsid w:val="00511E6B"/>
    <w:rsid w:val="00511F84"/>
    <w:rsid w:val="0051201C"/>
    <w:rsid w:val="00512354"/>
    <w:rsid w:val="005128D6"/>
    <w:rsid w:val="00513748"/>
    <w:rsid w:val="00515494"/>
    <w:rsid w:val="00515765"/>
    <w:rsid w:val="00515BBF"/>
    <w:rsid w:val="00516F65"/>
    <w:rsid w:val="005174D4"/>
    <w:rsid w:val="0052036A"/>
    <w:rsid w:val="005209A8"/>
    <w:rsid w:val="005211A0"/>
    <w:rsid w:val="00522693"/>
    <w:rsid w:val="00522A49"/>
    <w:rsid w:val="005248CB"/>
    <w:rsid w:val="00525242"/>
    <w:rsid w:val="00525C73"/>
    <w:rsid w:val="00526DB7"/>
    <w:rsid w:val="005301DD"/>
    <w:rsid w:val="005304B1"/>
    <w:rsid w:val="00530991"/>
    <w:rsid w:val="005323A8"/>
    <w:rsid w:val="0053292D"/>
    <w:rsid w:val="00534131"/>
    <w:rsid w:val="005346B6"/>
    <w:rsid w:val="005349E5"/>
    <w:rsid w:val="00534FF4"/>
    <w:rsid w:val="005351C0"/>
    <w:rsid w:val="005364CA"/>
    <w:rsid w:val="00540477"/>
    <w:rsid w:val="00540C8D"/>
    <w:rsid w:val="005417A1"/>
    <w:rsid w:val="00541DB3"/>
    <w:rsid w:val="0054485E"/>
    <w:rsid w:val="00545460"/>
    <w:rsid w:val="005463BA"/>
    <w:rsid w:val="005476B4"/>
    <w:rsid w:val="0055163B"/>
    <w:rsid w:val="00552965"/>
    <w:rsid w:val="00554989"/>
    <w:rsid w:val="005558DD"/>
    <w:rsid w:val="005574FA"/>
    <w:rsid w:val="0055795A"/>
    <w:rsid w:val="00560524"/>
    <w:rsid w:val="00561C3E"/>
    <w:rsid w:val="005625AA"/>
    <w:rsid w:val="005638C3"/>
    <w:rsid w:val="00564F07"/>
    <w:rsid w:val="005656ED"/>
    <w:rsid w:val="0056576C"/>
    <w:rsid w:val="00565800"/>
    <w:rsid w:val="00565D31"/>
    <w:rsid w:val="005668F1"/>
    <w:rsid w:val="00567DBE"/>
    <w:rsid w:val="00567F5D"/>
    <w:rsid w:val="00570EBB"/>
    <w:rsid w:val="00571335"/>
    <w:rsid w:val="0057379E"/>
    <w:rsid w:val="00573C15"/>
    <w:rsid w:val="00573DB7"/>
    <w:rsid w:val="0057473E"/>
    <w:rsid w:val="005747E2"/>
    <w:rsid w:val="005750E1"/>
    <w:rsid w:val="00575915"/>
    <w:rsid w:val="005760DE"/>
    <w:rsid w:val="00576891"/>
    <w:rsid w:val="00577BB6"/>
    <w:rsid w:val="00580303"/>
    <w:rsid w:val="00581421"/>
    <w:rsid w:val="005819EB"/>
    <w:rsid w:val="00584119"/>
    <w:rsid w:val="005843F0"/>
    <w:rsid w:val="005865A8"/>
    <w:rsid w:val="00590645"/>
    <w:rsid w:val="00590CA5"/>
    <w:rsid w:val="0059150F"/>
    <w:rsid w:val="005952AB"/>
    <w:rsid w:val="0059689C"/>
    <w:rsid w:val="00597EEA"/>
    <w:rsid w:val="005A1D7C"/>
    <w:rsid w:val="005A267D"/>
    <w:rsid w:val="005A52C7"/>
    <w:rsid w:val="005A669D"/>
    <w:rsid w:val="005A6C70"/>
    <w:rsid w:val="005A753B"/>
    <w:rsid w:val="005A79BC"/>
    <w:rsid w:val="005B0FB7"/>
    <w:rsid w:val="005B2B78"/>
    <w:rsid w:val="005B3C0C"/>
    <w:rsid w:val="005B4837"/>
    <w:rsid w:val="005B6250"/>
    <w:rsid w:val="005B66A4"/>
    <w:rsid w:val="005B6996"/>
    <w:rsid w:val="005B6ADC"/>
    <w:rsid w:val="005B6AE7"/>
    <w:rsid w:val="005C17A7"/>
    <w:rsid w:val="005C4D17"/>
    <w:rsid w:val="005C6680"/>
    <w:rsid w:val="005C6B62"/>
    <w:rsid w:val="005C76CD"/>
    <w:rsid w:val="005D024B"/>
    <w:rsid w:val="005D2188"/>
    <w:rsid w:val="005D37AF"/>
    <w:rsid w:val="005D494F"/>
    <w:rsid w:val="005D4ABA"/>
    <w:rsid w:val="005D635B"/>
    <w:rsid w:val="005D7018"/>
    <w:rsid w:val="005D7E32"/>
    <w:rsid w:val="005E02A5"/>
    <w:rsid w:val="005E092C"/>
    <w:rsid w:val="005E0C89"/>
    <w:rsid w:val="005E0FE7"/>
    <w:rsid w:val="005E175C"/>
    <w:rsid w:val="005E1EA5"/>
    <w:rsid w:val="005E2C1D"/>
    <w:rsid w:val="005E52C0"/>
    <w:rsid w:val="005E54A7"/>
    <w:rsid w:val="005E554E"/>
    <w:rsid w:val="005E6664"/>
    <w:rsid w:val="005E6897"/>
    <w:rsid w:val="005E6B45"/>
    <w:rsid w:val="005E6E32"/>
    <w:rsid w:val="005E798F"/>
    <w:rsid w:val="005E7D87"/>
    <w:rsid w:val="005F0614"/>
    <w:rsid w:val="005F0CD6"/>
    <w:rsid w:val="005F2611"/>
    <w:rsid w:val="005F2C98"/>
    <w:rsid w:val="005F2D90"/>
    <w:rsid w:val="005F333E"/>
    <w:rsid w:val="005F3D78"/>
    <w:rsid w:val="005F492A"/>
    <w:rsid w:val="005F4C1B"/>
    <w:rsid w:val="005F73E9"/>
    <w:rsid w:val="00601AB3"/>
    <w:rsid w:val="00603D89"/>
    <w:rsid w:val="00604D00"/>
    <w:rsid w:val="006060DF"/>
    <w:rsid w:val="00606C63"/>
    <w:rsid w:val="00610FF4"/>
    <w:rsid w:val="00611274"/>
    <w:rsid w:val="00612028"/>
    <w:rsid w:val="0061203F"/>
    <w:rsid w:val="006143F6"/>
    <w:rsid w:val="006158FB"/>
    <w:rsid w:val="00616050"/>
    <w:rsid w:val="00616892"/>
    <w:rsid w:val="00617BDB"/>
    <w:rsid w:val="00617F01"/>
    <w:rsid w:val="0062085A"/>
    <w:rsid w:val="00621853"/>
    <w:rsid w:val="00621A5E"/>
    <w:rsid w:val="00621DE4"/>
    <w:rsid w:val="0062210D"/>
    <w:rsid w:val="00625150"/>
    <w:rsid w:val="00625C8D"/>
    <w:rsid w:val="006263EF"/>
    <w:rsid w:val="00633D6B"/>
    <w:rsid w:val="00634508"/>
    <w:rsid w:val="006348E8"/>
    <w:rsid w:val="00637DE5"/>
    <w:rsid w:val="00640988"/>
    <w:rsid w:val="0064174B"/>
    <w:rsid w:val="00642951"/>
    <w:rsid w:val="00642D28"/>
    <w:rsid w:val="0064308C"/>
    <w:rsid w:val="00643687"/>
    <w:rsid w:val="0064640A"/>
    <w:rsid w:val="00647B86"/>
    <w:rsid w:val="00652304"/>
    <w:rsid w:val="006548EB"/>
    <w:rsid w:val="0065558E"/>
    <w:rsid w:val="00656F75"/>
    <w:rsid w:val="0066007F"/>
    <w:rsid w:val="0066181F"/>
    <w:rsid w:val="00661A8F"/>
    <w:rsid w:val="00662143"/>
    <w:rsid w:val="00662351"/>
    <w:rsid w:val="006637A1"/>
    <w:rsid w:val="00664D84"/>
    <w:rsid w:val="0066641D"/>
    <w:rsid w:val="00667867"/>
    <w:rsid w:val="00670347"/>
    <w:rsid w:val="006707FA"/>
    <w:rsid w:val="00670C4E"/>
    <w:rsid w:val="006742C3"/>
    <w:rsid w:val="00674561"/>
    <w:rsid w:val="00674729"/>
    <w:rsid w:val="00674A81"/>
    <w:rsid w:val="0067613B"/>
    <w:rsid w:val="006767E6"/>
    <w:rsid w:val="00677D1E"/>
    <w:rsid w:val="006812BF"/>
    <w:rsid w:val="006814E7"/>
    <w:rsid w:val="006816EC"/>
    <w:rsid w:val="00683372"/>
    <w:rsid w:val="00683EDA"/>
    <w:rsid w:val="0068575F"/>
    <w:rsid w:val="00686C06"/>
    <w:rsid w:val="006870FF"/>
    <w:rsid w:val="00687481"/>
    <w:rsid w:val="0069310C"/>
    <w:rsid w:val="00693368"/>
    <w:rsid w:val="00693799"/>
    <w:rsid w:val="00693B7A"/>
    <w:rsid w:val="006947A0"/>
    <w:rsid w:val="0069546C"/>
    <w:rsid w:val="00695B0D"/>
    <w:rsid w:val="00696044"/>
    <w:rsid w:val="00696E36"/>
    <w:rsid w:val="006A145C"/>
    <w:rsid w:val="006A2389"/>
    <w:rsid w:val="006A3DCA"/>
    <w:rsid w:val="006A5E1E"/>
    <w:rsid w:val="006A7D36"/>
    <w:rsid w:val="006B4706"/>
    <w:rsid w:val="006B47D3"/>
    <w:rsid w:val="006B5A4B"/>
    <w:rsid w:val="006B6AF8"/>
    <w:rsid w:val="006C0116"/>
    <w:rsid w:val="006C066F"/>
    <w:rsid w:val="006C06AF"/>
    <w:rsid w:val="006C099F"/>
    <w:rsid w:val="006C2D1F"/>
    <w:rsid w:val="006C5BB9"/>
    <w:rsid w:val="006D23AC"/>
    <w:rsid w:val="006D25AF"/>
    <w:rsid w:val="006D47E8"/>
    <w:rsid w:val="006D7672"/>
    <w:rsid w:val="006E0498"/>
    <w:rsid w:val="006E0589"/>
    <w:rsid w:val="006E09D5"/>
    <w:rsid w:val="006E17B8"/>
    <w:rsid w:val="006E288C"/>
    <w:rsid w:val="006E2A1E"/>
    <w:rsid w:val="006E443B"/>
    <w:rsid w:val="006E5C43"/>
    <w:rsid w:val="006E694C"/>
    <w:rsid w:val="006E6C55"/>
    <w:rsid w:val="006F05EE"/>
    <w:rsid w:val="006F1F06"/>
    <w:rsid w:val="006F2DB2"/>
    <w:rsid w:val="006F3EA8"/>
    <w:rsid w:val="006F5892"/>
    <w:rsid w:val="006F58D9"/>
    <w:rsid w:val="006F6C27"/>
    <w:rsid w:val="006F7B11"/>
    <w:rsid w:val="00703393"/>
    <w:rsid w:val="007035DE"/>
    <w:rsid w:val="0070403A"/>
    <w:rsid w:val="00706707"/>
    <w:rsid w:val="00706983"/>
    <w:rsid w:val="007107C7"/>
    <w:rsid w:val="0071098E"/>
    <w:rsid w:val="00710D5F"/>
    <w:rsid w:val="007119B6"/>
    <w:rsid w:val="0071418C"/>
    <w:rsid w:val="00714AFE"/>
    <w:rsid w:val="00714B2C"/>
    <w:rsid w:val="00714F36"/>
    <w:rsid w:val="00715FF9"/>
    <w:rsid w:val="00716006"/>
    <w:rsid w:val="0071733C"/>
    <w:rsid w:val="007175B8"/>
    <w:rsid w:val="00722540"/>
    <w:rsid w:val="00722AC2"/>
    <w:rsid w:val="007231AD"/>
    <w:rsid w:val="00723C6E"/>
    <w:rsid w:val="00725013"/>
    <w:rsid w:val="0072504D"/>
    <w:rsid w:val="00725DAA"/>
    <w:rsid w:val="00725EBB"/>
    <w:rsid w:val="007300FB"/>
    <w:rsid w:val="0073064F"/>
    <w:rsid w:val="007318E7"/>
    <w:rsid w:val="007352FD"/>
    <w:rsid w:val="00735367"/>
    <w:rsid w:val="0073605A"/>
    <w:rsid w:val="0073623A"/>
    <w:rsid w:val="00740197"/>
    <w:rsid w:val="00743C23"/>
    <w:rsid w:val="00743C4E"/>
    <w:rsid w:val="00744AE7"/>
    <w:rsid w:val="00745FCA"/>
    <w:rsid w:val="00746414"/>
    <w:rsid w:val="00747C2B"/>
    <w:rsid w:val="00750BAC"/>
    <w:rsid w:val="00752DFF"/>
    <w:rsid w:val="00753FDA"/>
    <w:rsid w:val="00755F0D"/>
    <w:rsid w:val="007560C7"/>
    <w:rsid w:val="00756386"/>
    <w:rsid w:val="00756DDF"/>
    <w:rsid w:val="00760A8A"/>
    <w:rsid w:val="0076133A"/>
    <w:rsid w:val="00761A14"/>
    <w:rsid w:val="00763767"/>
    <w:rsid w:val="007643C1"/>
    <w:rsid w:val="00765BB7"/>
    <w:rsid w:val="00767159"/>
    <w:rsid w:val="00767D38"/>
    <w:rsid w:val="00770149"/>
    <w:rsid w:val="00770B71"/>
    <w:rsid w:val="0077105C"/>
    <w:rsid w:val="00771795"/>
    <w:rsid w:val="00772BA8"/>
    <w:rsid w:val="00772DD8"/>
    <w:rsid w:val="00773A6C"/>
    <w:rsid w:val="00774353"/>
    <w:rsid w:val="00774705"/>
    <w:rsid w:val="00774C41"/>
    <w:rsid w:val="00775EF8"/>
    <w:rsid w:val="00780C2D"/>
    <w:rsid w:val="00782253"/>
    <w:rsid w:val="0078330B"/>
    <w:rsid w:val="007857DF"/>
    <w:rsid w:val="00785EAF"/>
    <w:rsid w:val="0078688F"/>
    <w:rsid w:val="007913C0"/>
    <w:rsid w:val="007916D3"/>
    <w:rsid w:val="00792A09"/>
    <w:rsid w:val="00794472"/>
    <w:rsid w:val="007946C4"/>
    <w:rsid w:val="007949CF"/>
    <w:rsid w:val="00794BB6"/>
    <w:rsid w:val="00795A09"/>
    <w:rsid w:val="00796D63"/>
    <w:rsid w:val="007A0C37"/>
    <w:rsid w:val="007A1486"/>
    <w:rsid w:val="007A1650"/>
    <w:rsid w:val="007A17C4"/>
    <w:rsid w:val="007A1AD6"/>
    <w:rsid w:val="007A2000"/>
    <w:rsid w:val="007A2BA5"/>
    <w:rsid w:val="007A3E1C"/>
    <w:rsid w:val="007A4345"/>
    <w:rsid w:val="007A4750"/>
    <w:rsid w:val="007A4A30"/>
    <w:rsid w:val="007A69EC"/>
    <w:rsid w:val="007A6BE0"/>
    <w:rsid w:val="007A768A"/>
    <w:rsid w:val="007B04F0"/>
    <w:rsid w:val="007B12BC"/>
    <w:rsid w:val="007B2BCD"/>
    <w:rsid w:val="007B2D9D"/>
    <w:rsid w:val="007B311D"/>
    <w:rsid w:val="007B371A"/>
    <w:rsid w:val="007B67F7"/>
    <w:rsid w:val="007B7E97"/>
    <w:rsid w:val="007C1C96"/>
    <w:rsid w:val="007C1CAE"/>
    <w:rsid w:val="007C4CC4"/>
    <w:rsid w:val="007C545B"/>
    <w:rsid w:val="007C6ABC"/>
    <w:rsid w:val="007C6EC0"/>
    <w:rsid w:val="007C74D8"/>
    <w:rsid w:val="007D1108"/>
    <w:rsid w:val="007D28D4"/>
    <w:rsid w:val="007D2BA4"/>
    <w:rsid w:val="007D5023"/>
    <w:rsid w:val="007D61B7"/>
    <w:rsid w:val="007D65FA"/>
    <w:rsid w:val="007E1251"/>
    <w:rsid w:val="007E1860"/>
    <w:rsid w:val="007E2334"/>
    <w:rsid w:val="007E31A4"/>
    <w:rsid w:val="007E3AD1"/>
    <w:rsid w:val="007E5291"/>
    <w:rsid w:val="007E53F3"/>
    <w:rsid w:val="007E5E30"/>
    <w:rsid w:val="007E70CE"/>
    <w:rsid w:val="007E71CC"/>
    <w:rsid w:val="007E7D24"/>
    <w:rsid w:val="007E7DCC"/>
    <w:rsid w:val="007F0AE2"/>
    <w:rsid w:val="007F4429"/>
    <w:rsid w:val="007F4E69"/>
    <w:rsid w:val="007F565A"/>
    <w:rsid w:val="007F63AE"/>
    <w:rsid w:val="007F67C9"/>
    <w:rsid w:val="007F6D50"/>
    <w:rsid w:val="007F7742"/>
    <w:rsid w:val="007F7C59"/>
    <w:rsid w:val="00801B7A"/>
    <w:rsid w:val="0080266A"/>
    <w:rsid w:val="00803274"/>
    <w:rsid w:val="00804A9A"/>
    <w:rsid w:val="00806267"/>
    <w:rsid w:val="00807EDC"/>
    <w:rsid w:val="008100A3"/>
    <w:rsid w:val="00815A84"/>
    <w:rsid w:val="00817208"/>
    <w:rsid w:val="00817A7C"/>
    <w:rsid w:val="008213C2"/>
    <w:rsid w:val="00821F0C"/>
    <w:rsid w:val="00823287"/>
    <w:rsid w:val="00826085"/>
    <w:rsid w:val="00826AC3"/>
    <w:rsid w:val="00826C13"/>
    <w:rsid w:val="00826DDC"/>
    <w:rsid w:val="0082714D"/>
    <w:rsid w:val="008329C4"/>
    <w:rsid w:val="00832F7A"/>
    <w:rsid w:val="00834192"/>
    <w:rsid w:val="00834671"/>
    <w:rsid w:val="00834EE2"/>
    <w:rsid w:val="00835C76"/>
    <w:rsid w:val="0083621C"/>
    <w:rsid w:val="0083742F"/>
    <w:rsid w:val="0083759E"/>
    <w:rsid w:val="008406E5"/>
    <w:rsid w:val="008407FD"/>
    <w:rsid w:val="008427CE"/>
    <w:rsid w:val="00846CA9"/>
    <w:rsid w:val="00847F33"/>
    <w:rsid w:val="0085210B"/>
    <w:rsid w:val="0085225A"/>
    <w:rsid w:val="008539D7"/>
    <w:rsid w:val="00853A11"/>
    <w:rsid w:val="00853AF9"/>
    <w:rsid w:val="00854159"/>
    <w:rsid w:val="00854670"/>
    <w:rsid w:val="0085571E"/>
    <w:rsid w:val="008562D4"/>
    <w:rsid w:val="00857248"/>
    <w:rsid w:val="008579EA"/>
    <w:rsid w:val="00857DDB"/>
    <w:rsid w:val="008606E7"/>
    <w:rsid w:val="00862033"/>
    <w:rsid w:val="00863391"/>
    <w:rsid w:val="00864930"/>
    <w:rsid w:val="008649A0"/>
    <w:rsid w:val="00865E9B"/>
    <w:rsid w:val="00867780"/>
    <w:rsid w:val="00870CBC"/>
    <w:rsid w:val="00871CDC"/>
    <w:rsid w:val="008720D8"/>
    <w:rsid w:val="008724E1"/>
    <w:rsid w:val="00873E2F"/>
    <w:rsid w:val="00874CB6"/>
    <w:rsid w:val="0087517B"/>
    <w:rsid w:val="00875F1A"/>
    <w:rsid w:val="00877172"/>
    <w:rsid w:val="00877357"/>
    <w:rsid w:val="0088107F"/>
    <w:rsid w:val="0088392A"/>
    <w:rsid w:val="00883F4C"/>
    <w:rsid w:val="0088414B"/>
    <w:rsid w:val="008845B2"/>
    <w:rsid w:val="008855BD"/>
    <w:rsid w:val="008863B1"/>
    <w:rsid w:val="00887139"/>
    <w:rsid w:val="008873DA"/>
    <w:rsid w:val="008903C0"/>
    <w:rsid w:val="00890A54"/>
    <w:rsid w:val="00893A82"/>
    <w:rsid w:val="008940E0"/>
    <w:rsid w:val="008951B4"/>
    <w:rsid w:val="00895540"/>
    <w:rsid w:val="008958FC"/>
    <w:rsid w:val="00896CAF"/>
    <w:rsid w:val="00897307"/>
    <w:rsid w:val="008A0CF4"/>
    <w:rsid w:val="008A1D43"/>
    <w:rsid w:val="008A232F"/>
    <w:rsid w:val="008A3863"/>
    <w:rsid w:val="008A3B44"/>
    <w:rsid w:val="008A5D9B"/>
    <w:rsid w:val="008A6329"/>
    <w:rsid w:val="008A67A0"/>
    <w:rsid w:val="008A69FE"/>
    <w:rsid w:val="008B36B9"/>
    <w:rsid w:val="008B3AEA"/>
    <w:rsid w:val="008B40B6"/>
    <w:rsid w:val="008B674F"/>
    <w:rsid w:val="008B6B1C"/>
    <w:rsid w:val="008B719A"/>
    <w:rsid w:val="008C0B93"/>
    <w:rsid w:val="008C16C3"/>
    <w:rsid w:val="008C1B64"/>
    <w:rsid w:val="008C1CE2"/>
    <w:rsid w:val="008C1E28"/>
    <w:rsid w:val="008C2E1B"/>
    <w:rsid w:val="008C3D6E"/>
    <w:rsid w:val="008C4475"/>
    <w:rsid w:val="008C55E7"/>
    <w:rsid w:val="008C5F49"/>
    <w:rsid w:val="008C649F"/>
    <w:rsid w:val="008C6A68"/>
    <w:rsid w:val="008C6C38"/>
    <w:rsid w:val="008C71DD"/>
    <w:rsid w:val="008C7216"/>
    <w:rsid w:val="008C7B77"/>
    <w:rsid w:val="008D0041"/>
    <w:rsid w:val="008D2B13"/>
    <w:rsid w:val="008D3076"/>
    <w:rsid w:val="008D43D3"/>
    <w:rsid w:val="008D4E82"/>
    <w:rsid w:val="008D636B"/>
    <w:rsid w:val="008D6534"/>
    <w:rsid w:val="008E08C5"/>
    <w:rsid w:val="008E0C36"/>
    <w:rsid w:val="008E3A5C"/>
    <w:rsid w:val="008E3CDC"/>
    <w:rsid w:val="008E3CF7"/>
    <w:rsid w:val="008E45D9"/>
    <w:rsid w:val="008E4862"/>
    <w:rsid w:val="008E4874"/>
    <w:rsid w:val="008E7919"/>
    <w:rsid w:val="008F045C"/>
    <w:rsid w:val="008F055D"/>
    <w:rsid w:val="008F16A1"/>
    <w:rsid w:val="008F1E14"/>
    <w:rsid w:val="008F5486"/>
    <w:rsid w:val="008F57D7"/>
    <w:rsid w:val="008F6A82"/>
    <w:rsid w:val="008F6BC1"/>
    <w:rsid w:val="008F72FB"/>
    <w:rsid w:val="009014E9"/>
    <w:rsid w:val="0090190F"/>
    <w:rsid w:val="00901F3D"/>
    <w:rsid w:val="00902F67"/>
    <w:rsid w:val="009031DB"/>
    <w:rsid w:val="00903B9C"/>
    <w:rsid w:val="009040BB"/>
    <w:rsid w:val="00904349"/>
    <w:rsid w:val="00905034"/>
    <w:rsid w:val="00905CD8"/>
    <w:rsid w:val="00906F11"/>
    <w:rsid w:val="00906FB7"/>
    <w:rsid w:val="00907741"/>
    <w:rsid w:val="00907CA1"/>
    <w:rsid w:val="009111D3"/>
    <w:rsid w:val="00911736"/>
    <w:rsid w:val="009119D3"/>
    <w:rsid w:val="00912281"/>
    <w:rsid w:val="00915303"/>
    <w:rsid w:val="0091545F"/>
    <w:rsid w:val="00916299"/>
    <w:rsid w:val="00916F5E"/>
    <w:rsid w:val="009211DF"/>
    <w:rsid w:val="00922F9C"/>
    <w:rsid w:val="00924817"/>
    <w:rsid w:val="00925329"/>
    <w:rsid w:val="0092572F"/>
    <w:rsid w:val="00931AE3"/>
    <w:rsid w:val="00932ABE"/>
    <w:rsid w:val="009343D3"/>
    <w:rsid w:val="009344A6"/>
    <w:rsid w:val="009360D1"/>
    <w:rsid w:val="00936A9B"/>
    <w:rsid w:val="0094067E"/>
    <w:rsid w:val="00940A5A"/>
    <w:rsid w:val="00941789"/>
    <w:rsid w:val="0094192B"/>
    <w:rsid w:val="009420C9"/>
    <w:rsid w:val="00942A7E"/>
    <w:rsid w:val="00943393"/>
    <w:rsid w:val="00943F2D"/>
    <w:rsid w:val="009447AD"/>
    <w:rsid w:val="00945CC1"/>
    <w:rsid w:val="00946C04"/>
    <w:rsid w:val="00947BC7"/>
    <w:rsid w:val="00950F3E"/>
    <w:rsid w:val="0095546F"/>
    <w:rsid w:val="0095555F"/>
    <w:rsid w:val="00955AD0"/>
    <w:rsid w:val="0095666E"/>
    <w:rsid w:val="009600E8"/>
    <w:rsid w:val="009601BA"/>
    <w:rsid w:val="009608AD"/>
    <w:rsid w:val="0096093A"/>
    <w:rsid w:val="00961BE0"/>
    <w:rsid w:val="009631D7"/>
    <w:rsid w:val="00965621"/>
    <w:rsid w:val="00965C5D"/>
    <w:rsid w:val="00966918"/>
    <w:rsid w:val="00966E5B"/>
    <w:rsid w:val="00967E7E"/>
    <w:rsid w:val="00973534"/>
    <w:rsid w:val="00973AAD"/>
    <w:rsid w:val="0097417D"/>
    <w:rsid w:val="0097668D"/>
    <w:rsid w:val="0097723A"/>
    <w:rsid w:val="009776E5"/>
    <w:rsid w:val="0097799D"/>
    <w:rsid w:val="009848AD"/>
    <w:rsid w:val="00985704"/>
    <w:rsid w:val="009866D5"/>
    <w:rsid w:val="00987784"/>
    <w:rsid w:val="00990DD1"/>
    <w:rsid w:val="00992702"/>
    <w:rsid w:val="00992807"/>
    <w:rsid w:val="00992DAC"/>
    <w:rsid w:val="00994127"/>
    <w:rsid w:val="00995026"/>
    <w:rsid w:val="00995F15"/>
    <w:rsid w:val="0099611F"/>
    <w:rsid w:val="0099707D"/>
    <w:rsid w:val="009A0FB0"/>
    <w:rsid w:val="009A1AB7"/>
    <w:rsid w:val="009A1D40"/>
    <w:rsid w:val="009A2108"/>
    <w:rsid w:val="009A36C9"/>
    <w:rsid w:val="009A476F"/>
    <w:rsid w:val="009A5341"/>
    <w:rsid w:val="009A5A6A"/>
    <w:rsid w:val="009A5B99"/>
    <w:rsid w:val="009A6966"/>
    <w:rsid w:val="009A74A1"/>
    <w:rsid w:val="009B0195"/>
    <w:rsid w:val="009B28B4"/>
    <w:rsid w:val="009B2B19"/>
    <w:rsid w:val="009B3B86"/>
    <w:rsid w:val="009B4301"/>
    <w:rsid w:val="009B4963"/>
    <w:rsid w:val="009B4CDD"/>
    <w:rsid w:val="009B5401"/>
    <w:rsid w:val="009B63F5"/>
    <w:rsid w:val="009B75DD"/>
    <w:rsid w:val="009C17DE"/>
    <w:rsid w:val="009C20B9"/>
    <w:rsid w:val="009C2AF1"/>
    <w:rsid w:val="009C4D40"/>
    <w:rsid w:val="009C5353"/>
    <w:rsid w:val="009C6649"/>
    <w:rsid w:val="009C7775"/>
    <w:rsid w:val="009D0408"/>
    <w:rsid w:val="009D1F79"/>
    <w:rsid w:val="009D25BD"/>
    <w:rsid w:val="009D2841"/>
    <w:rsid w:val="009D2A4C"/>
    <w:rsid w:val="009D642D"/>
    <w:rsid w:val="009D70A5"/>
    <w:rsid w:val="009D7488"/>
    <w:rsid w:val="009E08D3"/>
    <w:rsid w:val="009E0A6C"/>
    <w:rsid w:val="009E1D07"/>
    <w:rsid w:val="009E222D"/>
    <w:rsid w:val="009E2B36"/>
    <w:rsid w:val="009E3274"/>
    <w:rsid w:val="009E32BB"/>
    <w:rsid w:val="009E6367"/>
    <w:rsid w:val="009F00E9"/>
    <w:rsid w:val="009F10DF"/>
    <w:rsid w:val="009F129D"/>
    <w:rsid w:val="009F3042"/>
    <w:rsid w:val="009F4F86"/>
    <w:rsid w:val="009F550E"/>
    <w:rsid w:val="009F6CD4"/>
    <w:rsid w:val="00A0140C"/>
    <w:rsid w:val="00A0159B"/>
    <w:rsid w:val="00A01653"/>
    <w:rsid w:val="00A0261C"/>
    <w:rsid w:val="00A04098"/>
    <w:rsid w:val="00A04FEB"/>
    <w:rsid w:val="00A053D3"/>
    <w:rsid w:val="00A071CA"/>
    <w:rsid w:val="00A10B33"/>
    <w:rsid w:val="00A1129E"/>
    <w:rsid w:val="00A11379"/>
    <w:rsid w:val="00A13B32"/>
    <w:rsid w:val="00A1515C"/>
    <w:rsid w:val="00A16CFB"/>
    <w:rsid w:val="00A16DAA"/>
    <w:rsid w:val="00A177FF"/>
    <w:rsid w:val="00A2033D"/>
    <w:rsid w:val="00A206C6"/>
    <w:rsid w:val="00A20D0B"/>
    <w:rsid w:val="00A21690"/>
    <w:rsid w:val="00A21A6B"/>
    <w:rsid w:val="00A220DE"/>
    <w:rsid w:val="00A22988"/>
    <w:rsid w:val="00A22DBE"/>
    <w:rsid w:val="00A23052"/>
    <w:rsid w:val="00A236EC"/>
    <w:rsid w:val="00A24B00"/>
    <w:rsid w:val="00A259DE"/>
    <w:rsid w:val="00A25EC6"/>
    <w:rsid w:val="00A27DF8"/>
    <w:rsid w:val="00A30F10"/>
    <w:rsid w:val="00A31A53"/>
    <w:rsid w:val="00A33670"/>
    <w:rsid w:val="00A34419"/>
    <w:rsid w:val="00A34962"/>
    <w:rsid w:val="00A349EB"/>
    <w:rsid w:val="00A3666E"/>
    <w:rsid w:val="00A40A82"/>
    <w:rsid w:val="00A41958"/>
    <w:rsid w:val="00A42047"/>
    <w:rsid w:val="00A43A0F"/>
    <w:rsid w:val="00A4455C"/>
    <w:rsid w:val="00A454DF"/>
    <w:rsid w:val="00A47849"/>
    <w:rsid w:val="00A47BD1"/>
    <w:rsid w:val="00A5279D"/>
    <w:rsid w:val="00A54B0C"/>
    <w:rsid w:val="00A57153"/>
    <w:rsid w:val="00A60244"/>
    <w:rsid w:val="00A60811"/>
    <w:rsid w:val="00A60A65"/>
    <w:rsid w:val="00A612D0"/>
    <w:rsid w:val="00A62282"/>
    <w:rsid w:val="00A628CD"/>
    <w:rsid w:val="00A62AA5"/>
    <w:rsid w:val="00A62AA9"/>
    <w:rsid w:val="00A639A6"/>
    <w:rsid w:val="00A64AD3"/>
    <w:rsid w:val="00A66247"/>
    <w:rsid w:val="00A6710C"/>
    <w:rsid w:val="00A67F9E"/>
    <w:rsid w:val="00A700A4"/>
    <w:rsid w:val="00A70CE0"/>
    <w:rsid w:val="00A71DFA"/>
    <w:rsid w:val="00A740EC"/>
    <w:rsid w:val="00A74515"/>
    <w:rsid w:val="00A75A82"/>
    <w:rsid w:val="00A80F00"/>
    <w:rsid w:val="00A84CAE"/>
    <w:rsid w:val="00A84ED6"/>
    <w:rsid w:val="00A86966"/>
    <w:rsid w:val="00A86E1E"/>
    <w:rsid w:val="00A90263"/>
    <w:rsid w:val="00A92228"/>
    <w:rsid w:val="00A94149"/>
    <w:rsid w:val="00A953B3"/>
    <w:rsid w:val="00A956DF"/>
    <w:rsid w:val="00A95D5D"/>
    <w:rsid w:val="00A95F49"/>
    <w:rsid w:val="00A96D50"/>
    <w:rsid w:val="00A97607"/>
    <w:rsid w:val="00A979E4"/>
    <w:rsid w:val="00AA0CEC"/>
    <w:rsid w:val="00AA1701"/>
    <w:rsid w:val="00AA1FC9"/>
    <w:rsid w:val="00AA22DC"/>
    <w:rsid w:val="00AA345E"/>
    <w:rsid w:val="00AA3D27"/>
    <w:rsid w:val="00AA58B7"/>
    <w:rsid w:val="00AA5F43"/>
    <w:rsid w:val="00AA6155"/>
    <w:rsid w:val="00AA7220"/>
    <w:rsid w:val="00AA745D"/>
    <w:rsid w:val="00AA749D"/>
    <w:rsid w:val="00AA7F98"/>
    <w:rsid w:val="00AB0F2D"/>
    <w:rsid w:val="00AB22D6"/>
    <w:rsid w:val="00AB36DB"/>
    <w:rsid w:val="00AB53AE"/>
    <w:rsid w:val="00AB5DF8"/>
    <w:rsid w:val="00AB66D4"/>
    <w:rsid w:val="00AB7CA6"/>
    <w:rsid w:val="00AC0E8D"/>
    <w:rsid w:val="00AC23CD"/>
    <w:rsid w:val="00AC3914"/>
    <w:rsid w:val="00AC58AA"/>
    <w:rsid w:val="00AC6205"/>
    <w:rsid w:val="00AC62CF"/>
    <w:rsid w:val="00AC6461"/>
    <w:rsid w:val="00AC734D"/>
    <w:rsid w:val="00AD09E8"/>
    <w:rsid w:val="00AD3033"/>
    <w:rsid w:val="00AD3235"/>
    <w:rsid w:val="00AD33FF"/>
    <w:rsid w:val="00AD550E"/>
    <w:rsid w:val="00AE03C8"/>
    <w:rsid w:val="00AE1F22"/>
    <w:rsid w:val="00AE2A85"/>
    <w:rsid w:val="00AE44DA"/>
    <w:rsid w:val="00AE50FF"/>
    <w:rsid w:val="00AE56A1"/>
    <w:rsid w:val="00AE5F16"/>
    <w:rsid w:val="00AE619A"/>
    <w:rsid w:val="00AE717D"/>
    <w:rsid w:val="00AF2A7C"/>
    <w:rsid w:val="00AF2AEF"/>
    <w:rsid w:val="00AF3B16"/>
    <w:rsid w:val="00AF4D9A"/>
    <w:rsid w:val="00AF5117"/>
    <w:rsid w:val="00AF56A4"/>
    <w:rsid w:val="00AF5D76"/>
    <w:rsid w:val="00AF6149"/>
    <w:rsid w:val="00AF6964"/>
    <w:rsid w:val="00AF6999"/>
    <w:rsid w:val="00AF6AF4"/>
    <w:rsid w:val="00AF7CEA"/>
    <w:rsid w:val="00B00A65"/>
    <w:rsid w:val="00B00E3F"/>
    <w:rsid w:val="00B010E0"/>
    <w:rsid w:val="00B019FB"/>
    <w:rsid w:val="00B0324E"/>
    <w:rsid w:val="00B03C03"/>
    <w:rsid w:val="00B03FCA"/>
    <w:rsid w:val="00B049B0"/>
    <w:rsid w:val="00B072FD"/>
    <w:rsid w:val="00B07DFA"/>
    <w:rsid w:val="00B106A8"/>
    <w:rsid w:val="00B10AE6"/>
    <w:rsid w:val="00B1157E"/>
    <w:rsid w:val="00B1300E"/>
    <w:rsid w:val="00B147F5"/>
    <w:rsid w:val="00B151C7"/>
    <w:rsid w:val="00B16278"/>
    <w:rsid w:val="00B16FBE"/>
    <w:rsid w:val="00B17143"/>
    <w:rsid w:val="00B177A7"/>
    <w:rsid w:val="00B17983"/>
    <w:rsid w:val="00B179C2"/>
    <w:rsid w:val="00B207F7"/>
    <w:rsid w:val="00B20821"/>
    <w:rsid w:val="00B20DE4"/>
    <w:rsid w:val="00B2263E"/>
    <w:rsid w:val="00B23868"/>
    <w:rsid w:val="00B23F3F"/>
    <w:rsid w:val="00B242C4"/>
    <w:rsid w:val="00B255C2"/>
    <w:rsid w:val="00B25CDB"/>
    <w:rsid w:val="00B25DD7"/>
    <w:rsid w:val="00B2653B"/>
    <w:rsid w:val="00B275B7"/>
    <w:rsid w:val="00B27999"/>
    <w:rsid w:val="00B31009"/>
    <w:rsid w:val="00B31D62"/>
    <w:rsid w:val="00B32816"/>
    <w:rsid w:val="00B3298A"/>
    <w:rsid w:val="00B35C2D"/>
    <w:rsid w:val="00B36B1F"/>
    <w:rsid w:val="00B36D4C"/>
    <w:rsid w:val="00B37169"/>
    <w:rsid w:val="00B37656"/>
    <w:rsid w:val="00B377EC"/>
    <w:rsid w:val="00B3786C"/>
    <w:rsid w:val="00B37DEB"/>
    <w:rsid w:val="00B4136E"/>
    <w:rsid w:val="00B429A6"/>
    <w:rsid w:val="00B42C96"/>
    <w:rsid w:val="00B43B54"/>
    <w:rsid w:val="00B45793"/>
    <w:rsid w:val="00B464E7"/>
    <w:rsid w:val="00B46C40"/>
    <w:rsid w:val="00B4722D"/>
    <w:rsid w:val="00B47A5B"/>
    <w:rsid w:val="00B47E6E"/>
    <w:rsid w:val="00B52BB3"/>
    <w:rsid w:val="00B53006"/>
    <w:rsid w:val="00B53D26"/>
    <w:rsid w:val="00B561BF"/>
    <w:rsid w:val="00B56563"/>
    <w:rsid w:val="00B56962"/>
    <w:rsid w:val="00B56F21"/>
    <w:rsid w:val="00B577F6"/>
    <w:rsid w:val="00B57FEB"/>
    <w:rsid w:val="00B60907"/>
    <w:rsid w:val="00B60F18"/>
    <w:rsid w:val="00B623F3"/>
    <w:rsid w:val="00B63A98"/>
    <w:rsid w:val="00B64B48"/>
    <w:rsid w:val="00B67D58"/>
    <w:rsid w:val="00B70381"/>
    <w:rsid w:val="00B704DE"/>
    <w:rsid w:val="00B71418"/>
    <w:rsid w:val="00B715D0"/>
    <w:rsid w:val="00B74C1D"/>
    <w:rsid w:val="00B75B39"/>
    <w:rsid w:val="00B77401"/>
    <w:rsid w:val="00B80521"/>
    <w:rsid w:val="00B80B04"/>
    <w:rsid w:val="00B816E4"/>
    <w:rsid w:val="00B836D6"/>
    <w:rsid w:val="00B8667C"/>
    <w:rsid w:val="00B869B9"/>
    <w:rsid w:val="00B86C2E"/>
    <w:rsid w:val="00B876C6"/>
    <w:rsid w:val="00B87AEC"/>
    <w:rsid w:val="00B87E12"/>
    <w:rsid w:val="00B907D8"/>
    <w:rsid w:val="00B90D66"/>
    <w:rsid w:val="00B9234E"/>
    <w:rsid w:val="00B9414E"/>
    <w:rsid w:val="00B9625F"/>
    <w:rsid w:val="00B969AB"/>
    <w:rsid w:val="00B96D80"/>
    <w:rsid w:val="00B97538"/>
    <w:rsid w:val="00BA1193"/>
    <w:rsid w:val="00BA1BA8"/>
    <w:rsid w:val="00BA21D1"/>
    <w:rsid w:val="00BA27C9"/>
    <w:rsid w:val="00BA5493"/>
    <w:rsid w:val="00BA6CB8"/>
    <w:rsid w:val="00BA771A"/>
    <w:rsid w:val="00BA7B5A"/>
    <w:rsid w:val="00BA7E4C"/>
    <w:rsid w:val="00BB1A18"/>
    <w:rsid w:val="00BB1CB5"/>
    <w:rsid w:val="00BB1E02"/>
    <w:rsid w:val="00BB21D8"/>
    <w:rsid w:val="00BB311A"/>
    <w:rsid w:val="00BB39B7"/>
    <w:rsid w:val="00BB4AD3"/>
    <w:rsid w:val="00BB60A5"/>
    <w:rsid w:val="00BB658F"/>
    <w:rsid w:val="00BB71D9"/>
    <w:rsid w:val="00BC13B9"/>
    <w:rsid w:val="00BC30FE"/>
    <w:rsid w:val="00BC3A2A"/>
    <w:rsid w:val="00BC3E62"/>
    <w:rsid w:val="00BC487C"/>
    <w:rsid w:val="00BC68B0"/>
    <w:rsid w:val="00BC6ACC"/>
    <w:rsid w:val="00BD00CA"/>
    <w:rsid w:val="00BD21DC"/>
    <w:rsid w:val="00BD3BC9"/>
    <w:rsid w:val="00BD4BA7"/>
    <w:rsid w:val="00BD5745"/>
    <w:rsid w:val="00BE16ED"/>
    <w:rsid w:val="00BE1F92"/>
    <w:rsid w:val="00BE2241"/>
    <w:rsid w:val="00BE22DE"/>
    <w:rsid w:val="00BE25F9"/>
    <w:rsid w:val="00BE37FF"/>
    <w:rsid w:val="00BE40E3"/>
    <w:rsid w:val="00BE7D36"/>
    <w:rsid w:val="00BF2288"/>
    <w:rsid w:val="00BF2B46"/>
    <w:rsid w:val="00BF3D59"/>
    <w:rsid w:val="00BF4017"/>
    <w:rsid w:val="00BF4453"/>
    <w:rsid w:val="00BF4686"/>
    <w:rsid w:val="00BF7D2A"/>
    <w:rsid w:val="00C0022B"/>
    <w:rsid w:val="00C01121"/>
    <w:rsid w:val="00C03A02"/>
    <w:rsid w:val="00C03EDD"/>
    <w:rsid w:val="00C045CB"/>
    <w:rsid w:val="00C0553C"/>
    <w:rsid w:val="00C058D9"/>
    <w:rsid w:val="00C0712E"/>
    <w:rsid w:val="00C07B79"/>
    <w:rsid w:val="00C07C16"/>
    <w:rsid w:val="00C07F4C"/>
    <w:rsid w:val="00C12039"/>
    <w:rsid w:val="00C12389"/>
    <w:rsid w:val="00C12666"/>
    <w:rsid w:val="00C156E7"/>
    <w:rsid w:val="00C17772"/>
    <w:rsid w:val="00C209BD"/>
    <w:rsid w:val="00C20F57"/>
    <w:rsid w:val="00C2215D"/>
    <w:rsid w:val="00C2233D"/>
    <w:rsid w:val="00C2255B"/>
    <w:rsid w:val="00C23169"/>
    <w:rsid w:val="00C24780"/>
    <w:rsid w:val="00C258A9"/>
    <w:rsid w:val="00C3286B"/>
    <w:rsid w:val="00C3336B"/>
    <w:rsid w:val="00C33F8E"/>
    <w:rsid w:val="00C34213"/>
    <w:rsid w:val="00C34A9B"/>
    <w:rsid w:val="00C34FF6"/>
    <w:rsid w:val="00C37C31"/>
    <w:rsid w:val="00C41624"/>
    <w:rsid w:val="00C42F8D"/>
    <w:rsid w:val="00C43732"/>
    <w:rsid w:val="00C442C6"/>
    <w:rsid w:val="00C44AF2"/>
    <w:rsid w:val="00C46CB0"/>
    <w:rsid w:val="00C47B82"/>
    <w:rsid w:val="00C50AC1"/>
    <w:rsid w:val="00C50DD4"/>
    <w:rsid w:val="00C51C3B"/>
    <w:rsid w:val="00C52C27"/>
    <w:rsid w:val="00C53077"/>
    <w:rsid w:val="00C546F9"/>
    <w:rsid w:val="00C54998"/>
    <w:rsid w:val="00C54B7E"/>
    <w:rsid w:val="00C5560D"/>
    <w:rsid w:val="00C5663B"/>
    <w:rsid w:val="00C56F39"/>
    <w:rsid w:val="00C576E5"/>
    <w:rsid w:val="00C60356"/>
    <w:rsid w:val="00C61D80"/>
    <w:rsid w:val="00C62B57"/>
    <w:rsid w:val="00C62E35"/>
    <w:rsid w:val="00C6310F"/>
    <w:rsid w:val="00C63B3D"/>
    <w:rsid w:val="00C655BF"/>
    <w:rsid w:val="00C66A01"/>
    <w:rsid w:val="00C70846"/>
    <w:rsid w:val="00C71168"/>
    <w:rsid w:val="00C71E80"/>
    <w:rsid w:val="00C72120"/>
    <w:rsid w:val="00C72241"/>
    <w:rsid w:val="00C72E17"/>
    <w:rsid w:val="00C73D1C"/>
    <w:rsid w:val="00C73D2F"/>
    <w:rsid w:val="00C73F02"/>
    <w:rsid w:val="00C806DC"/>
    <w:rsid w:val="00C81541"/>
    <w:rsid w:val="00C82F97"/>
    <w:rsid w:val="00C832C4"/>
    <w:rsid w:val="00C837CB"/>
    <w:rsid w:val="00C843E9"/>
    <w:rsid w:val="00C8587B"/>
    <w:rsid w:val="00C86599"/>
    <w:rsid w:val="00C8690B"/>
    <w:rsid w:val="00C86A2B"/>
    <w:rsid w:val="00C86BE4"/>
    <w:rsid w:val="00C87447"/>
    <w:rsid w:val="00C878E9"/>
    <w:rsid w:val="00C90C02"/>
    <w:rsid w:val="00C927FB"/>
    <w:rsid w:val="00C92C98"/>
    <w:rsid w:val="00C940AF"/>
    <w:rsid w:val="00C96179"/>
    <w:rsid w:val="00C96879"/>
    <w:rsid w:val="00C96E49"/>
    <w:rsid w:val="00C974F2"/>
    <w:rsid w:val="00C97B0C"/>
    <w:rsid w:val="00C97BAE"/>
    <w:rsid w:val="00CA1FE6"/>
    <w:rsid w:val="00CA2098"/>
    <w:rsid w:val="00CA3DCB"/>
    <w:rsid w:val="00CA5D2A"/>
    <w:rsid w:val="00CB0B49"/>
    <w:rsid w:val="00CB1016"/>
    <w:rsid w:val="00CB20EB"/>
    <w:rsid w:val="00CB2AB6"/>
    <w:rsid w:val="00CB5DEA"/>
    <w:rsid w:val="00CB6593"/>
    <w:rsid w:val="00CB6D5C"/>
    <w:rsid w:val="00CC03E4"/>
    <w:rsid w:val="00CC0FB8"/>
    <w:rsid w:val="00CC2590"/>
    <w:rsid w:val="00CC25D9"/>
    <w:rsid w:val="00CC3D1B"/>
    <w:rsid w:val="00CC4C14"/>
    <w:rsid w:val="00CC5AD4"/>
    <w:rsid w:val="00CC5B63"/>
    <w:rsid w:val="00CC6DC3"/>
    <w:rsid w:val="00CC7300"/>
    <w:rsid w:val="00CC78D5"/>
    <w:rsid w:val="00CD0966"/>
    <w:rsid w:val="00CD115B"/>
    <w:rsid w:val="00CD13AE"/>
    <w:rsid w:val="00CD5197"/>
    <w:rsid w:val="00CD5EDE"/>
    <w:rsid w:val="00CD6363"/>
    <w:rsid w:val="00CE0A4F"/>
    <w:rsid w:val="00CE0E38"/>
    <w:rsid w:val="00CE3BAD"/>
    <w:rsid w:val="00CE3CE2"/>
    <w:rsid w:val="00CE5748"/>
    <w:rsid w:val="00CE5B1D"/>
    <w:rsid w:val="00CE6132"/>
    <w:rsid w:val="00CF1BBD"/>
    <w:rsid w:val="00CF1BF2"/>
    <w:rsid w:val="00CF42AC"/>
    <w:rsid w:val="00CF483D"/>
    <w:rsid w:val="00CF5DE1"/>
    <w:rsid w:val="00CF7C9E"/>
    <w:rsid w:val="00D02437"/>
    <w:rsid w:val="00D02839"/>
    <w:rsid w:val="00D02FB5"/>
    <w:rsid w:val="00D04D84"/>
    <w:rsid w:val="00D10153"/>
    <w:rsid w:val="00D11883"/>
    <w:rsid w:val="00D12C15"/>
    <w:rsid w:val="00D12C8B"/>
    <w:rsid w:val="00D12E2E"/>
    <w:rsid w:val="00D14910"/>
    <w:rsid w:val="00D1517B"/>
    <w:rsid w:val="00D15D11"/>
    <w:rsid w:val="00D226E3"/>
    <w:rsid w:val="00D23473"/>
    <w:rsid w:val="00D237E5"/>
    <w:rsid w:val="00D23EC4"/>
    <w:rsid w:val="00D25D8D"/>
    <w:rsid w:val="00D2613E"/>
    <w:rsid w:val="00D26D65"/>
    <w:rsid w:val="00D308B1"/>
    <w:rsid w:val="00D319B1"/>
    <w:rsid w:val="00D31E03"/>
    <w:rsid w:val="00D3320F"/>
    <w:rsid w:val="00D334E8"/>
    <w:rsid w:val="00D33807"/>
    <w:rsid w:val="00D34A6A"/>
    <w:rsid w:val="00D34D1B"/>
    <w:rsid w:val="00D352CE"/>
    <w:rsid w:val="00D36DFA"/>
    <w:rsid w:val="00D37546"/>
    <w:rsid w:val="00D405A1"/>
    <w:rsid w:val="00D418A3"/>
    <w:rsid w:val="00D432E0"/>
    <w:rsid w:val="00D435D9"/>
    <w:rsid w:val="00D450C4"/>
    <w:rsid w:val="00D45411"/>
    <w:rsid w:val="00D458C6"/>
    <w:rsid w:val="00D471DB"/>
    <w:rsid w:val="00D47ED5"/>
    <w:rsid w:val="00D50273"/>
    <w:rsid w:val="00D51EB6"/>
    <w:rsid w:val="00D5241A"/>
    <w:rsid w:val="00D55B52"/>
    <w:rsid w:val="00D562DF"/>
    <w:rsid w:val="00D56E3A"/>
    <w:rsid w:val="00D601DE"/>
    <w:rsid w:val="00D611FA"/>
    <w:rsid w:val="00D6147F"/>
    <w:rsid w:val="00D62F84"/>
    <w:rsid w:val="00D67510"/>
    <w:rsid w:val="00D70680"/>
    <w:rsid w:val="00D71C9C"/>
    <w:rsid w:val="00D72095"/>
    <w:rsid w:val="00D722E7"/>
    <w:rsid w:val="00D72F0C"/>
    <w:rsid w:val="00D741D9"/>
    <w:rsid w:val="00D7556E"/>
    <w:rsid w:val="00D76FEA"/>
    <w:rsid w:val="00D802B1"/>
    <w:rsid w:val="00D80459"/>
    <w:rsid w:val="00D81868"/>
    <w:rsid w:val="00D82772"/>
    <w:rsid w:val="00D831A2"/>
    <w:rsid w:val="00D832C7"/>
    <w:rsid w:val="00D8385C"/>
    <w:rsid w:val="00D85214"/>
    <w:rsid w:val="00D85C8C"/>
    <w:rsid w:val="00D86F88"/>
    <w:rsid w:val="00D90AA4"/>
    <w:rsid w:val="00D910B5"/>
    <w:rsid w:val="00D9187C"/>
    <w:rsid w:val="00D9227F"/>
    <w:rsid w:val="00D93B6B"/>
    <w:rsid w:val="00D940E9"/>
    <w:rsid w:val="00D97D22"/>
    <w:rsid w:val="00DA0351"/>
    <w:rsid w:val="00DA2233"/>
    <w:rsid w:val="00DA278C"/>
    <w:rsid w:val="00DA2D26"/>
    <w:rsid w:val="00DA4967"/>
    <w:rsid w:val="00DA6826"/>
    <w:rsid w:val="00DA72C4"/>
    <w:rsid w:val="00DA76F9"/>
    <w:rsid w:val="00DB0749"/>
    <w:rsid w:val="00DB10BF"/>
    <w:rsid w:val="00DB21FE"/>
    <w:rsid w:val="00DB24A3"/>
    <w:rsid w:val="00DB38D5"/>
    <w:rsid w:val="00DB3C60"/>
    <w:rsid w:val="00DB553D"/>
    <w:rsid w:val="00DB5B55"/>
    <w:rsid w:val="00DB5D86"/>
    <w:rsid w:val="00DB6BBD"/>
    <w:rsid w:val="00DC0202"/>
    <w:rsid w:val="00DC126B"/>
    <w:rsid w:val="00DC2363"/>
    <w:rsid w:val="00DC250B"/>
    <w:rsid w:val="00DC267F"/>
    <w:rsid w:val="00DC3FB6"/>
    <w:rsid w:val="00DC4554"/>
    <w:rsid w:val="00DC48C1"/>
    <w:rsid w:val="00DC4F33"/>
    <w:rsid w:val="00DC6DC3"/>
    <w:rsid w:val="00DC762B"/>
    <w:rsid w:val="00DD45C2"/>
    <w:rsid w:val="00DD470F"/>
    <w:rsid w:val="00DD67D7"/>
    <w:rsid w:val="00DD6BFD"/>
    <w:rsid w:val="00DE33B9"/>
    <w:rsid w:val="00DE33F9"/>
    <w:rsid w:val="00DE36C1"/>
    <w:rsid w:val="00DE3839"/>
    <w:rsid w:val="00DE4900"/>
    <w:rsid w:val="00DE5667"/>
    <w:rsid w:val="00DE643B"/>
    <w:rsid w:val="00DE643E"/>
    <w:rsid w:val="00DE68D6"/>
    <w:rsid w:val="00DF06E4"/>
    <w:rsid w:val="00DF09E3"/>
    <w:rsid w:val="00DF4499"/>
    <w:rsid w:val="00DF4521"/>
    <w:rsid w:val="00DF522C"/>
    <w:rsid w:val="00DF6E28"/>
    <w:rsid w:val="00DF7593"/>
    <w:rsid w:val="00DF77D6"/>
    <w:rsid w:val="00E00BD9"/>
    <w:rsid w:val="00E02CA3"/>
    <w:rsid w:val="00E02F4F"/>
    <w:rsid w:val="00E0328E"/>
    <w:rsid w:val="00E03B9C"/>
    <w:rsid w:val="00E03F6E"/>
    <w:rsid w:val="00E04D5F"/>
    <w:rsid w:val="00E0537C"/>
    <w:rsid w:val="00E0555F"/>
    <w:rsid w:val="00E10512"/>
    <w:rsid w:val="00E1093A"/>
    <w:rsid w:val="00E10BD5"/>
    <w:rsid w:val="00E11490"/>
    <w:rsid w:val="00E12A24"/>
    <w:rsid w:val="00E21033"/>
    <w:rsid w:val="00E21364"/>
    <w:rsid w:val="00E2191C"/>
    <w:rsid w:val="00E22358"/>
    <w:rsid w:val="00E22495"/>
    <w:rsid w:val="00E23161"/>
    <w:rsid w:val="00E232B1"/>
    <w:rsid w:val="00E23E1B"/>
    <w:rsid w:val="00E24379"/>
    <w:rsid w:val="00E24D73"/>
    <w:rsid w:val="00E24FC7"/>
    <w:rsid w:val="00E27031"/>
    <w:rsid w:val="00E27B63"/>
    <w:rsid w:val="00E32B21"/>
    <w:rsid w:val="00E36932"/>
    <w:rsid w:val="00E37045"/>
    <w:rsid w:val="00E4484A"/>
    <w:rsid w:val="00E50CE5"/>
    <w:rsid w:val="00E52E1F"/>
    <w:rsid w:val="00E54014"/>
    <w:rsid w:val="00E54401"/>
    <w:rsid w:val="00E5460F"/>
    <w:rsid w:val="00E55093"/>
    <w:rsid w:val="00E575DA"/>
    <w:rsid w:val="00E60A02"/>
    <w:rsid w:val="00E60C8E"/>
    <w:rsid w:val="00E60CB6"/>
    <w:rsid w:val="00E61D48"/>
    <w:rsid w:val="00E62759"/>
    <w:rsid w:val="00E6286A"/>
    <w:rsid w:val="00E62D71"/>
    <w:rsid w:val="00E659C9"/>
    <w:rsid w:val="00E67499"/>
    <w:rsid w:val="00E67EB4"/>
    <w:rsid w:val="00E70E87"/>
    <w:rsid w:val="00E72241"/>
    <w:rsid w:val="00E72E0C"/>
    <w:rsid w:val="00E750A3"/>
    <w:rsid w:val="00E755AF"/>
    <w:rsid w:val="00E7620F"/>
    <w:rsid w:val="00E768F5"/>
    <w:rsid w:val="00E77450"/>
    <w:rsid w:val="00E7778E"/>
    <w:rsid w:val="00E80527"/>
    <w:rsid w:val="00E8067A"/>
    <w:rsid w:val="00E8104B"/>
    <w:rsid w:val="00E84509"/>
    <w:rsid w:val="00E84EFC"/>
    <w:rsid w:val="00E85ED4"/>
    <w:rsid w:val="00E872B8"/>
    <w:rsid w:val="00E8769F"/>
    <w:rsid w:val="00E87FDC"/>
    <w:rsid w:val="00E91101"/>
    <w:rsid w:val="00E915B7"/>
    <w:rsid w:val="00E91FA4"/>
    <w:rsid w:val="00E92574"/>
    <w:rsid w:val="00E925ED"/>
    <w:rsid w:val="00E93023"/>
    <w:rsid w:val="00E93ADF"/>
    <w:rsid w:val="00E94660"/>
    <w:rsid w:val="00E963D9"/>
    <w:rsid w:val="00EA18B5"/>
    <w:rsid w:val="00EA1F2D"/>
    <w:rsid w:val="00EA32B9"/>
    <w:rsid w:val="00EA46FF"/>
    <w:rsid w:val="00EB0660"/>
    <w:rsid w:val="00EB08D5"/>
    <w:rsid w:val="00EB0C31"/>
    <w:rsid w:val="00EB0F45"/>
    <w:rsid w:val="00EB5A1E"/>
    <w:rsid w:val="00EB5C8D"/>
    <w:rsid w:val="00EB6CA0"/>
    <w:rsid w:val="00EB6D4B"/>
    <w:rsid w:val="00EC1418"/>
    <w:rsid w:val="00EC21C4"/>
    <w:rsid w:val="00EC2272"/>
    <w:rsid w:val="00EC2AEF"/>
    <w:rsid w:val="00EC310C"/>
    <w:rsid w:val="00EC3147"/>
    <w:rsid w:val="00EC4340"/>
    <w:rsid w:val="00EC5B15"/>
    <w:rsid w:val="00EC7C4E"/>
    <w:rsid w:val="00ED2048"/>
    <w:rsid w:val="00ED655B"/>
    <w:rsid w:val="00ED6CB1"/>
    <w:rsid w:val="00ED7BDD"/>
    <w:rsid w:val="00EE0382"/>
    <w:rsid w:val="00EE18CC"/>
    <w:rsid w:val="00EE2459"/>
    <w:rsid w:val="00EE2E44"/>
    <w:rsid w:val="00EE331F"/>
    <w:rsid w:val="00EE6B77"/>
    <w:rsid w:val="00EF057E"/>
    <w:rsid w:val="00EF21B6"/>
    <w:rsid w:val="00EF40FD"/>
    <w:rsid w:val="00EF5185"/>
    <w:rsid w:val="00EF5788"/>
    <w:rsid w:val="00EF75FA"/>
    <w:rsid w:val="00F0161A"/>
    <w:rsid w:val="00F01753"/>
    <w:rsid w:val="00F019D3"/>
    <w:rsid w:val="00F01E60"/>
    <w:rsid w:val="00F02E78"/>
    <w:rsid w:val="00F02EFC"/>
    <w:rsid w:val="00F0531A"/>
    <w:rsid w:val="00F05DE0"/>
    <w:rsid w:val="00F0738F"/>
    <w:rsid w:val="00F074D7"/>
    <w:rsid w:val="00F07F82"/>
    <w:rsid w:val="00F10A35"/>
    <w:rsid w:val="00F10A59"/>
    <w:rsid w:val="00F10E77"/>
    <w:rsid w:val="00F11D81"/>
    <w:rsid w:val="00F124C2"/>
    <w:rsid w:val="00F12629"/>
    <w:rsid w:val="00F12D71"/>
    <w:rsid w:val="00F14244"/>
    <w:rsid w:val="00F14BC0"/>
    <w:rsid w:val="00F1561F"/>
    <w:rsid w:val="00F15851"/>
    <w:rsid w:val="00F15FDF"/>
    <w:rsid w:val="00F166A6"/>
    <w:rsid w:val="00F17856"/>
    <w:rsid w:val="00F20087"/>
    <w:rsid w:val="00F203D3"/>
    <w:rsid w:val="00F20F59"/>
    <w:rsid w:val="00F223C7"/>
    <w:rsid w:val="00F22B6D"/>
    <w:rsid w:val="00F242C9"/>
    <w:rsid w:val="00F24875"/>
    <w:rsid w:val="00F25925"/>
    <w:rsid w:val="00F2685D"/>
    <w:rsid w:val="00F31653"/>
    <w:rsid w:val="00F33B19"/>
    <w:rsid w:val="00F33E95"/>
    <w:rsid w:val="00F3459A"/>
    <w:rsid w:val="00F34EF4"/>
    <w:rsid w:val="00F3710F"/>
    <w:rsid w:val="00F37375"/>
    <w:rsid w:val="00F37F7C"/>
    <w:rsid w:val="00F43058"/>
    <w:rsid w:val="00F43133"/>
    <w:rsid w:val="00F4319B"/>
    <w:rsid w:val="00F453DD"/>
    <w:rsid w:val="00F45625"/>
    <w:rsid w:val="00F501A3"/>
    <w:rsid w:val="00F50531"/>
    <w:rsid w:val="00F5134B"/>
    <w:rsid w:val="00F51471"/>
    <w:rsid w:val="00F52A80"/>
    <w:rsid w:val="00F5303A"/>
    <w:rsid w:val="00F531CF"/>
    <w:rsid w:val="00F53C85"/>
    <w:rsid w:val="00F54367"/>
    <w:rsid w:val="00F54C84"/>
    <w:rsid w:val="00F56868"/>
    <w:rsid w:val="00F606BD"/>
    <w:rsid w:val="00F60F9C"/>
    <w:rsid w:val="00F60FAB"/>
    <w:rsid w:val="00F6495B"/>
    <w:rsid w:val="00F649D8"/>
    <w:rsid w:val="00F64B76"/>
    <w:rsid w:val="00F702C2"/>
    <w:rsid w:val="00F706B5"/>
    <w:rsid w:val="00F71A63"/>
    <w:rsid w:val="00F73F2A"/>
    <w:rsid w:val="00F755EA"/>
    <w:rsid w:val="00F814D4"/>
    <w:rsid w:val="00F8357F"/>
    <w:rsid w:val="00F835F7"/>
    <w:rsid w:val="00F83C83"/>
    <w:rsid w:val="00F83CCF"/>
    <w:rsid w:val="00F85ABE"/>
    <w:rsid w:val="00F8610A"/>
    <w:rsid w:val="00F86ADA"/>
    <w:rsid w:val="00F87629"/>
    <w:rsid w:val="00F87E51"/>
    <w:rsid w:val="00F90B94"/>
    <w:rsid w:val="00F91B0F"/>
    <w:rsid w:val="00F91EC8"/>
    <w:rsid w:val="00F92E71"/>
    <w:rsid w:val="00F933DC"/>
    <w:rsid w:val="00F93549"/>
    <w:rsid w:val="00F93ACD"/>
    <w:rsid w:val="00F9499B"/>
    <w:rsid w:val="00F9517D"/>
    <w:rsid w:val="00F95356"/>
    <w:rsid w:val="00F95378"/>
    <w:rsid w:val="00F954A4"/>
    <w:rsid w:val="00F962B4"/>
    <w:rsid w:val="00F9757A"/>
    <w:rsid w:val="00F97E54"/>
    <w:rsid w:val="00F97F9E"/>
    <w:rsid w:val="00FA0E2B"/>
    <w:rsid w:val="00FA135C"/>
    <w:rsid w:val="00FA3607"/>
    <w:rsid w:val="00FA5079"/>
    <w:rsid w:val="00FA5179"/>
    <w:rsid w:val="00FA5865"/>
    <w:rsid w:val="00FA62E2"/>
    <w:rsid w:val="00FA6356"/>
    <w:rsid w:val="00FA6C55"/>
    <w:rsid w:val="00FB0E93"/>
    <w:rsid w:val="00FB0F16"/>
    <w:rsid w:val="00FB12A5"/>
    <w:rsid w:val="00FB1549"/>
    <w:rsid w:val="00FB2CFA"/>
    <w:rsid w:val="00FB36F1"/>
    <w:rsid w:val="00FB40FF"/>
    <w:rsid w:val="00FB5336"/>
    <w:rsid w:val="00FB5404"/>
    <w:rsid w:val="00FB612C"/>
    <w:rsid w:val="00FB6D3E"/>
    <w:rsid w:val="00FB7042"/>
    <w:rsid w:val="00FB7750"/>
    <w:rsid w:val="00FC237C"/>
    <w:rsid w:val="00FC25F4"/>
    <w:rsid w:val="00FC3542"/>
    <w:rsid w:val="00FC4749"/>
    <w:rsid w:val="00FC4A0A"/>
    <w:rsid w:val="00FC4C94"/>
    <w:rsid w:val="00FC787D"/>
    <w:rsid w:val="00FC7B77"/>
    <w:rsid w:val="00FD14BB"/>
    <w:rsid w:val="00FD51DD"/>
    <w:rsid w:val="00FD611B"/>
    <w:rsid w:val="00FD65BD"/>
    <w:rsid w:val="00FD6D67"/>
    <w:rsid w:val="00FE0BDB"/>
    <w:rsid w:val="00FE14E2"/>
    <w:rsid w:val="00FE4DD3"/>
    <w:rsid w:val="00FE73CF"/>
    <w:rsid w:val="00FE78BB"/>
    <w:rsid w:val="00FE7A79"/>
    <w:rsid w:val="00FE7DD8"/>
    <w:rsid w:val="00FF092D"/>
    <w:rsid w:val="00FF0CAF"/>
    <w:rsid w:val="00FF2571"/>
    <w:rsid w:val="00FF29BA"/>
    <w:rsid w:val="00FF3227"/>
    <w:rsid w:val="00FF38BE"/>
    <w:rsid w:val="00FF65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F879F"/>
  <w15:chartTrackingRefBased/>
  <w15:docId w15:val="{AB588ADC-522B-4115-BC39-8C8D0795C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143F6"/>
    <w:rPr>
      <w:lang w:val="en-US"/>
    </w:rPr>
  </w:style>
  <w:style w:type="paragraph" w:styleId="Heading1">
    <w:name w:val="heading 1"/>
    <w:basedOn w:val="Normal"/>
    <w:next w:val="Normal"/>
    <w:link w:val="Heading1Char"/>
    <w:uiPriority w:val="9"/>
    <w:qFormat/>
    <w:rsid w:val="00770B71"/>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770B71"/>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unhideWhenUsed/>
    <w:qFormat/>
    <w:rsid w:val="00E750A3"/>
    <w:pPr>
      <w:keepNext/>
      <w:keepLines/>
      <w:spacing w:before="40" w:after="0"/>
      <w:outlineLvl w:val="2"/>
    </w:pPr>
    <w:rPr>
      <w:rFonts w:asciiTheme="majorHAnsi" w:eastAsiaTheme="majorEastAsia" w:hAnsiTheme="majorHAnsi" w:cstheme="majorBidi"/>
      <w:color w:val="1A495C"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B71"/>
    <w:rPr>
      <w:rFonts w:asciiTheme="majorHAnsi" w:eastAsiaTheme="majorEastAsia" w:hAnsiTheme="majorHAnsi" w:cstheme="majorBidi"/>
      <w:color w:val="276E8B" w:themeColor="accent1" w:themeShade="BF"/>
      <w:sz w:val="32"/>
      <w:szCs w:val="32"/>
      <w:lang w:val="en-US"/>
    </w:rPr>
  </w:style>
  <w:style w:type="character" w:customStyle="1" w:styleId="Heading2Char">
    <w:name w:val="Heading 2 Char"/>
    <w:basedOn w:val="DefaultParagraphFont"/>
    <w:link w:val="Heading2"/>
    <w:uiPriority w:val="9"/>
    <w:rsid w:val="00770B71"/>
    <w:rPr>
      <w:rFonts w:asciiTheme="majorHAnsi" w:eastAsiaTheme="majorEastAsia" w:hAnsiTheme="majorHAnsi" w:cstheme="majorBidi"/>
      <w:color w:val="276E8B" w:themeColor="accent1" w:themeShade="BF"/>
      <w:sz w:val="26"/>
      <w:szCs w:val="26"/>
      <w:lang w:val="en-US"/>
    </w:rPr>
  </w:style>
  <w:style w:type="paragraph" w:styleId="NoSpacing">
    <w:name w:val="No Spacing"/>
    <w:link w:val="NoSpacingChar"/>
    <w:uiPriority w:val="1"/>
    <w:qFormat/>
    <w:rsid w:val="009C53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C5353"/>
    <w:rPr>
      <w:rFonts w:eastAsiaTheme="minorEastAsia"/>
      <w:lang w:val="en-US"/>
    </w:rPr>
  </w:style>
  <w:style w:type="paragraph" w:customStyle="1" w:styleId="Default">
    <w:name w:val="Default"/>
    <w:rsid w:val="001A786C"/>
    <w:pPr>
      <w:autoSpaceDE w:val="0"/>
      <w:autoSpaceDN w:val="0"/>
      <w:adjustRightInd w:val="0"/>
      <w:spacing w:after="0" w:line="240" w:lineRule="auto"/>
    </w:pPr>
    <w:rPr>
      <w:rFonts w:ascii="Arial" w:hAnsi="Arial" w:cs="Arial"/>
      <w:color w:val="000000"/>
      <w:sz w:val="24"/>
      <w:szCs w:val="24"/>
      <w:lang w:val="en-US"/>
    </w:rPr>
  </w:style>
  <w:style w:type="paragraph" w:styleId="ListParagraph">
    <w:name w:val="List Paragraph"/>
    <w:basedOn w:val="Normal"/>
    <w:uiPriority w:val="34"/>
    <w:qFormat/>
    <w:rsid w:val="00113AE0"/>
    <w:pPr>
      <w:ind w:left="720"/>
      <w:contextualSpacing/>
    </w:pPr>
  </w:style>
  <w:style w:type="character" w:customStyle="1" w:styleId="apple-converted-space">
    <w:name w:val="apple-converted-space"/>
    <w:basedOn w:val="DefaultParagraphFont"/>
    <w:rsid w:val="00773A6C"/>
  </w:style>
  <w:style w:type="character" w:customStyle="1" w:styleId="Heading3Char">
    <w:name w:val="Heading 3 Char"/>
    <w:basedOn w:val="DefaultParagraphFont"/>
    <w:link w:val="Heading3"/>
    <w:uiPriority w:val="9"/>
    <w:rsid w:val="00E750A3"/>
    <w:rPr>
      <w:rFonts w:asciiTheme="majorHAnsi" w:eastAsiaTheme="majorEastAsia" w:hAnsiTheme="majorHAnsi" w:cstheme="majorBidi"/>
      <w:color w:val="1A495C" w:themeColor="accent1" w:themeShade="7F"/>
      <w:sz w:val="24"/>
      <w:szCs w:val="24"/>
      <w:lang w:val="en-US"/>
    </w:rPr>
  </w:style>
  <w:style w:type="paragraph" w:styleId="Title">
    <w:name w:val="Title"/>
    <w:basedOn w:val="Normal"/>
    <w:next w:val="Normal"/>
    <w:link w:val="TitleChar"/>
    <w:uiPriority w:val="10"/>
    <w:qFormat/>
    <w:rsid w:val="00453E45"/>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53E4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453E45"/>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53E45"/>
    <w:rPr>
      <w:rFonts w:eastAsiaTheme="minorEastAsia" w:cs="Times New Roman"/>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Sheet1!$D$9</c:f>
              <c:strCache>
                <c:ptCount val="1"/>
                <c:pt idx="0">
                  <c:v>Pessimistic</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Sheet1!$C$10:$C$12</c:f>
              <c:strCache>
                <c:ptCount val="3"/>
                <c:pt idx="0">
                  <c:v>Tariff</c:v>
                </c:pt>
                <c:pt idx="1">
                  <c:v>NPV</c:v>
                </c:pt>
                <c:pt idx="2">
                  <c:v>Net Profit</c:v>
                </c:pt>
              </c:strCache>
            </c:strRef>
          </c:cat>
          <c:val>
            <c:numRef>
              <c:f>Sheet1!$D$10:$D$12</c:f>
              <c:numCache>
                <c:formatCode>0.0</c:formatCode>
                <c:ptCount val="3"/>
                <c:pt idx="0" formatCode="General">
                  <c:v>0.12</c:v>
                </c:pt>
                <c:pt idx="1">
                  <c:v>136.430064710305</c:v>
                </c:pt>
                <c:pt idx="2" formatCode="0">
                  <c:v>244.15144192826401</c:v>
                </c:pt>
              </c:numCache>
            </c:numRef>
          </c:val>
          <c:extLst>
            <c:ext xmlns:c16="http://schemas.microsoft.com/office/drawing/2014/chart" uri="{C3380CC4-5D6E-409C-BE32-E72D297353CC}">
              <c16:uniqueId val="{00000000-B61A-4185-9100-C25EF119FDE0}"/>
            </c:ext>
          </c:extLst>
        </c:ser>
        <c:ser>
          <c:idx val="1"/>
          <c:order val="1"/>
          <c:tx>
            <c:strRef>
              <c:f>Sheet1!$E$9</c:f>
              <c:strCache>
                <c:ptCount val="1"/>
                <c:pt idx="0">
                  <c:v>Most Likely</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chemeClr val="accent2">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Sheet1!$C$10:$C$12</c:f>
              <c:strCache>
                <c:ptCount val="3"/>
                <c:pt idx="0">
                  <c:v>Tariff</c:v>
                </c:pt>
                <c:pt idx="1">
                  <c:v>NPV</c:v>
                </c:pt>
                <c:pt idx="2">
                  <c:v>Net Profit</c:v>
                </c:pt>
              </c:strCache>
            </c:strRef>
          </c:cat>
          <c:val>
            <c:numRef>
              <c:f>Sheet1!$E$10:$E$12</c:f>
              <c:numCache>
                <c:formatCode>0.0</c:formatCode>
                <c:ptCount val="3"/>
                <c:pt idx="0" formatCode="General">
                  <c:v>0.15</c:v>
                </c:pt>
                <c:pt idx="1">
                  <c:v>252.69542036624</c:v>
                </c:pt>
                <c:pt idx="2" formatCode="0">
                  <c:v>551.59051490420904</c:v>
                </c:pt>
              </c:numCache>
            </c:numRef>
          </c:val>
          <c:extLst>
            <c:ext xmlns:c16="http://schemas.microsoft.com/office/drawing/2014/chart" uri="{C3380CC4-5D6E-409C-BE32-E72D297353CC}">
              <c16:uniqueId val="{00000001-B61A-4185-9100-C25EF119FDE0}"/>
            </c:ext>
          </c:extLst>
        </c:ser>
        <c:ser>
          <c:idx val="2"/>
          <c:order val="2"/>
          <c:tx>
            <c:strRef>
              <c:f>Sheet1!$F$9</c:f>
              <c:strCache>
                <c:ptCount val="1"/>
                <c:pt idx="0">
                  <c:v>Optimistic</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chemeClr val="accent3">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Sheet1!$C$10:$C$12</c:f>
              <c:strCache>
                <c:ptCount val="3"/>
                <c:pt idx="0">
                  <c:v>Tariff</c:v>
                </c:pt>
                <c:pt idx="1">
                  <c:v>NPV</c:v>
                </c:pt>
                <c:pt idx="2">
                  <c:v>Net Profit</c:v>
                </c:pt>
              </c:strCache>
            </c:strRef>
          </c:cat>
          <c:val>
            <c:numRef>
              <c:f>Sheet1!$F$10:$F$12</c:f>
              <c:numCache>
                <c:formatCode>0.0</c:formatCode>
                <c:ptCount val="3"/>
                <c:pt idx="0" formatCode="General">
                  <c:v>0.16500000000000001</c:v>
                </c:pt>
                <c:pt idx="1">
                  <c:v>310.828098194208</c:v>
                </c:pt>
                <c:pt idx="2" formatCode="0">
                  <c:v>705.31005139218098</c:v>
                </c:pt>
              </c:numCache>
            </c:numRef>
          </c:val>
          <c:extLst>
            <c:ext xmlns:c16="http://schemas.microsoft.com/office/drawing/2014/chart" uri="{C3380CC4-5D6E-409C-BE32-E72D297353CC}">
              <c16:uniqueId val="{00000002-B61A-4185-9100-C25EF119FDE0}"/>
            </c:ext>
          </c:extLst>
        </c:ser>
        <c:dLbls>
          <c:showLegendKey val="0"/>
          <c:showVal val="1"/>
          <c:showCatName val="0"/>
          <c:showSerName val="0"/>
          <c:showPercent val="0"/>
          <c:showBubbleSize val="0"/>
        </c:dLbls>
        <c:gapWidth val="84"/>
        <c:gapDepth val="53"/>
        <c:shape val="box"/>
        <c:axId val="765289864"/>
        <c:axId val="765291832"/>
        <c:axId val="0"/>
      </c:bar3DChart>
      <c:catAx>
        <c:axId val="7652898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65291832"/>
        <c:crosses val="autoZero"/>
        <c:auto val="1"/>
        <c:lblAlgn val="ctr"/>
        <c:lblOffset val="100"/>
        <c:noMultiLvlLbl val="0"/>
      </c:catAx>
      <c:valAx>
        <c:axId val="765291832"/>
        <c:scaling>
          <c:orientation val="minMax"/>
        </c:scaling>
        <c:delete val="1"/>
        <c:axPos val="l"/>
        <c:numFmt formatCode="General" sourceLinked="1"/>
        <c:majorTickMark val="out"/>
        <c:minorTickMark val="none"/>
        <c:tickLblPos val="nextTo"/>
        <c:crossAx val="7652898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EA0"/>
    <w:rsid w:val="00493744"/>
    <w:rsid w:val="004F7969"/>
    <w:rsid w:val="008C5771"/>
    <w:rsid w:val="00AF6F88"/>
    <w:rsid w:val="00BA5EA0"/>
    <w:rsid w:val="00E50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57653E606246CC8A29BA095421192B">
    <w:name w:val="4D57653E606246CC8A29BA095421192B"/>
    <w:rsid w:val="00BA5EA0"/>
  </w:style>
  <w:style w:type="paragraph" w:customStyle="1" w:styleId="3098A56ECED0450BAF9393F26FFA6678">
    <w:name w:val="3098A56ECED0450BAF9393F26FFA6678"/>
    <w:rsid w:val="00BA5EA0"/>
  </w:style>
  <w:style w:type="paragraph" w:customStyle="1" w:styleId="5B0961A34B764DB1BF03DC4CC0C7D325">
    <w:name w:val="5B0961A34B764DB1BF03DC4CC0C7D325"/>
    <w:rsid w:val="00BA5EA0"/>
  </w:style>
  <w:style w:type="paragraph" w:customStyle="1" w:styleId="7325EE3B9426449E8A26609992052841">
    <w:name w:val="7325EE3B9426449E8A26609992052841"/>
    <w:rsid w:val="00BA5EA0"/>
  </w:style>
  <w:style w:type="paragraph" w:customStyle="1" w:styleId="2BD177D887A445E1A6889A10B56734A7">
    <w:name w:val="2BD177D887A445E1A6889A10B56734A7"/>
    <w:rsid w:val="00BA5EA0"/>
  </w:style>
  <w:style w:type="paragraph" w:customStyle="1" w:styleId="6BADDB9CE3A248E190BCD962B88ADFD2">
    <w:name w:val="6BADDB9CE3A248E190BCD962B88ADFD2"/>
    <w:rsid w:val="00BA5EA0"/>
  </w:style>
  <w:style w:type="paragraph" w:customStyle="1" w:styleId="CA55566443E446A2B6E51DC6E8973EB6">
    <w:name w:val="CA55566443E446A2B6E51DC6E8973EB6"/>
    <w:rsid w:val="00BA5E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4F116-0FA8-41ED-AC6A-3FFA85177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15</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Feasibility study of Solar Power Plant in              New England territory</vt:lpstr>
    </vt:vector>
  </TitlesOfParts>
  <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of Solar Power Plant in              New England territory</dc:title>
  <dc:subject>…Mitigate Power Tariff</dc:subject>
  <dc:creator>Team-1 - Arun, Mazhar, Neha, Partha</dc:creator>
  <cp:keywords/>
  <dc:description/>
  <cp:lastModifiedBy>Ganrai, Partha</cp:lastModifiedBy>
  <cp:revision>61</cp:revision>
  <dcterms:created xsi:type="dcterms:W3CDTF">2016-12-06T18:45:00Z</dcterms:created>
  <dcterms:modified xsi:type="dcterms:W3CDTF">2016-12-07T20:32:00Z</dcterms:modified>
  <cp:category>OPIM-5641-BDM</cp:category>
</cp:coreProperties>
</file>