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D73D" w14:textId="19008755" w:rsidR="00AE4407" w:rsidRPr="003205EC" w:rsidRDefault="003205EC" w:rsidP="00AE4407">
      <w:pPr>
        <w:rPr>
          <w:b/>
          <w:bCs/>
        </w:rPr>
      </w:pPr>
      <w:r>
        <w:rPr>
          <w:b/>
          <w:bCs/>
        </w:rPr>
        <w:t>Title</w:t>
      </w:r>
    </w:p>
    <w:p w14:paraId="1E94E24B" w14:textId="4F93C9BF" w:rsidR="001A7942" w:rsidRDefault="001A7942" w:rsidP="00AE4407">
      <w:r>
        <w:t xml:space="preserve">Hello everyone! Today I’ll be sharing my research </w:t>
      </w:r>
      <w:r w:rsidR="00C46C7F">
        <w:t>thus far.</w:t>
      </w:r>
    </w:p>
    <w:p w14:paraId="2CC0ABD9" w14:textId="77777777" w:rsidR="001A7942" w:rsidRDefault="001A7942" w:rsidP="00AE4407"/>
    <w:p w14:paraId="7BF296DA" w14:textId="6585FEFE" w:rsidR="003205EC" w:rsidRPr="003205EC" w:rsidRDefault="00411B68" w:rsidP="00AE4407">
      <w:pPr>
        <w:rPr>
          <w:b/>
          <w:bCs/>
        </w:rPr>
      </w:pPr>
      <w:r>
        <w:rPr>
          <w:b/>
          <w:bCs/>
        </w:rPr>
        <w:t>What will I share?</w:t>
      </w:r>
    </w:p>
    <w:p w14:paraId="01D921F1" w14:textId="4AEF04E9" w:rsidR="001A7942" w:rsidRDefault="001A7942" w:rsidP="00AE4407">
      <w:r>
        <w:t>Here’s an overview of what I will share today: Firstly, I will introduce my research interest</w:t>
      </w:r>
      <w:r w:rsidR="00C46C7F">
        <w:t>s</w:t>
      </w:r>
      <w:r>
        <w:t>. Next, I will touch on the “why” for my current project. Afterward</w:t>
      </w:r>
      <w:r w:rsidR="00C46C7F">
        <w:t>s</w:t>
      </w:r>
      <w:r>
        <w:t>, I will discuss the Adolescent Brain and Cognitive Development Study, get into early thoughts on the model, and, lastly, discuss a few questions</w:t>
      </w:r>
      <w:r w:rsidR="00C46C7F">
        <w:t xml:space="preserve"> and next steps</w:t>
      </w:r>
      <w:r>
        <w:t xml:space="preserve"> I</w:t>
      </w:r>
      <w:r w:rsidR="00C46C7F">
        <w:t>’</w:t>
      </w:r>
      <w:r>
        <w:t xml:space="preserve">m </w:t>
      </w:r>
      <w:r w:rsidR="00C46C7F">
        <w:t>pondering.</w:t>
      </w:r>
    </w:p>
    <w:p w14:paraId="2983DCBB" w14:textId="77777777" w:rsidR="00AE4407" w:rsidRDefault="00AE4407" w:rsidP="00AE4407"/>
    <w:p w14:paraId="7049532E" w14:textId="48AC33E7" w:rsidR="003205EC" w:rsidRPr="003205EC" w:rsidRDefault="003205EC" w:rsidP="00AE4407">
      <w:pPr>
        <w:rPr>
          <w:b/>
          <w:bCs/>
        </w:rPr>
      </w:pPr>
      <w:r>
        <w:rPr>
          <w:b/>
          <w:bCs/>
        </w:rPr>
        <w:t>Introduction to my research</w:t>
      </w:r>
      <w:r w:rsidR="00C46C7F">
        <w:rPr>
          <w:b/>
          <w:bCs/>
        </w:rPr>
        <w:t xml:space="preserve"> interests</w:t>
      </w:r>
    </w:p>
    <w:p w14:paraId="720FDC0A" w14:textId="10A9EDDC" w:rsidR="00B656CE" w:rsidRDefault="001A7942" w:rsidP="000B4468">
      <w:r>
        <w:t>My research interests have evolved over the years but have a consistent theme</w:t>
      </w:r>
      <w:r w:rsidR="00C46C7F">
        <w:t>:</w:t>
      </w:r>
      <w:r>
        <w:t xml:space="preserve"> a desire to understand complex systems and distill </w:t>
      </w:r>
      <w:r w:rsidR="00C46C7F">
        <w:t>learnings.</w:t>
      </w:r>
    </w:p>
    <w:p w14:paraId="7C8155A0" w14:textId="77777777" w:rsidR="00B656CE" w:rsidRDefault="00B656CE" w:rsidP="000B4468"/>
    <w:p w14:paraId="42FFE324" w14:textId="699AE22D" w:rsidR="000B4468" w:rsidRDefault="000B4468" w:rsidP="000B4468">
      <w:r>
        <w:t>Last semester, I had the opportunity to explore</w:t>
      </w:r>
      <w:r w:rsidR="00536B04">
        <w:t xml:space="preserve"> with Mark</w:t>
      </w:r>
      <w:r w:rsidR="003D2563">
        <w:t xml:space="preserve"> </w:t>
      </w:r>
      <w:proofErr w:type="spellStart"/>
      <w:r w:rsidR="003D2563">
        <w:t>Fiecas</w:t>
      </w:r>
      <w:proofErr w:type="spellEnd"/>
      <w:r w:rsidR="00536B04">
        <w:t xml:space="preserve"> as my mentor</w:t>
      </w:r>
      <w:r w:rsidR="006673FF">
        <w:t xml:space="preserve"> thanks to the Stat Gen Training Program</w:t>
      </w:r>
      <w:r>
        <w:t>. On reading</w:t>
      </w:r>
      <w:r w:rsidR="003D2563">
        <w:t xml:space="preserve"> </w:t>
      </w:r>
      <w:r w:rsidR="003D2563" w:rsidRPr="000B4468">
        <w:t xml:space="preserve">Robert </w:t>
      </w:r>
      <w:proofErr w:type="spellStart"/>
      <w:r w:rsidR="003D2563" w:rsidRPr="000B4468">
        <w:t>Tibshirani</w:t>
      </w:r>
      <w:r w:rsidR="003D2563">
        <w:t>’s</w:t>
      </w:r>
      <w:proofErr w:type="spellEnd"/>
      <w:r w:rsidR="003D2563">
        <w:t xml:space="preserve"> research group</w:t>
      </w:r>
      <w:r w:rsidR="003D2563">
        <w:t>’s paper</w:t>
      </w:r>
      <w:r>
        <w:t xml:space="preserve"> </w:t>
      </w:r>
      <w:r>
        <w:rPr>
          <w:i/>
          <w:iCs/>
        </w:rPr>
        <w:t>Cooperative learning for Multiview analysi</w:t>
      </w:r>
      <w:r w:rsidR="003D2563">
        <w:rPr>
          <w:i/>
          <w:iCs/>
        </w:rPr>
        <w:t>s</w:t>
      </w:r>
      <w:r>
        <w:t xml:space="preserve">, </w:t>
      </w:r>
      <w:r>
        <w:t>I was attracted to</w:t>
      </w:r>
      <w:r>
        <w:t xml:space="preserve"> Multiview learning methods, </w:t>
      </w:r>
      <w:hyperlink r:id="rId5" w:tgtFrame="_blank" w:history="1">
        <w:r>
          <w:rPr>
            <w:rStyle w:val="Hyperlink"/>
          </w:rPr>
          <w:t>methods that learn shared patterns across multiple distinct feature sets/ data sources</w:t>
        </w:r>
      </w:hyperlink>
      <w:hyperlink r:id="rId6" w:tgtFrame="_blank" w:history="1">
        <w:r w:rsidRPr="00147562">
          <w:rPr>
            <w:rStyle w:val="Hyperlink"/>
            <w:b/>
            <w:bCs/>
            <w:vertAlign w:val="superscript"/>
          </w:rPr>
          <w:t>1</w:t>
        </w:r>
      </w:hyperlink>
      <w:r w:rsidRPr="00147562">
        <w:t>.</w:t>
      </w:r>
      <w:r>
        <w:t xml:space="preserve"> </w:t>
      </w:r>
      <w:r w:rsidR="00577963">
        <w:t xml:space="preserve">Then </w:t>
      </w:r>
      <w:r>
        <w:t>I asked for reading suggestions from Sandra</w:t>
      </w:r>
      <w:r w:rsidR="00C46C7F">
        <w:t xml:space="preserve"> </w:t>
      </w:r>
      <w:proofErr w:type="spellStart"/>
      <w:r w:rsidR="00C46C7F">
        <w:t>Safo</w:t>
      </w:r>
      <w:proofErr w:type="spellEnd"/>
      <w:r>
        <w:t xml:space="preserve"> and discovered “Multiview learning” </w:t>
      </w:r>
      <w:hyperlink r:id="rId7" w:tgtFrame="_blank" w:history="1">
        <w:r w:rsidR="00577963">
          <w:rPr>
            <w:rStyle w:val="Hyperlink"/>
          </w:rPr>
          <w:t xml:space="preserve">is </w:t>
        </w:r>
        <w:r w:rsidR="00577963">
          <w:rPr>
            <w:rStyle w:val="Hyperlink"/>
          </w:rPr>
          <w:t>a</w:t>
        </w:r>
        <w:r w:rsidR="00577963">
          <w:rPr>
            <w:rStyle w:val="Hyperlink"/>
          </w:rPr>
          <w:t>lso known as data fusion, data integration</w:t>
        </w:r>
      </w:hyperlink>
      <w:r w:rsidR="00577963">
        <w:t>,</w:t>
      </w:r>
      <w:r>
        <w:t xml:space="preserve"> </w:t>
      </w:r>
      <w:r w:rsidR="00577963">
        <w:t>o</w:t>
      </w:r>
      <w:r w:rsidR="00C46C7F">
        <w:t xml:space="preserve">r </w:t>
      </w:r>
      <w:r w:rsidR="00577963">
        <w:t>can be associated with</w:t>
      </w:r>
      <w:r w:rsidR="00C46C7F">
        <w:t xml:space="preserve"> multi-omics analyses.</w:t>
      </w:r>
      <w:r w:rsidR="00995530">
        <w:t xml:space="preserve"> </w:t>
      </w:r>
      <w:proofErr w:type="gramStart"/>
      <w:r w:rsidR="00B656CE">
        <w:t>Also</w:t>
      </w:r>
      <w:proofErr w:type="gramEnd"/>
      <w:r w:rsidR="00995530">
        <w:t xml:space="preserve"> </w:t>
      </w:r>
      <w:r>
        <w:t>l</w:t>
      </w:r>
      <w:r>
        <w:t>ast semester</w:t>
      </w:r>
      <w:r w:rsidR="00B656CE">
        <w:t>,</w:t>
      </w:r>
      <w:r>
        <w:t xml:space="preserve"> I </w:t>
      </w:r>
      <w:r w:rsidR="00995530">
        <w:t>became familiar with -omics technologies, using PLINK to perform a GWAS,</w:t>
      </w:r>
      <w:r>
        <w:t xml:space="preserve"> and </w:t>
      </w:r>
      <w:r w:rsidR="00B656CE">
        <w:t>applied to the NSF’s Graduate Research Fellowship Program</w:t>
      </w:r>
      <w:r>
        <w:t>, which I</w:t>
      </w:r>
      <w:r w:rsidR="00505468">
        <w:t xml:space="preserve"> </w:t>
      </w:r>
      <w:r>
        <w:t xml:space="preserve">learned I did not get. But that’s okay because I’m appreciative of the learning experience applying to </w:t>
      </w:r>
      <w:r w:rsidR="000A38A1">
        <w:t>an</w:t>
      </w:r>
      <w:r>
        <w:t xml:space="preserve"> </w:t>
      </w:r>
      <w:r w:rsidR="00CA0D30">
        <w:t xml:space="preserve">NSF fellowship </w:t>
      </w:r>
      <w:r>
        <w:t xml:space="preserve">and considering how my research might </w:t>
      </w:r>
      <w:r w:rsidR="00B656CE">
        <w:t xml:space="preserve">unfold </w:t>
      </w:r>
      <w:r w:rsidR="00CA0D30">
        <w:t>in the next three years.</w:t>
      </w:r>
    </w:p>
    <w:p w14:paraId="332E21EB" w14:textId="77777777" w:rsidR="00084BBD" w:rsidRDefault="00084BBD" w:rsidP="000B4468"/>
    <w:p w14:paraId="5C4AE3EF" w14:textId="54584B71" w:rsidR="003205EC" w:rsidRPr="003205EC" w:rsidRDefault="00084BBD" w:rsidP="000B4468">
      <w:pPr>
        <w:rPr>
          <w:b/>
          <w:bCs/>
        </w:rPr>
      </w:pPr>
      <w:r>
        <w:rPr>
          <w:b/>
          <w:bCs/>
        </w:rPr>
        <w:t>Why</w:t>
      </w:r>
      <w:r w:rsidR="00B536D0">
        <w:rPr>
          <w:b/>
          <w:bCs/>
        </w:rPr>
        <w:t>?</w:t>
      </w:r>
      <w:r>
        <w:rPr>
          <w:b/>
          <w:bCs/>
        </w:rPr>
        <w:t xml:space="preserve"> Extension to </w:t>
      </w:r>
      <w:r w:rsidR="00605864">
        <w:rPr>
          <w:b/>
          <w:bCs/>
        </w:rPr>
        <w:t xml:space="preserve">a </w:t>
      </w:r>
      <w:r>
        <w:rPr>
          <w:b/>
          <w:bCs/>
        </w:rPr>
        <w:t xml:space="preserve">longitudinal </w:t>
      </w:r>
      <w:r w:rsidR="00B536D0">
        <w:rPr>
          <w:b/>
          <w:bCs/>
        </w:rPr>
        <w:t>context</w:t>
      </w:r>
    </w:p>
    <w:p w14:paraId="29E3405C" w14:textId="06CE225E" w:rsidR="00B656CE" w:rsidRDefault="000A38A1" w:rsidP="00B656CE">
      <w:r>
        <w:t xml:space="preserve">In my first year, through an RA, I became familiar with </w:t>
      </w:r>
      <w:r w:rsidR="00B656CE">
        <w:t>the Adolescent Brain and Cognitive Development (ABCD) Study</w:t>
      </w:r>
      <w:r w:rsidR="00B656CE">
        <w:t>.</w:t>
      </w:r>
      <w:r>
        <w:t xml:space="preserve"> </w:t>
      </w:r>
      <w:r w:rsidRPr="00147562">
        <w:t xml:space="preserve">The </w:t>
      </w:r>
      <w:r>
        <w:t>ABCD</w:t>
      </w:r>
      <w:r w:rsidRPr="00147562">
        <w:t xml:space="preserve"> Study is an ongoing longitudinal research study </w:t>
      </w:r>
      <w:r>
        <w:t xml:space="preserve">involving data collection at </w:t>
      </w:r>
      <w:r w:rsidRPr="00147562">
        <w:t xml:space="preserve">21 </w:t>
      </w:r>
      <w:r>
        <w:t>sites</w:t>
      </w:r>
      <w:r w:rsidRPr="00147562">
        <w:t xml:space="preserve"> across the United States.</w:t>
      </w:r>
      <w:r>
        <w:t xml:space="preserve"> </w:t>
      </w:r>
      <w:hyperlink r:id="rId8" w:tgtFrame="_blank" w:history="1">
        <w:r w:rsidRPr="00147562">
          <w:rPr>
            <w:rStyle w:val="Hyperlink"/>
          </w:rPr>
          <w:t>It is the largest long-term study of brain development and child health in th</w:t>
        </w:r>
        <w:r w:rsidRPr="00147562">
          <w:rPr>
            <w:rStyle w:val="Hyperlink"/>
          </w:rPr>
          <w:t>e</w:t>
        </w:r>
        <w:r w:rsidRPr="00147562">
          <w:rPr>
            <w:rStyle w:val="Hyperlink"/>
          </w:rPr>
          <w:t xml:space="preserve"> US</w:t>
        </w:r>
      </w:hyperlink>
      <w:hyperlink r:id="rId9" w:tgtFrame="_blank" w:history="1">
        <w:r w:rsidRPr="00147562">
          <w:rPr>
            <w:rStyle w:val="Hyperlink"/>
            <w:b/>
            <w:bCs/>
            <w:vertAlign w:val="superscript"/>
          </w:rPr>
          <w:t>3</w:t>
        </w:r>
      </w:hyperlink>
      <w:r w:rsidRPr="00147562">
        <w:t>. </w:t>
      </w:r>
      <w:hyperlink r:id="rId10" w:tgtFrame="_blank" w:history="1">
        <w:r w:rsidRPr="00147562">
          <w:rPr>
            <w:rStyle w:val="Hyperlink"/>
          </w:rPr>
          <w:t>The study expl</w:t>
        </w:r>
        <w:r w:rsidRPr="00147562">
          <w:rPr>
            <w:rStyle w:val="Hyperlink"/>
          </w:rPr>
          <w:t>o</w:t>
        </w:r>
        <w:r w:rsidRPr="00147562">
          <w:rPr>
            <w:rStyle w:val="Hyperlink"/>
          </w:rPr>
          <w:t>res the environmental, social, genetic, and biological factors that affect brain and cognitive development</w:t>
        </w:r>
        <w:r w:rsidRPr="00147562">
          <w:rPr>
            <w:rStyle w:val="Hyperlink"/>
          </w:rPr>
          <w:t>,</w:t>
        </w:r>
        <w:r w:rsidRPr="00147562">
          <w:rPr>
            <w:rStyle w:val="Hyperlink"/>
          </w:rPr>
          <w:t xml:space="preserve"> behavior, and health</w:t>
        </w:r>
      </w:hyperlink>
      <w:hyperlink r:id="rId11" w:tgtFrame="_blank" w:history="1">
        <w:r w:rsidRPr="00147562">
          <w:rPr>
            <w:rStyle w:val="Hyperlink"/>
            <w:b/>
            <w:bCs/>
            <w:vertAlign w:val="superscript"/>
          </w:rPr>
          <w:t>4</w:t>
        </w:r>
      </w:hyperlink>
      <w:r w:rsidRPr="00147562">
        <w:t>.</w:t>
      </w:r>
      <w:r>
        <w:t xml:space="preserve"> There are </w:t>
      </w:r>
      <w:r w:rsidR="00CD7BFA">
        <w:t>many</w:t>
      </w:r>
      <w:r>
        <w:t xml:space="preserve"> data types available, </w:t>
      </w:r>
      <w:r w:rsidR="00CD7BFA">
        <w:t xml:space="preserve">so Mark </w:t>
      </w:r>
      <w:r>
        <w:t xml:space="preserve">and I </w:t>
      </w:r>
      <w:r>
        <w:t>wondered</w:t>
      </w:r>
      <w:r>
        <w:t xml:space="preserve"> how we might </w:t>
      </w:r>
      <w:r>
        <w:t xml:space="preserve">apply Multiview learning </w:t>
      </w:r>
      <w:r w:rsidR="00CD7BFA">
        <w:t>in</w:t>
      </w:r>
      <w:r>
        <w:t xml:space="preserve"> this longitudinal context.</w:t>
      </w:r>
    </w:p>
    <w:p w14:paraId="53A5776A" w14:textId="77777777" w:rsidR="0030744D" w:rsidRDefault="0030744D" w:rsidP="00B656CE"/>
    <w:p w14:paraId="282E8109" w14:textId="6ED24F49" w:rsidR="003205EC" w:rsidRDefault="00B656CE" w:rsidP="000B4468">
      <w:r>
        <w:t xml:space="preserve">Mark expressed </w:t>
      </w:r>
      <w:r w:rsidR="0030744D">
        <w:t>the thought of developing a longitudinal data analysis method</w:t>
      </w:r>
      <w:r>
        <w:t xml:space="preserve"> to</w:t>
      </w:r>
      <w:r>
        <w:t xml:space="preserve"> </w:t>
      </w:r>
      <w:r w:rsidR="00507695" w:rsidRPr="0030744D">
        <w:t xml:space="preserve">Thierry </w:t>
      </w:r>
      <w:r w:rsidR="00507695">
        <w:t>C</w:t>
      </w:r>
      <w:r w:rsidR="00507695" w:rsidRPr="0030744D">
        <w:t>hekouo</w:t>
      </w:r>
      <w:r w:rsidR="00507695">
        <w:t xml:space="preserve"> and</w:t>
      </w:r>
      <w:r>
        <w:t xml:space="preserve"> </w:t>
      </w:r>
      <w:r w:rsidR="00507695">
        <w:t>turned-out</w:t>
      </w:r>
      <w:r w:rsidR="0030744D">
        <w:t xml:space="preserve"> Thierry had already been considering such a project</w:t>
      </w:r>
      <w:r>
        <w:t xml:space="preserve">. </w:t>
      </w:r>
      <w:r w:rsidR="00536B04">
        <w:t>Thierry and Sandra</w:t>
      </w:r>
      <w:r w:rsidR="00507695">
        <w:t xml:space="preserve"> </w:t>
      </w:r>
      <w:proofErr w:type="spellStart"/>
      <w:r w:rsidR="00507695">
        <w:t>Safo</w:t>
      </w:r>
      <w:proofErr w:type="spellEnd"/>
      <w:r w:rsidR="00507695">
        <w:t xml:space="preserve"> had </w:t>
      </w:r>
      <w:r w:rsidR="00507695">
        <w:t>extended data integration methods for variable selection and prediction to a Bayesian framework</w:t>
      </w:r>
      <w:r w:rsidR="00507695">
        <w:t xml:space="preserve"> in their recently published</w:t>
      </w:r>
      <w:r w:rsidR="00536B04">
        <w:t xml:space="preserve"> </w:t>
      </w:r>
      <w:r w:rsidR="00536B04" w:rsidRPr="00536B04">
        <w:rPr>
          <w:i/>
          <w:iCs/>
        </w:rPr>
        <w:t>Bayesian integrative analysis and prediction with application to atherosclerosis cardiovascular disease</w:t>
      </w:r>
      <w:r w:rsidR="00507695">
        <w:t xml:space="preserve">, which included an R package </w:t>
      </w:r>
      <w:hyperlink r:id="rId12" w:history="1">
        <w:r w:rsidR="00507695">
          <w:rPr>
            <w:rStyle w:val="Hyperlink"/>
          </w:rPr>
          <w:t>BIPnet</w:t>
        </w:r>
      </w:hyperlink>
      <w:r w:rsidR="00507695">
        <w:t xml:space="preserve">. Thierry, Sandra, Mark, and I </w:t>
      </w:r>
      <w:r w:rsidR="00D87BF8">
        <w:t xml:space="preserve">first </w:t>
      </w:r>
      <w:r w:rsidR="00507695">
        <w:t>met to discuss extending this method to be capable of longitudinal analysis with application to the ABCD Study</w:t>
      </w:r>
      <w:r w:rsidR="00D87BF8">
        <w:t xml:space="preserve"> early this semester.</w:t>
      </w:r>
    </w:p>
    <w:p w14:paraId="0C9FED44" w14:textId="77777777" w:rsidR="00507695" w:rsidRDefault="00507695" w:rsidP="000B4468"/>
    <w:p w14:paraId="2A04E56F" w14:textId="677F0708" w:rsidR="003205EC" w:rsidRPr="003205EC" w:rsidRDefault="003205EC" w:rsidP="000B4468">
      <w:pPr>
        <w:rPr>
          <w:b/>
          <w:bCs/>
        </w:rPr>
      </w:pPr>
      <w:r w:rsidRPr="003205EC">
        <w:rPr>
          <w:b/>
          <w:bCs/>
        </w:rPr>
        <w:t>Exploratory Analyses: Adolescent Brain Cognitive Development</w:t>
      </w:r>
      <w:r w:rsidR="00AA6334">
        <w:rPr>
          <w:b/>
          <w:bCs/>
        </w:rPr>
        <w:t xml:space="preserve"> (</w:t>
      </w:r>
      <w:r w:rsidRPr="003205EC">
        <w:rPr>
          <w:b/>
          <w:bCs/>
        </w:rPr>
        <w:t>ABCD</w:t>
      </w:r>
      <w:r w:rsidR="00AA6334">
        <w:rPr>
          <w:b/>
          <w:bCs/>
        </w:rPr>
        <w:t>)</w:t>
      </w:r>
      <w:r w:rsidRPr="003205EC">
        <w:rPr>
          <w:b/>
          <w:bCs/>
        </w:rPr>
        <w:t xml:space="preserve"> Study®</w:t>
      </w:r>
    </w:p>
    <w:p w14:paraId="4A598B68" w14:textId="4E484D28" w:rsidR="00536B04" w:rsidRDefault="00536B04" w:rsidP="00AE4407">
      <w:r>
        <w:lastRenderedPageBreak/>
        <w:t xml:space="preserve">Since </w:t>
      </w:r>
      <w:r w:rsidR="00C47A6E">
        <w:t>wanting to extend</w:t>
      </w:r>
      <w:r>
        <w:t xml:space="preserve"> </w:t>
      </w:r>
      <w:r w:rsidR="0029273E">
        <w:t>BIPnet</w:t>
      </w:r>
      <w:r>
        <w:t xml:space="preserve"> longitudinally, we have started analysis pipeline development, exploratory data analyses</w:t>
      </w:r>
      <w:r w:rsidR="00C47A6E">
        <w:t xml:space="preserve">, and </w:t>
      </w:r>
      <w:r w:rsidR="00C47A6E">
        <w:t xml:space="preserve">model </w:t>
      </w:r>
      <w:r w:rsidR="00C47A6E">
        <w:t>formulation.</w:t>
      </w:r>
      <w:r>
        <w:t xml:space="preserve"> Also, I have spent time getting familiar with C++ and the </w:t>
      </w:r>
      <w:proofErr w:type="spellStart"/>
      <w:r>
        <w:t>Rcpp</w:t>
      </w:r>
      <w:proofErr w:type="spellEnd"/>
      <w:r>
        <w:t xml:space="preserve"> package</w:t>
      </w:r>
      <w:r w:rsidR="008E3E23">
        <w:t>.</w:t>
      </w:r>
    </w:p>
    <w:p w14:paraId="30EBFF7B" w14:textId="77777777" w:rsidR="00D652C2" w:rsidRDefault="00D652C2" w:rsidP="00AE4407"/>
    <w:p w14:paraId="6153CCF4" w14:textId="4E07A20A" w:rsidR="0029273E" w:rsidRDefault="0029273E" w:rsidP="00C47A6E">
      <w:r>
        <w:t xml:space="preserve">For better or for worse, the </w:t>
      </w:r>
      <w:r w:rsidR="00C47A6E" w:rsidRPr="00C47A6E">
        <w:t>COVID-19</w:t>
      </w:r>
      <w:r>
        <w:t xml:space="preserve"> disrupted the </w:t>
      </w:r>
      <w:r>
        <w:t xml:space="preserve">ABCD Study’s </w:t>
      </w:r>
      <w:r w:rsidRPr="00C47A6E">
        <w:t>data collectio</w:t>
      </w:r>
      <w:r>
        <w:t>n</w:t>
      </w:r>
      <w:r w:rsidR="00C47A6E" w:rsidRPr="00C47A6E">
        <w:t>.</w:t>
      </w:r>
      <w:r>
        <w:t xml:space="preserve"> Neuroimaging data is collected every two years, and the pandemic started between baseline and time point 2 (T2). In our exploratory analyses, we observed substantial neuroimaging missingness at T2. Consequently, we restricted our sample to subjects with</w:t>
      </w:r>
      <w:r w:rsidR="00C47A6E" w:rsidRPr="00C47A6E">
        <w:t xml:space="preserve"> </w:t>
      </w:r>
      <w:r w:rsidR="00282AD2">
        <w:t>neuro</w:t>
      </w:r>
      <w:r w:rsidR="00C47A6E" w:rsidRPr="00C47A6E">
        <w:t>imaging data at both time point</w:t>
      </w:r>
      <w:r>
        <w:t>s</w:t>
      </w:r>
      <w:r w:rsidR="00C47A6E" w:rsidRPr="00C47A6E">
        <w:t xml:space="preserve">. </w:t>
      </w:r>
      <w:r>
        <w:t>Doing so</w:t>
      </w:r>
      <w:r w:rsidRPr="00C47A6E">
        <w:t xml:space="preserve"> leaves us with </w:t>
      </w:r>
      <w:r w:rsidRPr="00C47A6E">
        <w:rPr>
          <w:highlight w:val="yellow"/>
        </w:rPr>
        <w:t>ZZZ subjects</w:t>
      </w:r>
      <w:r w:rsidRPr="00E018F6">
        <w:rPr>
          <w:highlight w:val="yellow"/>
        </w:rPr>
        <w:t>/ ZZZZ subjects enrolled</w:t>
      </w:r>
      <w:r>
        <w:t>.</w:t>
      </w:r>
      <w:r w:rsidRPr="00C47A6E">
        <w:t xml:space="preserve"> </w:t>
      </w:r>
      <w:r>
        <w:t xml:space="preserve">There is missingness in the covariates/ response variables we are </w:t>
      </w:r>
      <w:r w:rsidR="00E018F6">
        <w:t>including</w:t>
      </w:r>
      <w:r>
        <w:t xml:space="preserve"> but plan to</w:t>
      </w:r>
      <w:r w:rsidR="00E018F6">
        <w:t xml:space="preserve"> impute this data.</w:t>
      </w:r>
      <w:r w:rsidR="00432E54">
        <w:t xml:space="preserve"> Note, when I say neuroimaging data, </w:t>
      </w:r>
      <w:r w:rsidR="003B7591">
        <w:t>for now, I mean the</w:t>
      </w:r>
      <w:r w:rsidR="00432E54">
        <w:t xml:space="preserve"> two </w:t>
      </w:r>
      <w:r w:rsidR="00432E54">
        <w:t xml:space="preserve">structural MRI </w:t>
      </w:r>
      <w:r w:rsidR="00432E54">
        <w:t>metrics Surface Area and Cortical Thickness for 34 regions x2 hemispheres x2 metrics = 128 features.</w:t>
      </w:r>
    </w:p>
    <w:p w14:paraId="2404CFDA" w14:textId="77777777" w:rsidR="00D652C2" w:rsidRDefault="00D652C2" w:rsidP="00AE4407"/>
    <w:p w14:paraId="0F67DF1F" w14:textId="7C4A53A8" w:rsidR="003205EC" w:rsidRPr="00A53777" w:rsidRDefault="00A53777" w:rsidP="00AE4407">
      <w:pPr>
        <w:rPr>
          <w:b/>
          <w:bCs/>
        </w:rPr>
      </w:pPr>
      <w:r>
        <w:rPr>
          <w:b/>
          <w:bCs/>
        </w:rPr>
        <w:t xml:space="preserve">Model Formulation: </w:t>
      </w:r>
      <w:r w:rsidR="00432E54">
        <w:rPr>
          <w:b/>
          <w:bCs/>
        </w:rPr>
        <w:t>Early thoughts</w:t>
      </w:r>
    </w:p>
    <w:p w14:paraId="27CECACD" w14:textId="00B022E8" w:rsidR="004334A2" w:rsidRDefault="00BE7414" w:rsidP="00AE4407">
      <w:r w:rsidRPr="00C47A6E">
        <w:t xml:space="preserve">In a Bayesian analysis, we </w:t>
      </w:r>
      <w:r w:rsidR="00BC1C99">
        <w:t xml:space="preserve">ultimately </w:t>
      </w:r>
      <w:r w:rsidRPr="00C47A6E">
        <w:t>want the joint posterior distribution</w:t>
      </w:r>
      <w:r w:rsidR="00C46C7F">
        <w:t>, so</w:t>
      </w:r>
      <w:r w:rsidRPr="00C47A6E">
        <w:t xml:space="preserve"> we </w:t>
      </w:r>
      <w:r w:rsidR="00C46C7F">
        <w:t>can</w:t>
      </w:r>
      <w:r w:rsidRPr="00C47A6E">
        <w:t xml:space="preserve"> perform variable selection/prediction. </w:t>
      </w:r>
      <w:r w:rsidR="00BC1C99">
        <w:t xml:space="preserve">While I </w:t>
      </w:r>
      <w:r w:rsidR="00BC1C99">
        <w:t>still need to work through the notation</w:t>
      </w:r>
      <w:r w:rsidR="00BC1C99">
        <w:t xml:space="preserve"> and think through the details, here </w:t>
      </w:r>
      <w:r w:rsidRPr="00C47A6E">
        <w:t>I am present</w:t>
      </w:r>
      <w:r w:rsidR="00BC1C99">
        <w:t>ing</w:t>
      </w:r>
      <w:r w:rsidRPr="00C47A6E">
        <w:t xml:space="preserve"> </w:t>
      </w:r>
      <w:r w:rsidR="00BC1C99">
        <w:t>the</w:t>
      </w:r>
      <w:r w:rsidRPr="00C47A6E">
        <w:t xml:space="preserve"> </w:t>
      </w:r>
      <w:r w:rsidR="00BC1C99">
        <w:t xml:space="preserve">model </w:t>
      </w:r>
      <w:r w:rsidRPr="00C47A6E">
        <w:t>at a high leve</w:t>
      </w:r>
      <w:r w:rsidR="00BC1C99">
        <w:t>l</w:t>
      </w:r>
      <w:r w:rsidRPr="00C47A6E">
        <w:t>.</w:t>
      </w:r>
      <w:r w:rsidR="00BC1C99">
        <w:t xml:space="preserve"> </w:t>
      </w:r>
      <w:r w:rsidR="00BC1C99" w:rsidRPr="00F23001">
        <w:rPr>
          <w:highlight w:val="yellow"/>
        </w:rPr>
        <w:t>This represents …</w:t>
      </w:r>
      <w:r w:rsidRPr="00C47A6E">
        <w:t xml:space="preserve"> </w:t>
      </w:r>
      <w:r w:rsidR="00F23001">
        <w:t xml:space="preserve">One complication of the ABCD Study is that data is collected across 21 sites and subjects might share the same family. The </w:t>
      </w:r>
      <w:r w:rsidR="00F23001" w:rsidRPr="00F23001">
        <w:rPr>
          <w:highlight w:val="yellow"/>
        </w:rPr>
        <w:t>variables …</w:t>
      </w:r>
      <w:r w:rsidR="00F23001">
        <w:t xml:space="preserve"> represent random intercepts to account for nested effects, but we need to</w:t>
      </w:r>
      <w:r w:rsidRPr="00C47A6E">
        <w:t xml:space="preserve"> interpret/resolve error terms in</w:t>
      </w:r>
      <w:r>
        <w:t xml:space="preserve"> relation to the</w:t>
      </w:r>
      <w:r w:rsidR="00F23001">
        <w:t>se</w:t>
      </w:r>
      <w:r>
        <w:t xml:space="preserve"> random effects</w:t>
      </w:r>
      <w:r w:rsidR="00F23001">
        <w:t xml:space="preserve"> in the outcome equation.</w:t>
      </w:r>
    </w:p>
    <w:p w14:paraId="7665E8F1" w14:textId="77777777" w:rsidR="00F23001" w:rsidRDefault="00F23001" w:rsidP="00AE4407"/>
    <w:p w14:paraId="66135A8A" w14:textId="759F1A2C" w:rsidR="00A53777" w:rsidRPr="00A53777" w:rsidRDefault="00A53777" w:rsidP="00AE4407">
      <w:pPr>
        <w:rPr>
          <w:b/>
          <w:bCs/>
        </w:rPr>
      </w:pPr>
      <w:r>
        <w:rPr>
          <w:b/>
          <w:bCs/>
        </w:rPr>
        <w:t>Ponderings/ Next Steps</w:t>
      </w:r>
    </w:p>
    <w:p w14:paraId="26F58A15" w14:textId="77777777" w:rsidR="00D76630" w:rsidRDefault="00727C8B" w:rsidP="009C54C7">
      <w:r>
        <w:t xml:space="preserve">Presently, </w:t>
      </w:r>
      <w:r w:rsidR="009C54C7" w:rsidRPr="00C47A6E">
        <w:t xml:space="preserve">I have a few questions </w:t>
      </w:r>
      <w:r w:rsidR="00FA3454">
        <w:t xml:space="preserve">and next steps </w:t>
      </w:r>
      <w:r>
        <w:t xml:space="preserve">I’m </w:t>
      </w:r>
      <w:r w:rsidR="00FA3454">
        <w:t>pondering.</w:t>
      </w:r>
      <w:r w:rsidR="00D76630">
        <w:t xml:space="preserve"> </w:t>
      </w:r>
    </w:p>
    <w:p w14:paraId="20C7A90C" w14:textId="77777777" w:rsidR="00D76630" w:rsidRDefault="00D76630" w:rsidP="009C54C7"/>
    <w:p w14:paraId="214EBC47" w14:textId="0FE1F7E4" w:rsidR="003B669C" w:rsidRDefault="009C54C7" w:rsidP="009C54C7">
      <w:r w:rsidRPr="00C47A6E">
        <w:t xml:space="preserve">Firstly, </w:t>
      </w:r>
      <w:r w:rsidR="00727C8B">
        <w:t>is the combination of imaging data, covariates, and clinical outcomes</w:t>
      </w:r>
      <w:r w:rsidRPr="00C47A6E">
        <w:t xml:space="preserve"> biologically meaningful? </w:t>
      </w:r>
      <w:r w:rsidR="00727C8B">
        <w:t>How might we incorporate prior information?</w:t>
      </w:r>
      <w:r w:rsidR="003B669C">
        <w:t xml:space="preserve"> </w:t>
      </w:r>
      <w:r w:rsidR="00D76630">
        <w:t xml:space="preserve">At </w:t>
      </w:r>
      <w:proofErr w:type="spellStart"/>
      <w:r w:rsidR="00D76630">
        <w:t>Saonli</w:t>
      </w:r>
      <w:proofErr w:type="spellEnd"/>
      <w:r w:rsidR="00D76630">
        <w:t xml:space="preserve"> and Mark’s talk at the Human in the Data Spotlight Series last Thursday, I was reminded</w:t>
      </w:r>
      <w:r w:rsidR="003B669C">
        <w:t xml:space="preserve"> of the importance of including a subject matter expert in the conversation</w:t>
      </w:r>
      <w:r w:rsidR="00D76630">
        <w:t>, so I’m wondering how, as a student, I might build relationships</w:t>
      </w:r>
      <w:r w:rsidR="00C46C7F">
        <w:t xml:space="preserve"> with non-statistics </w:t>
      </w:r>
      <w:r w:rsidR="00D76630">
        <w:t>collaborators.</w:t>
      </w:r>
    </w:p>
    <w:p w14:paraId="77C580F5" w14:textId="77777777" w:rsidR="003B669C" w:rsidRDefault="003B669C" w:rsidP="009C54C7"/>
    <w:p w14:paraId="52B58498" w14:textId="7BD57CB1" w:rsidR="00C46C7F" w:rsidRDefault="009C54C7" w:rsidP="009C54C7">
      <w:r w:rsidRPr="00C47A6E">
        <w:t xml:space="preserve">Secondly, are two time points </w:t>
      </w:r>
      <w:r w:rsidR="006E7466">
        <w:t xml:space="preserve">sufficient </w:t>
      </w:r>
      <w:r w:rsidRPr="00C47A6E">
        <w:t>for considering th</w:t>
      </w:r>
      <w:r w:rsidR="006E7466">
        <w:t>e proposed</w:t>
      </w:r>
      <w:r w:rsidRPr="00C47A6E">
        <w:t xml:space="preserve"> method</w:t>
      </w:r>
      <w:r w:rsidR="006E7466">
        <w:t>’s efficacy</w:t>
      </w:r>
      <w:r w:rsidRPr="00C47A6E">
        <w:t xml:space="preserve"> </w:t>
      </w:r>
      <w:r w:rsidR="006E7466">
        <w:t>longitudinally</w:t>
      </w:r>
      <w:r w:rsidRPr="00C47A6E">
        <w:t xml:space="preserve">? </w:t>
      </w:r>
      <w:r w:rsidR="003B669C">
        <w:t xml:space="preserve">I’m unsure at present. I have more to read on longitudinal analysis. Perhaps </w:t>
      </w:r>
      <w:r w:rsidR="00C46C7F">
        <w:t>we can</w:t>
      </w:r>
      <w:r w:rsidR="003B669C">
        <w:t xml:space="preserve"> include additional data as it</w:t>
      </w:r>
      <w:r w:rsidR="006E7466">
        <w:t>’</w:t>
      </w:r>
      <w:r w:rsidR="003B669C">
        <w:t xml:space="preserve">s released or </w:t>
      </w:r>
      <w:r w:rsidR="006E7466">
        <w:t>might</w:t>
      </w:r>
      <w:r w:rsidR="003B669C">
        <w:t xml:space="preserve"> consider </w:t>
      </w:r>
      <w:r w:rsidR="006E7466">
        <w:t xml:space="preserve">adding/ switching to other </w:t>
      </w:r>
      <w:r w:rsidR="003B669C">
        <w:t>data</w:t>
      </w:r>
      <w:r w:rsidR="006E7466">
        <w:t>.</w:t>
      </w:r>
    </w:p>
    <w:p w14:paraId="220013BB" w14:textId="77777777" w:rsidR="007A0D9A" w:rsidRDefault="007A0D9A" w:rsidP="009C54C7"/>
    <w:p w14:paraId="730EBB52" w14:textId="1A4CB40B" w:rsidR="007A0D9A" w:rsidRDefault="007A0D9A" w:rsidP="009C54C7">
      <w:r>
        <w:t xml:space="preserve">Thirdly, how might I implement </w:t>
      </w:r>
      <w:r w:rsidR="006E7466">
        <w:t>the method so it’s</w:t>
      </w:r>
      <w:r>
        <w:t xml:space="preserve"> scalable? Sandra mentioned </w:t>
      </w:r>
      <w:r w:rsidR="006E7466">
        <w:t>her general</w:t>
      </w:r>
      <w:r>
        <w:t xml:space="preserve"> preference for frequentist methods </w:t>
      </w:r>
      <w:r w:rsidR="006E7466">
        <w:t>thanks to their</w:t>
      </w:r>
      <w:r>
        <w:t xml:space="preserve"> relative computational efficiency</w:t>
      </w:r>
      <w:r w:rsidR="006E7466">
        <w:t>, but Bayesian methods offer the chance to incorporate prior information</w:t>
      </w:r>
      <w:r>
        <w:t xml:space="preserve">. I’m wondering how </w:t>
      </w:r>
      <w:r w:rsidR="006E7466">
        <w:t>to</w:t>
      </w:r>
      <w:r>
        <w:t xml:space="preserve"> architect the software </w:t>
      </w:r>
      <w:r w:rsidR="006E7466">
        <w:t>so</w:t>
      </w:r>
      <w:r>
        <w:t xml:space="preserve"> adding </w:t>
      </w:r>
      <w:r w:rsidR="006B73D6">
        <w:t xml:space="preserve">additional omics data doesn’t increase the runtime </w:t>
      </w:r>
      <w:r w:rsidR="006E7466">
        <w:t>beyond practicality.</w:t>
      </w:r>
    </w:p>
    <w:p w14:paraId="31F01A54" w14:textId="77777777" w:rsidR="00C46C7F" w:rsidRDefault="00C46C7F" w:rsidP="009C54C7"/>
    <w:p w14:paraId="621624E9" w14:textId="279E9C80" w:rsidR="009C54C7" w:rsidRPr="00C47A6E" w:rsidRDefault="003B669C" w:rsidP="009C54C7">
      <w:r>
        <w:t>Regardless</w:t>
      </w:r>
      <w:r w:rsidR="009C54C7" w:rsidRPr="00C47A6E">
        <w:t xml:space="preserve">, I’m </w:t>
      </w:r>
      <w:r w:rsidR="0056198E">
        <w:t>hoping to</w:t>
      </w:r>
      <w:r w:rsidR="009C54C7" w:rsidRPr="00C47A6E">
        <w:t xml:space="preserve"> submit this methods and applied work to t</w:t>
      </w:r>
      <w:r w:rsidR="0056198E">
        <w:t xml:space="preserve">his fall’s </w:t>
      </w:r>
      <w:r w:rsidR="009C54C7" w:rsidRPr="00C47A6E">
        <w:t xml:space="preserve">ENAR student paper </w:t>
      </w:r>
      <w:r w:rsidR="0056198E">
        <w:t>competition.</w:t>
      </w:r>
    </w:p>
    <w:p w14:paraId="393BDA2F" w14:textId="77777777" w:rsidR="00C44AD4" w:rsidRDefault="00C44AD4" w:rsidP="00AE4407"/>
    <w:p w14:paraId="1D0D8F73" w14:textId="7EB82B1A" w:rsidR="00257D27" w:rsidRPr="00C47A6E" w:rsidRDefault="00C44AD4" w:rsidP="00C47A6E">
      <w:r>
        <w:lastRenderedPageBreak/>
        <w:t>Finally, I’d like to acknowledge</w:t>
      </w:r>
      <w:r w:rsidR="009E2587">
        <w:t xml:space="preserve"> </w:t>
      </w:r>
      <w:r>
        <w:t xml:space="preserve">Mark, Sandra, and Thierry for their </w:t>
      </w:r>
      <w:r w:rsidR="009C54C7">
        <w:t>mentorship</w:t>
      </w:r>
      <w:r w:rsidR="009E2587">
        <w:t>, and the NIH for making this work possible</w:t>
      </w:r>
      <w:r w:rsidR="009C54C7">
        <w:t>.</w:t>
      </w:r>
      <w:r>
        <w:t xml:space="preserve"> Also, thanks to this Stat Gen </w:t>
      </w:r>
      <w:r w:rsidR="009E2587">
        <w:t xml:space="preserve">training </w:t>
      </w:r>
      <w:r>
        <w:t xml:space="preserve">program, its organizers </w:t>
      </w:r>
      <w:proofErr w:type="spellStart"/>
      <w:r>
        <w:t>Saonli</w:t>
      </w:r>
      <w:proofErr w:type="spellEnd"/>
      <w:r w:rsidR="009E2587">
        <w:t xml:space="preserve">, </w:t>
      </w:r>
      <w:proofErr w:type="spellStart"/>
      <w:r>
        <w:t>Tianzhong</w:t>
      </w:r>
      <w:proofErr w:type="spellEnd"/>
      <w:r w:rsidR="009E2587">
        <w:t>, and Wei Pan</w:t>
      </w:r>
      <w:r>
        <w:t xml:space="preserve">, </w:t>
      </w:r>
      <w:r w:rsidR="009E2587">
        <w:t>the biostats faculty generally, fellow students</w:t>
      </w:r>
      <w:r>
        <w:t xml:space="preserve">, </w:t>
      </w:r>
      <w:r w:rsidR="00DF61BB">
        <w:t>family,</w:t>
      </w:r>
      <w:r>
        <w:t xml:space="preserve"> and friends for </w:t>
      </w:r>
      <w:r w:rsidR="009C54C7">
        <w:t>their support</w:t>
      </w:r>
      <w:r w:rsidR="009E2587">
        <w:t>.</w:t>
      </w:r>
      <w:r>
        <w:t xml:space="preserve"> </w:t>
      </w:r>
    </w:p>
    <w:p w14:paraId="681BF4E9" w14:textId="16406884" w:rsidR="00147562" w:rsidRDefault="00147562" w:rsidP="00C47A6E"/>
    <w:sectPr w:rsidR="0014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10A09"/>
    <w:multiLevelType w:val="hybridMultilevel"/>
    <w:tmpl w:val="737A833E"/>
    <w:lvl w:ilvl="0" w:tplc="80EC5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28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4ED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30B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8E0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B2C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244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503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0E2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9754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57A"/>
    <w:rsid w:val="00084BBD"/>
    <w:rsid w:val="000A38A1"/>
    <w:rsid w:val="000B4468"/>
    <w:rsid w:val="00147562"/>
    <w:rsid w:val="001A7942"/>
    <w:rsid w:val="0025157A"/>
    <w:rsid w:val="00257D27"/>
    <w:rsid w:val="00282AD2"/>
    <w:rsid w:val="0029273E"/>
    <w:rsid w:val="0030744D"/>
    <w:rsid w:val="003205EC"/>
    <w:rsid w:val="003353C8"/>
    <w:rsid w:val="003B669C"/>
    <w:rsid w:val="003B7591"/>
    <w:rsid w:val="003D2563"/>
    <w:rsid w:val="00411B68"/>
    <w:rsid w:val="00432E54"/>
    <w:rsid w:val="004334A2"/>
    <w:rsid w:val="00505468"/>
    <w:rsid w:val="00507695"/>
    <w:rsid w:val="00536B04"/>
    <w:rsid w:val="0056198E"/>
    <w:rsid w:val="00577963"/>
    <w:rsid w:val="005D68F5"/>
    <w:rsid w:val="00605864"/>
    <w:rsid w:val="006673FF"/>
    <w:rsid w:val="006B73D6"/>
    <w:rsid w:val="006E7466"/>
    <w:rsid w:val="00727C8B"/>
    <w:rsid w:val="00733BEF"/>
    <w:rsid w:val="007A0D9A"/>
    <w:rsid w:val="007D2CD5"/>
    <w:rsid w:val="008912C6"/>
    <w:rsid w:val="008E3E23"/>
    <w:rsid w:val="00995530"/>
    <w:rsid w:val="009C54C7"/>
    <w:rsid w:val="009E2587"/>
    <w:rsid w:val="009F62E8"/>
    <w:rsid w:val="00A53777"/>
    <w:rsid w:val="00AA6334"/>
    <w:rsid w:val="00AE4407"/>
    <w:rsid w:val="00B418B4"/>
    <w:rsid w:val="00B536D0"/>
    <w:rsid w:val="00B656CE"/>
    <w:rsid w:val="00BC1C99"/>
    <w:rsid w:val="00BE7414"/>
    <w:rsid w:val="00C44AD4"/>
    <w:rsid w:val="00C46C7F"/>
    <w:rsid w:val="00C47A6E"/>
    <w:rsid w:val="00CA0D30"/>
    <w:rsid w:val="00CD7BFA"/>
    <w:rsid w:val="00D652C2"/>
    <w:rsid w:val="00D76630"/>
    <w:rsid w:val="00D87BF8"/>
    <w:rsid w:val="00DF61BB"/>
    <w:rsid w:val="00E018F6"/>
    <w:rsid w:val="00F23001"/>
    <w:rsid w:val="00FA3454"/>
    <w:rsid w:val="00F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72D81"/>
  <w15:chartTrackingRefBased/>
  <w15:docId w15:val="{662498A4-8B53-6247-AFEF-1E1A6B80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48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32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29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1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CD_Stud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566253516302032" TargetMode="External"/><Relationship Id="rId12" Type="http://schemas.openxmlformats.org/officeDocument/2006/relationships/hyperlink" Target="https://github.com/chekouo/BIP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925231221004768" TargetMode="External"/><Relationship Id="rId11" Type="http://schemas.openxmlformats.org/officeDocument/2006/relationships/hyperlink" Target="https://www.nimh.nih.gov/research/research-funded-by-nimh/research-initiatives/adolescent-brain-cognitive-developmentsm-study-abcd-studyr" TargetMode="External"/><Relationship Id="rId5" Type="http://schemas.openxmlformats.org/officeDocument/2006/relationships/hyperlink" Target="https://www.sciencedirect.com/science/article/pii/S0925231221004768" TargetMode="External"/><Relationship Id="rId10" Type="http://schemas.openxmlformats.org/officeDocument/2006/relationships/hyperlink" Target="https://www.nimh.nih.gov/research/research-funded-by-nimh/research-initiatives/adolescent-brain-cognitive-developmentsm-study-abcd-study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BCD_Stud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Neher</dc:creator>
  <cp:keywords/>
  <dc:description/>
  <cp:lastModifiedBy>Aidan Neher</cp:lastModifiedBy>
  <cp:revision>45</cp:revision>
  <dcterms:created xsi:type="dcterms:W3CDTF">2023-04-08T16:27:00Z</dcterms:created>
  <dcterms:modified xsi:type="dcterms:W3CDTF">2023-04-10T15:41:00Z</dcterms:modified>
</cp:coreProperties>
</file>