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</w:t>
      </w:r>
      <w:r>
        <w:t xml:space="preserve"> </w:t>
      </w:r>
      <w:r>
        <w:t xml:space="preserve">Ranking</w:t>
      </w:r>
      <w:r>
        <w:t xml:space="preserve"> </w:t>
      </w:r>
      <w:r>
        <w:t xml:space="preserve">Analysis</w:t>
      </w:r>
    </w:p>
    <w:p>
      <w:r>
        <w:t xml:space="preserve">This is the report and documentation of gene analysis for mouse.</w:t>
      </w:r>
    </w:p>
    <w:p>
      <w:pPr>
        <w:pStyle w:val="Heading1"/>
      </w:pPr>
      <w:bookmarkStart w:id="21" w:name="ngs-data"/>
      <w:bookmarkEnd w:id="21"/>
      <w:r>
        <w:t xml:space="preserve">NGS Data</w:t>
      </w:r>
    </w:p>
    <w:p>
      <w:pPr>
        <w:pStyle w:val="Heading2"/>
      </w:pPr>
      <w:bookmarkStart w:id="22" w:name="all-genes-without-any-filtering."/>
      <w:bookmarkEnd w:id="22"/>
      <w:r>
        <w:t xml:space="preserve">All genes without any filtering.</w:t>
      </w:r>
    </w:p>
    <w:p>
      <w:r>
        <w:t xml:space="preserve">Using Mean -log(p value). Manhattan plot is created for each gene.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Using Max -log(p value). Manhattan plot is created for each gene.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Using Top Quartile Mean -log(p value). Manhattan plot is created for each gene.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type of gene in above analysis</w:t>
      </w:r>
    </w:p>
    <w:p>
      <w:pPr>
        <w:pStyle w:val="SourceCode"/>
      </w:pPr>
      <w:r>
        <w:rPr>
          <w:rStyle w:val="VerbatimChar"/>
        </w:rPr>
        <w:t xml:space="preserve">##  [1] "3prime_overlapping_ncrna"          </w:t>
      </w:r>
      <w:r>
        <w:br w:type="textWrapping"/>
      </w:r>
      <w:r>
        <w:rPr>
          <w:rStyle w:val="VerbatimChar"/>
        </w:rPr>
        <w:t xml:space="preserve">##  [2] "antisense"                         </w:t>
      </w:r>
      <w:r>
        <w:br w:type="textWrapping"/>
      </w:r>
      <w:r>
        <w:rPr>
          <w:rStyle w:val="VerbatimChar"/>
        </w:rPr>
        <w:t xml:space="preserve">##  [3] "IG_C_gene"                         </w:t>
      </w:r>
      <w:r>
        <w:br w:type="textWrapping"/>
      </w:r>
      <w:r>
        <w:rPr>
          <w:rStyle w:val="VerbatimChar"/>
        </w:rPr>
        <w:t xml:space="preserve">##  [4] "IG_J_gene"                         </w:t>
      </w:r>
      <w:r>
        <w:br w:type="textWrapping"/>
      </w:r>
      <w:r>
        <w:rPr>
          <w:rStyle w:val="VerbatimChar"/>
        </w:rPr>
        <w:t xml:space="preserve">##  [5] "IG_LV_gene"                        </w:t>
      </w:r>
      <w:r>
        <w:br w:type="textWrapping"/>
      </w:r>
      <w:r>
        <w:rPr>
          <w:rStyle w:val="VerbatimChar"/>
        </w:rPr>
        <w:t xml:space="preserve">##  [6] "lincRNA"                           </w:t>
      </w:r>
      <w:r>
        <w:br w:type="textWrapping"/>
      </w:r>
      <w:r>
        <w:rPr>
          <w:rStyle w:val="VerbatimChar"/>
        </w:rPr>
        <w:t xml:space="preserve">##  [7] "miRNA"                             </w:t>
      </w:r>
      <w:r>
        <w:br w:type="textWrapping"/>
      </w:r>
      <w:r>
        <w:rPr>
          <w:rStyle w:val="VerbatimChar"/>
        </w:rPr>
        <w:t xml:space="preserve">##  [8] "misc_RNA"                          </w:t>
      </w:r>
      <w:r>
        <w:br w:type="textWrapping"/>
      </w:r>
      <w:r>
        <w:rPr>
          <w:rStyle w:val="VerbatimChar"/>
        </w:rPr>
        <w:t xml:space="preserve">##  [9] "polymorphic_pseudogene"            </w:t>
      </w:r>
      <w:r>
        <w:br w:type="textWrapping"/>
      </w:r>
      <w:r>
        <w:rPr>
          <w:rStyle w:val="VerbatimChar"/>
        </w:rPr>
        <w:t xml:space="preserve">## [10] "processed_pseudogene"              </w:t>
      </w:r>
      <w:r>
        <w:br w:type="textWrapping"/>
      </w:r>
      <w:r>
        <w:rPr>
          <w:rStyle w:val="VerbatimChar"/>
        </w:rPr>
        <w:t xml:space="preserve">## [11] "processed_transcript"              </w:t>
      </w:r>
      <w:r>
        <w:br w:type="textWrapping"/>
      </w:r>
      <w:r>
        <w:rPr>
          <w:rStyle w:val="VerbatimChar"/>
        </w:rPr>
        <w:t xml:space="preserve">## [12] "protein_coding"                    </w:t>
      </w:r>
      <w:r>
        <w:br w:type="textWrapping"/>
      </w:r>
      <w:r>
        <w:rPr>
          <w:rStyle w:val="VerbatimChar"/>
        </w:rPr>
        <w:t xml:space="preserve">## [13] "pseudogene"                        </w:t>
      </w:r>
      <w:r>
        <w:br w:type="textWrapping"/>
      </w:r>
      <w:r>
        <w:rPr>
          <w:rStyle w:val="VerbatimChar"/>
        </w:rPr>
        <w:t xml:space="preserve">## [14] "rRNA"                              </w:t>
      </w:r>
      <w:r>
        <w:br w:type="textWrapping"/>
      </w:r>
      <w:r>
        <w:rPr>
          <w:rStyle w:val="VerbatimChar"/>
        </w:rPr>
        <w:t xml:space="preserve">## [15] "sense_intronic"                    </w:t>
      </w:r>
      <w:r>
        <w:br w:type="textWrapping"/>
      </w:r>
      <w:r>
        <w:rPr>
          <w:rStyle w:val="VerbatimChar"/>
        </w:rPr>
        <w:t xml:space="preserve">## [16] "sense_overlapping"                 </w:t>
      </w:r>
      <w:r>
        <w:br w:type="textWrapping"/>
      </w:r>
      <w:r>
        <w:rPr>
          <w:rStyle w:val="VerbatimChar"/>
        </w:rPr>
        <w:t xml:space="preserve">## [17] "snoRNA"                            </w:t>
      </w:r>
      <w:r>
        <w:br w:type="textWrapping"/>
      </w:r>
      <w:r>
        <w:rPr>
          <w:rStyle w:val="VerbatimChar"/>
        </w:rPr>
        <w:t xml:space="preserve">## [18] "snRNA"                             </w:t>
      </w:r>
      <w:r>
        <w:br w:type="textWrapping"/>
      </w:r>
      <w:r>
        <w:rPr>
          <w:rStyle w:val="VerbatimChar"/>
        </w:rPr>
        <w:t xml:space="preserve">## [19] "TEC"                               </w:t>
      </w:r>
      <w:r>
        <w:br w:type="textWrapping"/>
      </w:r>
      <w:r>
        <w:rPr>
          <w:rStyle w:val="VerbatimChar"/>
        </w:rPr>
        <w:t xml:space="preserve">## [20] "transcribed_processed_pseudogene"  </w:t>
      </w:r>
      <w:r>
        <w:br w:type="textWrapping"/>
      </w:r>
      <w:r>
        <w:rPr>
          <w:rStyle w:val="VerbatimChar"/>
        </w:rPr>
        <w:t xml:space="preserve">## [21] "transcribed_unprocessed_pseudogene"</w:t>
      </w:r>
      <w:r>
        <w:br w:type="textWrapping"/>
      </w:r>
      <w:r>
        <w:rPr>
          <w:rStyle w:val="VerbatimChar"/>
        </w:rPr>
        <w:t xml:space="preserve">## [22] "TR_C_gene"                         </w:t>
      </w:r>
      <w:r>
        <w:br w:type="textWrapping"/>
      </w:r>
      <w:r>
        <w:rPr>
          <w:rStyle w:val="VerbatimChar"/>
        </w:rPr>
        <w:t xml:space="preserve">## [23] "TR_D_gene"                         </w:t>
      </w:r>
      <w:r>
        <w:br w:type="textWrapping"/>
      </w:r>
      <w:r>
        <w:rPr>
          <w:rStyle w:val="VerbatimChar"/>
        </w:rPr>
        <w:t xml:space="preserve">## [24] "TR_J_gene"                         </w:t>
      </w:r>
      <w:r>
        <w:br w:type="textWrapping"/>
      </w:r>
      <w:r>
        <w:rPr>
          <w:rStyle w:val="VerbatimChar"/>
        </w:rPr>
        <w:t xml:space="preserve">## [25] "TR_J_pseudogene"                   </w:t>
      </w:r>
      <w:r>
        <w:br w:type="textWrapping"/>
      </w:r>
      <w:r>
        <w:rPr>
          <w:rStyle w:val="VerbatimChar"/>
        </w:rPr>
        <w:t xml:space="preserve">## [26] "TR_V_gene"                         </w:t>
      </w:r>
      <w:r>
        <w:br w:type="textWrapping"/>
      </w:r>
      <w:r>
        <w:rPr>
          <w:rStyle w:val="VerbatimChar"/>
        </w:rPr>
        <w:t xml:space="preserve">## [27] "TR_V_pseudogene"                   </w:t>
      </w:r>
      <w:r>
        <w:br w:type="textWrapping"/>
      </w:r>
      <w:r>
        <w:rPr>
          <w:rStyle w:val="VerbatimChar"/>
        </w:rPr>
        <w:t xml:space="preserve">## [28] "unitary_pseudogene"                </w:t>
      </w:r>
      <w:r>
        <w:br w:type="textWrapping"/>
      </w:r>
      <w:r>
        <w:rPr>
          <w:rStyle w:val="VerbatimChar"/>
        </w:rPr>
        <w:t xml:space="preserve">## [29] "unprocessed_pseudogene"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ltering-for-protein-coding-genes-only"/>
      <w:bookmarkEnd w:id="27"/>
      <w:r>
        <w:t xml:space="preserve">Filtering for Protein Coding Genes only</w:t>
      </w:r>
    </w:p>
    <w:p>
      <w:r>
        <w:t xml:space="preserve">Using Mean -log(p value). Manhattan plot is created for each gene.</w:t>
      </w:r>
    </w:p>
    <w:p>
      <w:pPr>
        <w:pStyle w:val="SourceCode"/>
      </w:pPr>
      <w:r>
        <w:rPr>
          <w:rStyle w:val="VerbatimChar"/>
        </w:rPr>
        <w:t xml:space="preserve">## [1] 8863   11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Using Max -log(p value). Manhattan plot is created for each gene.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Using Top Quartile Mean -log(p value). Manhattan plot is created for each gene.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ene_ranking_report_april_201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Union of all top 500 protein coding genes using max, mean, topQ stats. Number of genes in Union Set are</w:t>
      </w:r>
    </w:p>
    <w:p>
      <w:pPr>
        <w:pStyle w:val="SourceCode"/>
      </w:pPr>
      <w:r>
        <w:rPr>
          <w:rStyle w:val="VerbatimChar"/>
        </w:rPr>
        <w:t xml:space="preserve">## [1] 1959</w:t>
      </w:r>
    </w:p>
    <w:p>
      <w:pPr>
        <w:pStyle w:val="SourceCode"/>
      </w:pPr>
      <w:r>
        <w:rPr>
          <w:rStyle w:val="VerbatimChar"/>
        </w:rPr>
        <w:t xml:space="preserve">## Input contains no \n. Taking this to be a filename to open</w:t>
      </w:r>
      <w:r>
        <w:br w:type="textWrapping"/>
      </w:r>
      <w:r>
        <w:rPr>
          <w:rStyle w:val="VerbatimChar"/>
        </w:rPr>
        <w:t xml:space="preserve">## File opened, filesize is 0.000802 GB.</w:t>
      </w:r>
      <w:r>
        <w:br w:type="textWrapping"/>
      </w:r>
      <w:r>
        <w:rPr>
          <w:rStyle w:val="VerbatimChar"/>
        </w:rPr>
        <w:t xml:space="preserve">## Memory mapping ... ok</w:t>
      </w:r>
      <w:r>
        <w:br w:type="textWrapping"/>
      </w:r>
      <w:r>
        <w:rPr>
          <w:rStyle w:val="VerbatimChar"/>
        </w:rPr>
        <w:t xml:space="preserve">## Detected eol as \n only (no \r afterwards), the UNIX and Mac standard.</w:t>
      </w:r>
      <w:r>
        <w:br w:type="textWrapping"/>
      </w:r>
      <w:r>
        <w:rPr>
          <w:rStyle w:val="VerbatimChar"/>
        </w:rPr>
        <w:t xml:space="preserve">## Looking for supplied sep ',' on line 30 (the last non blank line in the first 'autostart') ... found ok</w:t>
      </w:r>
      <w:r>
        <w:br w:type="textWrapping"/>
      </w:r>
      <w:r>
        <w:rPr>
          <w:rStyle w:val="VerbatimChar"/>
        </w:rPr>
        <w:t xml:space="preserve">## Found 24 columns</w:t>
      </w:r>
      <w:r>
        <w:br w:type="textWrapping"/>
      </w:r>
      <w:r>
        <w:rPr>
          <w:rStyle w:val="VerbatimChar"/>
        </w:rPr>
        <w:t xml:space="preserve">## First row with 24 fields occurs on line 1 (either column names or first row of data)</w:t>
      </w:r>
      <w:r>
        <w:br w:type="textWrapping"/>
      </w:r>
      <w:r>
        <w:rPr>
          <w:rStyle w:val="VerbatimChar"/>
        </w:rPr>
        <w:t xml:space="preserve">## 'header' changed by user from 'auto' to TRUE</w:t>
      </w:r>
      <w:r>
        <w:br w:type="textWrapping"/>
      </w:r>
      <w:r>
        <w:rPr>
          <w:rStyle w:val="VerbatimChar"/>
        </w:rPr>
        <w:t xml:space="preserve">## Count of eol after first data row: 1978</w:t>
      </w:r>
      <w:r>
        <w:br w:type="textWrapping"/>
      </w:r>
      <w:r>
        <w:rPr>
          <w:rStyle w:val="VerbatimChar"/>
        </w:rPr>
        <w:t xml:space="preserve">## Subtracted 1 for last eol and any trailing empty lines, leaving 1977 data rows</w:t>
      </w:r>
      <w:r>
        <w:br w:type="textWrapping"/>
      </w:r>
      <w:r>
        <w:rPr>
          <w:rStyle w:val="VerbatimChar"/>
        </w:rPr>
        <w:t xml:space="preserve">## Type codes (   first 5 rows): 444441133131144333333334</w:t>
      </w:r>
      <w:r>
        <w:br w:type="textWrapping"/>
      </w:r>
      <w:r>
        <w:rPr>
          <w:rStyle w:val="VerbatimChar"/>
        </w:rPr>
        <w:t xml:space="preserve">## Type codes (+ middle 5 rows): 444441133131144333333334</w:t>
      </w:r>
      <w:r>
        <w:br w:type="textWrapping"/>
      </w:r>
      <w:r>
        <w:rPr>
          <w:rStyle w:val="VerbatimChar"/>
        </w:rPr>
        <w:t xml:space="preserve">## Type codes (+   last 5 rows): 444441133131144333333334</w:t>
      </w:r>
      <w:r>
        <w:br w:type="textWrapping"/>
      </w:r>
      <w:r>
        <w:rPr>
          <w:rStyle w:val="VerbatimChar"/>
        </w:rPr>
        <w:t xml:space="preserve">## Type codes: 444441133131144333333334 (after applying colClasses and integer64)</w:t>
      </w:r>
      <w:r>
        <w:br w:type="textWrapping"/>
      </w:r>
      <w:r>
        <w:rPr>
          <w:rStyle w:val="VerbatimChar"/>
        </w:rPr>
        <w:t xml:space="preserve">## Type codes: 444441133131144333333334 (after applying drop or select (if supplied)</w:t>
      </w:r>
      <w:r>
        <w:br w:type="textWrapping"/>
      </w:r>
      <w:r>
        <w:rPr>
          <w:rStyle w:val="VerbatimChar"/>
        </w:rPr>
        <w:t xml:space="preserve">## Allocating 24 column slots (24 - 0 dropped)</w:t>
      </w:r>
      <w:r>
        <w:br w:type="textWrapping"/>
      </w:r>
      <w:r>
        <w:rPr>
          <w:rStyle w:val="VerbatimChar"/>
        </w:rPr>
        <w:t xml:space="preserve">##    0.000s (  1%) Memory map (rerun may be quicker)</w:t>
      </w:r>
      <w:r>
        <w:br w:type="textWrapping"/>
      </w:r>
      <w:r>
        <w:rPr>
          <w:rStyle w:val="VerbatimChar"/>
        </w:rPr>
        <w:t xml:space="preserve">##    0.000s (  1%) sep and header detection</w:t>
      </w:r>
      <w:r>
        <w:br w:type="textWrapping"/>
      </w:r>
      <w:r>
        <w:rPr>
          <w:rStyle w:val="VerbatimChar"/>
        </w:rPr>
        <w:t xml:space="preserve">##    0.001s ( 12%) Count rows (wc -l)</w:t>
      </w:r>
      <w:r>
        <w:br w:type="textWrapping"/>
      </w:r>
      <w:r>
        <w:rPr>
          <w:rStyle w:val="VerbatimChar"/>
        </w:rPr>
        <w:t xml:space="preserve">##    0.000s (  1%) Column type detection (first, middle and last 5 rows)</w:t>
      </w:r>
      <w:r>
        <w:br w:type="textWrapping"/>
      </w:r>
      <w:r>
        <w:rPr>
          <w:rStyle w:val="VerbatimChar"/>
        </w:rPr>
        <w:t xml:space="preserve">##    0.000s (  0%) Allocation of 1977x24 result (xMB) in RAM</w:t>
      </w:r>
      <w:r>
        <w:br w:type="textWrapping"/>
      </w:r>
      <w:r>
        <w:rPr>
          <w:rStyle w:val="VerbatimChar"/>
        </w:rPr>
        <w:t xml:space="preserve">##    0.008s ( 85%) Reading data</w:t>
      </w:r>
      <w:r>
        <w:br w:type="textWrapping"/>
      </w:r>
      <w:r>
        <w:rPr>
          <w:rStyle w:val="VerbatimChar"/>
        </w:rPr>
        <w:t xml:space="preserve">##    0.000s (  0%) Allocation for type bumps (if any), including gc time if triggered</w:t>
      </w:r>
      <w:r>
        <w:br w:type="textWrapping"/>
      </w:r>
      <w:r>
        <w:rPr>
          <w:rStyle w:val="VerbatimChar"/>
        </w:rPr>
        <w:t xml:space="preserve">##    0.000s (  0%) Coercing data already read in type bumps (if any)</w:t>
      </w:r>
      <w:r>
        <w:br w:type="textWrapping"/>
      </w:r>
      <w:r>
        <w:rPr>
          <w:rStyle w:val="VerbatimChar"/>
        </w:rPr>
        <w:t xml:space="preserve">##    0.000s (  0%) Changing na.strings to NA</w:t>
      </w:r>
      <w:r>
        <w:br w:type="textWrapping"/>
      </w:r>
      <w:r>
        <w:rPr>
          <w:rStyle w:val="VerbatimChar"/>
        </w:rPr>
        <w:t xml:space="preserve">##    0.010s        Total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The Venn Diagram of all the three lists. NGS, 80k and RNA</w:t>
      </w:r>
      <w:r>
        <w:t xml:space="preserve"> </w:t>
      </w:r>
      <w:r>
        <w:drawing>
          <wp:inline>
            <wp:extent cx="18288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home/kasia/venn-diagram-2w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3e1c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Ranking Analysis</dc:title>
  <dc:creator/>
</cp:coreProperties>
</file>