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Байрамов</w:t>
      </w:r>
      <w:r>
        <w:t xml:space="preserve"> </w:t>
      </w:r>
      <w:r>
        <w:t xml:space="preserve">Керим</w:t>
      </w:r>
      <w:r>
        <w:t xml:space="preserve"> </w:t>
      </w:r>
      <w:r>
        <w:t xml:space="preserve">Сапарович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папку для программ лабораторной работы № 6, перехожу в неё и создаю файл lab6-1.asm.</w:t>
      </w:r>
    </w:p>
    <w:p>
      <w:pPr>
        <w:pStyle w:val="BodyText"/>
      </w:pPr>
      <w:r>
        <w:t xml:space="preserve">Рассмотрим примеры программ, которые выводят символы и числа. Программы будут выводить значения из регистра eax.</w:t>
      </w:r>
    </w:p>
    <w:p>
      <w:pPr>
        <w:pStyle w:val="BodyText"/>
      </w:pPr>
      <w:r>
        <w:t xml:space="preserve">В этой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(инструкция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 ebx —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(инструкция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eax добавляется значение из ebx (инструкция add eax,ebx), и результат записывается обратно в eax. После этого выводим результат.</w:t>
      </w:r>
    </w:p>
    <w:p>
      <w:pPr>
        <w:pStyle w:val="CaptionedFigure"/>
      </w:pPr>
      <w:r>
        <w:drawing>
          <wp:inline>
            <wp:extent cx="4446871" cy="3705726"/>
            <wp:effectExtent b="0" l="0" r="0" t="0"/>
            <wp:docPr descr="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программы lab6-1.asm</w:t>
      </w:r>
    </w:p>
    <w:p>
      <w:pPr>
        <w:pStyle w:val="CaptionedFigure"/>
      </w:pPr>
      <w:r>
        <w:drawing>
          <wp:inline>
            <wp:extent cx="5334000" cy="103161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eax ожидаем увидеть число 10. Однако вместо этого выводится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двоичном формате —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После сложения в eax получаем 01101010 (106), 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Теперь изменим программу и вместо символов запишем в регистры числа.</w:t>
      </w:r>
    </w:p>
    <w:p>
      <w:pPr>
        <w:pStyle w:val="CaptionedFigure"/>
      </w:pPr>
      <w:r>
        <w:drawing>
          <wp:inline>
            <wp:extent cx="4389120" cy="3185962"/>
            <wp:effectExtent b="0" l="0" r="0" t="0"/>
            <wp:docPr descr="Код программы lab6-1.asm с числам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программы lab6-1.asm с числами</w:t>
      </w:r>
    </w:p>
    <w:p>
      <w:pPr>
        <w:pStyle w:val="CaptionedFigure"/>
      </w:pPr>
      <w:r>
        <w:drawing>
          <wp:inline>
            <wp:extent cx="5334000" cy="1164804"/>
            <wp:effectExtent b="0" l="0" r="0" t="0"/>
            <wp:docPr descr="Запуск программы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случае, при выполнении программы не получаем число 10. В этот раз выводится символ с кодом 10, что означает конец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Для работы с числами в файле in_out.asm есть подпрограммы, которые преобразуют символы ASCII в числа и обратно. Изменяем программу, используя эти функции.</w:t>
      </w:r>
    </w:p>
    <w:p>
      <w:pPr>
        <w:pStyle w:val="CaptionedFigure"/>
      </w:pPr>
      <w:r>
        <w:drawing>
          <wp:inline>
            <wp:extent cx="3455469" cy="2772075"/>
            <wp:effectExtent b="0" l="0" r="0" t="0"/>
            <wp:docPr descr="Код программы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lab6-2.asm</w:t>
      </w:r>
    </w:p>
    <w:p>
      <w:pPr>
        <w:pStyle w:val="CaptionedFigure"/>
      </w:pPr>
      <w:r>
        <w:drawing>
          <wp:inline>
            <wp:extent cx="5334000" cy="1122091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Здесь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</w:t>
      </w:r>
      <w:r>
        <w:t xml:space="preserve"> </w:t>
      </w:r>
      <w:r>
        <w:t xml:space="preserve">Но, в отличие от предыдущей программы, функция iprintLF выводит число, а не соответствующий ему символ.</w:t>
      </w:r>
    </w:p>
    <w:p>
      <w:pPr>
        <w:pStyle w:val="BodyText"/>
      </w:pPr>
      <w:r>
        <w:t xml:space="preserve">Теперь снова изменим символы на числа.</w:t>
      </w:r>
    </w:p>
    <w:p>
      <w:pPr>
        <w:pStyle w:val="CaptionedFigure"/>
      </w:pPr>
      <w:r>
        <w:drawing>
          <wp:inline>
            <wp:extent cx="3513221" cy="2762450"/>
            <wp:effectExtent b="0" l="0" r="0" t="0"/>
            <wp:docPr descr="Код программы lab6-2.asm с числами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 lab6-2.asm с числами</w:t>
      </w:r>
    </w:p>
    <w:p>
      <w:pPr>
        <w:pStyle w:val="BodyText"/>
      </w:pPr>
      <w:r>
        <w:t xml:space="preserve">Функция iprintLF позволяет вывести число, так как операндами являются числа. Поэтому получаем число 10.</w:t>
      </w:r>
    </w:p>
    <w:p>
      <w:pPr>
        <w:pStyle w:val="CaptionedFigure"/>
      </w:pPr>
      <w:r>
        <w:drawing>
          <wp:inline>
            <wp:extent cx="5334000" cy="1087908"/>
            <wp:effectExtent b="0" l="0" r="0" t="0"/>
            <wp:docPr descr="Запуск программы lab6-2.asm с числами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907914"/>
            <wp:effectExtent b="0" l="0" r="0" t="0"/>
            <wp:docPr descr="Запуск программы lab6-2.asm без переноса стро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48"/>
    <w:bookmarkStart w:id="68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Для примера выполнения арифметических операций в NASM рассмотрим программу, вычисляющую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148488" cy="5486400"/>
            <wp:effectExtent b="0" l="0" r="0" t="0"/>
            <wp:docPr descr="Код программы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программы lab6-3.asm</w:t>
      </w:r>
    </w:p>
    <w:p>
      <w:pPr>
        <w:pStyle w:val="CaptionedFigure"/>
      </w:pPr>
      <w:r>
        <w:drawing>
          <wp:inline>
            <wp:extent cx="5334000" cy="1275347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Изменяю программу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 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4196614" cy="5130265"/>
            <wp:effectExtent b="0" l="0" r="0" t="0"/>
            <wp:docPr descr="Код программы lab6-3.asm с новым выражение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программы lab6-3.asm с новым выражением</w:t>
      </w:r>
    </w:p>
    <w:p>
      <w:pPr>
        <w:pStyle w:val="CaptionedFigure"/>
      </w:pPr>
      <w:r>
        <w:drawing>
          <wp:inline>
            <wp:extent cx="5334000" cy="1171863"/>
            <wp:effectExtent b="0" l="0" r="0" t="0"/>
            <wp:docPr descr="Запуск программы lab6-3.asm с новым выражением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 с новым выражением</w:t>
      </w:r>
    </w:p>
    <w:p>
      <w:pPr>
        <w:pStyle w:val="BodyText"/>
      </w:pPr>
      <w:r>
        <w:t xml:space="preserve">Рассмотрим ещё одну программу, вычисляющую вариант задания по номеру студенческого билета.</w:t>
      </w:r>
    </w:p>
    <w:p>
      <w:pPr>
        <w:pStyle w:val="CaptionedFigure"/>
      </w:pPr>
      <w:r>
        <w:drawing>
          <wp:inline>
            <wp:extent cx="4225490" cy="5274644"/>
            <wp:effectExtent b="0" l="0" r="0" t="0"/>
            <wp:docPr descr="Код программы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программы variant.asm</w:t>
      </w:r>
    </w:p>
    <w:p>
      <w:pPr>
        <w:pStyle w:val="CaptionedFigure"/>
      </w:pPr>
      <w:r>
        <w:drawing>
          <wp:inline>
            <wp:extent cx="5334000" cy="1158194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Здесь число, над которым нужно выполнять арифметические операции, вводится с клавиатуры. Поскольку ввод осуществляется в символьном виде, символы нужно преобразовать в числа. Для этого можно использовать функцию atoi из файла in_out.asm.</w:t>
      </w:r>
    </w:p>
    <w:bookmarkStart w:id="67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вывод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Инструкция mov eax, rem загружает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pStyle w:val="Compact"/>
        <w:numPr>
          <w:ilvl w:val="1"/>
          <w:numId w:val="1002"/>
        </w:numPr>
      </w:pPr>
      <w:r>
        <w:t xml:space="preserve">Инструкция call sprint вызывает подпрограмму для вывода строки.</w:t>
      </w:r>
    </w:p>
    <w:p>
      <w:pPr>
        <w:pStyle w:val="Compact"/>
        <w:numPr>
          <w:ilvl w:val="0"/>
          <w:numId w:val="1001"/>
        </w:numPr>
      </w:pPr>
      <w:r>
        <w:t xml:space="preserve">Для чего нужны следующие инструкции?</w:t>
      </w:r>
    </w:p>
    <w:p>
      <w:pPr>
        <w:pStyle w:val="Compact"/>
        <w:numPr>
          <w:ilvl w:val="1"/>
          <w:numId w:val="1003"/>
        </w:numPr>
      </w:pPr>
      <w:r>
        <w:t xml:space="preserve">Инструкция mov ecx, x перемещает значение переменной x в регистр ecx.</w:t>
      </w:r>
    </w:p>
    <w:p>
      <w:pPr>
        <w:pStyle w:val="Compact"/>
        <w:numPr>
          <w:ilvl w:val="1"/>
          <w:numId w:val="1003"/>
        </w:numPr>
      </w:pPr>
      <w:r>
        <w:t xml:space="preserve">Инструкция mov edx, 80 перемещает значение 80 в регистр edx.</w:t>
      </w:r>
    </w:p>
    <w:p>
      <w:pPr>
        <w:pStyle w:val="Compact"/>
        <w:numPr>
          <w:ilvl w:val="1"/>
          <w:numId w:val="1003"/>
        </w:numPr>
      </w:pPr>
      <w:r>
        <w:t xml:space="preserve">Инструкция call sread вызывает подпрограмму для считывания номера студенческого билета из консоли.</w:t>
      </w:r>
    </w:p>
    <w:p>
      <w:pPr>
        <w:pStyle w:val="Compact"/>
        <w:numPr>
          <w:ilvl w:val="0"/>
          <w:numId w:val="1001"/>
        </w:numPr>
      </w:pPr>
      <w:r>
        <w:t xml:space="preserve">Для чего нужна инструкция call atoi?</w:t>
      </w:r>
    </w:p>
    <w:p>
      <w:pPr>
        <w:pStyle w:val="Compact"/>
        <w:numPr>
          <w:ilvl w:val="1"/>
          <w:numId w:val="1004"/>
        </w:numPr>
      </w:pPr>
      <w:r>
        <w:t xml:space="preserve">Инструкция call atoi используется для преобразования введенных символов в числовой формат.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вычисления варианта?</w:t>
      </w:r>
    </w:p>
    <w:p>
      <w:pPr>
        <w:pStyle w:val="Compact"/>
        <w:numPr>
          <w:ilvl w:val="1"/>
          <w:numId w:val="1005"/>
        </w:numPr>
      </w:pPr>
      <w:r>
        <w:t xml:space="preserve">Инструкция xor edx, edx обнуляет регистр edx.</w:t>
      </w:r>
    </w:p>
    <w:p>
      <w:pPr>
        <w:pStyle w:val="Compact"/>
        <w:numPr>
          <w:ilvl w:val="1"/>
          <w:numId w:val="1005"/>
        </w:numPr>
      </w:pPr>
      <w:r>
        <w:t xml:space="preserve">Инструкция mov ebx, 20 загружает значение 20 в регистр ebx.</w:t>
      </w:r>
    </w:p>
    <w:p>
      <w:pPr>
        <w:pStyle w:val="Compact"/>
        <w:numPr>
          <w:ilvl w:val="1"/>
          <w:numId w:val="1005"/>
        </w:numPr>
      </w:pPr>
      <w:r>
        <w:t xml:space="preserve">Инструкция div ebx делит номер студенческого билета на 20.</w:t>
      </w:r>
    </w:p>
    <w:p>
      <w:pPr>
        <w:pStyle w:val="Compact"/>
        <w:numPr>
          <w:ilvl w:val="1"/>
          <w:numId w:val="1005"/>
        </w:numPr>
      </w:pPr>
      <w:r>
        <w:t xml:space="preserve">Инструкция inc edx увеличивает значение регистра edx на 1. Здесь происходит деление номера студенческого билета на 20, а в регистре edx хранится остаток, к которому прибавляется 1.</w:t>
      </w:r>
    </w:p>
    <w:p>
      <w:pPr>
        <w:pStyle w:val="Compact"/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div ebx?</w:t>
      </w:r>
    </w:p>
    <w:p>
      <w:pPr>
        <w:pStyle w:val="Compact"/>
        <w:numPr>
          <w:ilvl w:val="1"/>
          <w:numId w:val="1006"/>
        </w:numPr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01"/>
        </w:numPr>
      </w:pPr>
      <w:r>
        <w:t xml:space="preserve">Для чего нужна инструкция inc edx?</w:t>
      </w:r>
    </w:p>
    <w:p>
      <w:pPr>
        <w:pStyle w:val="Compact"/>
        <w:numPr>
          <w:ilvl w:val="1"/>
          <w:numId w:val="1007"/>
        </w:numPr>
      </w:pPr>
      <w:r>
        <w:t xml:space="preserve">Инструкция inc edx увеличивает значение в регистре edx на 1, как это предусмотрено формулой для вычисления варианта.</w:t>
      </w:r>
    </w:p>
    <w:p>
      <w:pPr>
        <w:pStyle w:val="Compact"/>
        <w:numPr>
          <w:ilvl w:val="0"/>
          <w:numId w:val="1001"/>
        </w:numPr>
      </w:pPr>
      <w:r>
        <w:t xml:space="preserve">Какие строки отвечают за вывод результата вычислений на экран?</w:t>
      </w:r>
    </w:p>
    <w:p>
      <w:pPr>
        <w:pStyle w:val="Compact"/>
        <w:numPr>
          <w:ilvl w:val="1"/>
          <w:numId w:val="1008"/>
        </w:numPr>
      </w:pPr>
      <w:r>
        <w:t xml:space="preserve">Инструкция mov eax, edx помещает результат вычислений в регистр eax.</w:t>
      </w:r>
    </w:p>
    <w:p>
      <w:pPr>
        <w:pStyle w:val="Compact"/>
        <w:numPr>
          <w:ilvl w:val="1"/>
          <w:numId w:val="1008"/>
        </w:numPr>
      </w:pPr>
      <w:r>
        <w:t xml:space="preserve">Инструкция call iprintLF вызывает подпрограмму для вывода значения на экран.</w:t>
      </w:r>
    </w:p>
    <w:bookmarkEnd w:id="67"/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для вычисления выражения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Программа должна выводить формулу, запрашивать ввод значения x, вычислять выражение в зависимости от введенного x и выводить результат. Форму функции f(x) выберите из таблицы 6.3 вариантов заданий в соответствии с номером, полученным при выполнении лабораторной работы. Создайте исполняемый файл и проверьте его для значений x1 и x2 из 6.3.</w:t>
      </w:r>
      <w:r>
        <w:t xml:space="preserve"> </w:t>
      </w:r>
      <w:r>
        <w:t xml:space="preserve">Получили вариант 7 -</w:t>
      </w:r>
      <w:r>
        <w:t xml:space="preserve"> </w:t>
      </w:r>
      <m:oMath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109987" cy="5630778"/>
            <wp:effectExtent b="0" l="0" r="0" t="0"/>
            <wp:docPr descr="Код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Код программы task.asm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результат — 20.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результат — 80.</w:t>
      </w:r>
    </w:p>
    <w:p>
      <w:pPr>
        <w:pStyle w:val="CaptionedFigure"/>
      </w:pPr>
      <w:r>
        <w:drawing>
          <wp:inline>
            <wp:extent cx="5334000" cy="1902573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работает корректно.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Байрамов Керим Сапарович</dc:creator>
  <dc:language>ru-RU</dc:language>
  <cp:keywords/>
  <dcterms:created xsi:type="dcterms:W3CDTF">2024-11-09T08:11:09Z</dcterms:created>
  <dcterms:modified xsi:type="dcterms:W3CDTF">2024-11-09T08:11:09Z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