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Yes, the following implementation is legal. Because it may no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