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3BF4" w14:textId="3019C18B" w:rsidR="00253EDA" w:rsidRDefault="00253EDA">
      <w:r>
        <w:t xml:space="preserve">Themen Website „500 </w:t>
      </w:r>
      <w:proofErr w:type="spellStart"/>
      <w:r>
        <w:t>words</w:t>
      </w:r>
      <w:proofErr w:type="spellEnd"/>
      <w:r>
        <w:t>“</w:t>
      </w:r>
    </w:p>
    <w:p w14:paraId="391F5F1C" w14:textId="77777777" w:rsidR="00253EDA" w:rsidRDefault="00253EDA"/>
    <w:p w14:paraId="447A8C03" w14:textId="4F603B55" w:rsidR="00AD68C4" w:rsidRDefault="00AD68C4">
      <w:r>
        <w:t xml:space="preserve">Laut </w:t>
      </w:r>
      <w:proofErr w:type="spellStart"/>
      <w:r>
        <w:t>Gemin</w:t>
      </w:r>
      <w:proofErr w:type="spellEnd"/>
      <w:r>
        <w:t xml:space="preserve"> absolut keine externe Werbung auf Ad-Banner einbringen – absolut keine Ad-Banner auf der Seite wie Wikipedia oder richtige SaaS-Produkte oder richtige </w:t>
      </w:r>
      <w:proofErr w:type="gramStart"/>
      <w:r>
        <w:t>Unternehmen</w:t>
      </w:r>
      <w:proofErr w:type="gramEnd"/>
      <w:r>
        <w:t xml:space="preserve"> um die Seite nicht billig wirken zu lassen und keine Aufmerksamkeit von der App zu lenken</w:t>
      </w:r>
    </w:p>
    <w:p w14:paraId="1C060B6F" w14:textId="77777777" w:rsidR="00AD68C4" w:rsidRDefault="00AD68C4"/>
    <w:p w14:paraId="1C79321F" w14:textId="3BCEBA91" w:rsidR="0080211C" w:rsidRDefault="0080211C">
      <w:proofErr w:type="spellStart"/>
      <w:r w:rsidRPr="00B457B5">
        <w:rPr>
          <w:b/>
          <w:bCs/>
        </w:rPr>
        <w:t>Backpacking</w:t>
      </w:r>
      <w:proofErr w:type="spellEnd"/>
      <w:r w:rsidRPr="00B457B5">
        <w:rPr>
          <w:b/>
          <w:bCs/>
        </w:rPr>
        <w:t xml:space="preserve"> Guides</w:t>
      </w:r>
      <w:r>
        <w:t xml:space="preserve"> „</w:t>
      </w:r>
      <w:proofErr w:type="spellStart"/>
      <w:r w:rsidRPr="0080211C">
        <w:fldChar w:fldCharType="begin"/>
      </w:r>
      <w:r w:rsidRPr="0080211C">
        <w:instrText>HYPERLINK "https://fireflylinguistics.com/2023/05/24/glossary-of-backpacking-terminology/" \l ":~:text=This%20glossary%20covers%20Spanish%20backpacking%20terminology%20and%20hiking,includes%20regional%20variants%20from%20across%20the%20Spanish-speaking%20world."</w:instrText>
      </w:r>
      <w:r w:rsidRPr="0080211C">
        <w:fldChar w:fldCharType="separate"/>
      </w:r>
      <w:r w:rsidRPr="0080211C">
        <w:rPr>
          <w:rStyle w:val="Hyperlink"/>
        </w:rPr>
        <w:t>Glossary</w:t>
      </w:r>
      <w:proofErr w:type="spellEnd"/>
      <w:r w:rsidRPr="0080211C">
        <w:rPr>
          <w:rStyle w:val="Hyperlink"/>
        </w:rPr>
        <w:t xml:space="preserve"> of </w:t>
      </w:r>
      <w:proofErr w:type="spellStart"/>
      <w:r w:rsidRPr="0080211C">
        <w:rPr>
          <w:rStyle w:val="Hyperlink"/>
        </w:rPr>
        <w:t>Backpacking</w:t>
      </w:r>
      <w:proofErr w:type="spellEnd"/>
      <w:r w:rsidRPr="0080211C">
        <w:rPr>
          <w:rStyle w:val="Hyperlink"/>
        </w:rPr>
        <w:t xml:space="preserve"> and </w:t>
      </w:r>
      <w:proofErr w:type="spellStart"/>
      <w:r w:rsidRPr="0080211C">
        <w:rPr>
          <w:rStyle w:val="Hyperlink"/>
        </w:rPr>
        <w:t>Hiking</w:t>
      </w:r>
      <w:proofErr w:type="spellEnd"/>
      <w:r w:rsidRPr="0080211C">
        <w:rPr>
          <w:rStyle w:val="Hyperlink"/>
        </w:rPr>
        <w:t xml:space="preserve"> </w:t>
      </w:r>
      <w:proofErr w:type="spellStart"/>
      <w:r w:rsidRPr="0080211C">
        <w:rPr>
          <w:rStyle w:val="Hyperlink"/>
        </w:rPr>
        <w:t>Terminology</w:t>
      </w:r>
      <w:proofErr w:type="spellEnd"/>
      <w:r w:rsidRPr="0080211C">
        <w:rPr>
          <w:rStyle w:val="Hyperlink"/>
        </w:rPr>
        <w:t xml:space="preserve"> in English and </w:t>
      </w:r>
      <w:proofErr w:type="spellStart"/>
      <w:r w:rsidRPr="0080211C">
        <w:rPr>
          <w:rStyle w:val="Hyperlink"/>
        </w:rPr>
        <w:t>Spanish</w:t>
      </w:r>
      <w:proofErr w:type="spellEnd"/>
      <w:r w:rsidRPr="0080211C">
        <w:rPr>
          <w:rStyle w:val="Hyperlink"/>
        </w:rPr>
        <w:t xml:space="preserve">: 100 Essential Terms – Firefly </w:t>
      </w:r>
      <w:proofErr w:type="spellStart"/>
      <w:r w:rsidRPr="0080211C">
        <w:rPr>
          <w:rStyle w:val="Hyperlink"/>
        </w:rPr>
        <w:t>Linguistics</w:t>
      </w:r>
      <w:proofErr w:type="spellEnd"/>
      <w:r w:rsidRPr="0080211C">
        <w:fldChar w:fldCharType="end"/>
      </w:r>
      <w:r>
        <w:t>“</w:t>
      </w:r>
    </w:p>
    <w:p w14:paraId="59E3D6FB" w14:textId="77777777" w:rsidR="00B457B5" w:rsidRPr="00B457B5" w:rsidRDefault="00B457B5" w:rsidP="00B457B5">
      <w:pPr>
        <w:rPr>
          <w:b/>
          <w:bCs/>
        </w:rPr>
      </w:pPr>
      <w:r>
        <w:rPr>
          <w:b/>
          <w:bCs/>
        </w:rPr>
        <w:t>(</w:t>
      </w:r>
      <w:r w:rsidRPr="00B457B5">
        <w:rPr>
          <w:b/>
          <w:bCs/>
        </w:rPr>
        <w:t>China</w:t>
      </w:r>
      <w:r>
        <w:rPr>
          <w:b/>
          <w:bCs/>
        </w:rPr>
        <w:t xml:space="preserve">, </w:t>
      </w:r>
      <w:r w:rsidRPr="00B457B5">
        <w:rPr>
          <w:b/>
          <w:bCs/>
        </w:rPr>
        <w:t>Japan</w:t>
      </w:r>
      <w:r>
        <w:rPr>
          <w:b/>
          <w:bCs/>
        </w:rPr>
        <w:t xml:space="preserve"> </w:t>
      </w:r>
      <w:r w:rsidRPr="00B457B5">
        <w:rPr>
          <w:b/>
          <w:bCs/>
        </w:rPr>
        <w:t>Thailand Vietnam Laos</w:t>
      </w:r>
      <w:r>
        <w:rPr>
          <w:b/>
          <w:bCs/>
        </w:rPr>
        <w:t xml:space="preserve"> </w:t>
      </w:r>
      <w:proofErr w:type="spellStart"/>
      <w:r w:rsidRPr="00B457B5">
        <w:rPr>
          <w:b/>
          <w:bCs/>
        </w:rPr>
        <w:t>Cambodia</w:t>
      </w:r>
      <w:proofErr w:type="spellEnd"/>
      <w:r w:rsidRPr="00B457B5">
        <w:rPr>
          <w:b/>
          <w:bCs/>
        </w:rPr>
        <w:t xml:space="preserve"> Myanmar South Korea</w:t>
      </w:r>
    </w:p>
    <w:p w14:paraId="741B644D" w14:textId="6EF36192" w:rsidR="00B457B5" w:rsidRPr="00B457B5" w:rsidRDefault="00B457B5">
      <w:pPr>
        <w:rPr>
          <w:b/>
          <w:bCs/>
        </w:rPr>
      </w:pPr>
      <w:r w:rsidRPr="00B457B5">
        <w:rPr>
          <w:b/>
          <w:bCs/>
        </w:rPr>
        <w:t xml:space="preserve">India </w:t>
      </w:r>
      <w:proofErr w:type="spellStart"/>
      <w:r w:rsidRPr="00B457B5">
        <w:rPr>
          <w:b/>
          <w:bCs/>
        </w:rPr>
        <w:t>NepalPakistan</w:t>
      </w:r>
      <w:proofErr w:type="spellEnd"/>
      <w:r w:rsidRPr="00B457B5">
        <w:rPr>
          <w:b/>
          <w:bCs/>
        </w:rPr>
        <w:t xml:space="preserve"> Spain South </w:t>
      </w:r>
      <w:proofErr w:type="spellStart"/>
      <w:r w:rsidRPr="00B457B5">
        <w:rPr>
          <w:b/>
          <w:bCs/>
        </w:rPr>
        <w:t>America</w:t>
      </w:r>
      <w:proofErr w:type="spellEnd"/>
      <w:r w:rsidRPr="00B457B5">
        <w:rPr>
          <w:b/>
          <w:bCs/>
        </w:rPr>
        <w:t xml:space="preserve"> Portugal Italy France Sweden Norway Finland Island Irland UK Australia </w:t>
      </w:r>
      <w:proofErr w:type="spellStart"/>
      <w:r w:rsidRPr="00B457B5">
        <w:rPr>
          <w:b/>
          <w:bCs/>
        </w:rPr>
        <w:t>RussiaEstland</w:t>
      </w:r>
      <w:proofErr w:type="spellEnd"/>
      <w:r w:rsidRPr="00B457B5">
        <w:rPr>
          <w:b/>
          <w:bCs/>
        </w:rPr>
        <w:t xml:space="preserve"> Lettland </w:t>
      </w:r>
      <w:proofErr w:type="spellStart"/>
      <w:r w:rsidRPr="00B457B5">
        <w:rPr>
          <w:b/>
          <w:bCs/>
        </w:rPr>
        <w:t>Lituania</w:t>
      </w:r>
      <w:proofErr w:type="spellEnd"/>
      <w:r w:rsidRPr="00B457B5">
        <w:rPr>
          <w:b/>
          <w:bCs/>
        </w:rPr>
        <w:t xml:space="preserve"> Poland Georgia Kasachstan Usbekistan Kirgisistan Türkei Ägypten Jordan Morocco Tunisia UAE / Dubai Namibia </w:t>
      </w:r>
      <w:proofErr w:type="spellStart"/>
      <w:r w:rsidRPr="00B457B5">
        <w:rPr>
          <w:b/>
          <w:bCs/>
        </w:rPr>
        <w:t>Sudafrica</w:t>
      </w:r>
      <w:proofErr w:type="spellEnd"/>
      <w:r w:rsidRPr="00B457B5">
        <w:rPr>
          <w:b/>
          <w:bCs/>
        </w:rPr>
        <w:t xml:space="preserve"> Tansania </w:t>
      </w:r>
      <w:proofErr w:type="spellStart"/>
      <w:r w:rsidRPr="00B457B5">
        <w:rPr>
          <w:b/>
          <w:bCs/>
        </w:rPr>
        <w:t>Mauritania</w:t>
      </w:r>
      <w:proofErr w:type="spellEnd"/>
      <w:r w:rsidRPr="00B457B5">
        <w:rPr>
          <w:b/>
          <w:bCs/>
        </w:rPr>
        <w:t xml:space="preserve"> (Iron </w:t>
      </w:r>
      <w:proofErr w:type="spellStart"/>
      <w:r w:rsidRPr="00B457B5">
        <w:rPr>
          <w:b/>
          <w:bCs/>
        </w:rPr>
        <w:t>Ore</w:t>
      </w:r>
      <w:proofErr w:type="spellEnd"/>
      <w:r w:rsidRPr="00B457B5">
        <w:rPr>
          <w:b/>
          <w:bCs/>
        </w:rPr>
        <w:t xml:space="preserve"> Train</w:t>
      </w:r>
      <w:proofErr w:type="gramStart"/>
      <w:r w:rsidRPr="00B457B5">
        <w:rPr>
          <w:b/>
          <w:bCs/>
        </w:rPr>
        <w:t>)</w:t>
      </w:r>
      <w:r>
        <w:rPr>
          <w:b/>
          <w:bCs/>
        </w:rPr>
        <w:t xml:space="preserve"> )</w:t>
      </w:r>
      <w:proofErr w:type="gramEnd"/>
    </w:p>
    <w:p w14:paraId="20692258" w14:textId="55785492" w:rsidR="0080211C" w:rsidRDefault="0080211C">
      <w:r w:rsidRPr="0080211C">
        <w:drawing>
          <wp:inline distT="0" distB="0" distL="0" distR="0" wp14:anchorId="045141BB" wp14:editId="23DC55C1">
            <wp:extent cx="5760720" cy="2112010"/>
            <wp:effectExtent l="0" t="0" r="0" b="2540"/>
            <wp:docPr id="9218089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6EE" w14:textId="77777777" w:rsidR="00253EDA" w:rsidRPr="0080211C" w:rsidRDefault="00253EDA" w:rsidP="0080211C">
      <w:pPr>
        <w:pStyle w:val="Listenabsatz"/>
        <w:rPr>
          <w:b/>
          <w:bCs/>
        </w:rPr>
      </w:pPr>
    </w:p>
    <w:p w14:paraId="5B07C08E" w14:textId="222C6DF0" w:rsidR="00253EDA" w:rsidRDefault="001912AE">
      <w:r>
        <w:t>Text Thema Impfungen und Krankheit</w:t>
      </w:r>
    </w:p>
    <w:p w14:paraId="29A41FD8" w14:textId="42B3A304" w:rsidR="001912AE" w:rsidRDefault="001912AE">
      <w:r>
        <w:t>„</w:t>
      </w:r>
      <w:r w:rsidRPr="001912AE">
        <w:rPr>
          <w:b/>
          <w:bCs/>
        </w:rPr>
        <w:t>Gesundheit &amp; Impf-Fahrpläne:</w:t>
      </w:r>
      <w:r w:rsidRPr="001912AE">
        <w:t xml:space="preserve"> Pflichtimpfungen, Tropenmedizin-Checklisten, Malariaprophylaxe, Erste-Hilfe-Ausrüstung und Reise-Krankenversicherungen im Vergleich (z. B. </w:t>
      </w:r>
      <w:proofErr w:type="spellStart"/>
      <w:r w:rsidRPr="001912AE">
        <w:t>SafetyWing</w:t>
      </w:r>
      <w:proofErr w:type="spellEnd"/>
      <w:r w:rsidRPr="001912AE">
        <w:t xml:space="preserve"> vs. HanseMerkur).</w:t>
      </w:r>
      <w:r>
        <w:t xml:space="preserve">“ – danach dann, falls das nicht hilft helfen dir diese Sätze fürs Krankenhaus und danach Sprachbeispiele mit Audio und Buttons, Vorschau/ interaktives Feature unserer </w:t>
      </w:r>
      <w:proofErr w:type="spellStart"/>
      <w:r>
        <w:t>Lernapp</w:t>
      </w:r>
      <w:proofErr w:type="spellEnd"/>
      <w:r>
        <w:t xml:space="preserve"> mit </w:t>
      </w:r>
      <w:proofErr w:type="spellStart"/>
      <w:r>
        <w:t>zb</w:t>
      </w:r>
      <w:proofErr w:type="spellEnd"/>
      <w:r>
        <w:t xml:space="preserve"> 3 Sätzen mit TTS und danach </w:t>
      </w:r>
      <w:proofErr w:type="spellStart"/>
      <w:r>
        <w:t>Spaced</w:t>
      </w:r>
      <w:proofErr w:type="spellEnd"/>
      <w:r>
        <w:t xml:space="preserve">-Repetition und STT-Einsprache als App Beispiel, darunter dann Gratis-PDF mit allen Sätzen und unserer App markiert mit den </w:t>
      </w:r>
      <w:proofErr w:type="spellStart"/>
      <w:r>
        <w:t>wichtigten</w:t>
      </w:r>
      <w:proofErr w:type="spellEnd"/>
      <w:r>
        <w:t xml:space="preserve"> Sätzen für Health + Emergency im Tausch gegen Emailadresse um später App bei Release zu pushen und  um mit zweiten Button auf der </w:t>
      </w:r>
      <w:proofErr w:type="spellStart"/>
      <w:r>
        <w:t>Waitlist</w:t>
      </w:r>
      <w:proofErr w:type="spellEnd"/>
      <w:r>
        <w:t xml:space="preserve"> einzusteigen</w:t>
      </w:r>
    </w:p>
    <w:sectPr w:rsidR="001912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251F"/>
    <w:multiLevelType w:val="hybridMultilevel"/>
    <w:tmpl w:val="BFD83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76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DA"/>
    <w:rsid w:val="001912AE"/>
    <w:rsid w:val="00253EDA"/>
    <w:rsid w:val="0080211C"/>
    <w:rsid w:val="00AD68C4"/>
    <w:rsid w:val="00B457B5"/>
    <w:rsid w:val="00C4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0BCD"/>
  <w15:chartTrackingRefBased/>
  <w15:docId w15:val="{23CCCA1A-DF93-4917-96C0-521FD008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3E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3E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3E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3E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3E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3E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3E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3E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3E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3E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3E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0211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02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Weinmann, Simon</dc:creator>
  <cp:keywords/>
  <dc:description/>
  <cp:lastModifiedBy>Weinmann, Simon</cp:lastModifiedBy>
  <cp:revision>1</cp:revision>
  <dcterms:created xsi:type="dcterms:W3CDTF">2026-08-24T13:52:00Z</dcterms:created>
  <dcterms:modified xsi:type="dcterms:W3CDTF">2026-08-24T18:20:00Z</dcterms:modified>
</cp:coreProperties>
</file>