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4"/>
        <w:gridCol w:w="1517"/>
        <w:gridCol w:w="1143"/>
        <w:gridCol w:w="1363"/>
        <w:gridCol w:w="1672"/>
        <w:gridCol w:w="2103"/>
        <w:gridCol w:w="1930"/>
        <w:gridCol w:w="1850"/>
        <w:gridCol w:w="2740"/>
        <w:gridCol w:w="3458"/>
      </w:tblGrid>
      <w:tr w:rsidR="004272EC" w:rsidRPr="00B21256" w14:paraId="5E847BC8" w14:textId="390525AE" w:rsidTr="62A00815">
        <w:tc>
          <w:tcPr>
            <w:tcW w:w="250" w:type="pct"/>
            <w:shd w:val="clear" w:color="auto" w:fill="000000" w:themeFill="text1"/>
          </w:tcPr>
          <w:p w14:paraId="2526BCCB" w14:textId="77777777" w:rsidR="004272EC" w:rsidRPr="00B21256" w:rsidRDefault="004272EC">
            <w:pPr>
              <w:rPr>
                <w:rFonts w:cstheme="minorHAnsi"/>
                <w:color w:val="FFFFFF" w:themeColor="background1"/>
              </w:rPr>
            </w:pPr>
            <w:r w:rsidRPr="00B21256">
              <w:rPr>
                <w:rFonts w:cstheme="minorHAnsi"/>
                <w:color w:val="FFFFFF" w:themeColor="background1"/>
              </w:rPr>
              <w:t>Payer</w:t>
            </w:r>
          </w:p>
        </w:tc>
        <w:tc>
          <w:tcPr>
            <w:tcW w:w="405" w:type="pct"/>
            <w:shd w:val="clear" w:color="auto" w:fill="000000" w:themeFill="text1"/>
          </w:tcPr>
          <w:p w14:paraId="5A2589B7" w14:textId="77777777" w:rsidR="004272EC" w:rsidRPr="00B21256" w:rsidRDefault="004272EC">
            <w:pPr>
              <w:rPr>
                <w:rFonts w:cstheme="minorHAnsi"/>
                <w:color w:val="FFFFFF" w:themeColor="background1"/>
              </w:rPr>
            </w:pPr>
            <w:r w:rsidRPr="00B21256">
              <w:rPr>
                <w:rFonts w:cstheme="minorHAnsi"/>
                <w:color w:val="FFFFFF" w:themeColor="background1"/>
              </w:rPr>
              <w:t>Payer Categorization</w:t>
            </w:r>
          </w:p>
        </w:tc>
        <w:tc>
          <w:tcPr>
            <w:tcW w:w="305" w:type="pct"/>
            <w:shd w:val="clear" w:color="auto" w:fill="000000" w:themeFill="text1"/>
          </w:tcPr>
          <w:p w14:paraId="6D2126BE" w14:textId="77777777" w:rsidR="004272EC" w:rsidRPr="00B21256" w:rsidRDefault="004272EC">
            <w:pPr>
              <w:rPr>
                <w:rFonts w:cstheme="minorHAnsi"/>
                <w:color w:val="FFFFFF" w:themeColor="background1"/>
              </w:rPr>
            </w:pPr>
            <w:r w:rsidRPr="00B21256">
              <w:rPr>
                <w:rFonts w:cstheme="minorHAnsi"/>
                <w:color w:val="FFFFFF" w:themeColor="background1"/>
              </w:rPr>
              <w:t>Territory</w:t>
            </w:r>
          </w:p>
        </w:tc>
        <w:tc>
          <w:tcPr>
            <w:tcW w:w="438" w:type="pct"/>
            <w:shd w:val="clear" w:color="auto" w:fill="000000" w:themeFill="text1"/>
          </w:tcPr>
          <w:p w14:paraId="2BD82B21" w14:textId="77777777" w:rsidR="004272EC" w:rsidRPr="00B21256" w:rsidRDefault="004272EC">
            <w:pPr>
              <w:rPr>
                <w:rFonts w:cstheme="minorHAnsi"/>
                <w:color w:val="FFFFFF" w:themeColor="background1"/>
              </w:rPr>
            </w:pPr>
            <w:r w:rsidRPr="00B21256">
              <w:rPr>
                <w:rFonts w:cstheme="minorHAnsi"/>
                <w:color w:val="FFFFFF" w:themeColor="background1"/>
              </w:rPr>
              <w:t>Maximum reach</w:t>
            </w:r>
          </w:p>
        </w:tc>
        <w:tc>
          <w:tcPr>
            <w:tcW w:w="484" w:type="pct"/>
            <w:shd w:val="clear" w:color="auto" w:fill="000000" w:themeFill="text1"/>
          </w:tcPr>
          <w:p w14:paraId="1EFB5E3E" w14:textId="05913D63" w:rsidR="004272EC" w:rsidRPr="00B21256" w:rsidRDefault="004272EC">
            <w:pPr>
              <w:rPr>
                <w:rFonts w:cstheme="minorHAnsi"/>
                <w:color w:val="FFFFFF" w:themeColor="background1"/>
              </w:rPr>
            </w:pPr>
            <w:r w:rsidRPr="00B21256">
              <w:rPr>
                <w:rFonts w:cstheme="minorHAnsi"/>
                <w:color w:val="FFFFFF" w:themeColor="background1"/>
              </w:rPr>
              <w:t>Policy groupings</w:t>
            </w:r>
          </w:p>
        </w:tc>
        <w:tc>
          <w:tcPr>
            <w:tcW w:w="473" w:type="pct"/>
            <w:shd w:val="clear" w:color="auto" w:fill="000000" w:themeFill="text1"/>
          </w:tcPr>
          <w:p w14:paraId="2C5B2E6A" w14:textId="77777777" w:rsidR="004272EC" w:rsidRPr="00B21256" w:rsidRDefault="004272EC">
            <w:pPr>
              <w:rPr>
                <w:rFonts w:cstheme="minorHAnsi"/>
                <w:color w:val="FFFFFF" w:themeColor="background1"/>
              </w:rPr>
            </w:pPr>
            <w:r w:rsidRPr="00B21256">
              <w:rPr>
                <w:rFonts w:cstheme="minorHAnsi"/>
                <w:color w:val="FFFFFF" w:themeColor="background1"/>
              </w:rPr>
              <w:t>Territory</w:t>
            </w:r>
          </w:p>
        </w:tc>
        <w:tc>
          <w:tcPr>
            <w:tcW w:w="553" w:type="pct"/>
            <w:shd w:val="clear" w:color="auto" w:fill="000000" w:themeFill="text1"/>
          </w:tcPr>
          <w:p w14:paraId="411073B2" w14:textId="77777777" w:rsidR="004272EC" w:rsidRPr="00B21256" w:rsidRDefault="004272EC">
            <w:pPr>
              <w:rPr>
                <w:rFonts w:cstheme="minorHAnsi"/>
                <w:color w:val="FFFFFF" w:themeColor="background1"/>
              </w:rPr>
            </w:pPr>
            <w:r w:rsidRPr="00B21256">
              <w:rPr>
                <w:rFonts w:cstheme="minorHAnsi"/>
                <w:color w:val="FFFFFF" w:themeColor="background1"/>
              </w:rPr>
              <w:t>Market</w:t>
            </w:r>
          </w:p>
        </w:tc>
        <w:tc>
          <w:tcPr>
            <w:tcW w:w="361" w:type="pct"/>
            <w:shd w:val="clear" w:color="auto" w:fill="000000" w:themeFill="text1"/>
          </w:tcPr>
          <w:p w14:paraId="2F334FAD" w14:textId="77777777" w:rsidR="004272EC" w:rsidRPr="00B21256" w:rsidRDefault="004272EC">
            <w:pPr>
              <w:rPr>
                <w:rFonts w:cstheme="minorHAnsi"/>
                <w:color w:val="FFFFFF" w:themeColor="background1"/>
              </w:rPr>
            </w:pPr>
            <w:r w:rsidRPr="00B21256">
              <w:rPr>
                <w:rFonts w:cstheme="minorHAnsi"/>
                <w:color w:val="FFFFFF" w:themeColor="background1"/>
              </w:rPr>
              <w:t>Maximum reach</w:t>
            </w:r>
          </w:p>
        </w:tc>
        <w:tc>
          <w:tcPr>
            <w:tcW w:w="769" w:type="pct"/>
            <w:shd w:val="clear" w:color="auto" w:fill="000000" w:themeFill="text1"/>
          </w:tcPr>
          <w:p w14:paraId="08464F12" w14:textId="75E42899" w:rsidR="004272EC" w:rsidRPr="00B21256" w:rsidRDefault="004272EC">
            <w:pPr>
              <w:rPr>
                <w:rFonts w:cstheme="minorHAnsi"/>
                <w:color w:val="FFFFFF" w:themeColor="background1"/>
              </w:rPr>
            </w:pPr>
            <w:r w:rsidRPr="00B21256">
              <w:rPr>
                <w:rFonts w:cstheme="minorHAnsi"/>
                <w:color w:val="FFFFFF" w:themeColor="background1"/>
              </w:rPr>
              <w:t>Policy Docs Overview</w:t>
            </w:r>
          </w:p>
        </w:tc>
        <w:tc>
          <w:tcPr>
            <w:tcW w:w="961" w:type="pct"/>
            <w:shd w:val="clear" w:color="auto" w:fill="000000" w:themeFill="text1"/>
          </w:tcPr>
          <w:p w14:paraId="1583665F" w14:textId="787AD115" w:rsidR="004272EC" w:rsidRPr="00B21256" w:rsidRDefault="004272EC">
            <w:pPr>
              <w:rPr>
                <w:rFonts w:cstheme="minorHAnsi"/>
                <w:color w:val="FFFFFF" w:themeColor="background1"/>
              </w:rPr>
            </w:pPr>
            <w:r w:rsidRPr="00B21256">
              <w:rPr>
                <w:rFonts w:cstheme="minorHAnsi"/>
                <w:color w:val="FFFFFF" w:themeColor="background1"/>
              </w:rPr>
              <w:t>Notes</w:t>
            </w:r>
          </w:p>
        </w:tc>
      </w:tr>
      <w:tr w:rsidR="004272EC" w:rsidRPr="00B21256" w14:paraId="05F1E6B1" w14:textId="6CFAFC09" w:rsidTr="62A00815">
        <w:tc>
          <w:tcPr>
            <w:tcW w:w="250" w:type="pct"/>
            <w:vMerge w:val="restart"/>
            <w:shd w:val="clear" w:color="auto" w:fill="D9E2F3" w:themeFill="accent1" w:themeFillTint="33"/>
          </w:tcPr>
          <w:p w14:paraId="1B8DA2FE" w14:textId="77777777" w:rsidR="004272EC" w:rsidRPr="00B21256" w:rsidRDefault="004272EC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Aetna</w:t>
            </w:r>
          </w:p>
        </w:tc>
        <w:tc>
          <w:tcPr>
            <w:tcW w:w="405" w:type="pct"/>
            <w:vMerge w:val="restart"/>
            <w:shd w:val="clear" w:color="auto" w:fill="D9E2F3" w:themeFill="accent1" w:themeFillTint="33"/>
          </w:tcPr>
          <w:p w14:paraId="23B29D00" w14:textId="77777777" w:rsidR="004272EC" w:rsidRPr="00B21256" w:rsidRDefault="004272EC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National 1</w:t>
            </w:r>
          </w:p>
        </w:tc>
        <w:tc>
          <w:tcPr>
            <w:tcW w:w="305" w:type="pct"/>
            <w:vMerge w:val="restart"/>
            <w:shd w:val="clear" w:color="auto" w:fill="D9E2F3" w:themeFill="accent1" w:themeFillTint="33"/>
          </w:tcPr>
          <w:p w14:paraId="163DE1B8" w14:textId="77777777" w:rsidR="004272EC" w:rsidRPr="00B21256" w:rsidRDefault="004272EC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National </w:t>
            </w:r>
          </w:p>
        </w:tc>
        <w:tc>
          <w:tcPr>
            <w:tcW w:w="438" w:type="pct"/>
            <w:vMerge w:val="restart"/>
            <w:shd w:val="clear" w:color="auto" w:fill="D9E2F3" w:themeFill="accent1" w:themeFillTint="33"/>
          </w:tcPr>
          <w:p w14:paraId="5F0905B7" w14:textId="77777777" w:rsidR="004272EC" w:rsidRPr="00B21256" w:rsidRDefault="004272EC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26.4m lives</w:t>
            </w:r>
          </w:p>
        </w:tc>
        <w:tc>
          <w:tcPr>
            <w:tcW w:w="484" w:type="pct"/>
            <w:shd w:val="clear" w:color="auto" w:fill="D9E2F3" w:themeFill="accent1" w:themeFillTint="33"/>
          </w:tcPr>
          <w:p w14:paraId="056A539F" w14:textId="77777777" w:rsidR="004272EC" w:rsidRPr="00B21256" w:rsidRDefault="004272EC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A (1 doc)</w:t>
            </w:r>
          </w:p>
          <w:p w14:paraId="782D2E52" w14:textId="5CFAC48F" w:rsidR="004272EC" w:rsidRPr="00B21256" w:rsidRDefault="004272EC">
            <w:pPr>
              <w:rPr>
                <w:rFonts w:cstheme="minorHAnsi"/>
              </w:rPr>
            </w:pPr>
          </w:p>
        </w:tc>
        <w:tc>
          <w:tcPr>
            <w:tcW w:w="473" w:type="pct"/>
            <w:shd w:val="clear" w:color="auto" w:fill="D9E2F3" w:themeFill="accent1" w:themeFillTint="33"/>
          </w:tcPr>
          <w:p w14:paraId="7856EEC1" w14:textId="77777777" w:rsidR="004272EC" w:rsidRPr="00B21256" w:rsidRDefault="004272EC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National 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3A1262C4" w14:textId="77777777" w:rsidR="004272EC" w:rsidRPr="00B21256" w:rsidRDefault="004272EC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Plus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6E63CE65" w14:textId="77777777" w:rsidR="004272EC" w:rsidRPr="00B21256" w:rsidRDefault="004272EC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26.4m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1375876D" w14:textId="0255B2EB" w:rsidR="004272EC" w:rsidRPr="00B21256" w:rsidRDefault="00B21256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(1) </w:t>
            </w:r>
            <w:r w:rsidR="004272EC" w:rsidRPr="00B21256">
              <w:rPr>
                <w:rFonts w:cstheme="minorHAnsi"/>
              </w:rPr>
              <w:t>237519 – prior auth request form</w:t>
            </w:r>
          </w:p>
        </w:tc>
        <w:tc>
          <w:tcPr>
            <w:tcW w:w="961" w:type="pct"/>
            <w:vMerge w:val="restart"/>
            <w:shd w:val="clear" w:color="auto" w:fill="D9E2F3" w:themeFill="accent1" w:themeFillTint="33"/>
          </w:tcPr>
          <w:p w14:paraId="2E8A8F7F" w14:textId="084E4BDA" w:rsidR="004272EC" w:rsidRPr="00B21256" w:rsidRDefault="004272EC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I haven’t looked at all the coding notes, but it seems like these</w:t>
            </w:r>
            <w:r w:rsidR="00470D50" w:rsidRPr="00B21256">
              <w:rPr>
                <w:rFonts w:cstheme="minorHAnsi"/>
              </w:rPr>
              <w:t xml:space="preserve"> five docs</w:t>
            </w:r>
            <w:r w:rsidRPr="00B21256">
              <w:rPr>
                <w:rFonts w:cstheme="minorHAnsi"/>
              </w:rPr>
              <w:t xml:space="preserve"> likely can be interpreted as a comprehensive family of policies that complement each other.</w:t>
            </w:r>
          </w:p>
          <w:p w14:paraId="377938C7" w14:textId="77777777" w:rsidR="004272EC" w:rsidRPr="00B21256" w:rsidRDefault="004272EC">
            <w:pPr>
              <w:rPr>
                <w:rFonts w:cstheme="minorHAnsi"/>
              </w:rPr>
            </w:pPr>
          </w:p>
          <w:p w14:paraId="24BBF139" w14:textId="0F7AE985" w:rsidR="004272EC" w:rsidRPr="00B21256" w:rsidRDefault="008F2E79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Excluded:</w:t>
            </w:r>
          </w:p>
          <w:p w14:paraId="73A3E7F1" w14:textId="70A05867" w:rsidR="004272EC" w:rsidRPr="00B21256" w:rsidRDefault="004272EC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Two other Aetna documents (240924 &amp; 239875) came up that aren’t actually relevant to the commercial market that we should exclude. </w:t>
            </w:r>
          </w:p>
        </w:tc>
      </w:tr>
      <w:tr w:rsidR="004272EC" w:rsidRPr="00B21256" w14:paraId="1200BCF8" w14:textId="7206005C" w:rsidTr="62A00815">
        <w:tc>
          <w:tcPr>
            <w:tcW w:w="250" w:type="pct"/>
            <w:vMerge/>
          </w:tcPr>
          <w:p w14:paraId="2C2BBA4A" w14:textId="77777777" w:rsidR="004272EC" w:rsidRPr="00B21256" w:rsidRDefault="004272EC" w:rsidP="000D13CA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2496863F" w14:textId="77777777" w:rsidR="004272EC" w:rsidRPr="00B21256" w:rsidRDefault="004272EC" w:rsidP="000D13CA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3DA8DECD" w14:textId="77777777" w:rsidR="004272EC" w:rsidRPr="00B21256" w:rsidRDefault="004272EC" w:rsidP="000D13CA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127835FE" w14:textId="77777777" w:rsidR="004272EC" w:rsidRPr="00B21256" w:rsidRDefault="004272EC" w:rsidP="000D13CA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59F8DD2B" w14:textId="77777777" w:rsidR="004272EC" w:rsidRPr="00B21256" w:rsidRDefault="004272EC" w:rsidP="000D13CA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B (4 docs)</w:t>
            </w:r>
          </w:p>
          <w:p w14:paraId="28BC0ABF" w14:textId="34517850" w:rsidR="004272EC" w:rsidRPr="00B21256" w:rsidRDefault="004272EC" w:rsidP="000D13CA">
            <w:pPr>
              <w:rPr>
                <w:rFonts w:cstheme="minorHAnsi"/>
              </w:rPr>
            </w:pPr>
          </w:p>
        </w:tc>
        <w:tc>
          <w:tcPr>
            <w:tcW w:w="473" w:type="pct"/>
            <w:shd w:val="clear" w:color="auto" w:fill="D9E2F3" w:themeFill="accent1" w:themeFillTint="33"/>
          </w:tcPr>
          <w:p w14:paraId="50F50113" w14:textId="77777777" w:rsidR="004272EC" w:rsidRPr="00B21256" w:rsidRDefault="004272EC" w:rsidP="000D13CA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National 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62371EE0" w14:textId="77777777" w:rsidR="004272EC" w:rsidRPr="00B21256" w:rsidRDefault="004272EC" w:rsidP="000D13CA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77A86392" w14:textId="77777777" w:rsidR="004272EC" w:rsidRPr="00B21256" w:rsidRDefault="004272EC" w:rsidP="000D13CA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20.5m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3481532E" w14:textId="14D532DA" w:rsidR="004272EC" w:rsidRPr="00B21256" w:rsidRDefault="00B21256" w:rsidP="004272EC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(1) </w:t>
            </w:r>
            <w:r w:rsidR="004272EC" w:rsidRPr="00B21256">
              <w:rPr>
                <w:rFonts w:cstheme="minorHAnsi"/>
              </w:rPr>
              <w:t>16916 - Clinical policy doc for diabetes care</w:t>
            </w:r>
          </w:p>
          <w:p w14:paraId="6060D570" w14:textId="5C8C2DD5" w:rsidR="004272EC" w:rsidRPr="00B21256" w:rsidRDefault="00B21256" w:rsidP="004272EC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(2) </w:t>
            </w:r>
            <w:r w:rsidR="004272EC" w:rsidRPr="00B21256">
              <w:rPr>
                <w:rFonts w:cstheme="minorHAnsi"/>
              </w:rPr>
              <w:t xml:space="preserve">323551 - Diabetic Test Strips Limit Policy </w:t>
            </w:r>
          </w:p>
          <w:p w14:paraId="62E5EC71" w14:textId="26AF622E" w:rsidR="004272EC" w:rsidRPr="00B21256" w:rsidRDefault="00B21256" w:rsidP="004272EC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(3) </w:t>
            </w:r>
            <w:r w:rsidR="004272EC" w:rsidRPr="00B21256">
              <w:rPr>
                <w:rFonts w:cstheme="minorHAnsi"/>
              </w:rPr>
              <w:t>323552 - Diabetic Test Strips Post Limit PA Policy</w:t>
            </w:r>
          </w:p>
          <w:p w14:paraId="0B98AF69" w14:textId="0899B9DC" w:rsidR="004272EC" w:rsidRPr="00B21256" w:rsidRDefault="00B21256" w:rsidP="004272EC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(4) </w:t>
            </w:r>
            <w:r w:rsidR="004272EC" w:rsidRPr="00B21256">
              <w:rPr>
                <w:rFonts w:cstheme="minorHAnsi"/>
              </w:rPr>
              <w:t>323529 - Continuous Glucose Monitor Sensors Limit Policy</w:t>
            </w:r>
          </w:p>
        </w:tc>
        <w:tc>
          <w:tcPr>
            <w:tcW w:w="961" w:type="pct"/>
            <w:vMerge/>
          </w:tcPr>
          <w:p w14:paraId="6B48B458" w14:textId="77777777" w:rsidR="004272EC" w:rsidRPr="00B21256" w:rsidRDefault="004272EC" w:rsidP="004272EC">
            <w:pPr>
              <w:rPr>
                <w:rFonts w:cstheme="minorHAnsi"/>
              </w:rPr>
            </w:pPr>
          </w:p>
        </w:tc>
      </w:tr>
      <w:tr w:rsidR="004272EC" w:rsidRPr="00B21256" w14:paraId="538AB4D7" w14:textId="5F3B7599" w:rsidTr="62A00815">
        <w:trPr>
          <w:trHeight w:val="395"/>
        </w:trPr>
        <w:tc>
          <w:tcPr>
            <w:tcW w:w="250" w:type="pct"/>
            <w:shd w:val="clear" w:color="auto" w:fill="B4C6E7" w:themeFill="accent1" w:themeFillTint="66"/>
          </w:tcPr>
          <w:p w14:paraId="2A50DF4F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Cigna</w:t>
            </w:r>
          </w:p>
        </w:tc>
        <w:tc>
          <w:tcPr>
            <w:tcW w:w="405" w:type="pct"/>
            <w:shd w:val="clear" w:color="auto" w:fill="B4C6E7" w:themeFill="accent1" w:themeFillTint="66"/>
          </w:tcPr>
          <w:p w14:paraId="7B93A2C0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National 2</w:t>
            </w:r>
          </w:p>
        </w:tc>
        <w:tc>
          <w:tcPr>
            <w:tcW w:w="305" w:type="pct"/>
            <w:shd w:val="clear" w:color="auto" w:fill="B4C6E7" w:themeFill="accent1" w:themeFillTint="66"/>
          </w:tcPr>
          <w:p w14:paraId="69D7A3C5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National</w:t>
            </w:r>
          </w:p>
        </w:tc>
        <w:tc>
          <w:tcPr>
            <w:tcW w:w="438" w:type="pct"/>
            <w:shd w:val="clear" w:color="auto" w:fill="B4C6E7" w:themeFill="accent1" w:themeFillTint="66"/>
          </w:tcPr>
          <w:p w14:paraId="10B2BEDF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15.3m lives</w:t>
            </w:r>
          </w:p>
        </w:tc>
        <w:tc>
          <w:tcPr>
            <w:tcW w:w="484" w:type="pct"/>
            <w:shd w:val="clear" w:color="auto" w:fill="B4C6E7" w:themeFill="accent1" w:themeFillTint="66"/>
          </w:tcPr>
          <w:p w14:paraId="34511F9E" w14:textId="0C8CFB71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A (</w:t>
            </w:r>
            <w:r w:rsidR="00CD0523">
              <w:rPr>
                <w:rFonts w:cstheme="minorHAnsi"/>
              </w:rPr>
              <w:t>3</w:t>
            </w:r>
            <w:r w:rsidRPr="00B21256">
              <w:rPr>
                <w:rFonts w:cstheme="minorHAnsi"/>
              </w:rPr>
              <w:t xml:space="preserve"> docs)</w:t>
            </w:r>
          </w:p>
        </w:tc>
        <w:tc>
          <w:tcPr>
            <w:tcW w:w="473" w:type="pct"/>
            <w:shd w:val="clear" w:color="auto" w:fill="B4C6E7" w:themeFill="accent1" w:themeFillTint="66"/>
          </w:tcPr>
          <w:p w14:paraId="2736C97D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National</w:t>
            </w:r>
          </w:p>
        </w:tc>
        <w:tc>
          <w:tcPr>
            <w:tcW w:w="553" w:type="pct"/>
            <w:shd w:val="clear" w:color="auto" w:fill="B4C6E7" w:themeFill="accent1" w:themeFillTint="66"/>
          </w:tcPr>
          <w:p w14:paraId="7BDC991F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B4C6E7" w:themeFill="accent1" w:themeFillTint="66"/>
          </w:tcPr>
          <w:p w14:paraId="58EB3CDC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15.3m lives</w:t>
            </w:r>
          </w:p>
        </w:tc>
        <w:tc>
          <w:tcPr>
            <w:tcW w:w="769" w:type="pct"/>
            <w:shd w:val="clear" w:color="auto" w:fill="B4C6E7" w:themeFill="accent1" w:themeFillTint="66"/>
          </w:tcPr>
          <w:p w14:paraId="503E7D4D" w14:textId="1FD35DD1" w:rsidR="008F2E79" w:rsidRPr="00B21256" w:rsidRDefault="00B21256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(1) </w:t>
            </w:r>
            <w:r w:rsidR="008F2E79" w:rsidRPr="00B21256">
              <w:rPr>
                <w:rFonts w:cstheme="minorHAnsi"/>
              </w:rPr>
              <w:t>202743 - Diabetes Equipment and Supplies Medical coverage policy</w:t>
            </w:r>
          </w:p>
          <w:p w14:paraId="5F7818CE" w14:textId="183F19B3" w:rsidR="008F2E79" w:rsidRPr="00B21256" w:rsidRDefault="00B21256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(2) </w:t>
            </w:r>
            <w:r w:rsidR="008F2E79" w:rsidRPr="00B21256">
              <w:rPr>
                <w:rFonts w:cstheme="minorHAnsi"/>
              </w:rPr>
              <w:t>284481 - CGM Prior Auth policy</w:t>
            </w:r>
          </w:p>
          <w:p w14:paraId="207ECAB6" w14:textId="228D6352" w:rsidR="008F2E79" w:rsidRPr="00B21256" w:rsidRDefault="00B21256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(3) </w:t>
            </w:r>
            <w:r w:rsidR="00470D50" w:rsidRPr="00B21256">
              <w:rPr>
                <w:rFonts w:cstheme="minorHAnsi"/>
              </w:rPr>
              <w:t>271682 - Formulary Exception Criteria for nonpreferred drugs, including CGMs</w:t>
            </w:r>
          </w:p>
        </w:tc>
        <w:tc>
          <w:tcPr>
            <w:tcW w:w="961" w:type="pct"/>
            <w:shd w:val="clear" w:color="auto" w:fill="B4C6E7" w:themeFill="accent1" w:themeFillTint="66"/>
          </w:tcPr>
          <w:p w14:paraId="322A818D" w14:textId="14A8B627" w:rsidR="00470D50" w:rsidRPr="00B21256" w:rsidRDefault="00470D50" w:rsidP="00470D50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I haven’t looked at all the coding notes, but it seems like these four docs likely can be interpreted as a comprehensive family of policies that complement each other.</w:t>
            </w:r>
          </w:p>
          <w:p w14:paraId="66AE4EC5" w14:textId="39040EF3" w:rsidR="004272EC" w:rsidRPr="00B21256" w:rsidRDefault="004272EC" w:rsidP="00957CA7">
            <w:pPr>
              <w:rPr>
                <w:rFonts w:cstheme="minorHAnsi"/>
              </w:rPr>
            </w:pPr>
          </w:p>
          <w:p w14:paraId="2E9B6785" w14:textId="1C81ABFB" w:rsidR="00470D50" w:rsidRPr="00B21256" w:rsidRDefault="00470D50" w:rsidP="00470D50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202743 </w:t>
            </w:r>
            <w:r w:rsidR="002330A8">
              <w:rPr>
                <w:rFonts w:cstheme="minorHAnsi"/>
              </w:rPr>
              <w:t xml:space="preserve">has multiple parts across multiple records. </w:t>
            </w:r>
          </w:p>
          <w:p w14:paraId="3BC010AA" w14:textId="77777777" w:rsidR="00470D50" w:rsidRPr="00B21256" w:rsidRDefault="00470D50" w:rsidP="00957CA7">
            <w:pPr>
              <w:rPr>
                <w:rFonts w:cstheme="minorHAnsi"/>
              </w:rPr>
            </w:pPr>
          </w:p>
          <w:p w14:paraId="609BDEA7" w14:textId="77777777" w:rsidR="00470D50" w:rsidRPr="00B21256" w:rsidRDefault="00470D50" w:rsidP="00470D50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Excluded:</w:t>
            </w:r>
          </w:p>
          <w:p w14:paraId="12DFC443" w14:textId="2760AF91" w:rsidR="008F2E79" w:rsidRPr="00B21256" w:rsidRDefault="008F2E79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258841 – Category II CPT codes – links to coverage policy for certain diabetes related CPT codes that are considered experimental but doesn’t include any relevant specifics here. </w:t>
            </w:r>
          </w:p>
          <w:p w14:paraId="06B6BD5B" w14:textId="77777777" w:rsidR="008F2E79" w:rsidRPr="00B21256" w:rsidRDefault="008F2E79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291250 –</w:t>
            </w:r>
            <w:r w:rsidR="004272EC" w:rsidRPr="00B21256">
              <w:rPr>
                <w:rFonts w:cstheme="minorHAnsi"/>
              </w:rPr>
              <w:t xml:space="preserve"> Facility Services, Supplies and Equipment</w:t>
            </w:r>
            <w:r w:rsidRPr="00B21256">
              <w:rPr>
                <w:rFonts w:cstheme="minorHAnsi"/>
              </w:rPr>
              <w:t xml:space="preserve">. It’s just saying providers can’t get separately reimbursed for certain things – it doesn’t speak to coverage. </w:t>
            </w:r>
          </w:p>
          <w:p w14:paraId="21E115C3" w14:textId="77777777" w:rsidR="00CD0523" w:rsidRDefault="008F2E79" w:rsidP="00CD0523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182874 – Limited drug distribution list (drugs that require specialty pharmacy services – the notes say it includes insulin testing codes but I’m not sure what this means and </w:t>
            </w:r>
            <w:r w:rsidRPr="00B21256">
              <w:rPr>
                <w:rFonts w:cstheme="minorHAnsi"/>
              </w:rPr>
              <w:lastRenderedPageBreak/>
              <w:t>nothing is standing out to me as relevant from the list)</w:t>
            </w:r>
            <w:r w:rsidR="00CD0523" w:rsidRPr="00B21256">
              <w:rPr>
                <w:rFonts w:cstheme="minorHAnsi"/>
              </w:rPr>
              <w:t xml:space="preserve"> </w:t>
            </w:r>
          </w:p>
          <w:p w14:paraId="071B6280" w14:textId="28276360" w:rsidR="004272EC" w:rsidRPr="00B21256" w:rsidRDefault="00CD0523" w:rsidP="002330A8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306110 - </w:t>
            </w:r>
            <w:proofErr w:type="spellStart"/>
            <w:r w:rsidRPr="00B21256">
              <w:rPr>
                <w:rFonts w:cstheme="minorHAnsi"/>
              </w:rPr>
              <w:t>Omnipod</w:t>
            </w:r>
            <w:proofErr w:type="spellEnd"/>
            <w:r w:rsidRPr="00B21256">
              <w:rPr>
                <w:rFonts w:cstheme="minorHAnsi"/>
              </w:rPr>
              <w:t xml:space="preserve"> Pods Drug Quantity Management Policy – Per Days</w:t>
            </w:r>
            <w:r>
              <w:rPr>
                <w:rFonts w:cstheme="minorHAnsi"/>
              </w:rPr>
              <w:t xml:space="preserve"> </w:t>
            </w:r>
          </w:p>
        </w:tc>
      </w:tr>
      <w:tr w:rsidR="004272EC" w:rsidRPr="00B21256" w14:paraId="7624C7B8" w14:textId="409E7BE7" w:rsidTr="62A00815">
        <w:tc>
          <w:tcPr>
            <w:tcW w:w="250" w:type="pct"/>
            <w:vMerge w:val="restart"/>
            <w:shd w:val="clear" w:color="auto" w:fill="D9E2F3" w:themeFill="accent1" w:themeFillTint="33"/>
          </w:tcPr>
          <w:p w14:paraId="0B486BAF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lastRenderedPageBreak/>
              <w:t>United Health</w:t>
            </w:r>
          </w:p>
        </w:tc>
        <w:tc>
          <w:tcPr>
            <w:tcW w:w="405" w:type="pct"/>
            <w:vMerge w:val="restart"/>
            <w:shd w:val="clear" w:color="auto" w:fill="D9E2F3" w:themeFill="accent1" w:themeFillTint="33"/>
          </w:tcPr>
          <w:p w14:paraId="7457C84D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National 3</w:t>
            </w:r>
          </w:p>
        </w:tc>
        <w:tc>
          <w:tcPr>
            <w:tcW w:w="305" w:type="pct"/>
            <w:vMerge w:val="restart"/>
            <w:shd w:val="clear" w:color="auto" w:fill="D9E2F3" w:themeFill="accent1" w:themeFillTint="33"/>
          </w:tcPr>
          <w:p w14:paraId="66AC26DC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National</w:t>
            </w:r>
          </w:p>
        </w:tc>
        <w:tc>
          <w:tcPr>
            <w:tcW w:w="438" w:type="pct"/>
            <w:vMerge w:val="restart"/>
            <w:shd w:val="clear" w:color="auto" w:fill="D9E2F3" w:themeFill="accent1" w:themeFillTint="33"/>
          </w:tcPr>
          <w:p w14:paraId="755BAD8B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32.2m lives</w:t>
            </w:r>
          </w:p>
        </w:tc>
        <w:tc>
          <w:tcPr>
            <w:tcW w:w="484" w:type="pct"/>
            <w:shd w:val="clear" w:color="auto" w:fill="D9E2F3" w:themeFill="accent1" w:themeFillTint="33"/>
          </w:tcPr>
          <w:p w14:paraId="591DB5B7" w14:textId="365FDECD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A (</w:t>
            </w:r>
            <w:r w:rsidR="003635C7">
              <w:rPr>
                <w:rFonts w:cstheme="minorHAnsi"/>
              </w:rPr>
              <w:t xml:space="preserve">1 </w:t>
            </w:r>
            <w:r w:rsidRPr="00B21256">
              <w:rPr>
                <w:rFonts w:cstheme="minorHAnsi"/>
              </w:rPr>
              <w:t>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63D11002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National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66601775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plus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0F70D194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32.2m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40B47532" w14:textId="66F97213" w:rsidR="004272EC" w:rsidRPr="00B21256" w:rsidRDefault="003635C7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159497 – Prior auth policies </w:t>
            </w:r>
            <w:proofErr w:type="spellStart"/>
            <w:r>
              <w:rPr>
                <w:rFonts w:cstheme="minorHAnsi"/>
              </w:rPr>
              <w:t>midatl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5291B36C" w14:textId="23EE15D9" w:rsidR="004272EC" w:rsidRDefault="003635C7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159497 covered lives count is questionable since it is described as applying to </w:t>
            </w:r>
            <w:proofErr w:type="spellStart"/>
            <w:r>
              <w:rPr>
                <w:rFonts w:cstheme="minorHAnsi"/>
              </w:rPr>
              <w:t>midatlantic</w:t>
            </w:r>
            <w:proofErr w:type="spellEnd"/>
            <w:r>
              <w:rPr>
                <w:rFonts w:cstheme="minorHAnsi"/>
              </w:rPr>
              <w:t xml:space="preserve"> health plans</w:t>
            </w:r>
          </w:p>
          <w:p w14:paraId="7FC8D9E7" w14:textId="77777777" w:rsidR="003635C7" w:rsidRDefault="003635C7" w:rsidP="00957CA7">
            <w:pPr>
              <w:rPr>
                <w:rFonts w:cstheme="minorHAnsi"/>
              </w:rPr>
            </w:pPr>
          </w:p>
          <w:p w14:paraId="1B0417A0" w14:textId="6B2C776A" w:rsidR="003635C7" w:rsidRPr="00B21256" w:rsidRDefault="003635C7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>Exclude 283827 – provider manual</w:t>
            </w:r>
          </w:p>
        </w:tc>
      </w:tr>
      <w:tr w:rsidR="004272EC" w:rsidRPr="00B21256" w14:paraId="2827C8AB" w14:textId="070B0C47" w:rsidTr="62A00815">
        <w:tc>
          <w:tcPr>
            <w:tcW w:w="250" w:type="pct"/>
            <w:vMerge/>
          </w:tcPr>
          <w:p w14:paraId="7C0EDD71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61524524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2C33511E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47BBB9F9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07DA69A4" w14:textId="31C0CCE0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B (</w:t>
            </w:r>
            <w:r w:rsidR="0014246C">
              <w:rPr>
                <w:rFonts w:cstheme="minorHAnsi"/>
              </w:rPr>
              <w:t>6? Docs)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6113666F" w14:textId="77777777" w:rsidR="004272EC" w:rsidRPr="00B21256" w:rsidRDefault="004272EC" w:rsidP="00957CA7">
            <w:pPr>
              <w:rPr>
                <w:rFonts w:cstheme="minorHAnsi"/>
              </w:rPr>
            </w:pPr>
            <w:commentRangeStart w:id="0"/>
            <w:r w:rsidRPr="00B21256">
              <w:rPr>
                <w:rFonts w:cstheme="minorHAnsi"/>
              </w:rPr>
              <w:t>Multi-state (49 + DC)</w:t>
            </w:r>
            <w:commentRangeEnd w:id="0"/>
            <w:r w:rsidRPr="00B21256">
              <w:rPr>
                <w:rStyle w:val="CommentReference"/>
                <w:rFonts w:cstheme="minorHAnsi"/>
                <w:sz w:val="22"/>
                <w:szCs w:val="22"/>
              </w:rPr>
              <w:commentReference w:id="0"/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404D9075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7AABB410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27.3m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402CDF03" w14:textId="6BBA27AC" w:rsidR="004272EC" w:rsidRDefault="003635C7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>351177 – prior auth requirements</w:t>
            </w:r>
            <w:r w:rsidR="000D24CA">
              <w:rPr>
                <w:rFonts w:cstheme="minorHAnsi"/>
              </w:rPr>
              <w:t xml:space="preserve"> (</w:t>
            </w:r>
            <w:r>
              <w:rPr>
                <w:rFonts w:cstheme="minorHAnsi"/>
              </w:rPr>
              <w:t>surest plans</w:t>
            </w:r>
            <w:r w:rsidR="000D24CA">
              <w:rPr>
                <w:rFonts w:cstheme="minorHAnsi"/>
              </w:rPr>
              <w:t xml:space="preserve"> only)</w:t>
            </w:r>
          </w:p>
          <w:p w14:paraId="5694BEAF" w14:textId="77777777" w:rsidR="003635C7" w:rsidRDefault="003635C7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196515 - </w:t>
            </w:r>
            <w:r w:rsidRPr="003635C7">
              <w:rPr>
                <w:rFonts w:cstheme="minorHAnsi"/>
              </w:rPr>
              <w:t>Medical Records Documentation Used for Reviews</w:t>
            </w:r>
          </w:p>
          <w:p w14:paraId="5031F6BA" w14:textId="12ED930B" w:rsidR="000D24CA" w:rsidRDefault="000D24CA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59143 / 166509 – prior auth/medical necessity policy for CGMs </w:t>
            </w:r>
          </w:p>
          <w:p w14:paraId="14DDC396" w14:textId="04B33C63" w:rsidR="000D24CA" w:rsidRDefault="000D24CA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>134147 – list of prior auth policies including CGMs</w:t>
            </w:r>
          </w:p>
          <w:p w14:paraId="6B206493" w14:textId="16BEC672" w:rsidR="0014246C" w:rsidRDefault="0014246C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>351183 – list of prior auth policies including CGMs</w:t>
            </w:r>
            <w:r w:rsidRPr="0014246C">
              <w:rPr>
                <w:rFonts w:cstheme="minorHAnsi"/>
              </w:rPr>
              <w:t xml:space="preserve"> for UnitedHealthcare of the River Valley</w:t>
            </w:r>
          </w:p>
          <w:p w14:paraId="48DF950E" w14:textId="30588D50" w:rsidR="000D24CA" w:rsidRPr="00B21256" w:rsidRDefault="000D24CA" w:rsidP="00957CA7">
            <w:pPr>
              <w:rPr>
                <w:rFonts w:cstheme="minorHAnsi"/>
              </w:rPr>
            </w:pPr>
          </w:p>
        </w:tc>
        <w:tc>
          <w:tcPr>
            <w:tcW w:w="961" w:type="pct"/>
            <w:shd w:val="clear" w:color="auto" w:fill="D9E2F3" w:themeFill="accent1" w:themeFillTint="33"/>
          </w:tcPr>
          <w:p w14:paraId="75E4E7C9" w14:textId="2501797C" w:rsidR="0014246C" w:rsidRDefault="0014246C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>Despite having the same covered lives, it looks like a couple of these docs are for different/unrelated UHC plans, so I’m not sure it’ll make sense to treat them as a policy.</w:t>
            </w:r>
          </w:p>
          <w:p w14:paraId="459E80E9" w14:textId="77777777" w:rsidR="0014246C" w:rsidRDefault="0014246C" w:rsidP="00957CA7">
            <w:pPr>
              <w:rPr>
                <w:rFonts w:cstheme="minorHAnsi"/>
              </w:rPr>
            </w:pPr>
          </w:p>
          <w:p w14:paraId="66CE98FB" w14:textId="699CF637" w:rsidR="000D24CA" w:rsidRDefault="000D24CA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>Second look:</w:t>
            </w:r>
          </w:p>
          <w:p w14:paraId="2CE9A58B" w14:textId="4C5077A3" w:rsidR="000D24CA" w:rsidRDefault="77382D1F" w:rsidP="77382D1F">
            <w:commentRangeStart w:id="1"/>
            <w:commentRangeStart w:id="2"/>
            <w:r w:rsidRPr="77382D1F">
              <w:t>59143 / 166509 appear to be the same doc but one more recent than the other</w:t>
            </w:r>
            <w:commentRangeEnd w:id="1"/>
            <w:r w:rsidR="000D24CA">
              <w:rPr>
                <w:rStyle w:val="CommentReference"/>
              </w:rPr>
              <w:commentReference w:id="1"/>
            </w:r>
            <w:commentRangeEnd w:id="2"/>
            <w:r w:rsidR="00580EFB">
              <w:rPr>
                <w:rStyle w:val="CommentReference"/>
              </w:rPr>
              <w:commentReference w:id="2"/>
            </w:r>
          </w:p>
          <w:p w14:paraId="460A78FD" w14:textId="53B49A56" w:rsidR="000D24CA" w:rsidRDefault="77382D1F" w:rsidP="77382D1F">
            <w:commentRangeStart w:id="3"/>
            <w:commentRangeStart w:id="4"/>
            <w:r w:rsidRPr="77382D1F">
              <w:t xml:space="preserve">149509 </w:t>
            </w:r>
            <w:commentRangeEnd w:id="3"/>
            <w:r w:rsidR="000D24CA">
              <w:rPr>
                <w:rStyle w:val="CommentReference"/>
              </w:rPr>
              <w:commentReference w:id="3"/>
            </w:r>
            <w:commentRangeEnd w:id="4"/>
            <w:r w:rsidR="00580EFB">
              <w:rPr>
                <w:rStyle w:val="CommentReference"/>
              </w:rPr>
              <w:commentReference w:id="4"/>
            </w:r>
            <w:r w:rsidRPr="77382D1F">
              <w:t xml:space="preserve">– PA for </w:t>
            </w:r>
            <w:proofErr w:type="spellStart"/>
            <w:r w:rsidRPr="77382D1F">
              <w:t>diabeters</w:t>
            </w:r>
            <w:proofErr w:type="spellEnd"/>
            <w:r w:rsidRPr="77382D1F">
              <w:t xml:space="preserve"> meters/test strips (I’m unsure if any of these are relevant for CGMs on first glance. Guessing not but should double check)</w:t>
            </w:r>
          </w:p>
          <w:p w14:paraId="4542F319" w14:textId="77777777" w:rsidR="000D24CA" w:rsidRDefault="000D24CA" w:rsidP="00957CA7">
            <w:pPr>
              <w:rPr>
                <w:rFonts w:cstheme="minorHAnsi"/>
              </w:rPr>
            </w:pPr>
          </w:p>
          <w:p w14:paraId="462B1CA4" w14:textId="77777777" w:rsidR="003635C7" w:rsidRDefault="003635C7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>Exclude</w:t>
            </w:r>
          </w:p>
          <w:p w14:paraId="643EB774" w14:textId="77777777" w:rsidR="003635C7" w:rsidRDefault="003635C7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>166209 – commercial PA form IN (note I didn’t look at this closely but assume you did in marking it exclude)</w:t>
            </w:r>
          </w:p>
          <w:p w14:paraId="5510CB0F" w14:textId="77777777" w:rsidR="000D24CA" w:rsidRDefault="000D24CA" w:rsidP="000D24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359069 - on first glance, this appears just to link to a separate CGM </w:t>
            </w:r>
            <w:proofErr w:type="gramStart"/>
            <w:r>
              <w:rPr>
                <w:rFonts w:cstheme="minorHAnsi"/>
              </w:rPr>
              <w:t>policy,  but</w:t>
            </w:r>
            <w:proofErr w:type="gramEnd"/>
            <w:r>
              <w:rPr>
                <w:rFonts w:cstheme="minorHAnsi"/>
              </w:rPr>
              <w:t xml:space="preserve"> it doesn’t look like it otherwise have anything substantive</w:t>
            </w:r>
          </w:p>
          <w:p w14:paraId="52D28A85" w14:textId="77777777" w:rsidR="000D24CA" w:rsidRDefault="000D24CA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>266276 - GLP 1 PA policy</w:t>
            </w:r>
          </w:p>
          <w:p w14:paraId="45C36AEF" w14:textId="77777777" w:rsidR="0014246C" w:rsidRDefault="0014246C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>166207 – CLIA policy</w:t>
            </w:r>
          </w:p>
          <w:p w14:paraId="74F6ECA2" w14:textId="77777777" w:rsidR="0014246C" w:rsidRDefault="0014246C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>299133 – consultation policy</w:t>
            </w:r>
          </w:p>
          <w:p w14:paraId="4DE2A748" w14:textId="69183B8B" w:rsidR="0014246C" w:rsidRPr="00B21256" w:rsidRDefault="0014246C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65861 – </w:t>
            </w:r>
            <w:proofErr w:type="spellStart"/>
            <w:r>
              <w:rPr>
                <w:rFonts w:cstheme="minorHAnsi"/>
              </w:rPr>
              <w:t>cosurgeon</w:t>
            </w:r>
            <w:proofErr w:type="spellEnd"/>
            <w:r>
              <w:rPr>
                <w:rFonts w:cstheme="minorHAnsi"/>
              </w:rPr>
              <w:t>/team surgeon policy</w:t>
            </w:r>
          </w:p>
        </w:tc>
      </w:tr>
      <w:tr w:rsidR="004272EC" w:rsidRPr="00B21256" w14:paraId="1192DDDF" w14:textId="0B38446F" w:rsidTr="62A00815">
        <w:tc>
          <w:tcPr>
            <w:tcW w:w="250" w:type="pct"/>
            <w:vMerge/>
          </w:tcPr>
          <w:p w14:paraId="194A0F88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49428BDA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18FC13EC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19950387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04B50DC4" w14:textId="77777777" w:rsidR="004272EC" w:rsidRPr="00B21256" w:rsidRDefault="004272EC" w:rsidP="00957CA7">
            <w:pPr>
              <w:rPr>
                <w:rFonts w:cstheme="minorHAnsi"/>
              </w:rPr>
            </w:pPr>
            <w:commentRangeStart w:id="5"/>
            <w:r w:rsidRPr="00B21256">
              <w:rPr>
                <w:rFonts w:cstheme="minorHAnsi"/>
              </w:rPr>
              <w:t>Policy grp C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30DDC2C3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Multi-state (48 + DC)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46859346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0D6FB581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27.3m lives</w:t>
            </w:r>
            <w:commentRangeEnd w:id="5"/>
            <w:r w:rsidRPr="00B21256">
              <w:rPr>
                <w:rStyle w:val="CommentReference"/>
                <w:rFonts w:cstheme="minorHAnsi"/>
                <w:sz w:val="22"/>
                <w:szCs w:val="22"/>
              </w:rPr>
              <w:commentReference w:id="5"/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1911D40D" w14:textId="524C31A5" w:rsidR="004272EC" w:rsidRPr="00B21256" w:rsidRDefault="002A1D12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226855 - </w:t>
            </w:r>
            <w:r w:rsidRPr="002A1D12">
              <w:rPr>
                <w:rFonts w:cstheme="minorHAnsi"/>
              </w:rPr>
              <w:t>Continuous Glucose Monitoring and Insulin Delivery for Managing Diabetes</w:t>
            </w:r>
            <w:r>
              <w:rPr>
                <w:rFonts w:cstheme="minorHAnsi"/>
              </w:rPr>
              <w:t xml:space="preserve"> for Commercial/Individual Exchange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08A6108C" w14:textId="3FE46649" w:rsidR="004272EC" w:rsidRPr="00B21256" w:rsidRDefault="002A1D12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This was the doc linked to in the doc mentioned above. </w:t>
            </w:r>
          </w:p>
        </w:tc>
      </w:tr>
      <w:tr w:rsidR="004272EC" w:rsidRPr="00B21256" w14:paraId="6360AC3B" w14:textId="65D58381" w:rsidTr="62A00815">
        <w:tc>
          <w:tcPr>
            <w:tcW w:w="250" w:type="pct"/>
            <w:vMerge/>
          </w:tcPr>
          <w:p w14:paraId="4A567CD7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73003339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69B9F9DB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1EB332FB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5BB79AA7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D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2DB4DFD8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Multi-state (26)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0EFC3FE2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7E2B6F7B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19.5m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226B62BC" w14:textId="552C691A" w:rsidR="004272EC" w:rsidRPr="00B21256" w:rsidRDefault="002A1D12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>293063 – List of prior auth policies, including for CGMs, for individual exchange plans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4B22D1FD" w14:textId="289F3FD3" w:rsidR="004272EC" w:rsidRPr="00B21256" w:rsidRDefault="002A1D12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>I think it’d be interesting to compare this lists of PA policies for different UHC plans.</w:t>
            </w:r>
            <w:r w:rsidR="004E3772">
              <w:rPr>
                <w:rFonts w:cstheme="minorHAnsi"/>
              </w:rPr>
              <w:t xml:space="preserve"> I didn’t go thru all the coding for these, but on first glance they appeared a little inconsistent. </w:t>
            </w:r>
          </w:p>
        </w:tc>
      </w:tr>
      <w:tr w:rsidR="004272EC" w:rsidRPr="00B21256" w14:paraId="2714BEB8" w14:textId="11DEC6DB" w:rsidTr="62A00815">
        <w:tc>
          <w:tcPr>
            <w:tcW w:w="250" w:type="pct"/>
            <w:vMerge/>
          </w:tcPr>
          <w:p w14:paraId="0EBC38AA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65D69471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7409A636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313A6CCA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296C4EEF" w14:textId="5D5D4C0D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E (</w:t>
            </w:r>
            <w:r w:rsidR="002A1D12">
              <w:rPr>
                <w:rFonts w:cstheme="minorHAnsi"/>
              </w:rPr>
              <w:t>0 docs)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3B1D0097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Multi-state (17)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62AC6B8F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0BA72A77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16.2m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76AD6841" w14:textId="790B9E75" w:rsidR="004272EC" w:rsidRPr="00B21256" w:rsidRDefault="00C25DAE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2A7F8146" w14:textId="6C44C352" w:rsidR="004272EC" w:rsidRPr="00B21256" w:rsidRDefault="002A1D12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>Exclude 267298 – CLIA policy</w:t>
            </w:r>
          </w:p>
        </w:tc>
      </w:tr>
      <w:tr w:rsidR="004272EC" w:rsidRPr="00B21256" w14:paraId="3CC80674" w14:textId="788F195E" w:rsidTr="62A00815">
        <w:tc>
          <w:tcPr>
            <w:tcW w:w="250" w:type="pct"/>
            <w:vMerge/>
          </w:tcPr>
          <w:p w14:paraId="61E5681E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38D8277B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576F78B1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6A76046D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4C94B98A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F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009ECB36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Multi-state (5)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66E6958E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3704589B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5.3m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1AF05CC4" w14:textId="502D1114" w:rsidR="004272EC" w:rsidRPr="00B21256" w:rsidRDefault="002A1D12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>293063 – List of prior auth policies, including for CGMs, for West commercial plans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24CD1B2B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</w:tr>
      <w:tr w:rsidR="004272EC" w:rsidRPr="00B21256" w14:paraId="0AC3298D" w14:textId="6B980960" w:rsidTr="62A00815">
        <w:tc>
          <w:tcPr>
            <w:tcW w:w="250" w:type="pct"/>
            <w:vMerge/>
          </w:tcPr>
          <w:p w14:paraId="60AC694E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5150B505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203D58EF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6C8993AD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74F33F4B" w14:textId="3425A80E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G (</w:t>
            </w:r>
            <w:r w:rsidR="002A1D12">
              <w:rPr>
                <w:rFonts w:cstheme="minorHAnsi"/>
              </w:rPr>
              <w:t>1</w:t>
            </w:r>
            <w:r w:rsidRPr="00B21256">
              <w:rPr>
                <w:rFonts w:cstheme="minorHAnsi"/>
              </w:rPr>
              <w:t xml:space="preserve"> doc) 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32D00C5E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Multi-state (4)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7277502E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664BF356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3.9m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79774B95" w14:textId="4748CEB9" w:rsidR="004272EC" w:rsidRPr="00B21256" w:rsidRDefault="002A1D12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201788 – Benefits interpretation policy </w:t>
            </w:r>
            <w:r w:rsidRPr="002A1D12">
              <w:rPr>
                <w:rFonts w:cstheme="minorHAnsi"/>
              </w:rPr>
              <w:t>Diabetic Management, Services and Supplies</w:t>
            </w:r>
            <w:r>
              <w:rPr>
                <w:rFonts w:cstheme="minorHAnsi"/>
              </w:rPr>
              <w:t xml:space="preserve"> for UHC West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42AC9007" w14:textId="2783B736" w:rsidR="004272EC" w:rsidRPr="00B21256" w:rsidRDefault="002A1D12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293495 - </w:t>
            </w:r>
            <w:r w:rsidRPr="002A1D12">
              <w:rPr>
                <w:rFonts w:cstheme="minorHAnsi"/>
              </w:rPr>
              <w:t>Educational Programs for Members</w:t>
            </w:r>
            <w:r>
              <w:rPr>
                <w:rFonts w:cstheme="minorHAnsi"/>
              </w:rPr>
              <w:t xml:space="preserve"> for UHC west</w:t>
            </w:r>
          </w:p>
        </w:tc>
      </w:tr>
      <w:tr w:rsidR="004272EC" w:rsidRPr="00B21256" w14:paraId="045A9C85" w14:textId="711E2299" w:rsidTr="62A00815">
        <w:tc>
          <w:tcPr>
            <w:tcW w:w="250" w:type="pct"/>
            <w:vMerge/>
          </w:tcPr>
          <w:p w14:paraId="7C1DAAA2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192813B2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31885D78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57769B36" w14:textId="77777777" w:rsidR="004272EC" w:rsidRPr="00B21256" w:rsidRDefault="004272EC" w:rsidP="00957CA7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7C2D3F8E" w14:textId="709C8698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H (</w:t>
            </w:r>
            <w:r w:rsidR="00C25DAE">
              <w:rPr>
                <w:rFonts w:cstheme="minorHAnsi"/>
              </w:rPr>
              <w:t>0 docs?)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6EEC1BBA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Multi-state (4)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72F09332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124BE346" w14:textId="77777777" w:rsidR="004272EC" w:rsidRPr="00B21256" w:rsidRDefault="004272EC" w:rsidP="00957CA7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1.9m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1B647625" w14:textId="2AE4E147" w:rsidR="004272EC" w:rsidRPr="00B21256" w:rsidRDefault="00C25DAE" w:rsidP="00957CA7">
            <w:pPr>
              <w:rPr>
                <w:rFonts w:cstheme="minorHAnsi"/>
              </w:rPr>
            </w:pPr>
            <w:r>
              <w:rPr>
                <w:rFonts w:cstheme="minorHAnsi"/>
              </w:rPr>
              <w:t>N/A?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2C22416B" w14:textId="340BE0EC" w:rsidR="004272EC" w:rsidRPr="00B21256" w:rsidRDefault="62A00815" w:rsidP="77382D1F">
            <w:r w:rsidRPr="62A00815">
              <w:t xml:space="preserve">Take a second look at </w:t>
            </w:r>
            <w:commentRangeStart w:id="6"/>
            <w:r w:rsidRPr="62A00815">
              <w:t xml:space="preserve">225916 </w:t>
            </w:r>
            <w:commentRangeEnd w:id="6"/>
            <w:r w:rsidR="00C25DAE">
              <w:rPr>
                <w:rStyle w:val="CommentReference"/>
              </w:rPr>
              <w:commentReference w:id="6"/>
            </w:r>
            <w:r w:rsidRPr="62A00815">
              <w:t>– list of surgery codes including inserting CGM sensors. On its face I’m not sure it tells us anything relevant, but it might in context.</w:t>
            </w:r>
          </w:p>
        </w:tc>
      </w:tr>
      <w:tr w:rsidR="00C25DAE" w:rsidRPr="00B21256" w14:paraId="176CEF21" w14:textId="393466D6" w:rsidTr="62A00815">
        <w:trPr>
          <w:trHeight w:val="422"/>
        </w:trPr>
        <w:tc>
          <w:tcPr>
            <w:tcW w:w="250" w:type="pct"/>
            <w:vMerge/>
          </w:tcPr>
          <w:p w14:paraId="2333549D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0341CAA7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0E082450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6965DB04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03902404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I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4BC24EB9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Multi-state (3)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7852DB8E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1DBDDA50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3.9m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60788D35" w14:textId="574347B0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351181 – List of prior auth policies, including for CGMs, for Oxford plans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2A59E5BA" w14:textId="5042F708" w:rsidR="00C25DAE" w:rsidRPr="00B21256" w:rsidRDefault="00C25DAE" w:rsidP="00C25DAE">
            <w:pPr>
              <w:rPr>
                <w:rFonts w:cstheme="minorHAnsi"/>
              </w:rPr>
            </w:pPr>
          </w:p>
        </w:tc>
      </w:tr>
      <w:tr w:rsidR="00C25DAE" w:rsidRPr="00B21256" w14:paraId="310FB256" w14:textId="55CEDD12" w:rsidTr="62A00815">
        <w:tc>
          <w:tcPr>
            <w:tcW w:w="250" w:type="pct"/>
            <w:vMerge/>
          </w:tcPr>
          <w:p w14:paraId="491E8414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32BDCADC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361C1A5C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6F2C1D5A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0A6EEF0C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J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5CD561D2" w14:textId="77777777" w:rsidR="00C25DAE" w:rsidRPr="00B21256" w:rsidRDefault="62A00815" w:rsidP="62A00815">
            <w:commentRangeStart w:id="7"/>
            <w:commentRangeStart w:id="8"/>
            <w:commentRangeStart w:id="9"/>
            <w:r w:rsidRPr="62A00815">
              <w:t>One state</w:t>
            </w:r>
            <w:commentRangeEnd w:id="7"/>
            <w:r w:rsidR="00C25DAE">
              <w:rPr>
                <w:rStyle w:val="CommentReference"/>
              </w:rPr>
              <w:commentReference w:id="7"/>
            </w:r>
            <w:commentRangeEnd w:id="8"/>
            <w:r w:rsidR="00C25DAE">
              <w:rPr>
                <w:rStyle w:val="CommentReference"/>
              </w:rPr>
              <w:commentReference w:id="8"/>
            </w:r>
            <w:commentRangeEnd w:id="9"/>
            <w:r w:rsidR="00580EFB">
              <w:rPr>
                <w:rStyle w:val="CommentReference"/>
              </w:rPr>
              <w:commentReference w:id="9"/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0116938E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5A274F07" w14:textId="77777777" w:rsidR="00C25DAE" w:rsidRPr="00B21256" w:rsidRDefault="00C25DAE" w:rsidP="00C25DAE">
            <w:pPr>
              <w:rPr>
                <w:rFonts w:cstheme="minorHAnsi"/>
              </w:rPr>
            </w:pPr>
            <w:commentRangeStart w:id="10"/>
            <w:commentRangeStart w:id="11"/>
            <w:r w:rsidRPr="00B21256">
              <w:rPr>
                <w:rFonts w:cstheme="minorHAnsi"/>
              </w:rPr>
              <w:t>27.3m lives</w:t>
            </w:r>
            <w:commentRangeEnd w:id="10"/>
            <w:r w:rsidRPr="00B21256">
              <w:rPr>
                <w:rStyle w:val="CommentReference"/>
                <w:rFonts w:cstheme="minorHAnsi"/>
                <w:sz w:val="22"/>
                <w:szCs w:val="22"/>
              </w:rPr>
              <w:commentReference w:id="10"/>
            </w:r>
            <w:commentRangeEnd w:id="11"/>
            <w:r w:rsidR="000A017B">
              <w:rPr>
                <w:rStyle w:val="CommentReference"/>
              </w:rPr>
              <w:commentReference w:id="11"/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7EB5A261" w14:textId="25946259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340768 - </w:t>
            </w:r>
            <w:r w:rsidRPr="00C25DAE">
              <w:rPr>
                <w:rFonts w:cstheme="minorHAnsi"/>
              </w:rPr>
              <w:t>2025 UnitedHealthcare Individual and Family Plan Clinical Criteria - Alabama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7C03E6D5" w14:textId="0A8AE1EE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="008F053A">
              <w:rPr>
                <w:rFonts w:cstheme="minorHAnsi"/>
              </w:rPr>
              <w:t xml:space="preserve">oded the same as other states </w:t>
            </w:r>
            <w:r>
              <w:rPr>
                <w:rFonts w:cstheme="minorHAnsi"/>
              </w:rPr>
              <w:t>except MD, NC, NM</w:t>
            </w:r>
          </w:p>
        </w:tc>
      </w:tr>
      <w:tr w:rsidR="00C25DAE" w:rsidRPr="00B21256" w14:paraId="10653335" w14:textId="3CBB7DC7" w:rsidTr="62A00815">
        <w:tc>
          <w:tcPr>
            <w:tcW w:w="250" w:type="pct"/>
            <w:vMerge/>
          </w:tcPr>
          <w:p w14:paraId="423956AC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2CBEDEA0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316F674F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19DB0A9B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0332AC09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K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49FE92EF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4657C779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308C45F9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3.3m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7E7F6E39" w14:textId="43519E02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340799 - </w:t>
            </w:r>
            <w:r w:rsidRPr="00C25DAE">
              <w:rPr>
                <w:rFonts w:cstheme="minorHAnsi"/>
              </w:rPr>
              <w:t xml:space="preserve">2025 UnitedHealthcare Individual </w:t>
            </w:r>
            <w:r w:rsidRPr="00C25DAE">
              <w:rPr>
                <w:rFonts w:cstheme="minorHAnsi"/>
              </w:rPr>
              <w:lastRenderedPageBreak/>
              <w:t xml:space="preserve">and Family Plan Clinical Criteria </w:t>
            </w:r>
            <w:r>
              <w:rPr>
                <w:rFonts w:cstheme="minorHAnsi"/>
              </w:rPr>
              <w:t>–</w:t>
            </w:r>
            <w:r w:rsidRPr="00C25DAE">
              <w:rPr>
                <w:rFonts w:cstheme="minorHAnsi"/>
              </w:rPr>
              <w:t xml:space="preserve"> Texas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7FD513A1" w14:textId="5E264616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Coded the same as other states except MD, NC, NM</w:t>
            </w:r>
          </w:p>
        </w:tc>
      </w:tr>
      <w:tr w:rsidR="00C25DAE" w:rsidRPr="00B21256" w14:paraId="09946F35" w14:textId="2C5F0D9D" w:rsidTr="62A00815">
        <w:tc>
          <w:tcPr>
            <w:tcW w:w="250" w:type="pct"/>
            <w:vMerge/>
          </w:tcPr>
          <w:p w14:paraId="156A3240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26168B5B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49ECEE2F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217A6FE5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71237077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L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779E81FC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16ED8B06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31FB1D01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2.8m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1E070DB4" w14:textId="61064B52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340772 - </w:t>
            </w:r>
            <w:r w:rsidRPr="00C25DAE">
              <w:rPr>
                <w:rFonts w:cstheme="minorHAnsi"/>
              </w:rPr>
              <w:t xml:space="preserve">2025 UnitedHealthcare Individual and Family Plan Clinical Criteria </w:t>
            </w:r>
            <w:r>
              <w:rPr>
                <w:rFonts w:cstheme="minorHAnsi"/>
              </w:rPr>
              <w:t>–</w:t>
            </w:r>
            <w:r w:rsidRPr="00C25DAE">
              <w:rPr>
                <w:rFonts w:cstheme="minorHAnsi"/>
              </w:rPr>
              <w:t xml:space="preserve"> Illinois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5599F8E8" w14:textId="417073F1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1AD04D02" w14:textId="0EEEB0F4" w:rsidTr="62A00815">
        <w:tc>
          <w:tcPr>
            <w:tcW w:w="250" w:type="pct"/>
            <w:vMerge/>
          </w:tcPr>
          <w:p w14:paraId="1E7AEE71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6D1A22A4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1EAFD342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5A48512F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235F597C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M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1BF8A29F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2C83668F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480249A6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2.0m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5C270EEF" w14:textId="2967AD62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265384 - </w:t>
            </w:r>
            <w:r w:rsidRPr="00C25DAE">
              <w:rPr>
                <w:rFonts w:cstheme="minorHAnsi"/>
              </w:rPr>
              <w:t>2025 UnitedHealthcare Individual and Family Plan Clinical Criteria - Arizona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76073DDB" w14:textId="73EED1EE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2478E5B2" w14:textId="0EDCE3C3" w:rsidTr="62A00815">
        <w:tc>
          <w:tcPr>
            <w:tcW w:w="250" w:type="pct"/>
            <w:vMerge/>
          </w:tcPr>
          <w:p w14:paraId="44270830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2871F7B3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373854D6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071B622C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4091EFF3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Policy grp N (1 doc) 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39AF1F6F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0E55BD38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0A48C34C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1.8m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57F04157" w14:textId="0715AF15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340778 - </w:t>
            </w:r>
            <w:r w:rsidRPr="00C25DAE">
              <w:rPr>
                <w:rFonts w:cstheme="minorHAnsi"/>
              </w:rPr>
              <w:t>2025 UnitedHealthcare Individual and Family Plan Clinical Criteria - Missouri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4B1A6437" w14:textId="76AC16DF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4BD0302C" w14:textId="4E836A8C" w:rsidTr="62A00815">
        <w:tc>
          <w:tcPr>
            <w:tcW w:w="250" w:type="pct"/>
            <w:vMerge/>
          </w:tcPr>
          <w:p w14:paraId="4D10A226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12296665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5949FB52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063B4F56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2C5F41DA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O (2 docs)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5D6E1718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6378D7D2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2DFC86E8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1.6m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1A12FED6" w14:textId="77777777" w:rsidR="00C25DAE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351178 – List of prior auth policies, for neighborhood health plans</w:t>
            </w:r>
          </w:p>
          <w:p w14:paraId="39583EBD" w14:textId="5AB77120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340770 - </w:t>
            </w:r>
            <w:r w:rsidRPr="00C25DAE">
              <w:rPr>
                <w:rFonts w:cstheme="minorHAnsi"/>
              </w:rPr>
              <w:t>2025 UnitedHealthcare Individual and Family Plan Clinical Criteria - Florida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229B4B29" w14:textId="6024278E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Clinical criteria doc coded the same as other states except MD, NC, NM</w:t>
            </w:r>
          </w:p>
        </w:tc>
      </w:tr>
      <w:tr w:rsidR="00C25DAE" w:rsidRPr="00B21256" w14:paraId="719BA938" w14:textId="3A9F369E" w:rsidTr="62A00815">
        <w:tc>
          <w:tcPr>
            <w:tcW w:w="250" w:type="pct"/>
            <w:vMerge/>
          </w:tcPr>
          <w:p w14:paraId="0CD4E32D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5E1BEAFF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70131492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2709205F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242BB5C1" w14:textId="2FF5364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P (</w:t>
            </w:r>
            <w:r w:rsidR="007E5C97">
              <w:rPr>
                <w:rFonts w:cstheme="minorHAnsi"/>
              </w:rPr>
              <w:t xml:space="preserve">1 </w:t>
            </w:r>
            <w:r w:rsidRPr="00B21256">
              <w:rPr>
                <w:rFonts w:cstheme="minorHAnsi"/>
              </w:rPr>
              <w:t>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3BE86D67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5EB9DC69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1B4999BD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1.3m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00A38D18" w14:textId="72908C2F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201787 -</w:t>
            </w:r>
            <w:r w:rsidR="007E5C97">
              <w:rPr>
                <w:rFonts w:cstheme="minorHAnsi"/>
              </w:rPr>
              <w:t xml:space="preserve"> </w:t>
            </w:r>
            <w:r w:rsidR="007E5C97" w:rsidRPr="007E5C97">
              <w:rPr>
                <w:rFonts w:cstheme="minorHAnsi"/>
              </w:rPr>
              <w:t>Diabetic Management, Services and Supplies</w:t>
            </w:r>
            <w:r w:rsidR="007E5C97">
              <w:rPr>
                <w:rFonts w:cstheme="minorHAnsi"/>
              </w:rPr>
              <w:t xml:space="preserve"> Policy West CA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08FF1342" w14:textId="4E786ACB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Exclude 299135 – continuity of care policy</w:t>
            </w:r>
          </w:p>
        </w:tc>
      </w:tr>
      <w:tr w:rsidR="00C25DAE" w:rsidRPr="00B21256" w14:paraId="44E17059" w14:textId="3C9285DF" w:rsidTr="62A00815">
        <w:tc>
          <w:tcPr>
            <w:tcW w:w="250" w:type="pct"/>
            <w:vMerge/>
          </w:tcPr>
          <w:p w14:paraId="7BB7C712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545CF5F3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0D544139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7456E84B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451A751D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Q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230BBAB8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1406EEE0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6906CC88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1.0m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4DBF215B" w14:textId="26A43F1E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340783 - </w:t>
            </w:r>
            <w:r w:rsidRPr="00C25DAE">
              <w:rPr>
                <w:rFonts w:cstheme="minorHAnsi"/>
              </w:rPr>
              <w:t>UnitedHealthcare Individual and Family Plan Clinical Criteria -</w:t>
            </w:r>
            <w:r>
              <w:rPr>
                <w:rFonts w:cstheme="minorHAnsi"/>
              </w:rPr>
              <w:t xml:space="preserve"> Ohio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5C268D02" w14:textId="4D29882F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3E88E9DA" w14:textId="4DFC6D21" w:rsidTr="62A00815">
        <w:tc>
          <w:tcPr>
            <w:tcW w:w="250" w:type="pct"/>
            <w:vMerge/>
          </w:tcPr>
          <w:p w14:paraId="179FD23D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695121B5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68871BC1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2240B6BF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27AF8BFD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R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149A3125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7A5C0FCF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38D78152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900k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2604E0F4" w14:textId="343F068E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363539 - </w:t>
            </w:r>
            <w:r w:rsidRPr="00C25DAE">
              <w:rPr>
                <w:rFonts w:cstheme="minorHAnsi"/>
              </w:rPr>
              <w:t xml:space="preserve">UnitedHealthcare Individual and Family Plan Clinical Criteria - </w:t>
            </w:r>
            <w:r>
              <w:rPr>
                <w:rFonts w:cstheme="minorHAnsi"/>
              </w:rPr>
              <w:t>Indiana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67F357F0" w14:textId="1CACFA07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59A40B2B" w14:textId="7D8180EE" w:rsidTr="62A00815">
        <w:tc>
          <w:tcPr>
            <w:tcW w:w="250" w:type="pct"/>
            <w:vMerge/>
          </w:tcPr>
          <w:p w14:paraId="2580197A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3E5E2986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3D6BC91B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6B0ED8F6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33A65280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S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0EB7B92B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394750BB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7FF0F2EB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790k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62B83CBC" w14:textId="26DC6E80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340781 - </w:t>
            </w:r>
            <w:r w:rsidRPr="00C25DAE">
              <w:rPr>
                <w:rFonts w:cstheme="minorHAnsi"/>
              </w:rPr>
              <w:t xml:space="preserve">UnitedHealthcare Individual and Family Plan Clinical Criteria </w:t>
            </w:r>
            <w:r>
              <w:rPr>
                <w:rFonts w:cstheme="minorHAnsi"/>
              </w:rPr>
              <w:t>– New Jersey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6C3C1621" w14:textId="38A0D379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3C980316" w14:textId="5829F0F0" w:rsidTr="62A00815">
        <w:tc>
          <w:tcPr>
            <w:tcW w:w="250" w:type="pct"/>
            <w:vMerge/>
          </w:tcPr>
          <w:p w14:paraId="054D5CBF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03EBC2FD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06A40ED9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5EDA5161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7870D911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T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1C44516C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03F4539C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4F384410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680k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60005EA3" w14:textId="527BABA3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340818 - </w:t>
            </w:r>
            <w:r w:rsidRPr="00C25DAE">
              <w:rPr>
                <w:rFonts w:cstheme="minorHAnsi"/>
              </w:rPr>
              <w:t xml:space="preserve">UnitedHealthcare Individual and Family Plan Clinical Criteria - </w:t>
            </w:r>
            <w:r>
              <w:rPr>
                <w:rFonts w:cstheme="minorHAnsi"/>
              </w:rPr>
              <w:t>Wisconsin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5C0D1841" w14:textId="29DE6A45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245C486D" w14:textId="7D68531F" w:rsidTr="62A00815">
        <w:tc>
          <w:tcPr>
            <w:tcW w:w="250" w:type="pct"/>
            <w:vMerge/>
          </w:tcPr>
          <w:p w14:paraId="2EBB44B3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61475B78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098CFFA3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0137B90E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51C30156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U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41172360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2FB4E4BB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49B79F04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680k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49E46BF6" w14:textId="2C2EBFD1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340771 - </w:t>
            </w:r>
            <w:r w:rsidRPr="00C25DAE">
              <w:rPr>
                <w:rFonts w:cstheme="minorHAnsi"/>
              </w:rPr>
              <w:t xml:space="preserve">UnitedHealthcare Individual and Family Plan Clinical Criteria - </w:t>
            </w:r>
            <w:r>
              <w:rPr>
                <w:rFonts w:cstheme="minorHAnsi"/>
              </w:rPr>
              <w:t>Georgia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2649C07A" w14:textId="0D4903D6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2843E6A0" w14:textId="7669D7AB" w:rsidTr="62A00815">
        <w:tc>
          <w:tcPr>
            <w:tcW w:w="250" w:type="pct"/>
            <w:vMerge/>
          </w:tcPr>
          <w:p w14:paraId="03534DA0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2DD5A64D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7859B422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24607D3B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24B10419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V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35F6E762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5C176C32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099EB2F4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640k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5AECF22E" w14:textId="4F2DDCD3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265387 - </w:t>
            </w:r>
            <w:r w:rsidRPr="00C25DAE">
              <w:rPr>
                <w:rFonts w:cstheme="minorHAnsi"/>
              </w:rPr>
              <w:t xml:space="preserve">UnitedHealthcare Individual and Family Plan Clinical Criteria </w:t>
            </w:r>
            <w:r>
              <w:rPr>
                <w:rFonts w:cstheme="minorHAnsi"/>
              </w:rPr>
              <w:t>–</w:t>
            </w:r>
            <w:r w:rsidRPr="00C25DAE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NC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5583A2AC" w14:textId="13875445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except NC doesn’t have prior approval length filled in in AT</w:t>
            </w:r>
          </w:p>
        </w:tc>
      </w:tr>
      <w:tr w:rsidR="00C25DAE" w:rsidRPr="00B21256" w14:paraId="2A9989C9" w14:textId="36047B86" w:rsidTr="62A00815">
        <w:tc>
          <w:tcPr>
            <w:tcW w:w="250" w:type="pct"/>
            <w:vMerge/>
          </w:tcPr>
          <w:p w14:paraId="4FF35381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44D74B5D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1272FDEA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6083A64A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358F4C23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W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556899BB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28DE6B8F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77D11181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600k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447A49C0" w14:textId="2D7D7AE5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340769 - </w:t>
            </w:r>
            <w:r w:rsidRPr="00C25DAE">
              <w:rPr>
                <w:rFonts w:cstheme="minorHAnsi"/>
              </w:rPr>
              <w:t xml:space="preserve">UnitedHealthcare Individual and Family Plan Clinical Criteria - </w:t>
            </w:r>
            <w:r>
              <w:rPr>
                <w:rFonts w:cstheme="minorHAnsi"/>
              </w:rPr>
              <w:t>CO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650391C1" w14:textId="3357940D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077DD353" w14:textId="54FB7D4B" w:rsidTr="62A00815">
        <w:tc>
          <w:tcPr>
            <w:tcW w:w="250" w:type="pct"/>
            <w:vMerge/>
          </w:tcPr>
          <w:p w14:paraId="5F47AAAD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5B6B93B3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490E2699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3EEB9CFD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6FF274D7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X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437961A1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22A32B57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68C277E1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400k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2ABBBB68" w14:textId="1A00579E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340787- </w:t>
            </w:r>
            <w:r w:rsidRPr="00C25DAE">
              <w:rPr>
                <w:rFonts w:cstheme="minorHAnsi"/>
              </w:rPr>
              <w:t xml:space="preserve">UnitedHealthcare Individual and Family Plan Clinical Criteria - </w:t>
            </w:r>
            <w:r>
              <w:rPr>
                <w:rFonts w:cstheme="minorHAnsi"/>
              </w:rPr>
              <w:t>OK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4F027A77" w14:textId="024B1E99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2650F75C" w14:textId="2D21075D" w:rsidTr="62A00815">
        <w:tc>
          <w:tcPr>
            <w:tcW w:w="250" w:type="pct"/>
            <w:vMerge/>
          </w:tcPr>
          <w:p w14:paraId="0120CFCD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62D0AB3C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7A460CBD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6C63A232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45525BF7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Y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039ED9B1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00120F4E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4FE1D90F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340k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56F7DBFC" w14:textId="52AC3F1D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265386 - </w:t>
            </w:r>
            <w:r w:rsidRPr="00C25DAE">
              <w:rPr>
                <w:rFonts w:cstheme="minorHAnsi"/>
              </w:rPr>
              <w:t xml:space="preserve">UnitedHealthcare Individual and Family Plan Clinical Criteria - </w:t>
            </w:r>
            <w:r>
              <w:rPr>
                <w:rFonts w:cstheme="minorHAnsi"/>
              </w:rPr>
              <w:t>MD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67245658" w14:textId="05FCE02E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Differences from other states: replacement/renewal criteria left blank in coding, and summary of criteria appears different</w:t>
            </w:r>
          </w:p>
        </w:tc>
      </w:tr>
      <w:tr w:rsidR="00C25DAE" w:rsidRPr="00B21256" w14:paraId="24BBA3B1" w14:textId="78116CD2" w:rsidTr="62A00815">
        <w:tc>
          <w:tcPr>
            <w:tcW w:w="250" w:type="pct"/>
            <w:vMerge/>
          </w:tcPr>
          <w:p w14:paraId="0B2E3C8C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07D57C36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240AE3AF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50CD6FAA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7441A459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Z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154AD123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7245E748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7EC69E80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320k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2E5AF27F" w14:textId="75DFCEDF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340774 - </w:t>
            </w:r>
            <w:r w:rsidRPr="00C25DAE">
              <w:rPr>
                <w:rFonts w:cstheme="minorHAnsi"/>
              </w:rPr>
              <w:t>UnitedHealthcare Individual and Family Plan Clinical Criteria -</w:t>
            </w:r>
            <w:r>
              <w:rPr>
                <w:rFonts w:cstheme="minorHAnsi"/>
              </w:rPr>
              <w:t>LA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4F88A1FC" w14:textId="63692EBF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755E493A" w14:textId="47BB1763" w:rsidTr="62A00815">
        <w:tc>
          <w:tcPr>
            <w:tcW w:w="250" w:type="pct"/>
            <w:vMerge/>
          </w:tcPr>
          <w:p w14:paraId="4D837546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4736CC35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1C44D590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17C1B3A8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7D15EC4D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AA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4D172F9F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0D8AC51A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1FB81DDC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310k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447C3E54" w14:textId="26104018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340773 - </w:t>
            </w:r>
            <w:r w:rsidRPr="00C25DAE">
              <w:rPr>
                <w:rFonts w:cstheme="minorHAnsi"/>
              </w:rPr>
              <w:t>UnitedHealthcare Individual and Family Plan Clinical Criteria -</w:t>
            </w:r>
            <w:r>
              <w:rPr>
                <w:rFonts w:cstheme="minorHAnsi"/>
              </w:rPr>
              <w:t xml:space="preserve"> KS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6F7D1ECF" w14:textId="27FAF1FE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1FCC86A6" w14:textId="2E13CFFB" w:rsidTr="62A00815">
        <w:tc>
          <w:tcPr>
            <w:tcW w:w="250" w:type="pct"/>
            <w:vMerge/>
          </w:tcPr>
          <w:p w14:paraId="3D2C1AC6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600BFC90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46E509F6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5BBC008D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566E076C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BB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561FB125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18DBBC66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40D7545F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230k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78A47140" w14:textId="3ABCBE5D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340776 - </w:t>
            </w:r>
            <w:r w:rsidRPr="00C25DAE">
              <w:rPr>
                <w:rFonts w:cstheme="minorHAnsi"/>
              </w:rPr>
              <w:t xml:space="preserve">UnitedHealthcare Individual and Family Plan Clinical Criteria - </w:t>
            </w:r>
            <w:r>
              <w:rPr>
                <w:rFonts w:cstheme="minorHAnsi"/>
              </w:rPr>
              <w:t>MS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491E8F7F" w14:textId="01858D9E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5642718C" w14:textId="3473E7A2" w:rsidTr="62A00815">
        <w:tc>
          <w:tcPr>
            <w:tcW w:w="250" w:type="pct"/>
            <w:vMerge/>
          </w:tcPr>
          <w:p w14:paraId="04564262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7C3D664A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5A8A2A07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017B4635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714115CD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CC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68EE3C4D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168C51D5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202C1586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220k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3880F357" w14:textId="4282E4A6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340775 - </w:t>
            </w:r>
            <w:r w:rsidRPr="00C25DAE">
              <w:rPr>
                <w:rFonts w:cstheme="minorHAnsi"/>
              </w:rPr>
              <w:t xml:space="preserve">UnitedHealthcare Individual and Family Plan Clinical Criteria - </w:t>
            </w:r>
            <w:r>
              <w:rPr>
                <w:rFonts w:cstheme="minorHAnsi"/>
              </w:rPr>
              <w:t>MI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5D8A0C4A" w14:textId="5B6ED9FD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35DCE274" w14:textId="140655F1" w:rsidTr="62A00815">
        <w:tc>
          <w:tcPr>
            <w:tcW w:w="250" w:type="pct"/>
            <w:vMerge/>
          </w:tcPr>
          <w:p w14:paraId="4E0AE6B8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1341F90A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64FBA017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243979AF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4BFDF48F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DD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689BDE73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3EB1CD13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46152FF0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210k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2A6137A1" w14:textId="4D5BFFBA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363541 - </w:t>
            </w:r>
            <w:r w:rsidRPr="00C25DAE">
              <w:rPr>
                <w:rFonts w:cstheme="minorHAnsi"/>
              </w:rPr>
              <w:t xml:space="preserve">UnitedHealthcare Individual and Family Plan Clinical Criteria - </w:t>
            </w:r>
            <w:r>
              <w:rPr>
                <w:rFonts w:cstheme="minorHAnsi"/>
              </w:rPr>
              <w:t>NE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521BB6F9" w14:textId="0C3A15E4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60EA2862" w14:textId="0C473FAF" w:rsidTr="62A00815">
        <w:tc>
          <w:tcPr>
            <w:tcW w:w="250" w:type="pct"/>
            <w:vMerge/>
          </w:tcPr>
          <w:p w14:paraId="75E854ED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6D0F11AA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7625937A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1A979EBE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45B19665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EE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48E38372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5B3695B0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581962A5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170k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069F6B34" w14:textId="3F28672F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340794 - </w:t>
            </w:r>
            <w:r w:rsidRPr="00C25DAE">
              <w:rPr>
                <w:rFonts w:cstheme="minorHAnsi"/>
              </w:rPr>
              <w:t xml:space="preserve">UnitedHealthcare Individual and Family Plan Clinical Criteria - </w:t>
            </w:r>
            <w:r>
              <w:rPr>
                <w:rFonts w:cstheme="minorHAnsi"/>
              </w:rPr>
              <w:t>TN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2462CC28" w14:textId="183F8D37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520A4D40" w14:textId="7D3EDB1E" w:rsidTr="62A00815">
        <w:tc>
          <w:tcPr>
            <w:tcW w:w="250" w:type="pct"/>
            <w:vMerge/>
          </w:tcPr>
          <w:p w14:paraId="121C2CA5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5DE95EC7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5CE5D1E8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77B29469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18F465E6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FF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72F5F5CE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60E3C417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1CE681B2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130k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37CF20C9" w14:textId="41EE9C5A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340782 - </w:t>
            </w:r>
            <w:r w:rsidRPr="00C25DAE">
              <w:rPr>
                <w:rFonts w:cstheme="minorHAnsi"/>
              </w:rPr>
              <w:t xml:space="preserve">UnitedHealthcare Individual and Family Plan Clinical Criteria - </w:t>
            </w:r>
            <w:r>
              <w:rPr>
                <w:rFonts w:cstheme="minorHAnsi"/>
              </w:rPr>
              <w:t>NM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6F68FDC4" w14:textId="5E13CDF5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Differences from other states: replacement criteria different, renewal criteria left blank in coding, and summary of criteria appears different</w:t>
            </w:r>
          </w:p>
        </w:tc>
      </w:tr>
      <w:tr w:rsidR="00C25DAE" w:rsidRPr="00B21256" w14:paraId="6E904977" w14:textId="29DC2963" w:rsidTr="62A00815">
        <w:tc>
          <w:tcPr>
            <w:tcW w:w="250" w:type="pct"/>
            <w:vMerge/>
          </w:tcPr>
          <w:p w14:paraId="704263F1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3E0110A2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49E7E8E6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60DE956C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56173037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GG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52A1A1F8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1DCF87D4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3D9A9699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130k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74F15794" w14:textId="6E365370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340790 - </w:t>
            </w:r>
            <w:r w:rsidRPr="00C25DAE">
              <w:rPr>
                <w:rFonts w:cstheme="minorHAnsi"/>
              </w:rPr>
              <w:t xml:space="preserve">UnitedHealthcare Individual and Family Plan Clinical Criteria - </w:t>
            </w:r>
            <w:r>
              <w:rPr>
                <w:rFonts w:cstheme="minorHAnsi"/>
              </w:rPr>
              <w:t>SC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7E2C8511" w14:textId="36C64D6F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7CC97C14" w14:textId="0CF9CFAB" w:rsidTr="62A00815">
        <w:tc>
          <w:tcPr>
            <w:tcW w:w="250" w:type="pct"/>
            <w:vMerge/>
          </w:tcPr>
          <w:p w14:paraId="305F4AED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52CA20C4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2F57E1A9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5978DDCB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0CE1A6F1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HH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47CE1822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4880AD1D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0B7E066F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60k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130FD581" w14:textId="043AFF4E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340807 - </w:t>
            </w:r>
            <w:r w:rsidRPr="00C25DAE">
              <w:rPr>
                <w:rFonts w:cstheme="minorHAnsi"/>
              </w:rPr>
              <w:t xml:space="preserve">UnitedHealthcare Individual and Family Plan Clinical Criteria - </w:t>
            </w:r>
            <w:r>
              <w:rPr>
                <w:rFonts w:cstheme="minorHAnsi"/>
              </w:rPr>
              <w:t>VA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66A09B93" w14:textId="2F412F01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48FA8F78" w14:textId="3A7D490B" w:rsidTr="62A00815">
        <w:tc>
          <w:tcPr>
            <w:tcW w:w="250" w:type="pct"/>
            <w:vMerge/>
          </w:tcPr>
          <w:p w14:paraId="58AA0E77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0EF9C72C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1F5A9198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709026F1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6532EAA1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II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6D5FFEB9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16BBF00D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42F4EB7A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50k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4C060479" w14:textId="375AFFED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368500 - </w:t>
            </w:r>
            <w:r w:rsidRPr="00C25DAE">
              <w:rPr>
                <w:rFonts w:cstheme="minorHAnsi"/>
              </w:rPr>
              <w:t xml:space="preserve">UnitedHealthcare Individual and Family Plan Clinical Criteria - </w:t>
            </w:r>
            <w:r>
              <w:rPr>
                <w:rFonts w:cstheme="minorHAnsi"/>
              </w:rPr>
              <w:t>WY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73680163" w14:textId="22EBBA66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191708AD" w14:textId="780A1D5C" w:rsidTr="62A00815">
        <w:tc>
          <w:tcPr>
            <w:tcW w:w="250" w:type="pct"/>
            <w:vMerge/>
          </w:tcPr>
          <w:p w14:paraId="4F5EDADD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04FF3C30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4EB4A021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026FEFA7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1B498F18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JJ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700352C0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4A8A8816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3F93830B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30k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2BBD9DE5" w14:textId="3200AD69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340815 - </w:t>
            </w:r>
            <w:r w:rsidRPr="00C25DAE">
              <w:rPr>
                <w:rFonts w:cstheme="minorHAnsi"/>
              </w:rPr>
              <w:t xml:space="preserve">UnitedHealthcare Individual and Family Plan Clinical Criteria - </w:t>
            </w:r>
            <w:r>
              <w:rPr>
                <w:rFonts w:cstheme="minorHAnsi"/>
              </w:rPr>
              <w:t>WA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37154FED" w14:textId="632D02B7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6C5F9550" w14:textId="47A81A87" w:rsidTr="62A00815">
        <w:trPr>
          <w:trHeight w:val="170"/>
        </w:trPr>
        <w:tc>
          <w:tcPr>
            <w:tcW w:w="250" w:type="pct"/>
            <w:vMerge/>
          </w:tcPr>
          <w:p w14:paraId="23B499DC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627F4B8F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4882A775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575F0CAB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D9E2F3" w:themeFill="accent1" w:themeFillTint="33"/>
          </w:tcPr>
          <w:p w14:paraId="7475DBCD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KK (1 doc)</w:t>
            </w:r>
          </w:p>
        </w:tc>
        <w:tc>
          <w:tcPr>
            <w:tcW w:w="473" w:type="pct"/>
            <w:shd w:val="clear" w:color="auto" w:fill="D9E2F3" w:themeFill="accent1" w:themeFillTint="33"/>
          </w:tcPr>
          <w:p w14:paraId="687E45F3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D9E2F3" w:themeFill="accent1" w:themeFillTint="33"/>
          </w:tcPr>
          <w:p w14:paraId="4F4E6C7E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D9E2F3" w:themeFill="accent1" w:themeFillTint="33"/>
          </w:tcPr>
          <w:p w14:paraId="0EA50939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20k lives</w:t>
            </w:r>
          </w:p>
        </w:tc>
        <w:tc>
          <w:tcPr>
            <w:tcW w:w="769" w:type="pct"/>
            <w:shd w:val="clear" w:color="auto" w:fill="D9E2F3" w:themeFill="accent1" w:themeFillTint="33"/>
          </w:tcPr>
          <w:p w14:paraId="72C38F6E" w14:textId="09904F5B" w:rsidR="00C25DAE" w:rsidRPr="00B21256" w:rsidRDefault="007E5C97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363540 - </w:t>
            </w:r>
            <w:r w:rsidRPr="00C25DAE">
              <w:rPr>
                <w:rFonts w:cstheme="minorHAnsi"/>
              </w:rPr>
              <w:t xml:space="preserve">UnitedHealthcare Individual and Family Plan Clinical Criteria - </w:t>
            </w:r>
            <w:r>
              <w:rPr>
                <w:rFonts w:cstheme="minorHAnsi"/>
              </w:rPr>
              <w:t>IA</w:t>
            </w:r>
          </w:p>
        </w:tc>
        <w:tc>
          <w:tcPr>
            <w:tcW w:w="961" w:type="pct"/>
            <w:shd w:val="clear" w:color="auto" w:fill="D9E2F3" w:themeFill="accent1" w:themeFillTint="33"/>
          </w:tcPr>
          <w:p w14:paraId="170E884F" w14:textId="0E10EBDF" w:rsidR="00C25DAE" w:rsidRPr="00B21256" w:rsidRDefault="004E3772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Coded the same as other states except MD, NC, NM</w:t>
            </w:r>
          </w:p>
        </w:tc>
      </w:tr>
      <w:tr w:rsidR="00C25DAE" w:rsidRPr="00B21256" w14:paraId="427E1B7D" w14:textId="238FFB51" w:rsidTr="62A00815">
        <w:tc>
          <w:tcPr>
            <w:tcW w:w="250" w:type="pct"/>
            <w:shd w:val="clear" w:color="auto" w:fill="FFE599" w:themeFill="accent4" w:themeFillTint="66"/>
          </w:tcPr>
          <w:p w14:paraId="29F01473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Anthem</w:t>
            </w:r>
          </w:p>
        </w:tc>
        <w:tc>
          <w:tcPr>
            <w:tcW w:w="405" w:type="pct"/>
            <w:shd w:val="clear" w:color="auto" w:fill="FFE599" w:themeFill="accent4" w:themeFillTint="66"/>
          </w:tcPr>
          <w:p w14:paraId="7A4D5950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Regional 1</w:t>
            </w:r>
          </w:p>
        </w:tc>
        <w:tc>
          <w:tcPr>
            <w:tcW w:w="305" w:type="pct"/>
            <w:shd w:val="clear" w:color="auto" w:fill="FFE599" w:themeFill="accent4" w:themeFillTint="66"/>
          </w:tcPr>
          <w:p w14:paraId="04685497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Multi-state (16)</w:t>
            </w:r>
          </w:p>
        </w:tc>
        <w:tc>
          <w:tcPr>
            <w:tcW w:w="438" w:type="pct"/>
            <w:shd w:val="clear" w:color="auto" w:fill="FFE599" w:themeFill="accent4" w:themeFillTint="66"/>
          </w:tcPr>
          <w:p w14:paraId="3181E884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25.2m lives</w:t>
            </w:r>
          </w:p>
        </w:tc>
        <w:tc>
          <w:tcPr>
            <w:tcW w:w="484" w:type="pct"/>
            <w:shd w:val="clear" w:color="auto" w:fill="FFE599" w:themeFill="accent4" w:themeFillTint="66"/>
          </w:tcPr>
          <w:p w14:paraId="67248AB8" w14:textId="6E4B6B4B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A (1 doc)</w:t>
            </w:r>
          </w:p>
          <w:p w14:paraId="5FC1EA9D" w14:textId="11C57BA3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73" w:type="pct"/>
            <w:shd w:val="clear" w:color="auto" w:fill="FFE599" w:themeFill="accent4" w:themeFillTint="66"/>
          </w:tcPr>
          <w:p w14:paraId="2D5280FF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Multi-state (16) </w:t>
            </w:r>
          </w:p>
        </w:tc>
        <w:tc>
          <w:tcPr>
            <w:tcW w:w="553" w:type="pct"/>
            <w:shd w:val="clear" w:color="auto" w:fill="FFE599" w:themeFill="accent4" w:themeFillTint="66"/>
          </w:tcPr>
          <w:p w14:paraId="512B890F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FFE599" w:themeFill="accent4" w:themeFillTint="66"/>
          </w:tcPr>
          <w:p w14:paraId="0E35D6CC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25.2m lives</w:t>
            </w:r>
          </w:p>
        </w:tc>
        <w:tc>
          <w:tcPr>
            <w:tcW w:w="769" w:type="pct"/>
            <w:shd w:val="clear" w:color="auto" w:fill="FFE599" w:themeFill="accent4" w:themeFillTint="66"/>
          </w:tcPr>
          <w:p w14:paraId="139A976C" w14:textId="4FBCB6F5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(1) 292887 – CGM clinical guidelines</w:t>
            </w:r>
          </w:p>
          <w:p w14:paraId="007AE504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961" w:type="pct"/>
            <w:shd w:val="clear" w:color="auto" w:fill="FFE599" w:themeFill="accent4" w:themeFillTint="66"/>
          </w:tcPr>
          <w:p w14:paraId="65A92A3D" w14:textId="70A98101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So simple!</w:t>
            </w:r>
          </w:p>
        </w:tc>
      </w:tr>
      <w:tr w:rsidR="00C25DAE" w:rsidRPr="00B21256" w14:paraId="649CF092" w14:textId="25C661DE" w:rsidTr="62A00815">
        <w:tc>
          <w:tcPr>
            <w:tcW w:w="250" w:type="pct"/>
            <w:vMerge w:val="restart"/>
            <w:shd w:val="clear" w:color="auto" w:fill="FFF2CC" w:themeFill="accent4" w:themeFillTint="33"/>
          </w:tcPr>
          <w:p w14:paraId="7AF159E8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Kaiser </w:t>
            </w:r>
          </w:p>
        </w:tc>
        <w:tc>
          <w:tcPr>
            <w:tcW w:w="405" w:type="pct"/>
            <w:vMerge w:val="restart"/>
            <w:shd w:val="clear" w:color="auto" w:fill="FFF2CC" w:themeFill="accent4" w:themeFillTint="33"/>
          </w:tcPr>
          <w:p w14:paraId="18130EC6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Regional 2</w:t>
            </w:r>
          </w:p>
        </w:tc>
        <w:tc>
          <w:tcPr>
            <w:tcW w:w="305" w:type="pct"/>
            <w:vMerge w:val="restart"/>
            <w:shd w:val="clear" w:color="auto" w:fill="FFF2CC" w:themeFill="accent4" w:themeFillTint="33"/>
          </w:tcPr>
          <w:p w14:paraId="10763856" w14:textId="77777777" w:rsidR="00C25DAE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Multi-state (</w:t>
            </w:r>
            <w:proofErr w:type="gramStart"/>
            <w:r>
              <w:rPr>
                <w:rFonts w:cstheme="minorHAnsi"/>
              </w:rPr>
              <w:t>3</w:t>
            </w:r>
            <w:r w:rsidRPr="00B21256">
              <w:rPr>
                <w:rFonts w:cstheme="minorHAnsi"/>
              </w:rPr>
              <w:t>)</w:t>
            </w:r>
            <w:r>
              <w:rPr>
                <w:rFonts w:cstheme="minorHAnsi"/>
              </w:rPr>
              <w:t>*</w:t>
            </w:r>
            <w:proofErr w:type="gramEnd"/>
          </w:p>
          <w:p w14:paraId="3DB9454E" w14:textId="77777777" w:rsidR="00C25DAE" w:rsidRDefault="00C25DAE" w:rsidP="00C25DAE">
            <w:pPr>
              <w:rPr>
                <w:rFonts w:cstheme="minorHAnsi"/>
              </w:rPr>
            </w:pPr>
          </w:p>
          <w:p w14:paraId="2E2A6E37" w14:textId="2109DA69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*No OR policies after exclusions</w:t>
            </w:r>
          </w:p>
        </w:tc>
        <w:tc>
          <w:tcPr>
            <w:tcW w:w="438" w:type="pct"/>
            <w:vMerge w:val="restart"/>
            <w:shd w:val="clear" w:color="auto" w:fill="FFF2CC" w:themeFill="accent4" w:themeFillTint="33"/>
          </w:tcPr>
          <w:p w14:paraId="2CD2F4DF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6.8m lives</w:t>
            </w:r>
          </w:p>
        </w:tc>
        <w:tc>
          <w:tcPr>
            <w:tcW w:w="484" w:type="pct"/>
            <w:shd w:val="clear" w:color="auto" w:fill="FFF2CC" w:themeFill="accent4" w:themeFillTint="33"/>
          </w:tcPr>
          <w:p w14:paraId="3408CE07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A (1 doc)</w:t>
            </w:r>
          </w:p>
        </w:tc>
        <w:tc>
          <w:tcPr>
            <w:tcW w:w="473" w:type="pct"/>
            <w:shd w:val="clear" w:color="auto" w:fill="FFF2CC" w:themeFill="accent4" w:themeFillTint="33"/>
          </w:tcPr>
          <w:p w14:paraId="50D4B32A" w14:textId="03021AEF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  <w:r>
              <w:rPr>
                <w:rFonts w:cstheme="minorHAnsi"/>
              </w:rPr>
              <w:t xml:space="preserve"> (CA)</w:t>
            </w:r>
          </w:p>
        </w:tc>
        <w:tc>
          <w:tcPr>
            <w:tcW w:w="553" w:type="pct"/>
            <w:shd w:val="clear" w:color="auto" w:fill="FFF2CC" w:themeFill="accent4" w:themeFillTint="33"/>
          </w:tcPr>
          <w:p w14:paraId="0AEA3D2F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FFF2CC" w:themeFill="accent4" w:themeFillTint="33"/>
          </w:tcPr>
          <w:p w14:paraId="5739EF44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6.8m lives</w:t>
            </w:r>
          </w:p>
        </w:tc>
        <w:tc>
          <w:tcPr>
            <w:tcW w:w="769" w:type="pct"/>
            <w:shd w:val="clear" w:color="auto" w:fill="FFF2CC" w:themeFill="accent4" w:themeFillTint="33"/>
          </w:tcPr>
          <w:p w14:paraId="5BF9265F" w14:textId="3722F28F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(1) 366533 – Standard commercial drug formulary PA guidelines</w:t>
            </w:r>
          </w:p>
        </w:tc>
        <w:tc>
          <w:tcPr>
            <w:tcW w:w="961" w:type="pct"/>
            <w:shd w:val="clear" w:color="auto" w:fill="FFF2CC" w:themeFill="accent4" w:themeFillTint="33"/>
          </w:tcPr>
          <w:p w14:paraId="46A55737" w14:textId="029AAEDD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 think we probably keep the </w:t>
            </w:r>
            <w:proofErr w:type="gramStart"/>
            <w:r>
              <w:rPr>
                <w:rFonts w:cstheme="minorHAnsi"/>
              </w:rPr>
              <w:t>3 diff</w:t>
            </w:r>
            <w:proofErr w:type="gramEnd"/>
            <w:r>
              <w:rPr>
                <w:rFonts w:cstheme="minorHAnsi"/>
              </w:rPr>
              <w:t xml:space="preserve"> state KP policies as distinct families unless they have all the same terms…</w:t>
            </w:r>
          </w:p>
        </w:tc>
      </w:tr>
      <w:tr w:rsidR="00C25DAE" w:rsidRPr="00B21256" w14:paraId="24EFFAA9" w14:textId="500FC374" w:rsidTr="62A00815">
        <w:tc>
          <w:tcPr>
            <w:tcW w:w="250" w:type="pct"/>
            <w:vMerge/>
          </w:tcPr>
          <w:p w14:paraId="73C60E51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10202E3E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3D9ABAE5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7400A9C5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FFF2CC" w:themeFill="accent4" w:themeFillTint="33"/>
          </w:tcPr>
          <w:p w14:paraId="587DEED0" w14:textId="2C9D155C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B (</w:t>
            </w:r>
            <w:r>
              <w:rPr>
                <w:rFonts w:cstheme="minorHAnsi"/>
              </w:rPr>
              <w:t>0</w:t>
            </w:r>
            <w:r w:rsidRPr="00B21256">
              <w:rPr>
                <w:rFonts w:cstheme="minorHAnsi"/>
              </w:rPr>
              <w:t xml:space="preserve"> doc</w:t>
            </w:r>
            <w:r>
              <w:rPr>
                <w:rFonts w:cstheme="minorHAnsi"/>
              </w:rPr>
              <w:t>s</w:t>
            </w:r>
            <w:r w:rsidRPr="00B21256">
              <w:rPr>
                <w:rFonts w:cstheme="minorHAnsi"/>
              </w:rPr>
              <w:t>)</w:t>
            </w:r>
          </w:p>
        </w:tc>
        <w:tc>
          <w:tcPr>
            <w:tcW w:w="473" w:type="pct"/>
            <w:shd w:val="clear" w:color="auto" w:fill="FFF2CC" w:themeFill="accent4" w:themeFillTint="33"/>
          </w:tcPr>
          <w:p w14:paraId="723F9254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Two states</w:t>
            </w:r>
          </w:p>
        </w:tc>
        <w:tc>
          <w:tcPr>
            <w:tcW w:w="553" w:type="pct"/>
            <w:shd w:val="clear" w:color="auto" w:fill="FFF2CC" w:themeFill="accent4" w:themeFillTint="33"/>
          </w:tcPr>
          <w:p w14:paraId="0BDD8885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plus</w:t>
            </w:r>
          </w:p>
        </w:tc>
        <w:tc>
          <w:tcPr>
            <w:tcW w:w="361" w:type="pct"/>
            <w:shd w:val="clear" w:color="auto" w:fill="FFF2CC" w:themeFill="accent4" w:themeFillTint="33"/>
          </w:tcPr>
          <w:p w14:paraId="4CCB0E4A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1.1m lives</w:t>
            </w:r>
          </w:p>
        </w:tc>
        <w:tc>
          <w:tcPr>
            <w:tcW w:w="769" w:type="pct"/>
            <w:shd w:val="clear" w:color="auto" w:fill="FFF2CC" w:themeFill="accent4" w:themeFillTint="33"/>
          </w:tcPr>
          <w:p w14:paraId="7A482B50" w14:textId="4605DF47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  <w:tc>
          <w:tcPr>
            <w:tcW w:w="961" w:type="pct"/>
            <w:shd w:val="clear" w:color="auto" w:fill="FFF2CC" w:themeFill="accent4" w:themeFillTint="33"/>
          </w:tcPr>
          <w:p w14:paraId="3205E3A5" w14:textId="49EA229E" w:rsidR="00C25DAE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Exclude: </w:t>
            </w:r>
          </w:p>
          <w:p w14:paraId="07CA1741" w14:textId="12F09161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282157 – </w:t>
            </w:r>
            <w:proofErr w:type="spellStart"/>
            <w:r>
              <w:rPr>
                <w:rFonts w:cstheme="minorHAnsi"/>
              </w:rPr>
              <w:t>omnipod</w:t>
            </w:r>
            <w:proofErr w:type="spellEnd"/>
            <w:r>
              <w:rPr>
                <w:rFonts w:cstheme="minorHAnsi"/>
              </w:rPr>
              <w:t xml:space="preserve"> policy</w:t>
            </w:r>
          </w:p>
        </w:tc>
      </w:tr>
      <w:tr w:rsidR="00C25DAE" w:rsidRPr="00B21256" w14:paraId="33C6DC78" w14:textId="6EEAD17B" w:rsidTr="62A00815">
        <w:tc>
          <w:tcPr>
            <w:tcW w:w="250" w:type="pct"/>
            <w:vMerge/>
          </w:tcPr>
          <w:p w14:paraId="256FEDB4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51FED0BB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379A7492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3B76C853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FFF2CC" w:themeFill="accent4" w:themeFillTint="33"/>
          </w:tcPr>
          <w:p w14:paraId="56EFF656" w14:textId="5C8C5B2F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C (</w:t>
            </w:r>
            <w:r>
              <w:rPr>
                <w:rFonts w:cstheme="minorHAnsi"/>
              </w:rPr>
              <w:t>0 docs)</w:t>
            </w:r>
          </w:p>
        </w:tc>
        <w:tc>
          <w:tcPr>
            <w:tcW w:w="473" w:type="pct"/>
            <w:shd w:val="clear" w:color="auto" w:fill="FFF2CC" w:themeFill="accent4" w:themeFillTint="33"/>
          </w:tcPr>
          <w:p w14:paraId="4ECA2772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Two states</w:t>
            </w:r>
          </w:p>
        </w:tc>
        <w:tc>
          <w:tcPr>
            <w:tcW w:w="553" w:type="pct"/>
            <w:shd w:val="clear" w:color="auto" w:fill="FFF2CC" w:themeFill="accent4" w:themeFillTint="33"/>
          </w:tcPr>
          <w:p w14:paraId="3C5810F6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FFF2CC" w:themeFill="accent4" w:themeFillTint="33"/>
          </w:tcPr>
          <w:p w14:paraId="198F9153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940k lives</w:t>
            </w:r>
          </w:p>
        </w:tc>
        <w:tc>
          <w:tcPr>
            <w:tcW w:w="769" w:type="pct"/>
            <w:shd w:val="clear" w:color="auto" w:fill="FFF2CC" w:themeFill="accent4" w:themeFillTint="33"/>
          </w:tcPr>
          <w:p w14:paraId="09D988FA" w14:textId="25A37E74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  <w:tc>
          <w:tcPr>
            <w:tcW w:w="961" w:type="pct"/>
            <w:shd w:val="clear" w:color="auto" w:fill="FFF2CC" w:themeFill="accent4" w:themeFillTint="33"/>
          </w:tcPr>
          <w:p w14:paraId="1AA50D59" w14:textId="77777777" w:rsidR="00C25DAE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Exclude:</w:t>
            </w:r>
          </w:p>
          <w:p w14:paraId="31D6FDFB" w14:textId="77777777" w:rsidR="00C25DAE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305593 – </w:t>
            </w:r>
            <w:proofErr w:type="spellStart"/>
            <w:r>
              <w:rPr>
                <w:rFonts w:cstheme="minorHAnsi"/>
              </w:rPr>
              <w:t>omnipod</w:t>
            </w:r>
            <w:proofErr w:type="spellEnd"/>
            <w:r>
              <w:rPr>
                <w:rFonts w:cstheme="minorHAnsi"/>
              </w:rPr>
              <w:t xml:space="preserve"> policy</w:t>
            </w:r>
          </w:p>
          <w:p w14:paraId="417356B7" w14:textId="2410ED17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344797 – place of service/revenue codes requiring PA</w:t>
            </w:r>
          </w:p>
        </w:tc>
      </w:tr>
      <w:tr w:rsidR="00C25DAE" w:rsidRPr="00B21256" w14:paraId="6AC60EC2" w14:textId="00D28E37" w:rsidTr="62A00815">
        <w:tc>
          <w:tcPr>
            <w:tcW w:w="250" w:type="pct"/>
            <w:vMerge/>
          </w:tcPr>
          <w:p w14:paraId="6F04ADB9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21899303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35D996DC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777D354F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FFF2CC" w:themeFill="accent4" w:themeFillTint="33"/>
          </w:tcPr>
          <w:p w14:paraId="19730B2B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D (1 doc)</w:t>
            </w:r>
          </w:p>
        </w:tc>
        <w:tc>
          <w:tcPr>
            <w:tcW w:w="473" w:type="pct"/>
            <w:shd w:val="clear" w:color="auto" w:fill="FFF2CC" w:themeFill="accent4" w:themeFillTint="33"/>
          </w:tcPr>
          <w:p w14:paraId="6D8020A6" w14:textId="4A5019D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  <w:r>
              <w:rPr>
                <w:rFonts w:cstheme="minorHAnsi"/>
              </w:rPr>
              <w:t xml:space="preserve"> (WA) </w:t>
            </w:r>
          </w:p>
        </w:tc>
        <w:tc>
          <w:tcPr>
            <w:tcW w:w="553" w:type="pct"/>
            <w:shd w:val="clear" w:color="auto" w:fill="FFF2CC" w:themeFill="accent4" w:themeFillTint="33"/>
          </w:tcPr>
          <w:p w14:paraId="67716AB3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plus</w:t>
            </w:r>
          </w:p>
        </w:tc>
        <w:tc>
          <w:tcPr>
            <w:tcW w:w="361" w:type="pct"/>
            <w:shd w:val="clear" w:color="auto" w:fill="FFF2CC" w:themeFill="accent4" w:themeFillTint="33"/>
          </w:tcPr>
          <w:p w14:paraId="05175289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740k lives</w:t>
            </w:r>
          </w:p>
        </w:tc>
        <w:tc>
          <w:tcPr>
            <w:tcW w:w="769" w:type="pct"/>
            <w:shd w:val="clear" w:color="auto" w:fill="FFF2CC" w:themeFill="accent4" w:themeFillTint="33"/>
          </w:tcPr>
          <w:p w14:paraId="3E36C2F6" w14:textId="4996610B" w:rsidR="00C25DAE" w:rsidRPr="006150DB" w:rsidRDefault="00C25DAE" w:rsidP="00C25DAE">
            <w:pPr>
              <w:rPr>
                <w:rFonts w:cstheme="minorHAnsi"/>
              </w:rPr>
            </w:pPr>
            <w:commentRangeStart w:id="12"/>
            <w:r>
              <w:rPr>
                <w:rFonts w:cstheme="minorHAnsi"/>
              </w:rPr>
              <w:t xml:space="preserve">(1) </w:t>
            </w:r>
            <w:r w:rsidRPr="006150DB">
              <w:rPr>
                <w:rFonts w:cstheme="minorHAnsi"/>
              </w:rPr>
              <w:t>37395 - Clinical Review Criteria Continuous Glucose Monitor (CGM)</w:t>
            </w:r>
            <w:commentRangeEnd w:id="12"/>
            <w:r w:rsidR="00925788">
              <w:rPr>
                <w:rStyle w:val="CommentReference"/>
              </w:rPr>
              <w:commentReference w:id="12"/>
            </w:r>
          </w:p>
        </w:tc>
        <w:tc>
          <w:tcPr>
            <w:tcW w:w="961" w:type="pct"/>
            <w:vMerge w:val="restart"/>
            <w:shd w:val="clear" w:color="auto" w:fill="FFF2CC" w:themeFill="accent4" w:themeFillTint="33"/>
          </w:tcPr>
          <w:p w14:paraId="4FE8AD77" w14:textId="4148D4CB" w:rsidR="00C25DAE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Double check whether these 2 WA policies are complementary. </w:t>
            </w:r>
          </w:p>
          <w:p w14:paraId="1E526CC9" w14:textId="77777777" w:rsidR="00C25DAE" w:rsidRDefault="00C25DAE" w:rsidP="00C25DAE">
            <w:pPr>
              <w:rPr>
                <w:rFonts w:cstheme="minorHAnsi"/>
              </w:rPr>
            </w:pPr>
          </w:p>
          <w:p w14:paraId="3FDBD622" w14:textId="2C539A47" w:rsidR="00C25DAE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Exclude from policy grp E: </w:t>
            </w:r>
          </w:p>
          <w:p w14:paraId="28A67E64" w14:textId="6FB2BFEC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103576/ 37217 / 103577 – insulin pumps</w:t>
            </w:r>
          </w:p>
        </w:tc>
      </w:tr>
      <w:tr w:rsidR="00C25DAE" w:rsidRPr="00B21256" w14:paraId="28FB755A" w14:textId="164B94D4" w:rsidTr="62A00815">
        <w:tc>
          <w:tcPr>
            <w:tcW w:w="250" w:type="pct"/>
            <w:vMerge/>
          </w:tcPr>
          <w:p w14:paraId="4B312322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371DB687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09F03775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5F8C31E2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FFF2CC" w:themeFill="accent4" w:themeFillTint="33"/>
          </w:tcPr>
          <w:p w14:paraId="206295A7" w14:textId="72A2C153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E (</w:t>
            </w:r>
            <w:r>
              <w:rPr>
                <w:rFonts w:cstheme="minorHAnsi"/>
              </w:rPr>
              <w:t xml:space="preserve">1 </w:t>
            </w:r>
            <w:r w:rsidRPr="00B21256">
              <w:rPr>
                <w:rFonts w:cstheme="minorHAnsi"/>
              </w:rPr>
              <w:t>doc)</w:t>
            </w:r>
          </w:p>
        </w:tc>
        <w:tc>
          <w:tcPr>
            <w:tcW w:w="473" w:type="pct"/>
            <w:shd w:val="clear" w:color="auto" w:fill="FFF2CC" w:themeFill="accent4" w:themeFillTint="33"/>
          </w:tcPr>
          <w:p w14:paraId="0113E663" w14:textId="51B65AA0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  <w:r>
              <w:rPr>
                <w:rFonts w:cstheme="minorHAnsi"/>
              </w:rPr>
              <w:t xml:space="preserve"> (WA) </w:t>
            </w:r>
          </w:p>
        </w:tc>
        <w:tc>
          <w:tcPr>
            <w:tcW w:w="553" w:type="pct"/>
            <w:shd w:val="clear" w:color="auto" w:fill="FFF2CC" w:themeFill="accent4" w:themeFillTint="33"/>
          </w:tcPr>
          <w:p w14:paraId="737A18B6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FFF2CC" w:themeFill="accent4" w:themeFillTint="33"/>
          </w:tcPr>
          <w:p w14:paraId="2E12F987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610k lives</w:t>
            </w:r>
          </w:p>
        </w:tc>
        <w:tc>
          <w:tcPr>
            <w:tcW w:w="769" w:type="pct"/>
            <w:shd w:val="clear" w:color="auto" w:fill="FFF2CC" w:themeFill="accent4" w:themeFillTint="33"/>
          </w:tcPr>
          <w:p w14:paraId="5E72F35C" w14:textId="797D9692" w:rsidR="00C25DAE" w:rsidRPr="00B21256" w:rsidRDefault="00C25DAE" w:rsidP="00C25DAE">
            <w:pPr>
              <w:rPr>
                <w:rFonts w:cstheme="minorHAnsi"/>
              </w:rPr>
            </w:pPr>
            <w:commentRangeStart w:id="13"/>
            <w:r>
              <w:rPr>
                <w:rFonts w:cstheme="minorHAnsi"/>
              </w:rPr>
              <w:t>(1) 103535 – CGM Prior auth form</w:t>
            </w:r>
            <w:commentRangeEnd w:id="13"/>
            <w:r w:rsidR="00925788">
              <w:rPr>
                <w:rStyle w:val="CommentReference"/>
              </w:rPr>
              <w:commentReference w:id="13"/>
            </w:r>
          </w:p>
        </w:tc>
        <w:tc>
          <w:tcPr>
            <w:tcW w:w="961" w:type="pct"/>
            <w:vMerge/>
          </w:tcPr>
          <w:p w14:paraId="6C994777" w14:textId="4A126C91" w:rsidR="00C25DAE" w:rsidRPr="00B21256" w:rsidRDefault="00C25DAE" w:rsidP="00C25DAE">
            <w:pPr>
              <w:rPr>
                <w:rFonts w:cstheme="minorHAnsi"/>
              </w:rPr>
            </w:pPr>
          </w:p>
        </w:tc>
      </w:tr>
      <w:tr w:rsidR="00C25DAE" w:rsidRPr="00B21256" w14:paraId="62908393" w14:textId="4F579C80" w:rsidTr="62A00815">
        <w:tc>
          <w:tcPr>
            <w:tcW w:w="250" w:type="pct"/>
            <w:vMerge/>
          </w:tcPr>
          <w:p w14:paraId="51D1D835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7A605346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5C67A574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0F434B41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FFF2CC" w:themeFill="accent4" w:themeFillTint="33"/>
          </w:tcPr>
          <w:p w14:paraId="23AAB69C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F (1 doc)</w:t>
            </w:r>
          </w:p>
        </w:tc>
        <w:tc>
          <w:tcPr>
            <w:tcW w:w="473" w:type="pct"/>
            <w:shd w:val="clear" w:color="auto" w:fill="FFF2CC" w:themeFill="accent4" w:themeFillTint="33"/>
          </w:tcPr>
          <w:p w14:paraId="672C48C6" w14:textId="380277B0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  <w:r>
              <w:rPr>
                <w:rFonts w:cstheme="minorHAnsi"/>
              </w:rPr>
              <w:t xml:space="preserve"> (CO)</w:t>
            </w:r>
          </w:p>
        </w:tc>
        <w:tc>
          <w:tcPr>
            <w:tcW w:w="553" w:type="pct"/>
            <w:shd w:val="clear" w:color="auto" w:fill="FFF2CC" w:themeFill="accent4" w:themeFillTint="33"/>
          </w:tcPr>
          <w:p w14:paraId="28F0C66C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</w:t>
            </w:r>
          </w:p>
        </w:tc>
        <w:tc>
          <w:tcPr>
            <w:tcW w:w="361" w:type="pct"/>
            <w:shd w:val="clear" w:color="auto" w:fill="FFF2CC" w:themeFill="accent4" w:themeFillTint="33"/>
          </w:tcPr>
          <w:p w14:paraId="37F8E5B1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370k lives</w:t>
            </w:r>
          </w:p>
        </w:tc>
        <w:tc>
          <w:tcPr>
            <w:tcW w:w="769" w:type="pct"/>
            <w:shd w:val="clear" w:color="auto" w:fill="FFF2CC" w:themeFill="accent4" w:themeFillTint="33"/>
          </w:tcPr>
          <w:p w14:paraId="3D0AC214" w14:textId="2FF65A45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(1) 256041 – Master PA criteria </w:t>
            </w:r>
          </w:p>
        </w:tc>
        <w:tc>
          <w:tcPr>
            <w:tcW w:w="961" w:type="pct"/>
            <w:shd w:val="clear" w:color="auto" w:fill="FFF2CC" w:themeFill="accent4" w:themeFillTint="33"/>
          </w:tcPr>
          <w:p w14:paraId="6F1BAAE5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</w:tr>
      <w:tr w:rsidR="00C25DAE" w:rsidRPr="00B21256" w14:paraId="2E6D441D" w14:textId="13780F93" w:rsidTr="62A00815">
        <w:tc>
          <w:tcPr>
            <w:tcW w:w="250" w:type="pct"/>
            <w:vMerge w:val="restart"/>
            <w:shd w:val="clear" w:color="auto" w:fill="FFE599" w:themeFill="accent4" w:themeFillTint="66"/>
          </w:tcPr>
          <w:p w14:paraId="5D149B28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Oscar</w:t>
            </w:r>
          </w:p>
        </w:tc>
        <w:tc>
          <w:tcPr>
            <w:tcW w:w="405" w:type="pct"/>
            <w:vMerge w:val="restart"/>
            <w:shd w:val="clear" w:color="auto" w:fill="FFE599" w:themeFill="accent4" w:themeFillTint="66"/>
          </w:tcPr>
          <w:p w14:paraId="7A9137ED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Regional 3</w:t>
            </w:r>
          </w:p>
        </w:tc>
        <w:tc>
          <w:tcPr>
            <w:tcW w:w="305" w:type="pct"/>
            <w:vMerge w:val="restart"/>
            <w:shd w:val="clear" w:color="auto" w:fill="FFE599" w:themeFill="accent4" w:themeFillTint="66"/>
          </w:tcPr>
          <w:p w14:paraId="26D09CA4" w14:textId="77777777" w:rsidR="00C25DAE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Multistate (</w:t>
            </w:r>
            <w:proofErr w:type="gramStart"/>
            <w:r>
              <w:rPr>
                <w:rFonts w:cstheme="minorHAnsi"/>
              </w:rPr>
              <w:t>8</w:t>
            </w:r>
            <w:r w:rsidRPr="00B21256">
              <w:rPr>
                <w:rFonts w:cstheme="minorHAnsi"/>
              </w:rPr>
              <w:t>)</w:t>
            </w:r>
            <w:r>
              <w:rPr>
                <w:rFonts w:cstheme="minorHAnsi"/>
              </w:rPr>
              <w:t>*</w:t>
            </w:r>
            <w:proofErr w:type="gramEnd"/>
          </w:p>
          <w:p w14:paraId="64E0064D" w14:textId="77777777" w:rsidR="00C25DAE" w:rsidRDefault="00C25DAE" w:rsidP="00C25DAE">
            <w:pPr>
              <w:rPr>
                <w:rFonts w:cstheme="minorHAnsi"/>
              </w:rPr>
            </w:pPr>
          </w:p>
          <w:p w14:paraId="301B7C9B" w14:textId="3DEB8A2C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*17 state policy was irrelevant</w:t>
            </w:r>
          </w:p>
        </w:tc>
        <w:tc>
          <w:tcPr>
            <w:tcW w:w="438" w:type="pct"/>
            <w:vMerge w:val="restart"/>
            <w:shd w:val="clear" w:color="auto" w:fill="FFE599" w:themeFill="accent4" w:themeFillTint="66"/>
          </w:tcPr>
          <w:p w14:paraId="29880360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lastRenderedPageBreak/>
              <w:t>2m lives</w:t>
            </w:r>
          </w:p>
        </w:tc>
        <w:tc>
          <w:tcPr>
            <w:tcW w:w="484" w:type="pct"/>
            <w:shd w:val="clear" w:color="auto" w:fill="FFE599" w:themeFill="accent4" w:themeFillTint="66"/>
          </w:tcPr>
          <w:p w14:paraId="61F65523" w14:textId="5338B5FD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A (</w:t>
            </w:r>
            <w:r>
              <w:rPr>
                <w:rFonts w:cstheme="minorHAnsi"/>
              </w:rPr>
              <w:t>0 docs)</w:t>
            </w:r>
          </w:p>
        </w:tc>
        <w:tc>
          <w:tcPr>
            <w:tcW w:w="473" w:type="pct"/>
            <w:shd w:val="clear" w:color="auto" w:fill="FFE599" w:themeFill="accent4" w:themeFillTint="66"/>
          </w:tcPr>
          <w:p w14:paraId="422D02B2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Multi-state (17)</w:t>
            </w:r>
          </w:p>
        </w:tc>
        <w:tc>
          <w:tcPr>
            <w:tcW w:w="553" w:type="pct"/>
            <w:shd w:val="clear" w:color="auto" w:fill="FFE599" w:themeFill="accent4" w:themeFillTint="66"/>
          </w:tcPr>
          <w:p w14:paraId="53CD3E7B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FFE599" w:themeFill="accent4" w:themeFillTint="66"/>
          </w:tcPr>
          <w:p w14:paraId="03E2CA08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2m lives</w:t>
            </w:r>
          </w:p>
        </w:tc>
        <w:tc>
          <w:tcPr>
            <w:tcW w:w="769" w:type="pct"/>
            <w:shd w:val="clear" w:color="auto" w:fill="FFE599" w:themeFill="accent4" w:themeFillTint="66"/>
          </w:tcPr>
          <w:p w14:paraId="657E9272" w14:textId="1A1D9924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  <w:tc>
          <w:tcPr>
            <w:tcW w:w="961" w:type="pct"/>
            <w:shd w:val="clear" w:color="auto" w:fill="FFE599" w:themeFill="accent4" w:themeFillTint="66"/>
          </w:tcPr>
          <w:p w14:paraId="7FFA41F5" w14:textId="750B8548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Exclude: </w:t>
            </w:r>
            <w:r w:rsidRPr="002330A8">
              <w:rPr>
                <w:rFonts w:cstheme="minorHAnsi"/>
              </w:rPr>
              <w:t>305424</w:t>
            </w:r>
            <w:r>
              <w:rPr>
                <w:rFonts w:cstheme="minorHAnsi"/>
              </w:rPr>
              <w:t xml:space="preserve"> – insulin pumps</w:t>
            </w:r>
          </w:p>
        </w:tc>
      </w:tr>
      <w:tr w:rsidR="00C25DAE" w:rsidRPr="00B21256" w14:paraId="7B86A5A1" w14:textId="3EC13FC0" w:rsidTr="62A00815">
        <w:tc>
          <w:tcPr>
            <w:tcW w:w="250" w:type="pct"/>
            <w:vMerge/>
          </w:tcPr>
          <w:p w14:paraId="30DAD0A5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5583280D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23A459F5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731BE0AC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FFE599" w:themeFill="accent4" w:themeFillTint="66"/>
          </w:tcPr>
          <w:p w14:paraId="0F870A11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B (3 docs)</w:t>
            </w:r>
          </w:p>
        </w:tc>
        <w:tc>
          <w:tcPr>
            <w:tcW w:w="473" w:type="pct"/>
            <w:shd w:val="clear" w:color="auto" w:fill="FFE599" w:themeFill="accent4" w:themeFillTint="66"/>
          </w:tcPr>
          <w:p w14:paraId="4A99F116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Multi-state (8)</w:t>
            </w:r>
          </w:p>
        </w:tc>
        <w:tc>
          <w:tcPr>
            <w:tcW w:w="553" w:type="pct"/>
            <w:shd w:val="clear" w:color="auto" w:fill="FFE599" w:themeFill="accent4" w:themeFillTint="66"/>
          </w:tcPr>
          <w:p w14:paraId="0EC2BAB4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FFE599" w:themeFill="accent4" w:themeFillTint="66"/>
          </w:tcPr>
          <w:p w14:paraId="5F813978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1.4m lives</w:t>
            </w:r>
          </w:p>
        </w:tc>
        <w:tc>
          <w:tcPr>
            <w:tcW w:w="769" w:type="pct"/>
            <w:shd w:val="clear" w:color="auto" w:fill="FFE599" w:themeFill="accent4" w:themeFillTint="66"/>
          </w:tcPr>
          <w:p w14:paraId="3598C707" w14:textId="77777777" w:rsidR="00C25DAE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(1) 221111 - Clinical guidelines diabetes equipment and supplies</w:t>
            </w:r>
          </w:p>
          <w:p w14:paraId="79FF1D3A" w14:textId="411828D7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(2) 297420 - </w:t>
            </w:r>
            <w:r w:rsidRPr="002330A8">
              <w:rPr>
                <w:rFonts w:cstheme="minorHAnsi"/>
              </w:rPr>
              <w:t>Oscar Clinical Guideline: Continuous Glucose Monitors (CGMs) Prescription Products</w:t>
            </w:r>
          </w:p>
        </w:tc>
        <w:tc>
          <w:tcPr>
            <w:tcW w:w="961" w:type="pct"/>
            <w:shd w:val="clear" w:color="auto" w:fill="FFE599" w:themeFill="accent4" w:themeFillTint="66"/>
          </w:tcPr>
          <w:p w14:paraId="16B78A62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</w:tr>
      <w:tr w:rsidR="00C25DAE" w:rsidRPr="00B21256" w14:paraId="453C756F" w14:textId="1A449F14" w:rsidTr="62A00815">
        <w:tc>
          <w:tcPr>
            <w:tcW w:w="250" w:type="pct"/>
            <w:vMerge w:val="restart"/>
            <w:shd w:val="clear" w:color="auto" w:fill="E2EFD9" w:themeFill="accent6" w:themeFillTint="33"/>
          </w:tcPr>
          <w:p w14:paraId="778D070C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BCBS IL</w:t>
            </w:r>
          </w:p>
        </w:tc>
        <w:tc>
          <w:tcPr>
            <w:tcW w:w="405" w:type="pct"/>
            <w:vMerge w:val="restart"/>
            <w:shd w:val="clear" w:color="auto" w:fill="E2EFD9" w:themeFill="accent6" w:themeFillTint="33"/>
          </w:tcPr>
          <w:p w14:paraId="78545769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State 1</w:t>
            </w:r>
          </w:p>
        </w:tc>
        <w:tc>
          <w:tcPr>
            <w:tcW w:w="305" w:type="pct"/>
            <w:vMerge w:val="restart"/>
            <w:shd w:val="clear" w:color="auto" w:fill="E2EFD9" w:themeFill="accent6" w:themeFillTint="33"/>
          </w:tcPr>
          <w:p w14:paraId="56AA4151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438" w:type="pct"/>
            <w:vMerge w:val="restart"/>
            <w:shd w:val="clear" w:color="auto" w:fill="E2EFD9" w:themeFill="accent6" w:themeFillTint="33"/>
          </w:tcPr>
          <w:p w14:paraId="5C98A919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9.4m lives</w:t>
            </w:r>
          </w:p>
        </w:tc>
        <w:tc>
          <w:tcPr>
            <w:tcW w:w="484" w:type="pct"/>
            <w:shd w:val="clear" w:color="auto" w:fill="E2EFD9" w:themeFill="accent6" w:themeFillTint="33"/>
          </w:tcPr>
          <w:p w14:paraId="679C1AC4" w14:textId="5E35CDB6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A (1 doc)</w:t>
            </w:r>
          </w:p>
        </w:tc>
        <w:tc>
          <w:tcPr>
            <w:tcW w:w="473" w:type="pct"/>
            <w:shd w:val="clear" w:color="auto" w:fill="E2EFD9" w:themeFill="accent6" w:themeFillTint="33"/>
          </w:tcPr>
          <w:p w14:paraId="6ABBC69D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One state </w:t>
            </w:r>
          </w:p>
        </w:tc>
        <w:tc>
          <w:tcPr>
            <w:tcW w:w="553" w:type="pct"/>
            <w:shd w:val="clear" w:color="auto" w:fill="E2EFD9" w:themeFill="accent6" w:themeFillTint="33"/>
          </w:tcPr>
          <w:p w14:paraId="40BF6714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Plus</w:t>
            </w:r>
          </w:p>
        </w:tc>
        <w:tc>
          <w:tcPr>
            <w:tcW w:w="361" w:type="pct"/>
            <w:shd w:val="clear" w:color="auto" w:fill="E2EFD9" w:themeFill="accent6" w:themeFillTint="33"/>
          </w:tcPr>
          <w:p w14:paraId="09E22F47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9.4m lives</w:t>
            </w:r>
          </w:p>
        </w:tc>
        <w:tc>
          <w:tcPr>
            <w:tcW w:w="769" w:type="pct"/>
            <w:shd w:val="clear" w:color="auto" w:fill="E2EFD9" w:themeFill="accent6" w:themeFillTint="33"/>
          </w:tcPr>
          <w:p w14:paraId="6C5A7F2D" w14:textId="6FF2BE2B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(1) </w:t>
            </w:r>
            <w:commentRangeStart w:id="14"/>
            <w:r w:rsidRPr="00B21256">
              <w:rPr>
                <w:rFonts w:cstheme="minorHAnsi"/>
              </w:rPr>
              <w:t xml:space="preserve">365341 </w:t>
            </w:r>
            <w:commentRangeEnd w:id="14"/>
            <w:r w:rsidR="00925788">
              <w:rPr>
                <w:rStyle w:val="CommentReference"/>
              </w:rPr>
              <w:commentReference w:id="14"/>
            </w:r>
            <w:r w:rsidRPr="00B21256">
              <w:rPr>
                <w:rFonts w:cstheme="minorHAnsi"/>
              </w:rPr>
              <w:t>– CGM PA policy with Quality Limit Program summary</w:t>
            </w:r>
          </w:p>
        </w:tc>
        <w:tc>
          <w:tcPr>
            <w:tcW w:w="961" w:type="pct"/>
            <w:vMerge w:val="restart"/>
            <w:shd w:val="clear" w:color="auto" w:fill="E2EFD9" w:themeFill="accent6" w:themeFillTint="33"/>
          </w:tcPr>
          <w:p w14:paraId="261DCEFD" w14:textId="0C50B9BB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I haven’t looked at the docs closely but they may pair together to form a comprehensive policy.</w:t>
            </w:r>
          </w:p>
          <w:p w14:paraId="6118CC17" w14:textId="77777777" w:rsidR="00C25DAE" w:rsidRPr="00B21256" w:rsidRDefault="00C25DAE" w:rsidP="00C25DAE">
            <w:pPr>
              <w:rPr>
                <w:rFonts w:cstheme="minorHAnsi"/>
              </w:rPr>
            </w:pPr>
          </w:p>
          <w:p w14:paraId="5597950F" w14:textId="3D80958D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Three docs come up under policy group B in the master database but 1 (365386) is irrelevant (confidentiality agreement for docs) and 2 are related subparts of the same record. </w:t>
            </w:r>
          </w:p>
        </w:tc>
      </w:tr>
      <w:tr w:rsidR="00C25DAE" w:rsidRPr="00B21256" w14:paraId="5C5C3334" w14:textId="333E55A3" w:rsidTr="62A00815">
        <w:tc>
          <w:tcPr>
            <w:tcW w:w="250" w:type="pct"/>
            <w:vMerge/>
          </w:tcPr>
          <w:p w14:paraId="3B71F778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1E2F8FC3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21AAE52A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34262E03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E2EFD9" w:themeFill="accent6" w:themeFillTint="33"/>
          </w:tcPr>
          <w:p w14:paraId="7AC2AEC9" w14:textId="79DE3F78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B (1 doc)</w:t>
            </w:r>
          </w:p>
          <w:p w14:paraId="37BFF3F2" w14:textId="5D2C2252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73" w:type="pct"/>
            <w:shd w:val="clear" w:color="auto" w:fill="E2EFD9" w:themeFill="accent6" w:themeFillTint="33"/>
          </w:tcPr>
          <w:p w14:paraId="59FE4FFF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One state </w:t>
            </w:r>
          </w:p>
        </w:tc>
        <w:tc>
          <w:tcPr>
            <w:tcW w:w="553" w:type="pct"/>
            <w:shd w:val="clear" w:color="auto" w:fill="E2EFD9" w:themeFill="accent6" w:themeFillTint="33"/>
          </w:tcPr>
          <w:p w14:paraId="0C4FD59D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E2EFD9" w:themeFill="accent6" w:themeFillTint="33"/>
          </w:tcPr>
          <w:p w14:paraId="6DC291B1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8.7m lives</w:t>
            </w:r>
          </w:p>
        </w:tc>
        <w:tc>
          <w:tcPr>
            <w:tcW w:w="769" w:type="pct"/>
            <w:shd w:val="clear" w:color="auto" w:fill="E2EFD9" w:themeFill="accent6" w:themeFillTint="33"/>
          </w:tcPr>
          <w:p w14:paraId="03D9C9F8" w14:textId="0510ABA5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(1) 37361 - Glucose Monitoring and Insulin Delivery Devices for Managing Diabetes Clinical Policy</w:t>
            </w:r>
          </w:p>
        </w:tc>
        <w:tc>
          <w:tcPr>
            <w:tcW w:w="961" w:type="pct"/>
            <w:vMerge/>
          </w:tcPr>
          <w:p w14:paraId="79682B59" w14:textId="4469F601" w:rsidR="00C25DAE" w:rsidRPr="00B21256" w:rsidRDefault="00C25DAE" w:rsidP="00C25DAE">
            <w:pPr>
              <w:rPr>
                <w:rFonts w:cstheme="minorHAnsi"/>
              </w:rPr>
            </w:pPr>
          </w:p>
        </w:tc>
      </w:tr>
      <w:tr w:rsidR="00C25DAE" w:rsidRPr="00B21256" w14:paraId="1EF0C690" w14:textId="2C53ED12" w:rsidTr="62A00815">
        <w:tc>
          <w:tcPr>
            <w:tcW w:w="250" w:type="pct"/>
            <w:vMerge w:val="restart"/>
            <w:shd w:val="clear" w:color="auto" w:fill="C5E0B3" w:themeFill="accent6" w:themeFillTint="66"/>
          </w:tcPr>
          <w:p w14:paraId="58252E20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BCBS TX</w:t>
            </w:r>
          </w:p>
        </w:tc>
        <w:tc>
          <w:tcPr>
            <w:tcW w:w="405" w:type="pct"/>
            <w:vMerge w:val="restart"/>
            <w:shd w:val="clear" w:color="auto" w:fill="C5E0B3" w:themeFill="accent6" w:themeFillTint="66"/>
          </w:tcPr>
          <w:p w14:paraId="25677278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State 2</w:t>
            </w:r>
          </w:p>
        </w:tc>
        <w:tc>
          <w:tcPr>
            <w:tcW w:w="305" w:type="pct"/>
            <w:vMerge w:val="restart"/>
            <w:shd w:val="clear" w:color="auto" w:fill="C5E0B3" w:themeFill="accent6" w:themeFillTint="66"/>
          </w:tcPr>
          <w:p w14:paraId="0C9F2E34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438" w:type="pct"/>
            <w:vMerge w:val="restart"/>
            <w:shd w:val="clear" w:color="auto" w:fill="C5E0B3" w:themeFill="accent6" w:themeFillTint="66"/>
          </w:tcPr>
          <w:p w14:paraId="51BC34BE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9.6m lives</w:t>
            </w:r>
          </w:p>
        </w:tc>
        <w:tc>
          <w:tcPr>
            <w:tcW w:w="484" w:type="pct"/>
            <w:shd w:val="clear" w:color="auto" w:fill="C5E0B3" w:themeFill="accent6" w:themeFillTint="66"/>
          </w:tcPr>
          <w:p w14:paraId="3C402B2D" w14:textId="6AF6C143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A (2 docs)</w:t>
            </w:r>
          </w:p>
        </w:tc>
        <w:tc>
          <w:tcPr>
            <w:tcW w:w="473" w:type="pct"/>
            <w:shd w:val="clear" w:color="auto" w:fill="C5E0B3" w:themeFill="accent6" w:themeFillTint="66"/>
          </w:tcPr>
          <w:p w14:paraId="04C52223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One state </w:t>
            </w:r>
          </w:p>
        </w:tc>
        <w:tc>
          <w:tcPr>
            <w:tcW w:w="553" w:type="pct"/>
            <w:shd w:val="clear" w:color="auto" w:fill="C5E0B3" w:themeFill="accent6" w:themeFillTint="66"/>
          </w:tcPr>
          <w:p w14:paraId="19BB4274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Plus</w:t>
            </w:r>
          </w:p>
        </w:tc>
        <w:tc>
          <w:tcPr>
            <w:tcW w:w="361" w:type="pct"/>
            <w:shd w:val="clear" w:color="auto" w:fill="C5E0B3" w:themeFill="accent6" w:themeFillTint="66"/>
          </w:tcPr>
          <w:p w14:paraId="3FF11649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9.6m lives</w:t>
            </w:r>
          </w:p>
        </w:tc>
        <w:tc>
          <w:tcPr>
            <w:tcW w:w="769" w:type="pct"/>
            <w:shd w:val="clear" w:color="auto" w:fill="C5E0B3" w:themeFill="accent6" w:themeFillTint="66"/>
          </w:tcPr>
          <w:p w14:paraId="6588DBE6" w14:textId="636C6602" w:rsidR="00C25DAE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(1) </w:t>
            </w:r>
            <w:r>
              <w:rPr>
                <w:rFonts w:cstheme="minorHAnsi"/>
              </w:rPr>
              <w:t xml:space="preserve">284869 - </w:t>
            </w:r>
            <w:r w:rsidRPr="00B21256">
              <w:rPr>
                <w:rFonts w:cstheme="minorHAnsi"/>
              </w:rPr>
              <w:t>CGM PA policy with Quality Limit Program summary</w:t>
            </w:r>
          </w:p>
          <w:p w14:paraId="2B2F58AB" w14:textId="01FEBCB0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(2) 294293 –CGM Prior auth fax form</w:t>
            </w:r>
          </w:p>
        </w:tc>
        <w:tc>
          <w:tcPr>
            <w:tcW w:w="961" w:type="pct"/>
            <w:vMerge w:val="restart"/>
            <w:shd w:val="clear" w:color="auto" w:fill="C5E0B3" w:themeFill="accent6" w:themeFillTint="66"/>
          </w:tcPr>
          <w:p w14:paraId="14CC133A" w14:textId="26497970" w:rsidR="00C25DAE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The two main substantive documents for BCBS TX appear to be the same docs as BCBS IL.</w:t>
            </w:r>
          </w:p>
          <w:p w14:paraId="7D52FDDE" w14:textId="77777777" w:rsidR="00C25DAE" w:rsidRDefault="00C25DAE" w:rsidP="00C25DA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</w:rPr>
            </w:pPr>
            <w:r w:rsidRPr="00D822AA">
              <w:rPr>
                <w:rFonts w:cstheme="minorHAnsi"/>
              </w:rPr>
              <w:t>37361 has multiple subparts</w:t>
            </w:r>
            <w:r>
              <w:rPr>
                <w:rFonts w:cstheme="minorHAnsi"/>
              </w:rPr>
              <w:t xml:space="preserve"> for the same record.</w:t>
            </w:r>
          </w:p>
          <w:p w14:paraId="503898C4" w14:textId="77777777" w:rsidR="00C25DAE" w:rsidRDefault="00C25DAE" w:rsidP="00C25DAE">
            <w:pPr>
              <w:ind w:left="360"/>
              <w:rPr>
                <w:rFonts w:cstheme="minorHAnsi"/>
              </w:rPr>
            </w:pPr>
          </w:p>
          <w:p w14:paraId="2ABA8935" w14:textId="27325020" w:rsidR="00C25DAE" w:rsidRPr="00D822AA" w:rsidRDefault="00C25DAE" w:rsidP="00C25DAE">
            <w:pPr>
              <w:rPr>
                <w:rFonts w:cstheme="minorHAnsi"/>
              </w:rPr>
            </w:pPr>
          </w:p>
        </w:tc>
      </w:tr>
      <w:tr w:rsidR="00C25DAE" w:rsidRPr="00B21256" w14:paraId="47983E98" w14:textId="512E7C89" w:rsidTr="62A00815">
        <w:tc>
          <w:tcPr>
            <w:tcW w:w="250" w:type="pct"/>
            <w:vMerge/>
          </w:tcPr>
          <w:p w14:paraId="15FE4633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56D7DBBB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32158088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7DF0B4F3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C5E0B3" w:themeFill="accent6" w:themeFillTint="66"/>
          </w:tcPr>
          <w:p w14:paraId="30CA7F96" w14:textId="04061EF5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B (</w:t>
            </w:r>
            <w:r>
              <w:rPr>
                <w:rFonts w:cstheme="minorHAnsi"/>
              </w:rPr>
              <w:t>2</w:t>
            </w:r>
            <w:r w:rsidRPr="00B21256">
              <w:rPr>
                <w:rFonts w:cstheme="minorHAnsi"/>
              </w:rPr>
              <w:t xml:space="preserve"> docs)</w:t>
            </w:r>
          </w:p>
          <w:p w14:paraId="165ABC6D" w14:textId="0F04B814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73" w:type="pct"/>
            <w:shd w:val="clear" w:color="auto" w:fill="C5E0B3" w:themeFill="accent6" w:themeFillTint="66"/>
          </w:tcPr>
          <w:p w14:paraId="31FB55AD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 xml:space="preserve">One state </w:t>
            </w:r>
          </w:p>
        </w:tc>
        <w:tc>
          <w:tcPr>
            <w:tcW w:w="553" w:type="pct"/>
            <w:shd w:val="clear" w:color="auto" w:fill="C5E0B3" w:themeFill="accent6" w:themeFillTint="66"/>
          </w:tcPr>
          <w:p w14:paraId="12128A8B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C5E0B3" w:themeFill="accent6" w:themeFillTint="66"/>
          </w:tcPr>
          <w:p w14:paraId="6C59AEEA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9.6 m lives</w:t>
            </w:r>
          </w:p>
        </w:tc>
        <w:tc>
          <w:tcPr>
            <w:tcW w:w="769" w:type="pct"/>
            <w:shd w:val="clear" w:color="auto" w:fill="C5E0B3" w:themeFill="accent6" w:themeFillTint="66"/>
          </w:tcPr>
          <w:p w14:paraId="7B978CB0" w14:textId="538A848C" w:rsidR="00C25DAE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(1) </w:t>
            </w:r>
            <w:r w:rsidRPr="00D822AA">
              <w:rPr>
                <w:rFonts w:cstheme="minorHAnsi"/>
              </w:rPr>
              <w:t>37361</w:t>
            </w:r>
            <w:r>
              <w:rPr>
                <w:rFonts w:cstheme="minorHAnsi"/>
              </w:rPr>
              <w:t xml:space="preserve"> - </w:t>
            </w:r>
            <w:r w:rsidRPr="00B21256">
              <w:rPr>
                <w:rFonts w:cstheme="minorHAnsi"/>
              </w:rPr>
              <w:t>Glucose Monitoring and Insulin Delivery Devices for Managing Diabetes</w:t>
            </w:r>
            <w:r>
              <w:rPr>
                <w:rFonts w:cstheme="minorHAnsi"/>
              </w:rPr>
              <w:t xml:space="preserve"> Clinical Policy</w:t>
            </w:r>
          </w:p>
          <w:p w14:paraId="17184E5D" w14:textId="04B7006A" w:rsidR="00C25DAE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(2) </w:t>
            </w:r>
            <w:r w:rsidRPr="00B21256">
              <w:rPr>
                <w:rFonts w:cstheme="minorHAnsi"/>
              </w:rPr>
              <w:t xml:space="preserve">350553 </w:t>
            </w:r>
            <w:r>
              <w:rPr>
                <w:rFonts w:cstheme="minorHAnsi"/>
              </w:rPr>
              <w:t>/ 128286 – Prior auth lists identifying which CGMs PA applies to (among other services)</w:t>
            </w:r>
          </w:p>
          <w:p w14:paraId="2E7747E2" w14:textId="16DF7F03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961" w:type="pct"/>
            <w:vMerge/>
          </w:tcPr>
          <w:p w14:paraId="7F6C7C24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</w:tr>
      <w:tr w:rsidR="00C25DAE" w:rsidRPr="00B21256" w14:paraId="73229F92" w14:textId="7FE37240" w:rsidTr="62A00815">
        <w:tc>
          <w:tcPr>
            <w:tcW w:w="250" w:type="pct"/>
            <w:shd w:val="clear" w:color="auto" w:fill="E2EFD9" w:themeFill="accent6" w:themeFillTint="33"/>
          </w:tcPr>
          <w:p w14:paraId="36A6232A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Blue Shield CA</w:t>
            </w:r>
          </w:p>
        </w:tc>
        <w:tc>
          <w:tcPr>
            <w:tcW w:w="405" w:type="pct"/>
            <w:shd w:val="clear" w:color="auto" w:fill="E2EFD9" w:themeFill="accent6" w:themeFillTint="33"/>
          </w:tcPr>
          <w:p w14:paraId="1E9FC2D9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State 3</w:t>
            </w:r>
          </w:p>
        </w:tc>
        <w:tc>
          <w:tcPr>
            <w:tcW w:w="305" w:type="pct"/>
            <w:shd w:val="clear" w:color="auto" w:fill="E2EFD9" w:themeFill="accent6" w:themeFillTint="33"/>
          </w:tcPr>
          <w:p w14:paraId="7202C855" w14:textId="622A5BED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438" w:type="pct"/>
            <w:shd w:val="clear" w:color="auto" w:fill="E2EFD9" w:themeFill="accent6" w:themeFillTint="33"/>
          </w:tcPr>
          <w:p w14:paraId="6FCC6C59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3.2m lives</w:t>
            </w:r>
          </w:p>
        </w:tc>
        <w:tc>
          <w:tcPr>
            <w:tcW w:w="484" w:type="pct"/>
            <w:shd w:val="clear" w:color="auto" w:fill="E2EFD9" w:themeFill="accent6" w:themeFillTint="33"/>
          </w:tcPr>
          <w:p w14:paraId="10657BC2" w14:textId="282CA544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A (</w:t>
            </w:r>
            <w:r>
              <w:rPr>
                <w:rFonts w:cstheme="minorHAnsi"/>
              </w:rPr>
              <w:t xml:space="preserve">1 </w:t>
            </w:r>
            <w:r w:rsidRPr="00B21256">
              <w:rPr>
                <w:rFonts w:cstheme="minorHAnsi"/>
              </w:rPr>
              <w:t>doc)</w:t>
            </w:r>
          </w:p>
        </w:tc>
        <w:tc>
          <w:tcPr>
            <w:tcW w:w="473" w:type="pct"/>
            <w:shd w:val="clear" w:color="auto" w:fill="E2EFD9" w:themeFill="accent6" w:themeFillTint="33"/>
          </w:tcPr>
          <w:p w14:paraId="20498AD5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E2EFD9" w:themeFill="accent6" w:themeFillTint="33"/>
          </w:tcPr>
          <w:p w14:paraId="405FE08D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E2EFD9" w:themeFill="accent6" w:themeFillTint="33"/>
          </w:tcPr>
          <w:p w14:paraId="39364C87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3.2m lives</w:t>
            </w:r>
          </w:p>
        </w:tc>
        <w:tc>
          <w:tcPr>
            <w:tcW w:w="769" w:type="pct"/>
            <w:shd w:val="clear" w:color="auto" w:fill="E2EFD9" w:themeFill="accent6" w:themeFillTint="33"/>
          </w:tcPr>
          <w:p w14:paraId="6AF870AA" w14:textId="0B625513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(1) 246071 – CGM Medical policy</w:t>
            </w:r>
          </w:p>
        </w:tc>
        <w:tc>
          <w:tcPr>
            <w:tcW w:w="961" w:type="pct"/>
            <w:shd w:val="clear" w:color="auto" w:fill="E2EFD9" w:themeFill="accent6" w:themeFillTint="33"/>
          </w:tcPr>
          <w:p w14:paraId="53A30725" w14:textId="6B9FA060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Two subparts to one record. </w:t>
            </w:r>
          </w:p>
        </w:tc>
      </w:tr>
      <w:tr w:rsidR="00C25DAE" w:rsidRPr="00B21256" w14:paraId="04050E22" w14:textId="3056070F" w:rsidTr="62A00815">
        <w:tc>
          <w:tcPr>
            <w:tcW w:w="250" w:type="pct"/>
            <w:vMerge w:val="restart"/>
            <w:shd w:val="clear" w:color="auto" w:fill="C5E0B3" w:themeFill="accent6" w:themeFillTint="66"/>
          </w:tcPr>
          <w:p w14:paraId="12509DA7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Florida Blue</w:t>
            </w:r>
          </w:p>
        </w:tc>
        <w:tc>
          <w:tcPr>
            <w:tcW w:w="405" w:type="pct"/>
            <w:vMerge w:val="restart"/>
            <w:shd w:val="clear" w:color="auto" w:fill="C5E0B3" w:themeFill="accent6" w:themeFillTint="66"/>
          </w:tcPr>
          <w:p w14:paraId="39BCBBA7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State 4</w:t>
            </w:r>
          </w:p>
        </w:tc>
        <w:tc>
          <w:tcPr>
            <w:tcW w:w="305" w:type="pct"/>
            <w:vMerge w:val="restart"/>
            <w:shd w:val="clear" w:color="auto" w:fill="C5E0B3" w:themeFill="accent6" w:themeFillTint="66"/>
          </w:tcPr>
          <w:p w14:paraId="1877C10C" w14:textId="0E15757B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438" w:type="pct"/>
            <w:vMerge w:val="restart"/>
            <w:shd w:val="clear" w:color="auto" w:fill="C5E0B3" w:themeFill="accent6" w:themeFillTint="66"/>
          </w:tcPr>
          <w:p w14:paraId="4535B8DC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3.4m lives</w:t>
            </w:r>
          </w:p>
        </w:tc>
        <w:tc>
          <w:tcPr>
            <w:tcW w:w="484" w:type="pct"/>
            <w:shd w:val="clear" w:color="auto" w:fill="C5E0B3" w:themeFill="accent6" w:themeFillTint="66"/>
          </w:tcPr>
          <w:p w14:paraId="39019F0C" w14:textId="364F9FA9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A (</w:t>
            </w:r>
            <w:r>
              <w:rPr>
                <w:rFonts w:cstheme="minorHAnsi"/>
              </w:rPr>
              <w:t>0</w:t>
            </w:r>
            <w:r w:rsidRPr="00B21256">
              <w:rPr>
                <w:rFonts w:cstheme="minorHAnsi"/>
              </w:rPr>
              <w:t xml:space="preserve"> doc)</w:t>
            </w:r>
          </w:p>
        </w:tc>
        <w:tc>
          <w:tcPr>
            <w:tcW w:w="473" w:type="pct"/>
            <w:shd w:val="clear" w:color="auto" w:fill="C5E0B3" w:themeFill="accent6" w:themeFillTint="66"/>
          </w:tcPr>
          <w:p w14:paraId="0E3F6202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C5E0B3" w:themeFill="accent6" w:themeFillTint="66"/>
          </w:tcPr>
          <w:p w14:paraId="309FA79E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Plus</w:t>
            </w:r>
          </w:p>
        </w:tc>
        <w:tc>
          <w:tcPr>
            <w:tcW w:w="361" w:type="pct"/>
            <w:shd w:val="clear" w:color="auto" w:fill="C5E0B3" w:themeFill="accent6" w:themeFillTint="66"/>
          </w:tcPr>
          <w:p w14:paraId="77EE1769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3.4m lives</w:t>
            </w:r>
          </w:p>
        </w:tc>
        <w:tc>
          <w:tcPr>
            <w:tcW w:w="769" w:type="pct"/>
            <w:shd w:val="clear" w:color="auto" w:fill="C5E0B3" w:themeFill="accent6" w:themeFillTint="66"/>
          </w:tcPr>
          <w:p w14:paraId="24748477" w14:textId="223CA02A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  <w:tc>
          <w:tcPr>
            <w:tcW w:w="961" w:type="pct"/>
            <w:shd w:val="clear" w:color="auto" w:fill="C5E0B3" w:themeFill="accent6" w:themeFillTint="66"/>
          </w:tcPr>
          <w:p w14:paraId="6F59A483" w14:textId="5439DCFD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>Excluding 303203 as irrelevant.</w:t>
            </w:r>
          </w:p>
        </w:tc>
      </w:tr>
      <w:tr w:rsidR="00C25DAE" w:rsidRPr="00B21256" w14:paraId="0E8ED3B7" w14:textId="5D091C2A" w:rsidTr="62A00815">
        <w:tc>
          <w:tcPr>
            <w:tcW w:w="250" w:type="pct"/>
            <w:vMerge/>
          </w:tcPr>
          <w:p w14:paraId="50FBF2E9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05" w:type="pct"/>
            <w:vMerge/>
          </w:tcPr>
          <w:p w14:paraId="6CA2B633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305" w:type="pct"/>
            <w:vMerge/>
          </w:tcPr>
          <w:p w14:paraId="3934AF66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38" w:type="pct"/>
            <w:vMerge/>
          </w:tcPr>
          <w:p w14:paraId="3539B30C" w14:textId="77777777" w:rsidR="00C25DAE" w:rsidRPr="00B21256" w:rsidRDefault="00C25DAE" w:rsidP="00C25DAE">
            <w:pPr>
              <w:rPr>
                <w:rFonts w:cstheme="minorHAnsi"/>
              </w:rPr>
            </w:pPr>
          </w:p>
        </w:tc>
        <w:tc>
          <w:tcPr>
            <w:tcW w:w="484" w:type="pct"/>
            <w:shd w:val="clear" w:color="auto" w:fill="C5E0B3" w:themeFill="accent6" w:themeFillTint="66"/>
          </w:tcPr>
          <w:p w14:paraId="0196A8C8" w14:textId="14D5E6DC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Policy grp B (</w:t>
            </w:r>
            <w:r>
              <w:rPr>
                <w:rFonts w:cstheme="minorHAnsi"/>
              </w:rPr>
              <w:t>1 doc)</w:t>
            </w:r>
          </w:p>
        </w:tc>
        <w:tc>
          <w:tcPr>
            <w:tcW w:w="473" w:type="pct"/>
            <w:shd w:val="clear" w:color="auto" w:fill="C5E0B3" w:themeFill="accent6" w:themeFillTint="66"/>
          </w:tcPr>
          <w:p w14:paraId="0BD5B6D5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One State</w:t>
            </w:r>
          </w:p>
        </w:tc>
        <w:tc>
          <w:tcPr>
            <w:tcW w:w="553" w:type="pct"/>
            <w:shd w:val="clear" w:color="auto" w:fill="C5E0B3" w:themeFill="accent6" w:themeFillTint="66"/>
          </w:tcPr>
          <w:p w14:paraId="20D3C95F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Commercial only</w:t>
            </w:r>
          </w:p>
        </w:tc>
        <w:tc>
          <w:tcPr>
            <w:tcW w:w="361" w:type="pct"/>
            <w:shd w:val="clear" w:color="auto" w:fill="C5E0B3" w:themeFill="accent6" w:themeFillTint="66"/>
          </w:tcPr>
          <w:p w14:paraId="77E10522" w14:textId="77777777" w:rsidR="00C25DAE" w:rsidRPr="00B21256" w:rsidRDefault="00C25DAE" w:rsidP="00C25DAE">
            <w:pPr>
              <w:rPr>
                <w:rFonts w:cstheme="minorHAnsi"/>
              </w:rPr>
            </w:pPr>
            <w:r w:rsidRPr="00B21256">
              <w:rPr>
                <w:rFonts w:cstheme="minorHAnsi"/>
              </w:rPr>
              <w:t>3.3m lives</w:t>
            </w:r>
          </w:p>
        </w:tc>
        <w:tc>
          <w:tcPr>
            <w:tcW w:w="769" w:type="pct"/>
            <w:shd w:val="clear" w:color="auto" w:fill="C5E0B3" w:themeFill="accent6" w:themeFillTint="66"/>
          </w:tcPr>
          <w:p w14:paraId="21FF73A8" w14:textId="23FE35EA" w:rsidR="00C25DAE" w:rsidRPr="00B21256" w:rsidRDefault="00C25DAE" w:rsidP="00C25DA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(1) 305864 - </w:t>
            </w:r>
            <w:r w:rsidRPr="00B21256">
              <w:rPr>
                <w:rFonts w:cstheme="minorHAnsi"/>
              </w:rPr>
              <w:t>CGM PA policy with Quality Limit Program summary</w:t>
            </w:r>
          </w:p>
        </w:tc>
        <w:tc>
          <w:tcPr>
            <w:tcW w:w="961" w:type="pct"/>
            <w:shd w:val="clear" w:color="auto" w:fill="C5E0B3" w:themeFill="accent6" w:themeFillTint="66"/>
          </w:tcPr>
          <w:p w14:paraId="418A6AB9" w14:textId="754B71EA" w:rsidR="00C25DAE" w:rsidRPr="00B21256" w:rsidRDefault="77382D1F" w:rsidP="77382D1F">
            <w:r w:rsidRPr="77382D1F">
              <w:t xml:space="preserve">Double check - </w:t>
            </w:r>
            <w:commentRangeStart w:id="15"/>
            <w:commentRangeStart w:id="16"/>
            <w:r w:rsidRPr="77382D1F">
              <w:t xml:space="preserve">247456 </w:t>
            </w:r>
            <w:commentRangeEnd w:id="15"/>
            <w:r w:rsidR="00C25DAE">
              <w:rPr>
                <w:rStyle w:val="CommentReference"/>
              </w:rPr>
              <w:commentReference w:id="15"/>
            </w:r>
            <w:commentRangeEnd w:id="16"/>
            <w:r w:rsidR="00B658A5">
              <w:rPr>
                <w:rStyle w:val="CommentReference"/>
              </w:rPr>
              <w:commentReference w:id="16"/>
            </w:r>
            <w:r w:rsidRPr="77382D1F">
              <w:t xml:space="preserve">– Quantity limit for sensors. Should we exclude? </w:t>
            </w:r>
          </w:p>
        </w:tc>
      </w:tr>
    </w:tbl>
    <w:p w14:paraId="185CD3FF" w14:textId="77777777" w:rsidR="00A82DFA" w:rsidRPr="00B21256" w:rsidRDefault="00A82DFA">
      <w:pPr>
        <w:rPr>
          <w:rFonts w:cstheme="minorHAnsi"/>
        </w:rPr>
      </w:pPr>
    </w:p>
    <w:p w14:paraId="3C3DA02C" w14:textId="77777777" w:rsidR="00957CA7" w:rsidRPr="00B21256" w:rsidRDefault="00957CA7">
      <w:pPr>
        <w:rPr>
          <w:rFonts w:cstheme="minorHAnsi"/>
        </w:rPr>
      </w:pPr>
    </w:p>
    <w:sectPr w:rsidR="00957CA7" w:rsidRPr="00B21256" w:rsidSect="004272EC">
      <w:pgSz w:w="2016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ristine H Monahan" w:date="2025-09-04T10:54:00Z" w:initials="CHM">
    <w:p w14:paraId="7484A3E7" w14:textId="77777777" w:rsidR="008F2E79" w:rsidRDefault="008F2E79">
      <w:pPr>
        <w:pStyle w:val="CommentText"/>
      </w:pPr>
      <w:r>
        <w:rPr>
          <w:rStyle w:val="CommentReference"/>
        </w:rPr>
        <w:annotationRef/>
      </w:r>
      <w:r>
        <w:t>No VT</w:t>
      </w:r>
    </w:p>
  </w:comment>
  <w:comment w:id="1" w:author="Amy Killelea" w:date="2025-09-06T04:55:00Z" w:initials="AK">
    <w:p w14:paraId="58C513BD" w14:textId="4A45253F" w:rsidR="00000000" w:rsidRDefault="00B658A5">
      <w:pPr>
        <w:pStyle w:val="CommentText"/>
      </w:pPr>
      <w:r>
        <w:rPr>
          <w:rStyle w:val="CommentReference"/>
        </w:rPr>
        <w:annotationRef/>
      </w:r>
      <w:r w:rsidRPr="0737E20F">
        <w:t>I think these are actually different even though they are titled identically. 166509 looks to be the broad coverage guidelines for all CGMs and then 59143 is more specific for non-preferred CGMs. They can go together as a family though bc they can be read together</w:t>
      </w:r>
    </w:p>
  </w:comment>
  <w:comment w:id="2" w:author="Christine H Monahan" w:date="2025-09-07T23:36:00Z" w:initials="CHM">
    <w:p w14:paraId="45743489" w14:textId="7B676B32" w:rsidR="00580EFB" w:rsidRDefault="00580EFB">
      <w:pPr>
        <w:pStyle w:val="CommentText"/>
      </w:pPr>
      <w:r>
        <w:rPr>
          <w:rStyle w:val="CommentReference"/>
        </w:rPr>
        <w:annotationRef/>
      </w:r>
      <w:r>
        <w:t xml:space="preserve">Gotchya! Thanks for the closer look. </w:t>
      </w:r>
    </w:p>
  </w:comment>
  <w:comment w:id="3" w:author="Amy Killelea" w:date="2025-09-06T04:59:00Z" w:initials="AK">
    <w:p w14:paraId="055B8F95" w14:textId="6E840864" w:rsidR="00000000" w:rsidRDefault="00B658A5">
      <w:pPr>
        <w:pStyle w:val="CommentText"/>
      </w:pPr>
      <w:r>
        <w:rPr>
          <w:rStyle w:val="CommentReference"/>
        </w:rPr>
        <w:annotationRef/>
      </w:r>
      <w:r w:rsidRPr="15FE77FA">
        <w:t>Reviewed and moved it to exclude</w:t>
      </w:r>
    </w:p>
  </w:comment>
  <w:comment w:id="4" w:author="Christine H Monahan" w:date="2025-09-07T23:36:00Z" w:initials="CHM">
    <w:p w14:paraId="4988574C" w14:textId="5CDBD4A9" w:rsidR="00580EFB" w:rsidRDefault="00580EFB">
      <w:pPr>
        <w:pStyle w:val="CommentText"/>
      </w:pPr>
      <w:r>
        <w:rPr>
          <w:rStyle w:val="CommentReference"/>
        </w:rPr>
        <w:annotationRef/>
      </w:r>
      <w:r>
        <w:t>Great.</w:t>
      </w:r>
    </w:p>
  </w:comment>
  <w:comment w:id="5" w:author="Christine H Monahan" w:date="2025-09-04T10:24:00Z" w:initials="CHM">
    <w:p w14:paraId="1F90BF18" w14:textId="77777777" w:rsidR="008F2E79" w:rsidRDefault="008F2E79">
      <w:pPr>
        <w:pStyle w:val="CommentText"/>
      </w:pPr>
      <w:r>
        <w:rPr>
          <w:rStyle w:val="CommentReference"/>
        </w:rPr>
        <w:annotationRef/>
      </w:r>
      <w:r>
        <w:t xml:space="preserve">Same size as policy grp above but does not include HI </w:t>
      </w:r>
    </w:p>
  </w:comment>
  <w:comment w:id="6" w:author="Amy Killelea" w:date="1900-01-01T00:00:00Z" w:initials="AK">
    <w:p w14:paraId="771890A7" w14:textId="66CFD535" w:rsidR="00000000" w:rsidRDefault="00B658A5">
      <w:pPr>
        <w:pStyle w:val="CommentText"/>
      </w:pPr>
      <w:r>
        <w:rPr>
          <w:rStyle w:val="CommentReference"/>
        </w:rPr>
        <w:annotationRef/>
      </w:r>
      <w:r w:rsidRPr="0B2ED065">
        <w:t xml:space="preserve">hm yeah I think it's probably an exclude. I'm not sure what to glean from it other than perhaps CGMs aren't going to be billed under certain sites of services, </w:t>
      </w:r>
      <w:r w:rsidRPr="0B2ED065">
        <w:t>ive moved to exclude</w:t>
      </w:r>
    </w:p>
  </w:comment>
  <w:comment w:id="7" w:author="Christine H Monahan" w:date="2025-09-04T10:40:00Z" w:initials="CHM">
    <w:p w14:paraId="0EFFBE09" w14:textId="77777777" w:rsidR="00C25DAE" w:rsidRDefault="00C25DAE">
      <w:pPr>
        <w:pStyle w:val="CommentText"/>
      </w:pPr>
      <w:r>
        <w:rPr>
          <w:rStyle w:val="CommentReference"/>
        </w:rPr>
        <w:annotationRef/>
      </w:r>
      <w:r>
        <w:t xml:space="preserve">Could we roll up state policies that have all the same coding? </w:t>
      </w:r>
    </w:p>
  </w:comment>
  <w:comment w:id="8" w:author="Amy Killelea" w:date="2025-09-07T14:19:00Z" w:initials="AK">
    <w:p w14:paraId="5596C62B" w14:textId="4F27DED8" w:rsidR="00000000" w:rsidRDefault="00B658A5">
      <w:pPr>
        <w:pStyle w:val="CommentText"/>
      </w:pPr>
      <w:r>
        <w:rPr>
          <w:rStyle w:val="CommentReference"/>
        </w:rPr>
        <w:annotationRef/>
      </w:r>
      <w:r w:rsidRPr="55ABD92D">
        <w:t xml:space="preserve">Do you mean rolling up the policies under the same payer offered in multiple states that have the same criteria? I think this makes sense and with the small numbers we can do a second check to say if the policy doc is actually "identical" </w:t>
      </w:r>
    </w:p>
  </w:comment>
  <w:comment w:id="9" w:author="Christine H Monahan" w:date="2025-09-07T23:37:00Z" w:initials="CHM">
    <w:p w14:paraId="09C23F7F" w14:textId="77777777" w:rsidR="00580EFB" w:rsidRDefault="00580EFB">
      <w:pPr>
        <w:pStyle w:val="CommentText"/>
      </w:pPr>
      <w:r>
        <w:rPr>
          <w:rStyle w:val="CommentReference"/>
        </w:rPr>
        <w:annotationRef/>
      </w:r>
      <w:r>
        <w:t xml:space="preserve">Yes specifically all the “UnitedHealthcare Individual and Family Plan Clinical Criteria – [state]” policies, except for MD, NC, and NM which appear to have differences from each other / the others. </w:t>
      </w:r>
    </w:p>
    <w:p w14:paraId="3D710A59" w14:textId="77777777" w:rsidR="00580EFB" w:rsidRDefault="00580EFB">
      <w:pPr>
        <w:pStyle w:val="CommentText"/>
      </w:pPr>
    </w:p>
    <w:p w14:paraId="787A3FEB" w14:textId="5AB2DC84" w:rsidR="00580EFB" w:rsidRDefault="00580EFB">
      <w:pPr>
        <w:pStyle w:val="CommentText"/>
      </w:pPr>
      <w:r>
        <w:t xml:space="preserve">Do you think </w:t>
      </w:r>
      <w:r>
        <w:t xml:space="preserve">Rayellen/Parker could get us a corrected lives estimate for Alabama? </w:t>
      </w:r>
    </w:p>
  </w:comment>
  <w:comment w:id="10" w:author="Christine H Monahan" w:date="2025-09-04T10:29:00Z" w:initials="CHM">
    <w:p w14:paraId="042A093C" w14:textId="778173E7" w:rsidR="00C25DAE" w:rsidRDefault="00C25DAE">
      <w:pPr>
        <w:pStyle w:val="CommentText"/>
      </w:pPr>
      <w:r>
        <w:rPr>
          <w:rStyle w:val="CommentReference"/>
        </w:rPr>
        <w:annotationRef/>
      </w:r>
      <w:r>
        <w:t>This # is definitely an error – it’s for AL</w:t>
      </w:r>
    </w:p>
  </w:comment>
  <w:comment w:id="11" w:author="Neil Stein" w:date="2025-09-17T10:21:00Z" w:initials="NS">
    <w:p w14:paraId="01197883" w14:textId="77777777" w:rsidR="000A017B" w:rsidRDefault="000A017B" w:rsidP="000A017B">
      <w:r>
        <w:rPr>
          <w:rStyle w:val="CommentReference"/>
        </w:rPr>
        <w:annotationRef/>
      </w:r>
      <w:r>
        <w:rPr>
          <w:sz w:val="20"/>
          <w:szCs w:val="20"/>
        </w:rPr>
        <w:t xml:space="preserve">flagging that the population of Alabama is just over 5 million people </w:t>
      </w:r>
    </w:p>
  </w:comment>
  <w:comment w:id="12" w:author="Neil Stein" w:date="2025-09-17T10:45:00Z" w:initials="NS">
    <w:p w14:paraId="2A176F39" w14:textId="77777777" w:rsidR="00925788" w:rsidRDefault="00925788" w:rsidP="00925788">
      <w:r>
        <w:rPr>
          <w:rStyle w:val="CommentReference"/>
        </w:rPr>
        <w:annotationRef/>
      </w:r>
      <w:r>
        <w:rPr>
          <w:sz w:val="20"/>
          <w:szCs w:val="20"/>
        </w:rPr>
        <w:t>37396 is available, not 37395</w:t>
      </w:r>
    </w:p>
  </w:comment>
  <w:comment w:id="13" w:author="Neil Stein" w:date="2025-09-17T10:49:00Z" w:initials="NS">
    <w:p w14:paraId="0FAB6675" w14:textId="77777777" w:rsidR="00925788" w:rsidRDefault="00925788" w:rsidP="00925788">
      <w:r>
        <w:rPr>
          <w:rStyle w:val="CommentReference"/>
        </w:rPr>
        <w:annotationRef/>
      </w:r>
      <w:r>
        <w:rPr>
          <w:sz w:val="20"/>
          <w:szCs w:val="20"/>
        </w:rPr>
        <w:t>103525 is available, not 103535</w:t>
      </w:r>
    </w:p>
  </w:comment>
  <w:comment w:id="14" w:author="Neil Stein" w:date="2025-09-17T10:54:00Z" w:initials="NS">
    <w:p w14:paraId="5487BDB0" w14:textId="77777777" w:rsidR="00925788" w:rsidRDefault="00925788" w:rsidP="00925788">
      <w:r>
        <w:rPr>
          <w:rStyle w:val="CommentReference"/>
        </w:rPr>
        <w:annotationRef/>
      </w:r>
      <w:r>
        <w:rPr>
          <w:sz w:val="20"/>
          <w:szCs w:val="20"/>
        </w:rPr>
        <w:t>This number is not present in the database. There is a 365451, I am going to assume that is the correct one</w:t>
      </w:r>
    </w:p>
  </w:comment>
  <w:comment w:id="15" w:author="Amy Killelea" w:date="2025-09-06T05:03:00Z" w:initials="AK">
    <w:p w14:paraId="02ECD975" w14:textId="623B6887" w:rsidR="00000000" w:rsidRDefault="00B658A5">
      <w:pPr>
        <w:pStyle w:val="CommentText"/>
      </w:pPr>
      <w:r>
        <w:rPr>
          <w:rStyle w:val="CommentReference"/>
        </w:rPr>
        <w:annotationRef/>
      </w:r>
      <w:r w:rsidRPr="2916E1FE">
        <w:t xml:space="preserve">I moved back to include - generally sensors are the only element of the CGM device that have the QLs bc the device itself is good for at least a year without replacement </w:t>
      </w:r>
    </w:p>
  </w:comment>
  <w:comment w:id="16" w:author="Christine H Monahan" w:date="2025-09-07T23:39:00Z" w:initials="CHM">
    <w:p w14:paraId="0BB51080" w14:textId="75565D60" w:rsidR="00B658A5" w:rsidRDefault="00B658A5">
      <w:pPr>
        <w:pStyle w:val="CommentText"/>
      </w:pPr>
      <w:r>
        <w:rPr>
          <w:rStyle w:val="CommentReference"/>
        </w:rPr>
        <w:annotationRef/>
      </w:r>
      <w:r>
        <w:t>Great.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84A3E7" w15:done="0"/>
  <w15:commentEx w15:paraId="58C513BD" w15:done="0"/>
  <w15:commentEx w15:paraId="45743489" w15:paraIdParent="58C513BD" w15:done="0"/>
  <w15:commentEx w15:paraId="055B8F95" w15:done="0"/>
  <w15:commentEx w15:paraId="4988574C" w15:paraIdParent="055B8F95" w15:done="0"/>
  <w15:commentEx w15:paraId="1F90BF18" w15:done="0"/>
  <w15:commentEx w15:paraId="771890A7" w15:done="0"/>
  <w15:commentEx w15:paraId="0EFFBE09" w15:done="0"/>
  <w15:commentEx w15:paraId="5596C62B" w15:paraIdParent="0EFFBE09" w15:done="0"/>
  <w15:commentEx w15:paraId="787A3FEB" w15:paraIdParent="0EFFBE09" w15:done="0"/>
  <w15:commentEx w15:paraId="042A093C" w15:done="0"/>
  <w15:commentEx w15:paraId="01197883" w15:done="0"/>
  <w15:commentEx w15:paraId="2A176F39" w15:done="0"/>
  <w15:commentEx w15:paraId="0FAB6675" w15:done="0"/>
  <w15:commentEx w15:paraId="5487BDB0" w15:done="0"/>
  <w15:commentEx w15:paraId="02ECD975" w15:done="0"/>
  <w15:commentEx w15:paraId="0BB51080" w15:paraIdParent="02ECD9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7F0537" w16cex:dateUtc="2025-09-06T08:55:00Z"/>
  <w16cex:commentExtensible w16cex:durableId="50D711A5" w16cex:dateUtc="2025-09-06T08:59:00Z"/>
  <w16cex:commentExtensible w16cex:durableId="74F6378B" w16cex:dateUtc="2025-09-06T09:08:00Z"/>
  <w16cex:commentExtensible w16cex:durableId="4B662E94" w16cex:dateUtc="2025-09-07T18:19:00Z"/>
  <w16cex:commentExtensible w16cex:durableId="2E4AD20C" w16cex:dateUtc="2025-09-17T14:21:00Z"/>
  <w16cex:commentExtensible w16cex:durableId="47376B53" w16cex:dateUtc="2025-09-17T14:45:00Z"/>
  <w16cex:commentExtensible w16cex:durableId="167EFB6A" w16cex:dateUtc="2025-09-17T14:49:00Z"/>
  <w16cex:commentExtensible w16cex:durableId="0591DBDD" w16cex:dateUtc="2025-09-17T14:54:00Z"/>
  <w16cex:commentExtensible w16cex:durableId="10F7CED1" w16cex:dateUtc="2025-09-06T09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84A3E7" w16cid:durableId="2C63EE6C"/>
  <w16cid:commentId w16cid:paraId="58C513BD" w16cid:durableId="347F0537"/>
  <w16cid:commentId w16cid:paraId="45743489" w16cid:durableId="2C689584"/>
  <w16cid:commentId w16cid:paraId="055B8F95" w16cid:durableId="50D711A5"/>
  <w16cid:commentId w16cid:paraId="4988574C" w16cid:durableId="2C68958E"/>
  <w16cid:commentId w16cid:paraId="1F90BF18" w16cid:durableId="2C63E749"/>
  <w16cid:commentId w16cid:paraId="771890A7" w16cid:durableId="74F6378B"/>
  <w16cid:commentId w16cid:paraId="0EFFBE09" w16cid:durableId="2C63EB3B"/>
  <w16cid:commentId w16cid:paraId="5596C62B" w16cid:durableId="4B662E94"/>
  <w16cid:commentId w16cid:paraId="787A3FEB" w16cid:durableId="2C6895B7"/>
  <w16cid:commentId w16cid:paraId="042A093C" w16cid:durableId="2C63E886"/>
  <w16cid:commentId w16cid:paraId="01197883" w16cid:durableId="2E4AD20C"/>
  <w16cid:commentId w16cid:paraId="2A176F39" w16cid:durableId="47376B53"/>
  <w16cid:commentId w16cid:paraId="0FAB6675" w16cid:durableId="167EFB6A"/>
  <w16cid:commentId w16cid:paraId="5487BDB0" w16cid:durableId="0591DBDD"/>
  <w16cid:commentId w16cid:paraId="02ECD975" w16cid:durableId="10F7CED1"/>
  <w16cid:commentId w16cid:paraId="0BB51080" w16cid:durableId="2C68962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674BE"/>
    <w:multiLevelType w:val="hybridMultilevel"/>
    <w:tmpl w:val="F65E1494"/>
    <w:lvl w:ilvl="0" w:tplc="A066E31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7D444A"/>
    <w:multiLevelType w:val="hybridMultilevel"/>
    <w:tmpl w:val="D8861C70"/>
    <w:lvl w:ilvl="0" w:tplc="1EF4F01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C25F4F"/>
    <w:multiLevelType w:val="hybridMultilevel"/>
    <w:tmpl w:val="09929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643848">
    <w:abstractNumId w:val="2"/>
  </w:num>
  <w:num w:numId="2" w16cid:durableId="241834546">
    <w:abstractNumId w:val="0"/>
  </w:num>
  <w:num w:numId="3" w16cid:durableId="194946262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ine H Monahan">
    <w15:presenceInfo w15:providerId="AD" w15:userId="S-1-5-21-1644491937-1532298954-725345543-133152"/>
  </w15:person>
  <w15:person w15:author="Neil Stein">
    <w15:presenceInfo w15:providerId="AD" w15:userId="S::neilstein@UCHICAGO.EDU::af369161-0b50-41eb-8495-ea1bf02d06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2A6"/>
    <w:rsid w:val="00095F0B"/>
    <w:rsid w:val="000A017B"/>
    <w:rsid w:val="000D13CA"/>
    <w:rsid w:val="000D24CA"/>
    <w:rsid w:val="0014246C"/>
    <w:rsid w:val="00151F7B"/>
    <w:rsid w:val="001C351A"/>
    <w:rsid w:val="001D163B"/>
    <w:rsid w:val="001D76CE"/>
    <w:rsid w:val="002140E4"/>
    <w:rsid w:val="002330A8"/>
    <w:rsid w:val="0028551A"/>
    <w:rsid w:val="00295CF1"/>
    <w:rsid w:val="002A1D12"/>
    <w:rsid w:val="002D0A11"/>
    <w:rsid w:val="003635C7"/>
    <w:rsid w:val="004272EC"/>
    <w:rsid w:val="00444B81"/>
    <w:rsid w:val="00470D50"/>
    <w:rsid w:val="004E3772"/>
    <w:rsid w:val="00580EFB"/>
    <w:rsid w:val="00587A28"/>
    <w:rsid w:val="006150DB"/>
    <w:rsid w:val="006640E2"/>
    <w:rsid w:val="00671922"/>
    <w:rsid w:val="006F5481"/>
    <w:rsid w:val="0076765B"/>
    <w:rsid w:val="007E5C97"/>
    <w:rsid w:val="007F1B3C"/>
    <w:rsid w:val="00843E28"/>
    <w:rsid w:val="008607BE"/>
    <w:rsid w:val="008E6090"/>
    <w:rsid w:val="008F053A"/>
    <w:rsid w:val="008F2E79"/>
    <w:rsid w:val="00925788"/>
    <w:rsid w:val="00931478"/>
    <w:rsid w:val="00957CA7"/>
    <w:rsid w:val="009E34D4"/>
    <w:rsid w:val="00A82DFA"/>
    <w:rsid w:val="00B21256"/>
    <w:rsid w:val="00B658A5"/>
    <w:rsid w:val="00BC02A6"/>
    <w:rsid w:val="00BC2936"/>
    <w:rsid w:val="00C25DAE"/>
    <w:rsid w:val="00C370A0"/>
    <w:rsid w:val="00CD0523"/>
    <w:rsid w:val="00D315BA"/>
    <w:rsid w:val="00D822AA"/>
    <w:rsid w:val="00DA5F05"/>
    <w:rsid w:val="00E167EA"/>
    <w:rsid w:val="00E41C34"/>
    <w:rsid w:val="00E47D4D"/>
    <w:rsid w:val="00E93E81"/>
    <w:rsid w:val="00FE7CE8"/>
    <w:rsid w:val="62A00815"/>
    <w:rsid w:val="7738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58A2C"/>
  <w15:chartTrackingRefBased/>
  <w15:docId w15:val="{637992E1-5FAC-4448-83A8-02F68025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2A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43E2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C02A6"/>
    <w:pPr>
      <w:ind w:left="720"/>
      <w:contextualSpacing/>
    </w:pPr>
  </w:style>
  <w:style w:type="table" w:styleId="TableGrid">
    <w:name w:val="Table Grid"/>
    <w:basedOn w:val="TableNormal"/>
    <w:uiPriority w:val="39"/>
    <w:rsid w:val="00BC02A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BC02A6"/>
    <w:rPr>
      <w:b/>
      <w:bCs/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6640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40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40E2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40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40E2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0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0E2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2079</Words>
  <Characters>11856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Georgetown University</Company>
  <LinksUpToDate>false</LinksUpToDate>
  <CharactersWithSpaces>13908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H Monahan</dc:creator>
  <cp:keywords/>
  <dc:description/>
  <cp:lastModifiedBy>Neil Stein</cp:lastModifiedBy>
  <cp:revision>2</cp:revision>
  <dcterms:created xsi:type="dcterms:W3CDTF">2025-09-17T17:02:00Z</dcterms:created>
  <dcterms:modified xsi:type="dcterms:W3CDTF">2025-09-17T17:02:00Z</dcterms:modified>
</cp:coreProperties>
</file>