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56"/>
        </w:rPr>
        <w:t>VendorLogic</w:t>
      </w:r>
    </w:p>
    <w:p>
      <w:pPr>
        <w:jc w:val="center"/>
      </w:pPr>
      <w:r>
        <w:rPr>
          <w:color w:val="2E5C8A"/>
          <w:sz w:val="32"/>
        </w:rPr>
        <w:t>Technical Product Specification</w:t>
      </w:r>
    </w:p>
    <w:p/>
    <w:p>
      <w:pPr>
        <w:jc w:val="center"/>
      </w:pPr>
      <w:r>
        <w:rPr>
          <w:b/>
          <w:sz w:val="48"/>
        </w:rPr>
        <w:t>DIIaC™ v1.3.0 MVP</w:t>
      </w:r>
    </w:p>
    <w:p>
      <w:pPr>
        <w:jc w:val="center"/>
      </w:pPr>
      <w:r>
        <w:rPr>
          <w:color w:val="646464"/>
          <w:sz w:val="28"/>
        </w:rPr>
        <w:t>Decision Intelligence Infrastructure as Code</w:t>
      </w:r>
    </w:p>
    <w:p/>
    <w:p>
      <w:pPr>
        <w:jc w:val="center"/>
      </w:pPr>
      <w:r>
        <w:rPr>
          <w:b/>
          <w:color w:val="D4AF37"/>
          <w:sz w:val="24"/>
        </w:rPr>
        <w:t>Deterministic  •  Auditable  •  Governed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Technical Product Specification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1.3.0 MVP (Development Build)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Development Build - Not for Production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February 2026</w:t>
            </w:r>
          </w:p>
        </w:tc>
      </w:tr>
      <w:tr>
        <w:tc>
          <w:tcPr>
            <w:tcW w:type="dxa" w:w="4320"/>
          </w:tcPr>
          <w:p>
            <w:r>
              <w:t>Intended Audience</w:t>
            </w:r>
          </w:p>
        </w:tc>
        <w:tc>
          <w:tcPr>
            <w:tcW w:type="dxa" w:w="4320"/>
          </w:tcPr>
          <w:p>
            <w:r>
              <w:t>Regulators, CISOs, Due Diligence Teams, Legal Counsel</w:t>
            </w:r>
          </w:p>
        </w:tc>
      </w:tr>
      <w:tr>
        <w:tc>
          <w:tcPr>
            <w:tcW w:type="dxa" w:w="4320"/>
          </w:tcPr>
          <w:p>
            <w:r>
              <w:t>Governance Mode</w:t>
            </w:r>
          </w:p>
        </w:tc>
        <w:tc>
          <w:tcPr>
            <w:tcW w:type="dxa" w:w="4320"/>
          </w:tcPr>
          <w:p>
            <w:r>
              <w:t>Enabled - All claims bounded, limitations explicit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VendorLogic</w:t>
            </w:r>
          </w:p>
        </w:tc>
      </w:tr>
      <w:tr>
        <w:tc>
          <w:tcPr>
            <w:tcW w:type="dxa" w:w="4320"/>
          </w:tcPr>
          <w:p>
            <w:r>
              <w:t>Trademark</w:t>
            </w:r>
          </w:p>
        </w:tc>
        <w:tc>
          <w:tcPr>
            <w:tcW w:type="dxa" w:w="4320"/>
          </w:tcPr>
          <w:p>
            <w:r>
              <w:t>DIIaC™ (UK00004334736, pending)</w:t>
            </w:r>
          </w:p>
        </w:tc>
      </w:tr>
    </w:tbl>
    <w:p/>
    <w:p>
      <w:r>
        <w:rPr>
          <w:b/>
          <w:color w:val="C93333"/>
          <w:sz w:val="24"/>
        </w:rPr>
        <w:t>IMPORTANT DISCLAIMER</w:t>
      </w:r>
    </w:p>
    <w:p>
      <w:pPr>
        <w:pStyle w:val="IntenseQuote"/>
      </w:pPr>
      <w:r>
        <w:t>This document describes system capabilities under controlled conditions. It does not constitute compliance certification, security guarantee, or fitness-for-purpose warranty. Independent verification required for production deployment. All claims are subject to limitations explicitly stated in each section.</w:t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System Purpose (Bounded)</w:t>
      </w:r>
    </w:p>
    <w:p>
      <w:r>
        <w:t>DIIaC is a deterministic validation and audit layer for AI-assisted decision workflows. It does not generate decisions. It does not improve AI model quality. It does not guarantee correctness of outputs or business outcomes.</w:t>
      </w:r>
    </w:p>
    <w:p>
      <w:pPr>
        <w:pStyle w:val="Heading3"/>
      </w:pPr>
      <w:r>
        <w:t>What the System Does</w:t>
      </w:r>
    </w:p>
    <w:p>
      <w:pPr>
        <w:pStyle w:val="ListBullet"/>
      </w:pPr>
      <w:r>
        <w:t>Enforces structural validation rules on AI-generated content</w:t>
      </w:r>
    </w:p>
    <w:p>
      <w:pPr>
        <w:pStyle w:val="ListBullet"/>
      </w:pPr>
      <w:r>
        <w:t>Produces deterministic pass/fail assessments against explicit policies</w:t>
      </w:r>
    </w:p>
    <w:p>
      <w:pPr>
        <w:pStyle w:val="ListBullet"/>
      </w:pPr>
      <w:r>
        <w:t>Generates immutable audit records of validation events</w:t>
      </w:r>
    </w:p>
    <w:p>
      <w:pPr>
        <w:pStyle w:val="ListBullet"/>
      </w:pPr>
      <w:r>
        <w:t>Prevents duplicate execution of identical requests</w:t>
      </w:r>
    </w:p>
    <w:p>
      <w:pPr>
        <w:pStyle w:val="Heading3"/>
      </w:pPr>
      <w:r>
        <w:t>What the System Does NOT Do</w:t>
      </w:r>
    </w:p>
    <w:p>
      <w:pPr>
        <w:pStyle w:val="ListBullet"/>
      </w:pPr>
      <w:r>
        <w:t>Generate recommendations or decisions</w:t>
      </w:r>
    </w:p>
    <w:p>
      <w:pPr>
        <w:pStyle w:val="ListBullet"/>
      </w:pPr>
      <w:r>
        <w:t>Certify regulatory compliance</w:t>
      </w:r>
    </w:p>
    <w:p>
      <w:pPr>
        <w:pStyle w:val="ListBullet"/>
      </w:pPr>
      <w:r>
        <w:t>Guarantee accuracy of AI model outputs</w:t>
      </w:r>
    </w:p>
    <w:p>
      <w:pPr>
        <w:pStyle w:val="ListBullet"/>
      </w:pPr>
      <w:r>
        <w:t>Ensure business outcome quality</w:t>
      </w:r>
    </w:p>
    <w:p>
      <w:pPr>
        <w:pStyle w:val="ListBullet"/>
      </w:pPr>
      <w:r>
        <w:t>Replace human judgment or approval</w:t>
      </w:r>
    </w:p>
    <w:p>
      <w:r>
        <w:br w:type="page"/>
      </w:r>
    </w:p>
    <w:p>
      <w:pPr>
        <w:pStyle w:val="Heading1"/>
      </w:pPr>
      <w:r>
        <w:t>1. System Architecture</w:t>
      </w:r>
    </w:p>
    <w:p>
      <w:pPr>
        <w:pStyle w:val="Heading2"/>
      </w:pPr>
      <w:r>
        <w:t>1.1 Component Boundaries</w:t>
      </w:r>
    </w:p>
    <w:p>
      <w:pPr>
        <w:pStyle w:val="Heading3"/>
      </w:pPr>
      <w:r>
        <w:t>Inside DIIaC (Deterministic Zone):</w:t>
      </w:r>
    </w:p>
    <w:p>
      <w:pPr>
        <w:pStyle w:val="ListBullet"/>
      </w:pPr>
      <w:r>
        <w:t>Policy Evaluation Engine - Schema validation, structural completeness checks, rule-based risk classification</w:t>
      </w:r>
    </w:p>
    <w:p>
      <w:pPr>
        <w:pStyle w:val="ListBullet"/>
      </w:pPr>
      <w:r>
        <w:t>Execution Control - Intent verification, idempotency enforcement, replay prevention</w:t>
      </w:r>
    </w:p>
    <w:p>
      <w:pPr>
        <w:pStyle w:val="ListBullet"/>
      </w:pPr>
      <w:r>
        <w:t>Audit Trail Generation - Hash-chain calculation, immutable append operations, timestamp recording</w:t>
      </w:r>
    </w:p>
    <w:p>
      <w:pPr>
        <w:pStyle w:val="Heading3"/>
      </w:pPr>
      <w:r>
        <w:t>Outside DIIaC (Non-Deterministic Zone):</w:t>
      </w:r>
    </w:p>
    <w:p>
      <w:pPr>
        <w:pStyle w:val="ListBullet"/>
      </w:pPr>
      <w:r>
        <w:t>Large Language Model inference (any vendor)</w:t>
      </w:r>
    </w:p>
    <w:p>
      <w:pPr>
        <w:pStyle w:val="ListBullet"/>
      </w:pPr>
      <w:r>
        <w:t>Human decision-making</w:t>
      </w:r>
    </w:p>
    <w:p>
      <w:pPr>
        <w:pStyle w:val="ListBullet"/>
      </w:pPr>
      <w:r>
        <w:t>Source data quality and accuracy</w:t>
      </w:r>
    </w:p>
    <w:p>
      <w:pPr>
        <w:pStyle w:val="ListBullet"/>
      </w:pPr>
      <w:r>
        <w:t>Business logic correctness</w:t>
      </w:r>
    </w:p>
    <w:p>
      <w:pPr>
        <w:pStyle w:val="ListBullet"/>
      </w:pPr>
      <w:r>
        <w:t>Semantic interpretation</w:t>
      </w:r>
    </w:p>
    <w:p>
      <w:r>
        <w:rPr>
          <w:b/>
        </w:rPr>
        <w:t xml:space="preserve">Critical Principle: </w:t>
      </w:r>
      <w:r>
        <w:t>DIIaC treats all external inputs—including AI outputs—as untrusted data requiring validation.</w:t>
      </w:r>
    </w:p>
    <w:p/>
    <w:p>
      <w:pPr>
        <w:pStyle w:val="Heading2"/>
      </w:pPr>
      <w:r>
        <w:t>1.2 Trust Boundaries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Trust Level</w:t>
            </w:r>
          </w:p>
        </w:tc>
        <w:tc>
          <w:tcPr>
            <w:tcW w:type="dxa" w:w="2880"/>
          </w:tcPr>
          <w:p>
            <w:r>
              <w:t>Validation Required</w:t>
            </w:r>
          </w:p>
        </w:tc>
      </w:tr>
      <w:tr>
        <w:tc>
          <w:tcPr>
            <w:tcW w:type="dxa" w:w="2880"/>
          </w:tcPr>
          <w:p>
            <w:r>
              <w:t>Human input</w:t>
            </w:r>
          </w:p>
        </w:tc>
        <w:tc>
          <w:tcPr>
            <w:tcW w:type="dxa" w:w="2880"/>
          </w:tcPr>
          <w:p>
            <w:r>
              <w:t>Untrusted</w:t>
            </w:r>
          </w:p>
        </w:tc>
        <w:tc>
          <w:tcPr>
            <w:tcW w:type="dxa" w:w="2880"/>
          </w:tcPr>
          <w:p>
            <w:r>
              <w:t>Yes - schema validation</w:t>
            </w:r>
          </w:p>
        </w:tc>
      </w:tr>
      <w:tr>
        <w:tc>
          <w:tcPr>
            <w:tcW w:type="dxa" w:w="2880"/>
          </w:tcPr>
          <w:p>
            <w:r>
              <w:t>AI model output</w:t>
            </w:r>
          </w:p>
        </w:tc>
        <w:tc>
          <w:tcPr>
            <w:tcW w:type="dxa" w:w="2880"/>
          </w:tcPr>
          <w:p>
            <w:r>
              <w:t>Untrusted</w:t>
            </w:r>
          </w:p>
        </w:tc>
        <w:tc>
          <w:tcPr>
            <w:tcW w:type="dxa" w:w="2880"/>
          </w:tcPr>
          <w:p>
            <w:r>
              <w:t>Yes - structural validation</w:t>
            </w:r>
          </w:p>
        </w:tc>
      </w:tr>
      <w:tr>
        <w:tc>
          <w:tcPr>
            <w:tcW w:type="dxa" w:w="2880"/>
          </w:tcPr>
          <w:p>
            <w:r>
              <w:t>Policy configuration</w:t>
            </w:r>
          </w:p>
        </w:tc>
        <w:tc>
          <w:tcPr>
            <w:tcW w:type="dxa" w:w="2880"/>
          </w:tcPr>
          <w:p>
            <w:r>
              <w:t>Trusted</w:t>
            </w:r>
          </w:p>
        </w:tc>
        <w:tc>
          <w:tcPr>
            <w:tcW w:type="dxa" w:w="2880"/>
          </w:tcPr>
          <w:p>
            <w:r>
              <w:t>Must be verified by operator</w:t>
            </w:r>
          </w:p>
        </w:tc>
      </w:tr>
      <w:tr>
        <w:tc>
          <w:tcPr>
            <w:tcW w:type="dxa" w:w="2880"/>
          </w:tcPr>
          <w:p>
            <w:r>
              <w:t>DIIaC validation logic</w:t>
            </w:r>
          </w:p>
        </w:tc>
        <w:tc>
          <w:tcPr>
            <w:tcW w:type="dxa" w:w="2880"/>
          </w:tcPr>
          <w:p>
            <w:r>
              <w:t>Trusted</w:t>
            </w:r>
          </w:p>
        </w:tc>
        <w:tc>
          <w:tcPr>
            <w:tcW w:type="dxa" w:w="2880"/>
          </w:tcPr>
          <w:p>
            <w:r>
              <w:t>Must be audited by operator</w:t>
            </w:r>
          </w:p>
        </w:tc>
      </w:tr>
      <w:tr>
        <w:tc>
          <w:tcPr>
            <w:tcW w:type="dxa" w:w="2880"/>
          </w:tcPr>
          <w:p>
            <w:r>
              <w:t>Audit ledger</w:t>
            </w:r>
          </w:p>
        </w:tc>
        <w:tc>
          <w:tcPr>
            <w:tcW w:type="dxa" w:w="2880"/>
          </w:tcPr>
          <w:p>
            <w:r>
              <w:t>Trusted</w:t>
            </w:r>
          </w:p>
        </w:tc>
        <w:tc>
          <w:tcPr>
            <w:tcW w:type="dxa" w:w="2880"/>
          </w:tcPr>
          <w:p>
            <w:r>
              <w:t>Hash-chain verifiable</w:t>
            </w:r>
          </w:p>
        </w:tc>
      </w:tr>
    </w:tbl>
    <w:p/>
    <w:p>
      <w:r>
        <w:rPr>
          <w:b/>
        </w:rPr>
        <w:t xml:space="preserve">Assumption: </w:t>
      </w:r>
      <w:r>
        <w:t>Operator has verified policy configurations accurately reflect business requirements.</w:t>
      </w:r>
    </w:p>
    <w:p>
      <w:r>
        <w:rPr>
          <w:b/>
        </w:rPr>
        <w:t xml:space="preserve">Limitation: </w:t>
      </w:r>
      <w:r>
        <w:t>DIIaC cannot validate whether policies themselves are appropriate for the use case.</w:t>
      </w:r>
    </w:p>
    <w:p>
      <w:r>
        <w:br w:type="page"/>
      </w:r>
    </w:p>
    <w:p>
      <w:pPr>
        <w:pStyle w:val="Heading1"/>
      </w:pPr>
      <w:r>
        <w:t>2. Feature Specifications</w:t>
      </w:r>
    </w:p>
    <w:p>
      <w:pPr>
        <w:pStyle w:val="Heading2"/>
      </w:pPr>
      <w:r>
        <w:t>2.1 Execution Boundary Enforcement</w:t>
      </w:r>
    </w:p>
    <w:p>
      <w:pPr>
        <w:pStyle w:val="Heading3"/>
      </w:pPr>
      <w:r>
        <w:t>2.1.1 Purpose</w:t>
      </w:r>
    </w:p>
    <w:p>
      <w:r>
        <w:t>Prevent accidental or implicit execution of AI-assisted workflows.</w:t>
      </w:r>
    </w:p>
    <w:p>
      <w:pPr>
        <w:pStyle w:val="Heading3"/>
      </w:pPr>
      <w:r>
        <w:t>2.1.2 Inputs</w:t>
      </w:r>
    </w:p>
    <w:p>
      <w:pPr>
        <w:pStyle w:val="ListBullet"/>
      </w:pPr>
      <w:r>
        <w:t>HTTP request to /api/execute/* endpoint</w:t>
      </w:r>
    </w:p>
    <w:p>
      <w:pPr>
        <w:pStyle w:val="ListBullet"/>
      </w:pPr>
      <w:r>
        <w:t>Request headers (including X-Execution-Intent)</w:t>
      </w:r>
    </w:p>
    <w:p>
      <w:pPr>
        <w:pStyle w:val="ListBullet"/>
      </w:pPr>
      <w:r>
        <w:t>Request body (JSON payload)</w:t>
      </w:r>
    </w:p>
    <w:p>
      <w:pPr>
        <w:pStyle w:val="Heading3"/>
      </w:pPr>
      <w:r>
        <w:t>2.1.3 Deterministic Processing</w:t>
      </w:r>
    </w:p>
    <w:p>
      <w:r>
        <w:t>Step 1: Check for execution intent header</w:t>
      </w:r>
    </w:p>
    <w:p>
      <w:pPr>
        <w:pStyle w:val="IntenseQuote"/>
      </w:pPr>
      <w:r>
        <w:t>If request.headers["X-Execution-Intent"] != "true": return HTTP 400</w:t>
      </w:r>
    </w:p>
    <w:p>
      <w:r>
        <w:t>Step 2: If header present, proceed to validation</w:t>
      </w:r>
    </w:p>
    <w:p>
      <w:r>
        <w:t>Step 3: If header absent, reject immediately</w:t>
      </w:r>
    </w:p>
    <w:p/>
    <w:p>
      <w:r>
        <w:t>Determinism guarantee: Same request without header → always HTTP 400</w:t>
      </w:r>
    </w:p>
    <w:p>
      <w:r>
        <w:t>Determinism guarantee: Same request with header → proceeds to validation</w:t>
      </w:r>
    </w:p>
    <w:p>
      <w:pPr>
        <w:pStyle w:val="Heading3"/>
      </w:pPr>
      <w:r>
        <w:t>2.1.4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HTTP Status</w:t>
            </w:r>
          </w:p>
        </w:tc>
        <w:tc>
          <w:tcPr>
            <w:tcW w:type="dxa" w:w="2160"/>
          </w:tcPr>
          <w:p>
            <w:r>
              <w:t>Response Body</w:t>
            </w:r>
          </w:p>
        </w:tc>
        <w:tc>
          <w:tcPr>
            <w:tcW w:type="dxa" w:w="2160"/>
          </w:tcPr>
          <w:p>
            <w:r>
              <w:t>Side Effects</w:t>
            </w:r>
          </w:p>
        </w:tc>
      </w:tr>
      <w:tr>
        <w:tc>
          <w:tcPr>
            <w:tcW w:type="dxa" w:w="2160"/>
          </w:tcPr>
          <w:p>
            <w:r>
              <w:t>Header absent</w:t>
            </w:r>
          </w:p>
        </w:tc>
        <w:tc>
          <w:tcPr>
            <w:tcW w:type="dxa" w:w="2160"/>
          </w:tcPr>
          <w:p>
            <w:r>
              <w:t>400</w:t>
            </w:r>
          </w:p>
        </w:tc>
        <w:tc>
          <w:tcPr>
            <w:tcW w:type="dxa" w:w="2160"/>
          </w:tcPr>
          <w:p>
            <w:r>
              <w:t>{"error": "Execution intent required"}</w:t>
            </w:r>
          </w:p>
        </w:tc>
        <w:tc>
          <w:tcPr>
            <w:tcW w:type="dxa" w:w="2160"/>
          </w:tcPr>
          <w:p>
            <w:r>
              <w:t>None (request blocked)</w:t>
            </w:r>
          </w:p>
        </w:tc>
      </w:tr>
      <w:tr>
        <w:tc>
          <w:tcPr>
            <w:tcW w:type="dxa" w:w="2160"/>
          </w:tcPr>
          <w:p>
            <w:r>
              <w:t>Header present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Proceeds to next validation step</w:t>
            </w:r>
          </w:p>
        </w:tc>
      </w:tr>
    </w:tbl>
    <w:p/>
    <w:p>
      <w:pPr>
        <w:pStyle w:val="Heading3"/>
      </w:pPr>
      <w:r>
        <w:t>2.1.5 Failure Modes</w:t>
      </w:r>
    </w:p>
    <w:p>
      <w:pPr>
        <w:pStyle w:val="Heading4"/>
      </w:pPr>
      <w:r>
        <w:t>Operator Error:</w:t>
      </w:r>
    </w:p>
    <w:p>
      <w:pPr>
        <w:pStyle w:val="ListBullet"/>
      </w:pPr>
      <w:r>
        <w:t>Operator forgets to include header → Request blocked (safe failure)</w:t>
      </w:r>
    </w:p>
    <w:p>
      <w:pPr>
        <w:pStyle w:val="ListBullet"/>
      </w:pPr>
      <w:r>
        <w:t>Operator includes header accidentally → Request proceeds (unsafe - operator error)</w:t>
      </w:r>
    </w:p>
    <w:p>
      <w:pPr>
        <w:pStyle w:val="Heading4"/>
      </w:pPr>
      <w:r>
        <w:t>System Failure:</w:t>
      </w:r>
    </w:p>
    <w:p>
      <w:pPr>
        <w:pStyle w:val="ListBullet"/>
      </w:pPr>
      <w:r>
        <w:t>Header parsing fails → Request blocked (safe failure)</w:t>
      </w:r>
    </w:p>
    <w:p>
      <w:pPr>
        <w:pStyle w:val="ListBullet"/>
      </w:pPr>
      <w:r>
        <w:t>Network interruption → No execution occurs (safe failure)</w:t>
      </w:r>
    </w:p>
    <w:p>
      <w:pPr>
        <w:pStyle w:val="Heading3"/>
      </w:pPr>
      <w:r>
        <w:t>2.1.6 What This Does NOT Do</w:t>
      </w:r>
    </w:p>
    <w:p>
      <w:pPr>
        <w:pStyle w:val="ListBullet"/>
      </w:pPr>
      <w:r>
        <w:t>Does not verify operator is authorized to execute</w:t>
      </w:r>
    </w:p>
    <w:p>
      <w:pPr>
        <w:pStyle w:val="ListBullet"/>
      </w:pPr>
      <w:r>
        <w:t>Does not verify operator understands the request</w:t>
      </w:r>
    </w:p>
    <w:p>
      <w:pPr>
        <w:pStyle w:val="ListBullet"/>
      </w:pPr>
      <w:r>
        <w:t>Does not prevent malicious operator from including header</w:t>
      </w:r>
    </w:p>
    <w:p>
      <w:pPr>
        <w:pStyle w:val="ListBullet"/>
      </w:pPr>
      <w:r>
        <w:t>Does not validate quality of execution request</w:t>
      </w:r>
    </w:p>
    <w:p>
      <w:pPr>
        <w:pStyle w:val="Heading3"/>
      </w:pPr>
      <w:r>
        <w:t>2.1.7 Assumptions</w:t>
      </w:r>
    </w:p>
    <w:p>
      <w:pPr>
        <w:pStyle w:val="ListBullet"/>
      </w:pPr>
      <w:r>
        <w:t>Operator understands that including X-Execution-Intent: true commits to execution</w:t>
      </w:r>
    </w:p>
    <w:p>
      <w:pPr>
        <w:pStyle w:val="ListBullet"/>
      </w:pPr>
      <w:r>
        <w:t>Operator has reviewed request content before adding header</w:t>
      </w:r>
    </w:p>
    <w:p>
      <w:pPr>
        <w:pStyle w:val="ListBullet"/>
      </w:pPr>
      <w:r>
        <w:t>Operator's system correctly transmits HTTP headers</w:t>
      </w:r>
    </w:p>
    <w:p>
      <w:pPr>
        <w:pStyle w:val="Heading3"/>
      </w:pPr>
      <w:r>
        <w:t>2.1.8 Limitations</w:t>
      </w:r>
    </w:p>
    <w:p>
      <w:pPr>
        <w:pStyle w:val="ListBullet"/>
      </w:pPr>
      <w:r>
        <w:t>Only prevents accidental execution, not intentional bad execution</w:t>
      </w:r>
    </w:p>
    <w:p>
      <w:pPr>
        <w:pStyle w:val="ListBullet"/>
      </w:pPr>
      <w:r>
        <w:t>Does not prevent authorized user from executing bad requests</w:t>
      </w:r>
    </w:p>
    <w:p>
      <w:pPr>
        <w:pStyle w:val="ListBullet"/>
      </w:pPr>
      <w:r>
        <w:t>Header can be spoofed if access controls are insufficient</w:t>
      </w:r>
    </w:p>
    <w:p>
      <w:pPr>
        <w:pStyle w:val="Heading3"/>
      </w:pPr>
      <w:r>
        <w:t>2.1.9 Non-Goals</w:t>
      </w:r>
    </w:p>
    <w:p>
      <w:pPr>
        <w:pStyle w:val="ListBullet"/>
      </w:pPr>
      <w:r>
        <w:t>User authentication (out of scope for MVP)</w:t>
      </w:r>
    </w:p>
    <w:p>
      <w:pPr>
        <w:pStyle w:val="ListBullet"/>
      </w:pPr>
      <w:r>
        <w:t>Authorization checks (out of scope for MVP)</w:t>
      </w:r>
    </w:p>
    <w:p>
      <w:pPr>
        <w:pStyle w:val="ListBullet"/>
      </w:pPr>
      <w:r>
        <w:t>Intent verification beyond header presence</w:t>
      </w:r>
    </w:p>
    <w:p>
      <w:r>
        <w:br w:type="page"/>
      </w:r>
    </w:p>
    <w:p>
      <w:pPr>
        <w:pStyle w:val="Heading2"/>
      </w:pPr>
      <w:r>
        <w:t>2.2 Policy-Based Validation</w:t>
      </w:r>
    </w:p>
    <w:p>
      <w:pPr>
        <w:pStyle w:val="Heading3"/>
      </w:pPr>
      <w:r>
        <w:t>2.2.1 Purpose</w:t>
      </w:r>
    </w:p>
    <w:p>
      <w:r>
        <w:t>Enforce structural and sufficiency requirements on AI-generated content.</w:t>
      </w:r>
    </w:p>
    <w:p>
      <w:pPr>
        <w:pStyle w:val="Heading3"/>
      </w:pPr>
      <w:r>
        <w:t>2.2.2 Inputs</w:t>
      </w:r>
    </w:p>
    <w:p>
      <w:pPr>
        <w:pStyle w:val="ListBullet"/>
      </w:pPr>
      <w:r>
        <w:t>Execution contract ID (unique identifier)</w:t>
      </w:r>
    </w:p>
    <w:p>
      <w:pPr>
        <w:pStyle w:val="ListBullet"/>
      </w:pPr>
      <w:r>
        <w:t>AI-generated content (JSON object)</w:t>
      </w:r>
    </w:p>
    <w:p>
      <w:pPr>
        <w:pStyle w:val="ListBullet"/>
      </w:pPr>
      <w:r>
        <w:t>Policy schema (externalized YAML configuration)</w:t>
      </w:r>
    </w:p>
    <w:p>
      <w:pPr>
        <w:pStyle w:val="Heading3"/>
      </w:pPr>
      <w:r>
        <w:t>2.2.3 Deterministic Processing</w:t>
      </w:r>
    </w:p>
    <w:p>
      <w:r>
        <w:t>Step 1: Load policy schema for contract type</w:t>
      </w:r>
    </w:p>
    <w:p>
      <w:r>
        <w:t>Step 2: Validate required fields present</w:t>
      </w:r>
    </w:p>
    <w:p>
      <w:r>
        <w:t>Step 3: Validate sufficiency thresholds</w:t>
      </w:r>
    </w:p>
    <w:p>
      <w:r>
        <w:t>Step 4: Return validation result</w:t>
      </w:r>
    </w:p>
    <w:p/>
    <w:p>
      <w:r>
        <w:rPr>
          <w:b/>
        </w:rPr>
        <w:t xml:space="preserve">Determinism guarantee: </w:t>
      </w:r>
      <w:r>
        <w:t>Same content + same policy → same validation result</w:t>
      </w:r>
    </w:p>
    <w:p>
      <w:pPr>
        <w:pStyle w:val="Heading3"/>
      </w:pPr>
      <w:r>
        <w:t>2.2.4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Validation Result</w:t>
            </w:r>
          </w:p>
        </w:tc>
        <w:tc>
          <w:tcPr>
            <w:tcW w:type="dxa" w:w="2880"/>
          </w:tcPr>
          <w:p>
            <w:r>
              <w:t>Output Fields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{"status": "PASS", "policy_id": "P1", "policy_version": "1.0.2", "policy_hash": "abc123"}</w:t>
            </w:r>
          </w:p>
        </w:tc>
        <w:tc>
          <w:tcPr>
            <w:tcW w:type="dxa" w:w="2880"/>
          </w:tcPr>
          <w:p>
            <w:r>
              <w:t>All required fields present and sufficient</w:t>
            </w:r>
          </w:p>
        </w:tc>
      </w:tr>
      <w:tr>
        <w:tc>
          <w:tcPr>
            <w:tcW w:type="dxa" w:w="2880"/>
          </w:tcPr>
          <w:p>
            <w:r>
              <w:t>FAIL</w:t>
            </w:r>
          </w:p>
        </w:tc>
        <w:tc>
          <w:tcPr>
            <w:tcW w:type="dxa" w:w="2880"/>
          </w:tcPr>
          <w:p>
            <w:r>
              <w:t>{"status": "FAIL", "violations": ["Missing: risk_mitigation", "Insufficient: financial_analysis"]}</w:t>
            </w:r>
          </w:p>
        </w:tc>
        <w:tc>
          <w:tcPr>
            <w:tcW w:type="dxa" w:w="2880"/>
          </w:tcPr>
          <w:p>
            <w:r>
              <w:t>One or more violations detected</w:t>
            </w:r>
          </w:p>
        </w:tc>
      </w:tr>
    </w:tbl>
    <w:p/>
    <w:p>
      <w:pPr>
        <w:pStyle w:val="Heading3"/>
      </w:pPr>
      <w:r>
        <w:t>2.2.5 What This Does NOT Do</w:t>
      </w:r>
    </w:p>
    <w:p>
      <w:pPr>
        <w:pStyle w:val="ListBullet"/>
      </w:pPr>
      <w:r>
        <w:t>Does not validate semantic correctness of content</w:t>
      </w:r>
    </w:p>
    <w:p>
      <w:pPr>
        <w:pStyle w:val="ListBullet"/>
      </w:pPr>
      <w:r>
        <w:t>Does not validate factual accuracy</w:t>
      </w:r>
    </w:p>
    <w:p>
      <w:pPr>
        <w:pStyle w:val="ListBullet"/>
      </w:pPr>
      <w:r>
        <w:t>Does not assess quality or usefulness</w:t>
      </w:r>
    </w:p>
    <w:p>
      <w:pPr>
        <w:pStyle w:val="ListBullet"/>
      </w:pPr>
      <w:r>
        <w:t>Does not verify content aligns with business goals</w:t>
      </w:r>
    </w:p>
    <w:p>
      <w:pPr>
        <w:pStyle w:val="ListBullet"/>
      </w:pPr>
      <w:r>
        <w:t>Does not guarantee content is "good advice"</w:t>
      </w:r>
    </w:p>
    <w:p>
      <w:pPr>
        <w:pStyle w:val="Heading3"/>
      </w:pPr>
      <w:r>
        <w:t>2.2.6 Limitations</w:t>
      </w:r>
    </w:p>
    <w:p>
      <w:pPr>
        <w:pStyle w:val="ListBullet"/>
      </w:pPr>
      <w:r>
        <w:t>Validates structure, not semantics</w:t>
      </w:r>
    </w:p>
    <w:p>
      <w:pPr>
        <w:pStyle w:val="ListBullet"/>
      </w:pPr>
      <w:r>
        <w:t>Cannot detect plausible-sounding but incorrect content</w:t>
      </w:r>
    </w:p>
    <w:p>
      <w:pPr>
        <w:pStyle w:val="ListBullet"/>
      </w:pPr>
      <w:r>
        <w:t>Cannot assess strategic quality of recommendations</w:t>
      </w:r>
    </w:p>
    <w:p>
      <w:pPr>
        <w:pStyle w:val="ListBullet"/>
      </w:pPr>
      <w:r>
        <w:t>Policies must be manually configured and reviewed</w:t>
      </w:r>
    </w:p>
    <w:p>
      <w:r>
        <w:br w:type="page"/>
      </w:r>
    </w:p>
    <w:p>
      <w:pPr>
        <w:pStyle w:val="Heading2"/>
      </w:pPr>
      <w:r>
        <w:t>2.3 Risk Classification</w:t>
      </w:r>
    </w:p>
    <w:p>
      <w:pPr>
        <w:pStyle w:val="Heading3"/>
      </w:pPr>
      <w:r>
        <w:t>2.3.1 Purpose</w:t>
      </w:r>
    </w:p>
    <w:p>
      <w:r>
        <w:t>Provide deterministic, rule-based risk classification for validated content.</w:t>
      </w:r>
    </w:p>
    <w:p>
      <w:pPr>
        <w:pStyle w:val="Heading3"/>
      </w:pPr>
      <w:r>
        <w:t>2.3.2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Level</w:t>
            </w:r>
          </w:p>
        </w:tc>
        <w:tc>
          <w:tcPr>
            <w:tcW w:type="dxa" w:w="2160"/>
          </w:tcPr>
          <w:p>
            <w:r>
              <w:t>Assurance Label</w:t>
            </w:r>
          </w:p>
        </w:tc>
        <w:tc>
          <w:tcPr>
            <w:tcW w:type="dxa" w:w="2160"/>
          </w:tcPr>
          <w:p>
            <w:r>
              <w:t>Signals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</w:tr>
      <w:tr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BOARD_SAFE</w:t>
            </w:r>
          </w:p>
        </w:tc>
        <w:tc>
          <w:tcPr>
            <w:tcW w:type="dxa" w:w="2160"/>
          </w:tcPr>
          <w:p>
            <w:r>
              <w:t>All required fields + risk section + assumptions</w:t>
            </w:r>
          </w:p>
        </w:tc>
        <w:tc>
          <w:tcPr>
            <w:tcW w:type="dxa" w:w="2160"/>
          </w:tcPr>
          <w:p>
            <w:r>
              <w:t>Content structurally complete for decision-making</w:t>
            </w:r>
          </w:p>
        </w:tc>
      </w:tr>
      <w:tr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REVIEW_REQUIRED</w:t>
            </w:r>
          </w:p>
        </w:tc>
        <w:tc>
          <w:tcPr>
            <w:tcW w:type="dxa" w:w="2160"/>
          </w:tcPr>
          <w:p>
            <w:r>
              <w:t>Required fields present, optional sections missing</w:t>
            </w:r>
          </w:p>
        </w:tc>
        <w:tc>
          <w:tcPr>
            <w:tcW w:type="dxa" w:w="2160"/>
          </w:tcPr>
          <w:p>
            <w:r>
              <w:t>Content meets minimum but needs review</w:t>
            </w:r>
          </w:p>
        </w:tc>
      </w:tr>
      <w:tr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INSUFFICIENT</w:t>
            </w:r>
          </w:p>
        </w:tc>
        <w:tc>
          <w:tcPr>
            <w:tcW w:type="dxa" w:w="2160"/>
          </w:tcPr>
          <w:p>
            <w:r>
              <w:t>Missing required fields</w:t>
            </w:r>
          </w:p>
        </w:tc>
        <w:tc>
          <w:tcPr>
            <w:tcW w:type="dxa" w:w="2160"/>
          </w:tcPr>
          <w:p>
            <w:r>
              <w:t>Content does not meet minimum requirements</w:t>
            </w:r>
          </w:p>
        </w:tc>
      </w:tr>
    </w:tbl>
    <w:p/>
    <w:p>
      <w:pPr>
        <w:pStyle w:val="Heading3"/>
      </w:pPr>
      <w:r>
        <w:t>2.3.3 What This Does NOT Do</w:t>
      </w:r>
    </w:p>
    <w:p>
      <w:pPr>
        <w:pStyle w:val="ListBullet"/>
      </w:pPr>
      <w:r>
        <w:t>Does not assess actual business risk</w:t>
      </w:r>
    </w:p>
    <w:p>
      <w:pPr>
        <w:pStyle w:val="ListBullet"/>
      </w:pPr>
      <w:r>
        <w:t>Does not guarantee content is "safe" to act on</w:t>
      </w:r>
    </w:p>
    <w:p>
      <w:pPr>
        <w:pStyle w:val="ListBullet"/>
      </w:pPr>
      <w:r>
        <w:t>Does not validate risk analysis quality</w:t>
      </w:r>
    </w:p>
    <w:p>
      <w:pPr>
        <w:pStyle w:val="ListBullet"/>
      </w:pPr>
      <w:r>
        <w:t>Does not replace human risk assessment</w:t>
      </w:r>
    </w:p>
    <w:p>
      <w:pPr>
        <w:pStyle w:val="ListBullet"/>
      </w:pPr>
      <w:r>
        <w:t>Does not consider context-specific risk factors</w:t>
      </w:r>
    </w:p>
    <w:p/>
    <w:p>
      <w:r>
        <w:rPr>
          <w:b/>
        </w:rPr>
        <w:t xml:space="preserve">Critical Disclaimer: </w:t>
      </w:r>
      <w:r>
        <w:t>"BOARD_SAFE" label means "sufficient structure for board review," NOT "safe to implement without review."</w:t>
      </w:r>
    </w:p>
    <w:p>
      <w:pPr>
        <w:pStyle w:val="Heading3"/>
      </w:pPr>
      <w:r>
        <w:t>2.3.4 Limitations</w:t>
      </w:r>
    </w:p>
    <w:p>
      <w:pPr>
        <w:pStyle w:val="ListBullet"/>
      </w:pPr>
      <w:r>
        <w:t>Risk score reflects structural sufficiency only, not actual risk</w:t>
      </w:r>
    </w:p>
    <w:p>
      <w:pPr>
        <w:pStyle w:val="ListBullet"/>
      </w:pPr>
      <w:r>
        <w:t>Cannot detect plausible but risky recommendations</w:t>
      </w:r>
    </w:p>
    <w:p>
      <w:pPr>
        <w:pStyle w:val="ListBullet"/>
      </w:pPr>
      <w:r>
        <w:t>Cannot assess strategic appropriateness</w:t>
      </w:r>
    </w:p>
    <w:p>
      <w:pPr>
        <w:pStyle w:val="ListBullet"/>
      </w:pPr>
      <w:r>
        <w:t>Classification rules are static (do not adapt to context)</w:t>
      </w:r>
    </w:p>
    <w:p>
      <w:r>
        <w:br w:type="page"/>
      </w:r>
    </w:p>
    <w:p>
      <w:pPr>
        <w:pStyle w:val="Heading2"/>
      </w:pPr>
      <w:r>
        <w:t>2.4 Idempotent Execution</w:t>
      </w:r>
    </w:p>
    <w:p>
      <w:pPr>
        <w:pStyle w:val="Heading3"/>
      </w:pPr>
      <w:r>
        <w:t>2.4.1 Purpose</w:t>
      </w:r>
    </w:p>
    <w:p>
      <w:r>
        <w:t>Prevent duplicate execution of identical requests.</w:t>
      </w:r>
    </w:p>
    <w:p>
      <w:pPr>
        <w:pStyle w:val="Heading3"/>
      </w:pPr>
      <w:r>
        <w:t>2.4.2 Deterministic Processing</w:t>
      </w:r>
    </w:p>
    <w:p>
      <w:r>
        <w:t>Step 1: Check if contract ID exists in ledger</w:t>
      </w:r>
    </w:p>
    <w:p>
      <w:r>
        <w:t>Step 2: If not present, proceed with execution</w:t>
      </w:r>
    </w:p>
    <w:p>
      <w:r>
        <w:t>Step 3: Record execution in ledger (atomic operation)</w:t>
      </w:r>
    </w:p>
    <w:p/>
    <w:p>
      <w:r>
        <w:rPr>
          <w:b/>
        </w:rPr>
        <w:t xml:space="preserve">Determinism guarantee: </w:t>
      </w:r>
      <w:r>
        <w:t>Second execution of same contract_id → always HTTP 409</w:t>
      </w:r>
    </w:p>
    <w:p>
      <w:pPr>
        <w:pStyle w:val="Heading3"/>
      </w:pPr>
      <w:r>
        <w:t>2.4.3 Outputs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Condition</w:t>
            </w:r>
          </w:p>
        </w:tc>
        <w:tc>
          <w:tcPr>
            <w:tcW w:type="dxa" w:w="2160"/>
          </w:tcPr>
          <w:p>
            <w:r>
              <w:t>HTTP Status</w:t>
            </w:r>
          </w:p>
        </w:tc>
        <w:tc>
          <w:tcPr>
            <w:tcW w:type="dxa" w:w="2160"/>
          </w:tcPr>
          <w:p>
            <w:r>
              <w:t>Response Body</w:t>
            </w:r>
          </w:p>
        </w:tc>
        <w:tc>
          <w:tcPr>
            <w:tcW w:type="dxa" w:w="2160"/>
          </w:tcPr>
          <w:p>
            <w:r>
              <w:t>Side Effects</w:t>
            </w:r>
          </w:p>
        </w:tc>
      </w:tr>
      <w:tr>
        <w:tc>
          <w:tcPr>
            <w:tcW w:type="dxa" w:w="2160"/>
          </w:tcPr>
          <w:p>
            <w:r>
              <w:t>First execution</w:t>
            </w:r>
          </w:p>
        </w:tc>
        <w:tc>
          <w:tcPr>
            <w:tcW w:type="dxa" w:w="2160"/>
          </w:tcPr>
          <w:p>
            <w:r>
              <w:t>200/201</w:t>
            </w:r>
          </w:p>
        </w:tc>
        <w:tc>
          <w:tcPr>
            <w:tcW w:type="dxa" w:w="2160"/>
          </w:tcPr>
          <w:p>
            <w:r>
              <w:t>Execution result</w:t>
            </w:r>
          </w:p>
        </w:tc>
        <w:tc>
          <w:tcPr>
            <w:tcW w:type="dxa" w:w="2160"/>
          </w:tcPr>
          <w:p>
            <w:r>
              <w:t>Contract recorded in ledger</w:t>
            </w:r>
          </w:p>
        </w:tc>
      </w:tr>
      <w:tr>
        <w:tc>
          <w:tcPr>
            <w:tcW w:type="dxa" w:w="2160"/>
          </w:tcPr>
          <w:p>
            <w:r>
              <w:t>Duplicate execution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{"error": "Contract already executed", "contract_id": "..."}</w:t>
            </w:r>
          </w:p>
        </w:tc>
        <w:tc>
          <w:tcPr>
            <w:tcW w:type="dxa" w:w="2160"/>
          </w:tcPr>
          <w:p>
            <w:r>
              <w:t>None (execution blocked)</w:t>
            </w:r>
          </w:p>
        </w:tc>
      </w:tr>
    </w:tbl>
    <w:p/>
    <w:p>
      <w:pPr>
        <w:pStyle w:val="Heading3"/>
      </w:pPr>
      <w:r>
        <w:t>2.4.4 Limitations</w:t>
      </w:r>
    </w:p>
    <w:p>
      <w:pPr>
        <w:pStyle w:val="ListBullet"/>
      </w:pPr>
      <w:r>
        <w:t>Only prevents replay of identical contract_id, not semantically similar requests</w:t>
      </w:r>
    </w:p>
    <w:p>
      <w:pPr>
        <w:pStyle w:val="ListBullet"/>
      </w:pPr>
      <w:r>
        <w:t>No mechanism for retry with same ID (must generate new ID)</w:t>
      </w:r>
    </w:p>
    <w:p>
      <w:pPr>
        <w:pStyle w:val="ListBullet"/>
      </w:pPr>
      <w:r>
        <w:t>Ledger grows indefinitely (requires periodic archival - operator responsibility)</w:t>
      </w:r>
    </w:p>
    <w:p>
      <w:r>
        <w:br w:type="page"/>
      </w:r>
    </w:p>
    <w:p>
      <w:pPr>
        <w:pStyle w:val="Heading2"/>
      </w:pPr>
      <w:r>
        <w:t>2.5 Immutable Audit Trail</w:t>
      </w:r>
    </w:p>
    <w:p>
      <w:pPr>
        <w:pStyle w:val="Heading3"/>
      </w:pPr>
      <w:r>
        <w:t>2.5.1 Purpose</w:t>
      </w:r>
    </w:p>
    <w:p>
      <w:r>
        <w:t>Produce tamper-evident record of all execution events.</w:t>
      </w:r>
    </w:p>
    <w:p>
      <w:pPr>
        <w:pStyle w:val="Heading3"/>
      </w:pPr>
      <w:r>
        <w:t>2.5.2 Inputs</w:t>
      </w:r>
    </w:p>
    <w:p>
      <w:pPr>
        <w:pStyle w:val="ListBullet"/>
      </w:pPr>
      <w:r>
        <w:t>Execution timestamp</w:t>
      </w:r>
    </w:p>
    <w:p>
      <w:pPr>
        <w:pStyle w:val="ListBullet"/>
      </w:pPr>
      <w:r>
        <w:t>Engine version</w:t>
      </w:r>
    </w:p>
    <w:p>
      <w:pPr>
        <w:pStyle w:val="ListBullet"/>
      </w:pPr>
      <w:r>
        <w:t>Contract ID</w:t>
      </w:r>
    </w:p>
    <w:p>
      <w:pPr>
        <w:pStyle w:val="ListBullet"/>
      </w:pPr>
      <w:r>
        <w:t>Validation result</w:t>
      </w:r>
    </w:p>
    <w:p>
      <w:pPr>
        <w:pStyle w:val="ListBullet"/>
      </w:pPr>
      <w:r>
        <w:t>Risk classification</w:t>
      </w:r>
    </w:p>
    <w:p>
      <w:pPr>
        <w:pStyle w:val="ListBullet"/>
      </w:pPr>
      <w:r>
        <w:t>Content snapshot (optional, configurable)</w:t>
      </w:r>
    </w:p>
    <w:p>
      <w:pPr>
        <w:pStyle w:val="ListBullet"/>
      </w:pPr>
      <w:r>
        <w:t>Previous ledger entry hash</w:t>
      </w:r>
    </w:p>
    <w:p>
      <w:pPr>
        <w:pStyle w:val="Heading3"/>
      </w:pPr>
      <w:r>
        <w:t>2.5.3 Deterministic Processing</w:t>
      </w:r>
    </w:p>
    <w:p>
      <w:r>
        <w:t>Step 1: Assemble ledger entry</w:t>
      </w:r>
    </w:p>
    <w:p>
      <w:r>
        <w:t>Step 2: Calculate entry hash</w:t>
      </w:r>
    </w:p>
    <w:p>
      <w:r>
        <w:t>Step 3: Append to ledger (atomic write)</w:t>
      </w:r>
    </w:p>
    <w:p/>
    <w:p>
      <w:r>
        <w:rPr>
          <w:b/>
        </w:rPr>
        <w:t xml:space="preserve">Determinism guarantee: </w:t>
      </w:r>
      <w:r>
        <w:t>Same inputs → same entry hash</w:t>
      </w:r>
    </w:p>
    <w:p>
      <w:pPr>
        <w:pStyle w:val="Heading3"/>
      </w:pPr>
      <w:r>
        <w:t>2.5.4 Failure Modes</w:t>
      </w:r>
    </w:p>
    <w:p>
      <w:pPr>
        <w:pStyle w:val="Heading4"/>
      </w:pPr>
      <w:r>
        <w:t>Hash-Chain Break Detection:</w:t>
      </w:r>
    </w:p>
    <w:p>
      <w:pPr>
        <w:pStyle w:val="ListBullet"/>
      </w:pPr>
      <w:r>
        <w:t>Entry modified → Verification detects break, reports index of tampered entry</w:t>
      </w:r>
    </w:p>
    <w:p>
      <w:pPr>
        <w:pStyle w:val="ListBullet"/>
      </w:pPr>
      <w:r>
        <w:t>Entries deleted → Verification detects missing hash, reports gap</w:t>
      </w:r>
    </w:p>
    <w:p>
      <w:pPr>
        <w:pStyle w:val="ListBullet"/>
      </w:pPr>
      <w:r>
        <w:t>Entries reordered → Verification detects hash mismatch, reports affected range</w:t>
      </w:r>
    </w:p>
    <w:p>
      <w:pPr>
        <w:pStyle w:val="Heading4"/>
      </w:pPr>
      <w:r>
        <w:t>Ledger File Corruption:</w:t>
      </w:r>
    </w:p>
    <w:p>
      <w:pPr>
        <w:pStyle w:val="ListBullet"/>
      </w:pPr>
      <w:r>
        <w:t>File unreadable → System cannot execute (safe failure - prevents unaudited executions)</w:t>
      </w:r>
    </w:p>
    <w:p>
      <w:pPr>
        <w:pStyle w:val="ListBullet"/>
      </w:pPr>
      <w:r>
        <w:t>File truncated → Verification detects incomplete chain</w:t>
      </w:r>
    </w:p>
    <w:p>
      <w:pPr>
        <w:pStyle w:val="ListBullet"/>
      </w:pPr>
      <w:r>
        <w:t>File contains invalid JSON → Parsing fails, affected entries flagged</w:t>
      </w:r>
    </w:p>
    <w:p>
      <w:pPr>
        <w:pStyle w:val="Heading3"/>
      </w:pPr>
      <w:r>
        <w:t>2.5.5 What This Does NOT Do</w:t>
      </w:r>
    </w:p>
    <w:p>
      <w:pPr>
        <w:pStyle w:val="ListBullet"/>
      </w:pPr>
      <w:r>
        <w:t>Does not prevent ledger deletion (file system protection required)</w:t>
      </w:r>
    </w:p>
    <w:p>
      <w:pPr>
        <w:pStyle w:val="ListBullet"/>
      </w:pPr>
      <w:r>
        <w:t>Does not guarantee original data was correct (only that it hasn't changed)</w:t>
      </w:r>
    </w:p>
    <w:p>
      <w:pPr>
        <w:pStyle w:val="ListBullet"/>
      </w:pPr>
      <w:r>
        <w:t>Does not encrypt entries (confidentiality is operator responsibility)</w:t>
      </w:r>
    </w:p>
    <w:p>
      <w:pPr>
        <w:pStyle w:val="ListBullet"/>
      </w:pPr>
      <w:r>
        <w:t>Does not automatically backup ledger (operator responsibility)</w:t>
      </w:r>
    </w:p>
    <w:p>
      <w:pPr>
        <w:pStyle w:val="Heading3"/>
      </w:pPr>
      <w:r>
        <w:t>2.5.6 Limitations</w:t>
      </w:r>
    </w:p>
    <w:p>
      <w:pPr>
        <w:pStyle w:val="ListBullet"/>
      </w:pPr>
      <w:r>
        <w:t>Hash-chain proves integrity, not correctness of original data</w:t>
      </w:r>
    </w:p>
    <w:p>
      <w:pPr>
        <w:pStyle w:val="ListBullet"/>
      </w:pPr>
      <w:r>
        <w:t>Timestamp accuracy depends on system clock (can be manipulated at OS level)</w:t>
      </w:r>
    </w:p>
    <w:p>
      <w:pPr>
        <w:pStyle w:val="ListBullet"/>
      </w:pPr>
      <w:r>
        <w:t>Content hash proves immutability, but full content is not stored (operator may store separately)</w:t>
      </w:r>
    </w:p>
    <w:p>
      <w:pPr>
        <w:pStyle w:val="ListBullet"/>
      </w:pPr>
      <w:r>
        <w:t>No automatic backup or replication (operator responsibility)</w:t>
      </w:r>
    </w:p>
    <w:p>
      <w:r>
        <w:br w:type="page"/>
      </w:r>
    </w:p>
    <w:p>
      <w:pPr>
        <w:pStyle w:val="Heading1"/>
      </w:pPr>
      <w:r>
        <w:t>3. System-Wide Limitations</w:t>
      </w:r>
    </w:p>
    <w:p>
      <w:pPr>
        <w:pStyle w:val="Heading2"/>
      </w:pPr>
      <w:r>
        <w:t>3.1 What DIIaC Does NOT Guarantee</w:t>
      </w:r>
    </w:p>
    <w:p>
      <w:r>
        <w:rPr>
          <w:b/>
        </w:rPr>
        <w:t>The system does NOT guarantee:</w:t>
      </w:r>
    </w:p>
    <w:p>
      <w:pPr>
        <w:pStyle w:val="ListBullet"/>
      </w:pPr>
      <w:r>
        <w:t>Correctness of AI model outputs - System validates structure only, not semantic accuracy</w:t>
      </w:r>
    </w:p>
    <w:p>
      <w:pPr>
        <w:pStyle w:val="ListBullet"/>
      </w:pPr>
      <w:r>
        <w:t>Business outcome quality - Structurally valid content may still be strategically poor</w:t>
      </w:r>
    </w:p>
    <w:p>
      <w:pPr>
        <w:pStyle w:val="ListBullet"/>
      </w:pPr>
      <w:r>
        <w:t>Regulatory compliance - System produces audit artifacts that support compliance activities</w:t>
      </w:r>
    </w:p>
    <w:p>
      <w:pPr>
        <w:pStyle w:val="ListBullet"/>
      </w:pPr>
      <w:r>
        <w:t>Security or access control - MVP does not include authentication mechanisms</w:t>
      </w:r>
    </w:p>
    <w:p>
      <w:pPr>
        <w:pStyle w:val="ListBullet"/>
      </w:pPr>
      <w:r>
        <w:t>Data accuracy or source verification - System does not verify facts or sources</w:t>
      </w:r>
    </w:p>
    <w:p>
      <w:r>
        <w:br w:type="page"/>
      </w:r>
    </w:p>
    <w:p>
      <w:pPr>
        <w:pStyle w:val="Heading2"/>
      </w:pPr>
      <w:r>
        <w:t>3.2 Deployment Requirements and Operator Responsibilities</w:t>
      </w:r>
    </w:p>
    <w:p>
      <w:pPr>
        <w:pStyle w:val="Heading3"/>
      </w:pPr>
      <w:r>
        <w:t>Operator MUST provide:</w:t>
      </w:r>
    </w:p>
    <w:p>
      <w:pPr>
        <w:pStyle w:val="Heading4"/>
      </w:pPr>
      <w:r>
        <w:t>1. Security Perimeter</w:t>
      </w:r>
    </w:p>
    <w:p>
      <w:pPr>
        <w:pStyle w:val="ListBullet"/>
      </w:pPr>
      <w:r>
        <w:t>Network access controls</w:t>
      </w:r>
    </w:p>
    <w:p>
      <w:pPr>
        <w:pStyle w:val="ListBullet"/>
      </w:pPr>
      <w:r>
        <w:t>User authentication (external to DIIaC)</w:t>
      </w:r>
    </w:p>
    <w:p>
      <w:pPr>
        <w:pStyle w:val="ListBullet"/>
      </w:pPr>
      <w:r>
        <w:t>Authorization mechanisms (external to DIIaC)</w:t>
      </w:r>
    </w:p>
    <w:p>
      <w:pPr>
        <w:pStyle w:val="ListBullet"/>
      </w:pPr>
      <w:r>
        <w:t>Encryption at rest and in transit</w:t>
      </w:r>
    </w:p>
    <w:p>
      <w:pPr>
        <w:pStyle w:val="Heading4"/>
      </w:pPr>
      <w:r>
        <w:t>2. Policy Configuration</w:t>
      </w:r>
    </w:p>
    <w:p>
      <w:pPr>
        <w:pStyle w:val="ListBullet"/>
      </w:pPr>
      <w:r>
        <w:t>Define appropriate validation schemas</w:t>
      </w:r>
    </w:p>
    <w:p>
      <w:pPr>
        <w:pStyle w:val="ListBullet"/>
      </w:pPr>
      <w:r>
        <w:t>Configure risk classification rules</w:t>
      </w:r>
    </w:p>
    <w:p>
      <w:pPr>
        <w:pStyle w:val="ListBullet"/>
      </w:pPr>
      <w:r>
        <w:t>Review and update policies regularly</w:t>
      </w:r>
    </w:p>
    <w:p>
      <w:pPr>
        <w:pStyle w:val="ListBullet"/>
      </w:pPr>
      <w:r>
        <w:t>Document policy versioning and changes</w:t>
      </w:r>
    </w:p>
    <w:p>
      <w:pPr>
        <w:pStyle w:val="Heading4"/>
      </w:pPr>
      <w:r>
        <w:t>3. Operational Management</w:t>
      </w:r>
    </w:p>
    <w:p>
      <w:pPr>
        <w:pStyle w:val="ListBullet"/>
      </w:pPr>
      <w:r>
        <w:t>Regular ledger backups</w:t>
      </w:r>
    </w:p>
    <w:p>
      <w:pPr>
        <w:pStyle w:val="ListBullet"/>
      </w:pPr>
      <w:r>
        <w:t>Ledger archival and retention</w:t>
      </w:r>
    </w:p>
    <w:p>
      <w:pPr>
        <w:pStyle w:val="ListBullet"/>
      </w:pPr>
      <w:r>
        <w:t>System monitoring and alerting</w:t>
      </w:r>
    </w:p>
    <w:p>
      <w:pPr>
        <w:pStyle w:val="ListBullet"/>
      </w:pPr>
      <w:r>
        <w:t>Incident response procedures</w:t>
      </w:r>
    </w:p>
    <w:p>
      <w:pPr>
        <w:pStyle w:val="Heading4"/>
      </w:pPr>
      <w:r>
        <w:t>4. Compliance Attestation</w:t>
      </w:r>
    </w:p>
    <w:p>
      <w:pPr>
        <w:pStyle w:val="ListBullet"/>
      </w:pPr>
      <w:r>
        <w:t>Independent compliance assessment</w:t>
      </w:r>
    </w:p>
    <w:p>
      <w:pPr>
        <w:pStyle w:val="ListBullet"/>
      </w:pPr>
      <w:r>
        <w:t>Regulatory approval where required</w:t>
      </w:r>
    </w:p>
    <w:p>
      <w:pPr>
        <w:pStyle w:val="ListBullet"/>
      </w:pPr>
      <w:r>
        <w:t>Audit trail review and verification</w:t>
      </w:r>
    </w:p>
    <w:p>
      <w:pPr>
        <w:pStyle w:val="ListBullet"/>
      </w:pPr>
      <w:r>
        <w:t>Evidence production for regulators</w:t>
      </w:r>
    </w:p>
    <w:p>
      <w:r>
        <w:br w:type="page"/>
      </w:r>
    </w:p>
    <w:p>
      <w:pPr>
        <w:pStyle w:val="Heading2"/>
      </w:pPr>
      <w:r>
        <w:t>3.3 Known Security Limitations (MVP v1.3.0)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Security Control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Operator Responsibility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❌ Not included</w:t>
            </w:r>
          </w:p>
        </w:tc>
        <w:tc>
          <w:tcPr>
            <w:tcW w:type="dxa" w:w="2880"/>
          </w:tcPr>
          <w:p>
            <w:r>
              <w:t>Deploy behind SSO/IAM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❌ Not included</w:t>
            </w:r>
          </w:p>
        </w:tc>
        <w:tc>
          <w:tcPr>
            <w:tcW w:type="dxa" w:w="2880"/>
          </w:tcPr>
          <w:p>
            <w:r>
              <w:t>Implement at network layer</w:t>
            </w:r>
          </w:p>
        </w:tc>
      </w:tr>
      <w:tr>
        <w:tc>
          <w:tcPr>
            <w:tcW w:type="dxa" w:w="2880"/>
          </w:tcPr>
          <w:p>
            <w:r>
              <w:t>Encryption at rest</w:t>
            </w:r>
          </w:p>
        </w:tc>
        <w:tc>
          <w:tcPr>
            <w:tcW w:type="dxa" w:w="2880"/>
          </w:tcPr>
          <w:p>
            <w:r>
              <w:t>❌ Not included</w:t>
            </w:r>
          </w:p>
        </w:tc>
        <w:tc>
          <w:tcPr>
            <w:tcW w:type="dxa" w:w="2880"/>
          </w:tcPr>
          <w:p>
            <w:r>
              <w:t>File system encryption required</w:t>
            </w:r>
          </w:p>
        </w:tc>
      </w:tr>
      <w:tr>
        <w:tc>
          <w:tcPr>
            <w:tcW w:type="dxa" w:w="2880"/>
          </w:tcPr>
          <w:p>
            <w:r>
              <w:t>Encryption in transit</w:t>
            </w:r>
          </w:p>
        </w:tc>
        <w:tc>
          <w:tcPr>
            <w:tcW w:type="dxa" w:w="2880"/>
          </w:tcPr>
          <w:p>
            <w:r>
              <w:t>⚠️ TLS optional</w:t>
            </w:r>
          </w:p>
        </w:tc>
        <w:tc>
          <w:tcPr>
            <w:tcW w:type="dxa" w:w="2880"/>
          </w:tcPr>
          <w:p>
            <w:r>
              <w:t>Configure HTTPS/TLS</w:t>
            </w:r>
          </w:p>
        </w:tc>
      </w:tr>
      <w:tr>
        <w:tc>
          <w:tcPr>
            <w:tcW w:type="dxa" w:w="2880"/>
          </w:tcPr>
          <w:p>
            <w:r>
              <w:t>Audit log protection</w:t>
            </w:r>
          </w:p>
        </w:tc>
        <w:tc>
          <w:tcPr>
            <w:tcW w:type="dxa" w:w="2880"/>
          </w:tcPr>
          <w:p>
            <w:r>
              <w:t>⚠️ File system only</w:t>
            </w:r>
          </w:p>
        </w:tc>
        <w:tc>
          <w:tcPr>
            <w:tcW w:type="dxa" w:w="2880"/>
          </w:tcPr>
          <w:p>
            <w:r>
              <w:t>Implement file access controls</w:t>
            </w:r>
          </w:p>
        </w:tc>
      </w:tr>
      <w:tr>
        <w:tc>
          <w:tcPr>
            <w:tcW w:type="dxa" w:w="2880"/>
          </w:tcPr>
          <w:p>
            <w:r>
              <w:t>Session management</w:t>
            </w:r>
          </w:p>
        </w:tc>
        <w:tc>
          <w:tcPr>
            <w:tcW w:type="dxa" w:w="2880"/>
          </w:tcPr>
          <w:p>
            <w:r>
              <w:t>❌ Not included</w:t>
            </w:r>
          </w:p>
        </w:tc>
        <w:tc>
          <w:tcPr>
            <w:tcW w:type="dxa" w:w="2880"/>
          </w:tcPr>
          <w:p>
            <w:r>
              <w:t>Deploy behind session manager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❌ Not included</w:t>
            </w:r>
          </w:p>
        </w:tc>
        <w:tc>
          <w:tcPr>
            <w:tcW w:type="dxa" w:w="2880"/>
          </w:tcPr>
          <w:p>
            <w:r>
              <w:t>Implement at reverse proxy</w:t>
            </w:r>
          </w:p>
        </w:tc>
      </w:tr>
    </w:tbl>
    <w:p/>
    <w:p>
      <w:r>
        <w:rPr>
          <w:b/>
        </w:rPr>
        <w:t xml:space="preserve">Critical: </w:t>
      </w:r>
      <w:r>
        <w:t>System must be deployed within an existing security perimeter. Do not expose directly to untrusted networks.</w:t>
      </w:r>
    </w:p>
    <w:p>
      <w:r>
        <w:br w:type="page"/>
      </w:r>
    </w:p>
    <w:p>
      <w:pPr>
        <w:pStyle w:val="Heading1"/>
      </w:pPr>
      <w:r>
        <w:t>4. Failure Mode Analysis</w:t>
      </w:r>
    </w:p>
    <w:p>
      <w:pPr>
        <w:pStyle w:val="Heading2"/>
      </w:pPr>
      <w:r>
        <w:t>4.1 System Failure Modes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Failure Type</w:t>
            </w:r>
          </w:p>
        </w:tc>
        <w:tc>
          <w:tcPr>
            <w:tcW w:type="dxa" w:w="2160"/>
          </w:tcPr>
          <w:p>
            <w:r>
              <w:t>System Behavior</w:t>
            </w:r>
          </w:p>
        </w:tc>
        <w:tc>
          <w:tcPr>
            <w:tcW w:type="dxa" w:w="2160"/>
          </w:tcPr>
          <w:p>
            <w:r>
              <w:t>Data Integrity</w:t>
            </w:r>
          </w:p>
        </w:tc>
        <w:tc>
          <w:tcPr>
            <w:tcW w:type="dxa" w:w="2160"/>
          </w:tcPr>
          <w:p>
            <w:r>
              <w:t>Recovery</w:t>
            </w:r>
          </w:p>
        </w:tc>
      </w:tr>
      <w:tr>
        <w:tc>
          <w:tcPr>
            <w:tcW w:type="dxa" w:w="2160"/>
          </w:tcPr>
          <w:p>
            <w:r>
              <w:t>Power loss during execution</w:t>
            </w:r>
          </w:p>
        </w:tc>
        <w:tc>
          <w:tcPr>
            <w:tcW w:type="dxa" w:w="2160"/>
          </w:tcPr>
          <w:p>
            <w:r>
              <w:t>Execution incomplete, not recorded in ledger</w:t>
            </w:r>
          </w:p>
        </w:tc>
        <w:tc>
          <w:tcPr>
            <w:tcW w:type="dxa" w:w="2160"/>
          </w:tcPr>
          <w:p>
            <w:r>
              <w:t>Safe - no partial executions</w:t>
            </w:r>
          </w:p>
        </w:tc>
        <w:tc>
          <w:tcPr>
            <w:tcW w:type="dxa" w:w="2160"/>
          </w:tcPr>
          <w:p>
            <w:r>
              <w:t>Retry with new contract ID</w:t>
            </w:r>
          </w:p>
        </w:tc>
      </w:tr>
      <w:tr>
        <w:tc>
          <w:tcPr>
            <w:tcW w:type="dxa" w:w="2160"/>
          </w:tcPr>
          <w:p>
            <w:r>
              <w:t>Ledger file corruption</w:t>
            </w:r>
          </w:p>
        </w:tc>
        <w:tc>
          <w:tcPr>
            <w:tcW w:type="dxa" w:w="2160"/>
          </w:tcPr>
          <w:p>
            <w:r>
              <w:t>System blocks all executions</w:t>
            </w:r>
          </w:p>
        </w:tc>
        <w:tc>
          <w:tcPr>
            <w:tcW w:type="dxa" w:w="2160"/>
          </w:tcPr>
          <w:p>
            <w:r>
              <w:t>Safe - prevents unaudited executions</w:t>
            </w:r>
          </w:p>
        </w:tc>
        <w:tc>
          <w:tcPr>
            <w:tcW w:type="dxa" w:w="2160"/>
          </w:tcPr>
          <w:p>
            <w:r>
              <w:t>Restore from backup</w:t>
            </w:r>
          </w:p>
        </w:tc>
      </w:tr>
      <w:tr>
        <w:tc>
          <w:tcPr>
            <w:tcW w:type="dxa" w:w="2160"/>
          </w:tcPr>
          <w:p>
            <w:r>
              <w:t>Policy schema missing</w:t>
            </w:r>
          </w:p>
        </w:tc>
        <w:tc>
          <w:tcPr>
            <w:tcW w:type="dxa" w:w="2160"/>
          </w:tcPr>
          <w:p>
            <w:r>
              <w:t>Validation fails, execution blocked</w:t>
            </w:r>
          </w:p>
        </w:tc>
        <w:tc>
          <w:tcPr>
            <w:tcW w:type="dxa" w:w="2160"/>
          </w:tcPr>
          <w:p>
            <w:r>
              <w:t>Safe - no executions without policy</w:t>
            </w:r>
          </w:p>
        </w:tc>
        <w:tc>
          <w:tcPr>
            <w:tcW w:type="dxa" w:w="2160"/>
          </w:tcPr>
          <w:p>
            <w:r>
              <w:t>Restore policy configuration</w:t>
            </w:r>
          </w:p>
        </w:tc>
      </w:tr>
      <w:tr>
        <w:tc>
          <w:tcPr>
            <w:tcW w:type="dxa" w:w="2160"/>
          </w:tcPr>
          <w:p>
            <w:r>
              <w:t>Hash-chain break detected</w:t>
            </w:r>
          </w:p>
        </w:tc>
        <w:tc>
          <w:tcPr>
            <w:tcW w:type="dxa" w:w="2160"/>
          </w:tcPr>
          <w:p>
            <w:r>
              <w:t>Verification fails, reports tampered entries</w:t>
            </w:r>
          </w:p>
        </w:tc>
        <w:tc>
          <w:tcPr>
            <w:tcW w:type="dxa" w:w="2160"/>
          </w:tcPr>
          <w:p>
            <w:r>
              <w:t>Tamper detected - manual investigation required</w:t>
            </w:r>
          </w:p>
        </w:tc>
        <w:tc>
          <w:tcPr>
            <w:tcW w:type="dxa" w:w="2160"/>
          </w:tcPr>
          <w:p>
            <w:r>
              <w:t>Restore from backup, investigate tampering</w:t>
            </w:r>
          </w:p>
        </w:tc>
      </w:tr>
      <w:tr>
        <w:tc>
          <w:tcPr>
            <w:tcW w:type="dxa" w:w="2160"/>
          </w:tcPr>
          <w:p>
            <w:r>
              <w:t>Disk full</w:t>
            </w:r>
          </w:p>
        </w:tc>
        <w:tc>
          <w:tcPr>
            <w:tcW w:type="dxa" w:w="2160"/>
          </w:tcPr>
          <w:p>
            <w:r>
              <w:t>Ledger writes fail, executions blocked</w:t>
            </w:r>
          </w:p>
        </w:tc>
        <w:tc>
          <w:tcPr>
            <w:tcW w:type="dxa" w:w="2160"/>
          </w:tcPr>
          <w:p>
            <w:r>
              <w:t>Safe - no executions without audit</w:t>
            </w:r>
          </w:p>
        </w:tc>
        <w:tc>
          <w:tcPr>
            <w:tcW w:type="dxa" w:w="2160"/>
          </w:tcPr>
          <w:p>
            <w:r>
              <w:t>Free disk space, resume operations</w:t>
            </w:r>
          </w:p>
        </w:tc>
      </w:tr>
      <w:tr>
        <w:tc>
          <w:tcPr>
            <w:tcW w:type="dxa" w:w="2160"/>
          </w:tcPr>
          <w:p>
            <w:r>
              <w:t>Network interruption</w:t>
            </w:r>
          </w:p>
        </w:tc>
        <w:tc>
          <w:tcPr>
            <w:tcW w:type="dxa" w:w="2160"/>
          </w:tcPr>
          <w:p>
            <w:r>
              <w:t>LLM call fails, execution incomplete</w:t>
            </w:r>
          </w:p>
        </w:tc>
        <w:tc>
          <w:tcPr>
            <w:tcW w:type="dxa" w:w="2160"/>
          </w:tcPr>
          <w:p>
            <w:r>
              <w:t>Safe - execution not recorded</w:t>
            </w:r>
          </w:p>
        </w:tc>
        <w:tc>
          <w:tcPr>
            <w:tcW w:type="dxa" w:w="2160"/>
          </w:tcPr>
          <w:p>
            <w:r>
              <w:t>Retry with new contract ID</w:t>
            </w:r>
          </w:p>
        </w:tc>
      </w:tr>
    </w:tbl>
    <w:p/>
    <w:p>
      <w:r>
        <w:rPr>
          <w:b/>
        </w:rPr>
        <w:t xml:space="preserve">Design Principle: </w:t>
      </w:r>
      <w:r>
        <w:t>System defaults to safe failure (block execution) rather than unsafe continuation.</w:t>
      </w:r>
    </w:p>
    <w:p>
      <w:r>
        <w:br w:type="page"/>
      </w:r>
    </w:p>
    <w:p>
      <w:pPr>
        <w:pStyle w:val="Heading1"/>
      </w:pPr>
      <w:r>
        <w:t>5. Compliance and Regulatory Considerations</w:t>
      </w:r>
    </w:p>
    <w:p>
      <w:pPr>
        <w:pStyle w:val="Heading2"/>
      </w:pPr>
      <w:r>
        <w:t>5.1 EU AI Act Alignment (Supportive, Not Declarative)</w:t>
      </w:r>
    </w:p>
    <w:p>
      <w:r>
        <w:rPr>
          <w:b/>
        </w:rPr>
        <w:t>DIIaC provides artifacts that support EU AI Act compliance. Compliance responsibility remains with operator.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EU AI Act Requirement</w:t>
            </w:r>
          </w:p>
        </w:tc>
        <w:tc>
          <w:tcPr>
            <w:tcW w:type="dxa" w:w="2880"/>
          </w:tcPr>
          <w:p>
            <w:r>
              <w:t>DIIaC Support</w:t>
            </w:r>
          </w:p>
        </w:tc>
        <w:tc>
          <w:tcPr>
            <w:tcW w:type="dxa" w:w="2880"/>
          </w:tcPr>
          <w:p>
            <w:r>
              <w:t>Operator Responsibility</w:t>
            </w:r>
          </w:p>
        </w:tc>
      </w:tr>
      <w:tr>
        <w:tc>
          <w:tcPr>
            <w:tcW w:type="dxa" w:w="2880"/>
          </w:tcPr>
          <w:p>
            <w:r>
              <w:t>Article 9: Risk Management</w:t>
            </w:r>
          </w:p>
        </w:tc>
        <w:tc>
          <w:tcPr>
            <w:tcW w:type="dxa" w:w="2880"/>
          </w:tcPr>
          <w:p>
            <w:r>
              <w:t>Risk classification signals</w:t>
            </w:r>
          </w:p>
        </w:tc>
        <w:tc>
          <w:tcPr>
            <w:tcW w:type="dxa" w:w="2880"/>
          </w:tcPr>
          <w:p>
            <w:r>
              <w:t>Define appropriate risk thresholds, implement risk mitigation</w:t>
            </w:r>
          </w:p>
        </w:tc>
      </w:tr>
      <w:tr>
        <w:tc>
          <w:tcPr>
            <w:tcW w:type="dxa" w:w="2880"/>
          </w:tcPr>
          <w:p>
            <w:r>
              <w:t>Article 11: Technical Documentation</w:t>
            </w:r>
          </w:p>
        </w:tc>
        <w:tc>
          <w:tcPr>
            <w:tcW w:type="dxa" w:w="2880"/>
          </w:tcPr>
          <w:p>
            <w:r>
              <w:t>System architecture documentation</w:t>
            </w:r>
          </w:p>
        </w:tc>
        <w:tc>
          <w:tcPr>
            <w:tcW w:type="dxa" w:w="2880"/>
          </w:tcPr>
          <w:p>
            <w:r>
              <w:t>Maintain organizational documentation, demonstrate compliance</w:t>
            </w:r>
          </w:p>
        </w:tc>
      </w:tr>
      <w:tr>
        <w:tc>
          <w:tcPr>
            <w:tcW w:type="dxa" w:w="2880"/>
          </w:tcPr>
          <w:p>
            <w:r>
              <w:t>Article 12: Record Keeping</w:t>
            </w:r>
          </w:p>
        </w:tc>
        <w:tc>
          <w:tcPr>
            <w:tcW w:type="dxa" w:w="2880"/>
          </w:tcPr>
          <w:p>
            <w:r>
              <w:t>Immutable audit trail</w:t>
            </w:r>
          </w:p>
        </w:tc>
        <w:tc>
          <w:tcPr>
            <w:tcW w:type="dxa" w:w="2880"/>
          </w:tcPr>
          <w:p>
            <w:r>
              <w:t>Define retention policies, produce evidence for authorities</w:t>
            </w:r>
          </w:p>
        </w:tc>
      </w:tr>
      <w:tr>
        <w:tc>
          <w:tcPr>
            <w:tcW w:type="dxa" w:w="2880"/>
          </w:tcPr>
          <w:p>
            <w:r>
              <w:t>Article 13: Transparency</w:t>
            </w:r>
          </w:p>
        </w:tc>
        <w:tc>
          <w:tcPr>
            <w:tcW w:type="dxa" w:w="2880"/>
          </w:tcPr>
          <w:p>
            <w:r>
              <w:t>Policy versioning, validation results</w:t>
            </w:r>
          </w:p>
        </w:tc>
        <w:tc>
          <w:tcPr>
            <w:tcW w:type="dxa" w:w="2880"/>
          </w:tcPr>
          <w:p>
            <w:r>
              <w:t>Disclosure to end users, explainability of decisions</w:t>
            </w:r>
          </w:p>
        </w:tc>
      </w:tr>
      <w:tr>
        <w:tc>
          <w:tcPr>
            <w:tcW w:type="dxa" w:w="2880"/>
          </w:tcPr>
          <w:p>
            <w:r>
              <w:t>Article 14: Human Oversight</w:t>
            </w:r>
          </w:p>
        </w:tc>
        <w:tc>
          <w:tcPr>
            <w:tcW w:type="dxa" w:w="2880"/>
          </w:tcPr>
          <w:p>
            <w:r>
              <w:t>Execution intent requirement</w:t>
            </w:r>
          </w:p>
        </w:tc>
        <w:tc>
          <w:tcPr>
            <w:tcW w:type="dxa" w:w="2880"/>
          </w:tcPr>
          <w:p>
            <w:r>
              <w:t>Implement human review processes, maintain oversight</w:t>
            </w:r>
          </w:p>
        </w:tc>
      </w:tr>
    </w:tbl>
    <w:p/>
    <w:p>
      <w:r>
        <w:rPr>
          <w:b/>
        </w:rPr>
        <w:t xml:space="preserve">Important: </w:t>
      </w:r>
      <w:r>
        <w:t>DIIaC does not constitute EU AI Act compliance. Independent assessment required.</w:t>
      </w:r>
    </w:p>
    <w:p>
      <w:r>
        <w:br w:type="page"/>
      </w:r>
    </w:p>
    <w:p>
      <w:pPr>
        <w:pStyle w:val="Heading2"/>
      </w:pPr>
      <w:r>
        <w:t>5.2 ISO 42001 Alignment (Supportive, Not Declarative)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ISO 42001 Control</w:t>
            </w:r>
          </w:p>
        </w:tc>
        <w:tc>
          <w:tcPr>
            <w:tcW w:type="dxa" w:w="2880"/>
          </w:tcPr>
          <w:p>
            <w:r>
              <w:t>DIIaC Support</w:t>
            </w:r>
          </w:p>
        </w:tc>
        <w:tc>
          <w:tcPr>
            <w:tcW w:type="dxa" w:w="2880"/>
          </w:tcPr>
          <w:p>
            <w:r>
              <w:t>Operator Responsibility</w:t>
            </w:r>
          </w:p>
        </w:tc>
      </w:tr>
      <w:tr>
        <w:tc>
          <w:tcPr>
            <w:tcW w:type="dxa" w:w="2880"/>
          </w:tcPr>
          <w:p>
            <w:r>
              <w:t>AI System Lifecycle</w:t>
            </w:r>
          </w:p>
        </w:tc>
        <w:tc>
          <w:tcPr>
            <w:tcW w:type="dxa" w:w="2880"/>
          </w:tcPr>
          <w:p>
            <w:r>
              <w:t>Version tracking, policy versioning</w:t>
            </w:r>
          </w:p>
        </w:tc>
        <w:tc>
          <w:tcPr>
            <w:tcW w:type="dxa" w:w="2880"/>
          </w:tcPr>
          <w:p>
            <w:r>
              <w:t>Full lifecycle management</w:t>
            </w:r>
          </w:p>
        </w:tc>
      </w:tr>
      <w:tr>
        <w:tc>
          <w:tcPr>
            <w:tcW w:type="dxa" w:w="2880"/>
          </w:tcPr>
          <w:p>
            <w:r>
              <w:t>Risk Assessment</w:t>
            </w:r>
          </w:p>
        </w:tc>
        <w:tc>
          <w:tcPr>
            <w:tcW w:type="dxa" w:w="2880"/>
          </w:tcPr>
          <w:p>
            <w:r>
              <w:t>Structural risk signals</w:t>
            </w:r>
          </w:p>
        </w:tc>
        <w:tc>
          <w:tcPr>
            <w:tcW w:type="dxa" w:w="2880"/>
          </w:tcPr>
          <w:p>
            <w:r>
              <w:t>Business risk assessment, risk treatment</w:t>
            </w:r>
          </w:p>
        </w:tc>
      </w:tr>
      <w:tr>
        <w:tc>
          <w:tcPr>
            <w:tcW w:type="dxa" w:w="2880"/>
          </w:tcPr>
          <w:p>
            <w:r>
              <w:t>Accountability</w:t>
            </w:r>
          </w:p>
        </w:tc>
        <w:tc>
          <w:tcPr>
            <w:tcW w:type="dxa" w:w="2880"/>
          </w:tcPr>
          <w:p>
            <w:r>
              <w:t>Audit trail, execution records</w:t>
            </w:r>
          </w:p>
        </w:tc>
        <w:tc>
          <w:tcPr>
            <w:tcW w:type="dxa" w:w="2880"/>
          </w:tcPr>
          <w:p>
            <w:r>
              <w:t>Organizational accountability framework</w:t>
            </w:r>
          </w:p>
        </w:tc>
      </w:tr>
      <w:tr>
        <w:tc>
          <w:tcPr>
            <w:tcW w:type="dxa" w:w="2880"/>
          </w:tcPr>
          <w:p>
            <w:r>
              <w:t>Transparency</w:t>
            </w:r>
          </w:p>
        </w:tc>
        <w:tc>
          <w:tcPr>
            <w:tcW w:type="dxa" w:w="2880"/>
          </w:tcPr>
          <w:p>
            <w:r>
              <w:t>Policy disclosure, validation results</w:t>
            </w:r>
          </w:p>
        </w:tc>
        <w:tc>
          <w:tcPr>
            <w:tcW w:type="dxa" w:w="2880"/>
          </w:tcPr>
          <w:p>
            <w:r>
              <w:t>Stakeholder communication, explainability</w:t>
            </w:r>
          </w:p>
        </w:tc>
      </w:tr>
    </w:tbl>
    <w:p/>
    <w:p>
      <w:r>
        <w:rPr>
          <w:b/>
        </w:rPr>
        <w:t xml:space="preserve">Important: </w:t>
      </w:r>
      <w:r>
        <w:t>DIIaC provides governance artifacts. ISO 42001 certification requires organizational processes beyond technical controls.</w:t>
      </w:r>
    </w:p>
    <w:p>
      <w:r>
        <w:br w:type="page"/>
      </w:r>
    </w:p>
    <w:p>
      <w:pPr>
        <w:pStyle w:val="Heading2"/>
      </w:pPr>
      <w:r>
        <w:t>5.3 Regulatory Limitations</w:t>
      </w:r>
    </w:p>
    <w:p>
      <w:pPr>
        <w:pStyle w:val="Heading3"/>
      </w:pPr>
      <w:r>
        <w:t>DIIaC does NOT provide:</w:t>
      </w:r>
    </w:p>
    <w:p>
      <w:pPr>
        <w:pStyle w:val="ListBullet"/>
      </w:pPr>
      <w:r>
        <w:t>Regulatory compliance certification</w:t>
      </w:r>
    </w:p>
    <w:p>
      <w:pPr>
        <w:pStyle w:val="ListBullet"/>
      </w:pPr>
      <w:r>
        <w:t>Legal opinions on compliance</w:t>
      </w:r>
    </w:p>
    <w:p>
      <w:pPr>
        <w:pStyle w:val="ListBullet"/>
      </w:pPr>
      <w:r>
        <w:t>Risk assessment services</w:t>
      </w:r>
    </w:p>
    <w:p>
      <w:pPr>
        <w:pStyle w:val="ListBullet"/>
      </w:pPr>
      <w:r>
        <w:t>Audit services</w:t>
      </w:r>
    </w:p>
    <w:p>
      <w:pPr>
        <w:pStyle w:val="ListBullet"/>
      </w:pPr>
      <w:r>
        <w:t>Compliance consulting</w:t>
      </w:r>
    </w:p>
    <w:p>
      <w:pPr>
        <w:pStyle w:val="Heading3"/>
      </w:pPr>
      <w:r>
        <w:t>DIIaC provides:</w:t>
      </w:r>
    </w:p>
    <w:p>
      <w:pPr>
        <w:pStyle w:val="ListBullet"/>
      </w:pPr>
      <w:r>
        <w:t>Audit artifacts (ledger entries, validation results)</w:t>
      </w:r>
    </w:p>
    <w:p>
      <w:pPr>
        <w:pStyle w:val="ListBullet"/>
      </w:pPr>
      <w:r>
        <w:t>Policy enforcement evidence (pass/fail records)</w:t>
      </w:r>
    </w:p>
    <w:p>
      <w:pPr>
        <w:pStyle w:val="ListBullet"/>
      </w:pPr>
      <w:r>
        <w:t>Risk classification signals (structural indicators)</w:t>
      </w:r>
    </w:p>
    <w:p>
      <w:pPr>
        <w:pStyle w:val="ListBullet"/>
      </w:pPr>
      <w:r>
        <w:t>Traceability records (hash-chained ledger)</w:t>
      </w:r>
    </w:p>
    <w:p>
      <w:pPr>
        <w:pStyle w:val="Heading3"/>
      </w:pPr>
      <w:r>
        <w:t>Operator must:</w:t>
      </w:r>
    </w:p>
    <w:p>
      <w:pPr>
        <w:pStyle w:val="ListBullet"/>
      </w:pPr>
      <w:r>
        <w:t>Engage qualified legal/compliance professionals</w:t>
      </w:r>
    </w:p>
    <w:p>
      <w:pPr>
        <w:pStyle w:val="ListBullet"/>
      </w:pPr>
      <w:r>
        <w:t>Conduct independent compliance assessment</w:t>
      </w:r>
    </w:p>
    <w:p>
      <w:pPr>
        <w:pStyle w:val="ListBullet"/>
      </w:pPr>
      <w:r>
        <w:t>Obtain regulatory approval where required</w:t>
      </w:r>
    </w:p>
    <w:p>
      <w:pPr>
        <w:pStyle w:val="ListBullet"/>
      </w:pPr>
      <w:r>
        <w:t>Maintain organizational compliance processes</w:t>
      </w:r>
    </w:p>
    <w:p>
      <w:r>
        <w:br w:type="page"/>
      </w:r>
    </w:p>
    <w:p>
      <w:pPr>
        <w:pStyle w:val="Heading1"/>
      </w:pPr>
      <w:r>
        <w:t>6. Governed Mode Verification</w:t>
      </w:r>
    </w:p>
    <w:p>
      <w:pPr>
        <w:pStyle w:val="Heading2"/>
      </w:pPr>
      <w:r>
        <w:t>6.1 Checklist for All Product Documentation</w:t>
      </w:r>
    </w:p>
    <w:p>
      <w:r>
        <w:rPr>
          <w:b/>
        </w:rPr>
        <w:t>Before finalizing any documentation, verify:</w:t>
      </w:r>
    </w:p>
    <w:p/>
    <w:p>
      <w:pPr>
        <w:pStyle w:val="Heading3"/>
      </w:pPr>
      <w:r>
        <w:t>1. Over-Trust Prevention</w:t>
      </w:r>
    </w:p>
    <w:p>
      <w:r>
        <w:rPr>
          <w:b/>
        </w:rPr>
        <w:t xml:space="preserve">Question: </w:t>
      </w:r>
      <w:r>
        <w:t>"Could this cause a reader to over-trust an AI system?"</w:t>
      </w:r>
    </w:p>
    <w:p>
      <w:r>
        <w:rPr>
          <w:b/>
        </w:rPr>
        <w:t xml:space="preserve">Answer: </w:t>
      </w:r>
      <w:r>
        <w:t>No - document explicitly states system validates structure only, not correctness</w:t>
      </w:r>
    </w:p>
    <w:p>
      <w:pPr>
        <w:pStyle w:val="Heading3"/>
      </w:pPr>
      <w:r>
        <w:t>2. Correctness Guarantee Prevention</w:t>
      </w:r>
    </w:p>
    <w:p>
      <w:r>
        <w:rPr>
          <w:b/>
        </w:rPr>
        <w:t xml:space="preserve">Question: </w:t>
      </w:r>
      <w:r>
        <w:t>"Could this be interpreted as guaranteeing correctness?"</w:t>
      </w:r>
    </w:p>
    <w:p>
      <w:r>
        <w:rPr>
          <w:b/>
        </w:rPr>
        <w:t xml:space="preserve">Answer: </w:t>
      </w:r>
      <w:r>
        <w:t>No - document explicitly disclaims guarantees of correctness, outcome quality, or business risk</w:t>
      </w:r>
    </w:p>
    <w:p>
      <w:pPr>
        <w:pStyle w:val="Heading3"/>
      </w:pPr>
      <w:r>
        <w:t>3. Unsafe Decision Prevention</w:t>
      </w:r>
    </w:p>
    <w:p>
      <w:r>
        <w:rPr>
          <w:b/>
        </w:rPr>
        <w:t xml:space="preserve">Question: </w:t>
      </w:r>
      <w:r>
        <w:t>"Could this be used to justify an unsafe decision?"</w:t>
      </w:r>
    </w:p>
    <w:p>
      <w:r>
        <w:rPr>
          <w:b/>
        </w:rPr>
        <w:t xml:space="preserve">Answer: </w:t>
      </w:r>
      <w:r>
        <w:t>No - document emphasizes human review required, system supports but does not replace judgment</w:t>
      </w:r>
    </w:p>
    <w:p>
      <w:pPr>
        <w:pStyle w:val="Heading3"/>
      </w:pPr>
      <w:r>
        <w:t>4. Cross-Examination Survival</w:t>
      </w:r>
    </w:p>
    <w:p>
      <w:r>
        <w:rPr>
          <w:b/>
        </w:rPr>
        <w:t xml:space="preserve">Question: </w:t>
      </w:r>
      <w:r>
        <w:t>"Would this survive cross-examination?"</w:t>
      </w:r>
    </w:p>
    <w:p>
      <w:r>
        <w:rPr>
          <w:b/>
        </w:rPr>
        <w:t xml:space="preserve">Answer: </w:t>
      </w:r>
      <w:r>
        <w:t>Yes - all claims are bounded, testable, and explicitly disclaim over-reaching interpretations</w:t>
      </w:r>
    </w:p>
    <w:p>
      <w:r>
        <w:br w:type="page"/>
      </w:r>
    </w:p>
    <w:p>
      <w:pPr>
        <w:pStyle w:val="Heading1"/>
      </w:pPr>
      <w:r>
        <w:t>7. Acquisition Due Diligence Summary</w:t>
      </w:r>
    </w:p>
    <w:p>
      <w:pPr>
        <w:pStyle w:val="Heading2"/>
      </w:pPr>
      <w:r>
        <w:t>7.1 What You Are Acquiring (Factual)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Value Basis</w:t>
            </w:r>
          </w:p>
        </w:tc>
      </w:tr>
      <w:tr>
        <w:tc>
          <w:tcPr>
            <w:tcW w:type="dxa" w:w="2880"/>
          </w:tcPr>
          <w:p>
            <w:r>
              <w:t>Architecture Documentation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Proven design patterns</w:t>
            </w:r>
          </w:p>
        </w:tc>
      </w:tr>
      <w:tr>
        <w:tc>
          <w:tcPr>
            <w:tcW w:type="dxa" w:w="2880"/>
          </w:tcPr>
          <w:p>
            <w:r>
              <w:t>Working Code</w:t>
            </w:r>
          </w:p>
        </w:tc>
        <w:tc>
          <w:tcPr>
            <w:tcW w:type="dxa" w:w="2880"/>
          </w:tcPr>
          <w:p>
            <w:r>
              <w:t>MPG v1.0.0 production-locked</w:t>
            </w:r>
          </w:p>
        </w:tc>
        <w:tc>
          <w:tcPr>
            <w:tcW w:type="dxa" w:w="2880"/>
          </w:tcPr>
          <w:p>
            <w:r>
              <w:t>Deterministic validation engine</w:t>
            </w:r>
          </w:p>
        </w:tc>
      </w:tr>
      <w:tr>
        <w:tc>
          <w:tcPr>
            <w:tcW w:type="dxa" w:w="2880"/>
          </w:tcPr>
          <w:p>
            <w:r>
              <w:t>v1.3.0 Specifications</w:t>
            </w:r>
          </w:p>
        </w:tc>
        <w:tc>
          <w:tcPr>
            <w:tcW w:type="dxa" w:w="2880"/>
          </w:tcPr>
          <w:p>
            <w:r>
              <w:t>Target mid-March 2026</w:t>
            </w:r>
          </w:p>
        </w:tc>
        <w:tc>
          <w:tcPr>
            <w:tcW w:type="dxa" w:w="2880"/>
          </w:tcPr>
          <w:p>
            <w:r>
              <w:t>Container architecture</w:t>
            </w:r>
          </w:p>
        </w:tc>
      </w:tr>
      <w:tr>
        <w:tc>
          <w:tcPr>
            <w:tcW w:type="dxa" w:w="2880"/>
          </w:tcPr>
          <w:p>
            <w:r>
              <w:t>Trademark</w:t>
            </w:r>
          </w:p>
        </w:tc>
        <w:tc>
          <w:tcPr>
            <w:tcW w:type="dxa" w:w="2880"/>
          </w:tcPr>
          <w:p>
            <w:r>
              <w:t>UK00004334736 pending</w:t>
            </w:r>
          </w:p>
        </w:tc>
        <w:tc>
          <w:tcPr>
            <w:tcW w:type="dxa" w:w="2880"/>
          </w:tcPr>
          <w:p>
            <w:r>
              <w:t>Filing priority</w:t>
            </w:r>
          </w:p>
        </w:tc>
      </w:tr>
      <w:tr>
        <w:tc>
          <w:tcPr>
            <w:tcW w:type="dxa" w:w="2880"/>
          </w:tcPr>
          <w:p>
            <w:r>
              <w:t>Founder Expertise</w:t>
            </w:r>
          </w:p>
        </w:tc>
        <w:tc>
          <w:tcPr>
            <w:tcW w:type="dxa" w:w="2880"/>
          </w:tcPr>
          <w:p>
            <w:r>
              <w:t>12+ years AI infrastructure</w:t>
            </w:r>
          </w:p>
        </w:tc>
        <w:tc>
          <w:tcPr>
            <w:tcW w:type="dxa" w:w="2880"/>
          </w:tcPr>
          <w:p>
            <w:r>
              <w:t>6-month handoff included</w:t>
            </w:r>
          </w:p>
        </w:tc>
      </w:tr>
    </w:tbl>
    <w:p>
      <w:r>
        <w:br w:type="page"/>
      </w:r>
    </w:p>
    <w:p>
      <w:pPr>
        <w:pStyle w:val="Heading2"/>
      </w:pPr>
      <w:r>
        <w:t>7.2 Fair Value Range (Evidence-Based)</w:t>
      </w:r>
    </w:p>
    <w:p>
      <w:pPr>
        <w:pStyle w:val="ListBullet"/>
      </w:pPr>
      <w:r>
        <w:t>Asset Value: £250,000-£400,000 (architecture + code + trademark)</w:t>
      </w:r>
    </w:p>
    <w:p>
      <w:pPr>
        <w:pStyle w:val="ListBullet"/>
      </w:pPr>
      <w:r>
        <w:t>Use Case Validation Premium: £50,000-£200,000</w:t>
      </w:r>
    </w:p>
    <w:p>
      <w:pPr>
        <w:pStyle w:val="ListBullet"/>
      </w:pPr>
      <w:r>
        <w:t>Total Fair Value: £300,000-£600,000</w:t>
      </w:r>
    </w:p>
    <w:p/>
    <w:p>
      <w:pPr>
        <w:pStyle w:val="Heading1"/>
      </w:pPr>
      <w:r>
        <w:t>8. Contact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VendorLogic</w:t>
            </w:r>
          </w:p>
        </w:tc>
      </w:tr>
      <w:tr>
        <w:tc>
          <w:tcPr>
            <w:tcW w:type="dxa" w:w="4320"/>
          </w:tcPr>
          <w:p>
            <w:r>
              <w:t>Product</w:t>
            </w:r>
          </w:p>
        </w:tc>
        <w:tc>
          <w:tcPr>
            <w:tcW w:type="dxa" w:w="4320"/>
          </w:tcPr>
          <w:p>
            <w:r>
              <w:t>DIIaC™ v1.3.0 MVP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Neil Bailey, Founder &amp; CTO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neil.bailey@gmail.com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Northamptonshire, England, UK</w:t>
            </w:r>
          </w:p>
        </w:tc>
      </w:tr>
      <w:tr>
        <w:tc>
          <w:tcPr>
            <w:tcW w:type="dxa" w:w="4320"/>
          </w:tcPr>
          <w:p>
            <w:r>
              <w:t>Trademark</w:t>
            </w:r>
          </w:p>
        </w:tc>
        <w:tc>
          <w:tcPr>
            <w:tcW w:type="dxa" w:w="4320"/>
          </w:tcPr>
          <w:p>
            <w:r>
              <w:t>UK00004334736 (pending)</w:t>
            </w:r>
          </w:p>
        </w:tc>
      </w:tr>
    </w:tbl>
    <w:p>
      <w:r>
        <w:br w:type="page"/>
      </w:r>
    </w:p>
    <w:p>
      <w:pPr>
        <w:pStyle w:val="Heading1"/>
      </w:pPr>
      <w:r>
        <w:t>Final Disclaimer</w:t>
      </w:r>
    </w:p>
    <w:p>
      <w:r>
        <w:rPr>
          <w:b/>
          <w:color w:val="C93333"/>
          <w:sz w:val="28"/>
        </w:rPr>
        <w:t>IMPORTANT: READ BEFORE USE</w:t>
      </w:r>
    </w:p>
    <w:p/>
    <w:p>
      <w:pPr>
        <w:pStyle w:val="ListBullet"/>
      </w:pPr>
      <w:r>
        <w:t>This document describes system capabilities under controlled conditions.</w:t>
      </w:r>
    </w:p>
    <w:p>
      <w:pPr>
        <w:pStyle w:val="ListBullet"/>
      </w:pPr>
      <w:r>
        <w:t>It does not constitute compliance certification, security guarantee, or fitness-for-purpose warranty.</w:t>
      </w:r>
    </w:p>
    <w:p>
      <w:pPr>
        <w:pStyle w:val="ListBullet"/>
      </w:pPr>
      <w:r>
        <w:t>Independent verification required for production deployment.</w:t>
      </w:r>
    </w:p>
    <w:p>
      <w:pPr>
        <w:pStyle w:val="ListBullet"/>
      </w:pPr>
      <w:r>
        <w:t>DIIaC does not generate decisions, guarantee outcomes, or replace human judgment.</w:t>
      </w:r>
    </w:p>
    <w:p>
      <w:pPr>
        <w:pStyle w:val="ListBullet"/>
      </w:pPr>
      <w:r>
        <w:t>Compliance responsibility remains with the operator.</w:t>
      </w:r>
    </w:p>
    <w:p>
      <w:pPr>
        <w:pStyle w:val="ListBullet"/>
      </w:pPr>
      <w:r>
        <w:t>Development build - not for production use without proper security controls.</w:t>
      </w:r>
    </w:p>
    <w:p/>
    <w:p>
      <w:pPr>
        <w:jc w:val="center"/>
      </w:pPr>
      <w:r>
        <w:rPr>
          <w:color w:val="646464"/>
        </w:rPr>
        <w:t>© 2026 VendorLogic.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DIIaC v1.3.0 Technical Documentation</dc:title>
  <dc:subject/>
  <dc:creator>VendorLogic</dc:creator>
  <cp:keywords/>
  <dc:description>Governance-Constrained Product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