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80"/>
        <w:jc w:val="center"/>
      </w:pPr>
      <w:r>
        <w:rPr>
          <w:rFonts w:ascii="Arial" w:cs="Arial" w:eastAsia="Arial" w:hAnsi="Arial"/>
          <w:b/>
          <w:bCs/>
          <w:color w:val="1B4F8A"/>
          <w:sz w:val="96"/>
          <w:szCs w:val="96"/>
        </w:rPr>
        <w:t xml:space="preserve">BAUHOUSE</w:t>
      </w:r>
    </w:p>
    <w:p>
      <w:pPr>
        <w:spacing w:after="40"/>
        <w:jc w:val="center"/>
      </w:pPr>
      <w:r>
        <w:rPr>
          <w:rFonts w:ascii="Arial" w:cs="Arial" w:eastAsia="Arial" w:hAnsi="Arial"/>
          <w:b w:val="false"/>
          <w:bCs w:val="false"/>
          <w:color w:val="C0583A"/>
          <w:sz w:val="48"/>
          <w:szCs w:val="48"/>
        </w:rPr>
        <w:t xml:space="preserve">ELMFIELD</w:t>
      </w:r>
    </w:p>
    <w:p>
      <w:pPr>
        <w:spacing w:after="400"/>
        <w:jc w:val="center"/>
      </w:pPr>
      <w:r>
        <w:rPr>
          <w:rFonts w:ascii="Arial" w:cs="Arial" w:eastAsia="Arial" w:hAnsi="Arial"/>
          <w:i/>
          <w:iCs/>
          <w:color w:val="666666"/>
          <w:sz w:val="26"/>
          <w:szCs w:val="26"/>
        </w:rPr>
        <w:t xml:space="preserve">— Build Your Corner of Something Real —</w:t>
      </w:r>
    </w:p>
    <w:p>
      <w:pPr>
        <w:pBdr>
          <w:bottom w:val="single" w:color="DDDDDD" w:sz="1" w:space="1"/>
        </w:pBdr>
        <w:spacing w:before="80" w:after="80"/>
      </w:pPr>
    </w:p>
    <w:p>
      <w:pPr>
        <w:spacing w:after="200"/>
      </w:pPr>
    </w:p>
    <w:p>
      <w:pPr>
        <w:spacing w:after="80"/>
        <w:jc w:val="center"/>
      </w:pPr>
      <w:r>
        <w:rPr>
          <w:rFonts w:ascii="Arial" w:cs="Arial" w:eastAsia="Arial" w:hAnsi="Arial"/>
          <w:b/>
          <w:bCs/>
          <w:color w:val="1A1A1A"/>
          <w:sz w:val="28"/>
          <w:szCs w:val="28"/>
        </w:rPr>
        <w:t xml:space="preserve">PRODUCT SPECIFICATION</w:t>
      </w:r>
    </w:p>
    <w:p>
      <w:pPr>
        <w:spacing w:after="80"/>
        <w:jc w:val="center"/>
      </w:pPr>
      <w:r>
        <w:rPr>
          <w:rFonts w:ascii="Arial" w:cs="Arial" w:eastAsia="Arial" w:hAnsi="Arial"/>
          <w:color w:val="666666"/>
          <w:sz w:val="22"/>
          <w:szCs w:val="22"/>
        </w:rPr>
        <w:t xml:space="preserve">Version 1.0  ·  February 2026</w:t>
      </w:r>
    </w:p>
    <w:p>
      <w:pPr>
        <w:spacing w:after="80"/>
        <w:jc w:val="center"/>
      </w:pPr>
      <w:r>
        <w:rPr>
          <w:rFonts w:ascii="Arial" w:cs="Arial" w:eastAsia="Arial" w:hAnsi="Arial"/>
          <w:i/>
          <w:iCs/>
          <w:color w:val="666666"/>
          <w:sz w:val="22"/>
          <w:szCs w:val="22"/>
        </w:rPr>
        <w:t xml:space="preserve">Confidential — Owner's Brief</w:t>
      </w:r>
    </w:p>
    <w:p>
      <w:pPr>
        <w:spacing w:after="600"/>
      </w:pPr>
    </w:p>
    <w:p>
      <w:pPr>
        <w:jc w:val="center"/>
      </w:pPr>
      <w:r>
        <w:rPr>
          <w:rFonts w:ascii="Arial" w:cs="Arial" w:eastAsia="Arial" w:hAnsi="Arial"/>
          <w:color w:val="666666"/>
          <w:sz w:val="20"/>
          <w:szCs w:val="20"/>
        </w:rPr>
        <w:t xml:space="preserve">Platform: iOS &amp; Android (Flutter)  ·  Backend: Supabase + Python AI Layer</w:t>
      </w:r>
    </w:p>
    <w:p>
      <w:r>
        <w:br w:type="page"/>
      </w:r>
    </w:p>
    <w:p>
      <w:pPr>
        <w:pStyle w:val="Heading1"/>
        <w:pBdr>
          <w:bottom w:val="single" w:color="1B4F8A" w:sz="4" w:space="4"/>
        </w:pBdr>
        <w:spacing w:before="400" w:after="160"/>
      </w:pPr>
      <w:r>
        <w:rPr>
          <w:rFonts w:ascii="Arial" w:cs="Arial" w:eastAsia="Arial" w:hAnsi="Arial"/>
          <w:b/>
          <w:bCs/>
          <w:color w:val="1B4F8A"/>
          <w:sz w:val="36"/>
          <w:szCs w:val="36"/>
        </w:rPr>
        <w:t xml:space="preserve">1. Vision &amp; Concept</w:t>
      </w:r>
    </w:p>
    <w:p>
      <w:pPr>
        <w:spacing w:after="160"/>
      </w:pPr>
      <w:r>
        <w:rPr>
          <w:rFonts w:ascii="Arial" w:cs="Arial" w:eastAsia="Arial" w:hAnsi="Arial"/>
          <w:color w:val="1A1A1A"/>
          <w:sz w:val="22"/>
          <w:szCs w:val="22"/>
        </w:rPr>
        <w:t xml:space="preserve">BauHouse is a daily puzzle mobile application set within a fictional growing town called Elmfield. Players — referred to as residents — solve a structured set of themed logic puzzles each day, with each puzzle contributing narratively to an ongoing community construction project. The experience is designed to feel like a quiet, satisfying ritual: arriving at Elmfield each morning, receiving a Build Brief, doing your part, and watching the town slowly come to life.</w:t>
      </w:r>
    </w:p>
    <w:p>
      <w:pPr>
        <w:spacing w:after="160"/>
      </w:pPr>
      <w:r>
        <w:rPr>
          <w:rFonts w:ascii="Arial" w:cs="Arial" w:eastAsia="Arial" w:hAnsi="Arial"/>
          <w:color w:val="1A1A1A"/>
          <w:sz w:val="22"/>
          <w:szCs w:val="22"/>
        </w:rPr>
        <w:t xml:space="preserve">The app draws its visual and philosophical identity from the Bauhaus design movement — the marriage of craft, function, and beauty — expressed through an architectural sketch aesthetic that is distinctive, warm, and timeless.</w:t>
      </w:r>
    </w:p>
    <w:p>
      <w:pPr>
        <w:spacing w:after="160"/>
      </w:pPr>
      <w:r>
        <w:rPr>
          <w:rFonts w:ascii="Arial" w:cs="Arial" w:eastAsia="Arial" w:hAnsi="Arial"/>
          <w:color w:val="1A1A1A"/>
          <w:sz w:val="22"/>
          <w:szCs w:val="22"/>
        </w:rPr>
        <w:t xml:space="preserve">BauHouse is designed to operate as a largely autonomous, AI-driven product. Puzzle generation, narrative production, difficulty calibration, and revenue optimisation all run without daily human intervention. The owner's role is strategic: reviewing dashboards, approving recommendations, and making occasional brand-level decisions.</w:t>
      </w:r>
    </w:p>
    <w:p>
      <w:pPr>
        <w:pBdr>
          <w:left w:val="single" w:color="1B4F8A" w:sz="12" w:space="8"/>
        </w:pBdr>
        <w:spacing w:before="160" w:after="160"/>
        <w:ind w:left="720"/>
      </w:pPr>
      <w:r>
        <w:rPr>
          <w:rFonts w:ascii="Arial" w:cs="Arial" w:eastAsia="Arial" w:hAnsi="Arial"/>
          <w:b/>
          <w:bCs/>
          <w:color w:val="1B4F8A"/>
          <w:sz w:val="22"/>
          <w:szCs w:val="22"/>
        </w:rPr>
        <w:t xml:space="preserve">Core Philosophy:  </w:t>
      </w:r>
      <w:r>
        <w:rPr>
          <w:rFonts w:ascii="Arial" w:cs="Arial" w:eastAsia="Arial" w:hAnsi="Arial"/>
          <w:color w:val="1A1A1A"/>
          <w:sz w:val="22"/>
          <w:szCs w:val="22"/>
        </w:rPr>
        <w:t xml:space="preserve">Form follows function. Every mechanic earns its place. The puzzle is the mechanism. The building is the meaning.</w:t>
      </w:r>
    </w:p>
    <w:p>
      <w:pPr>
        <w:pStyle w:val="Heading2"/>
        <w:spacing w:before="320" w:after="120"/>
      </w:pPr>
      <w:r>
        <w:rPr>
          <w:rFonts w:ascii="Arial" w:cs="Arial" w:eastAsia="Arial" w:hAnsi="Arial"/>
          <w:b/>
          <w:bCs/>
          <w:color w:val="C0583A"/>
          <w:sz w:val="28"/>
          <w:szCs w:val="28"/>
        </w:rPr>
        <w:t xml:space="preserve">1.1  The Bauhaus Reference</w:t>
      </w:r>
    </w:p>
    <w:p>
      <w:pPr>
        <w:spacing w:after="160"/>
      </w:pPr>
      <w:r>
        <w:rPr>
          <w:rFonts w:ascii="Arial" w:cs="Arial" w:eastAsia="Arial" w:hAnsi="Arial"/>
          <w:color w:val="1A1A1A"/>
          <w:sz w:val="22"/>
          <w:szCs w:val="22"/>
        </w:rPr>
        <w:t xml:space="preserve">The name BauHouse carries deliberate resonance. The Bauhaus school (1919–1933) believed that well-designed, functional objects could improve everyday life and build better communities. BauHouse the app applies this philosophy to the puzzle genre: every element — the UI, the puzzle types, the narrative layer, the monetisation — is designed to serve the player's experience rather than exploit it. This isn't decoration; it's a story that can be told in App Store copy, press coverage, and the app's own About screen.</w:t>
      </w:r>
    </w:p>
    <w:p>
      <w:pPr>
        <w:pStyle w:val="Heading2"/>
        <w:spacing w:before="320" w:after="120"/>
      </w:pPr>
      <w:r>
        <w:rPr>
          <w:rFonts w:ascii="Arial" w:cs="Arial" w:eastAsia="Arial" w:hAnsi="Arial"/>
          <w:b/>
          <w:bCs/>
          <w:color w:val="C0583A"/>
          <w:sz w:val="28"/>
          <w:szCs w:val="28"/>
        </w:rPr>
        <w:t xml:space="preserve">1.2  The Fictional World</w:t>
      </w:r>
    </w:p>
    <w:p>
      <w:pPr>
        <w:spacing w:after="160"/>
      </w:pPr>
      <w:r>
        <w:rPr>
          <w:rFonts w:ascii="Arial" w:cs="Arial" w:eastAsia="Arial" w:hAnsi="Arial"/>
          <w:color w:val="1A1A1A"/>
          <w:sz w:val="22"/>
          <w:szCs w:val="22"/>
        </w:rPr>
        <w:t xml:space="preserve">The town of Elmfield is the persistent world that gives BauHouse its identity beyond the puzzles themselves. Elmfield is always under construction, always evolving, always welcoming new residents. It has streets, districts, civic buildings, and a growing cast of named (fictional) inhabitants whose homes and workplaces residents help build each week.</w:t>
      </w:r>
    </w:p>
    <w:p>
      <w:pPr>
        <w:spacing w:after="160"/>
      </w:pPr>
      <w:r>
        <w:rPr>
          <w:rFonts w:ascii="Arial" w:cs="Arial" w:eastAsia="Arial" w:hAnsi="Arial"/>
          <w:color w:val="1A1A1A"/>
          <w:sz w:val="22"/>
          <w:szCs w:val="22"/>
        </w:rPr>
        <w:t xml:space="preserve">Elmfield has a memory. Streets built in earlier weeks remain visible. The community hall constructed in Month 3 is still there in Month 12. A player who has been resident for six months inhabits a richer, more layered town than a newcomer — not because they paid more, but because they were there.</w:t>
      </w:r>
    </w:p>
    <w:p>
      <w:pPr>
        <w:spacing w:after="160"/>
      </w:pPr>
      <w:r>
        <w:rPr>
          <w:rFonts w:ascii="Arial" w:cs="Arial" w:eastAsia="Arial" w:hAnsi="Arial"/>
          <w:color w:val="1A1A1A"/>
          <w:sz w:val="22"/>
          <w:szCs w:val="22"/>
        </w:rPr>
        <w:t xml:space="preserve">The premium neighbourhood within Elmfield is called Gropius — a design-forward district that signals the app's identity to those who recognise the reference, without excluding those who don't.</w:t>
      </w:r>
    </w:p>
    <w:p>
      <w:pPr>
        <w:spacing w:after="160"/>
      </w:pPr>
    </w:p>
    <w:p>
      <w:r>
        <w:br w:type="page"/>
      </w:r>
    </w:p>
    <w:p>
      <w:pPr>
        <w:pStyle w:val="Heading1"/>
        <w:pBdr>
          <w:bottom w:val="single" w:color="1B4F8A" w:sz="4" w:space="4"/>
        </w:pBdr>
        <w:spacing w:before="400" w:after="160"/>
      </w:pPr>
      <w:r>
        <w:rPr>
          <w:rFonts w:ascii="Arial" w:cs="Arial" w:eastAsia="Arial" w:hAnsi="Arial"/>
          <w:b/>
          <w:bCs/>
          <w:color w:val="1B4F8A"/>
          <w:sz w:val="36"/>
          <w:szCs w:val="36"/>
        </w:rPr>
        <w:t xml:space="preserve">2. Puzzle Architecture</w:t>
      </w:r>
    </w:p>
    <w:p>
      <w:pPr>
        <w:pStyle w:val="Heading2"/>
        <w:spacing w:before="320" w:after="120"/>
      </w:pPr>
      <w:r>
        <w:rPr>
          <w:rFonts w:ascii="Arial" w:cs="Arial" w:eastAsia="Arial" w:hAnsi="Arial"/>
          <w:b/>
          <w:bCs/>
          <w:color w:val="C0583A"/>
          <w:sz w:val="28"/>
          <w:szCs w:val="28"/>
        </w:rPr>
        <w:t xml:space="preserve">2.1  Daily Puzzle Structure</w:t>
      </w:r>
    </w:p>
    <w:p>
      <w:pPr>
        <w:spacing w:after="160"/>
      </w:pPr>
      <w:r>
        <w:rPr>
          <w:rFonts w:ascii="Arial" w:cs="Arial" w:eastAsia="Arial" w:hAnsi="Arial"/>
          <w:color w:val="1A1A1A"/>
          <w:sz w:val="22"/>
          <w:szCs w:val="22"/>
        </w:rPr>
        <w:t xml:space="preserve">Each day in BauHouse delivers ten puzzles structured as two sessions of five — a Schematic Session and a Design Session. All five puzzle types play in construction sequence within each session. Casual players complete the Schematic Session and feel genuinely done. Engaged players continue into Design and feel genuinely accomplished. Neither group is penalised.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Session</w:t>
            </w:r>
          </w:p>
        </w:tc>
        <w:tc>
          <w:tcPr>
            <w:tcW w:type="dxa" w:w="20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Puzzles</w:t>
            </w:r>
          </w:p>
        </w:tc>
        <w:tc>
          <w:tcPr>
            <w:tcW w:type="dxa" w:w="20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Mode</w:t>
            </w:r>
          </w:p>
        </w:tc>
        <w:tc>
          <w:tcPr>
            <w:tcW w:type="dxa" w:w="296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Target Solve Time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Schematic Session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PARCEL → SETBACK → DRAFT → CONDUIT → LAMP</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Schematic</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1–3 minutes each</w:t>
            </w:r>
          </w:p>
        </w:tc>
      </w:tr>
      <w:tr>
        <w:tc>
          <w:tcPr>
            <w:tcW w:type="dxa" w:w="24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bCs/>
                <w:color w:val="1A1A1A"/>
                <w:sz w:val="20"/>
                <w:szCs w:val="20"/>
              </w:rPr>
              <w:t xml:space="preserve">Design Session</w:t>
            </w:r>
          </w:p>
        </w:tc>
        <w:tc>
          <w:tcPr>
            <w:tcW w:type="dxa" w:w="2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PARCEL → SETBACK → DRAFT → CONDUIT → LAMP</w:t>
            </w:r>
          </w:p>
        </w:tc>
        <w:tc>
          <w:tcPr>
            <w:tcW w:type="dxa" w:w="2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Design</w:t>
            </w:r>
          </w:p>
        </w:tc>
        <w:tc>
          <w:tcPr>
            <w:tcW w:type="dxa" w:w="29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3–6 minutes each</w:t>
            </w:r>
          </w:p>
        </w:tc>
      </w:tr>
    </w:tbl>
    <w:p>
      <w:pPr>
        <w:spacing w:after="200"/>
      </w:pPr>
    </w:p>
    <w:p>
      <w:pPr>
        <w:spacing w:after="160"/>
      </w:pPr>
      <w:r>
        <w:rPr>
          <w:rFonts w:ascii="Arial" w:cs="Arial" w:eastAsia="Arial" w:hAnsi="Arial"/>
          <w:color w:val="1A1A1A"/>
          <w:sz w:val="22"/>
          <w:szCs w:val="22"/>
        </w:rPr>
        <w:t xml:space="preserve">Both sessions follow the same five-puzzle construction sequence: land division, placement regulation, architectural drawing, service connection, and final illumination. The sequence plays first at schematic level — exploratory, rough, working out the big idea — then at design level — precise, fully resolved, ready to build from. A player who completes both sessions has taken a development project from first sketch to finished drawing in a single day.</w:t>
      </w:r>
    </w:p>
    <w:p>
      <w:pPr>
        <w:pStyle w:val="Heading2"/>
        <w:spacing w:before="320" w:after="120"/>
      </w:pPr>
      <w:r>
        <w:rPr>
          <w:rFonts w:ascii="Arial" w:cs="Arial" w:eastAsia="Arial" w:hAnsi="Arial"/>
          <w:b/>
          <w:bCs/>
          <w:color w:val="C0583A"/>
          <w:sz w:val="28"/>
          <w:szCs w:val="28"/>
        </w:rPr>
        <w:t xml:space="preserve">2.2  Schematic vs Design Mode</w:t>
      </w:r>
    </w:p>
    <w:p>
      <w:pPr>
        <w:spacing w:after="160"/>
      </w:pPr>
      <w:r>
        <w:rPr>
          <w:rFonts w:ascii="Arial" w:cs="Arial" w:eastAsia="Arial" w:hAnsi="Arial"/>
          <w:color w:val="1A1A1A"/>
          <w:sz w:val="22"/>
          <w:szCs w:val="22"/>
        </w:rPr>
        <w:t xml:space="preserve">Rather than labelling puzzles as 'easy' or 'hard,' BauHouse uses two modes that mirror real architectural practice. Every puzzle exists in both modes — the mechanic is identical, the parameters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60"/>
        <w:gridCol w:w="2600"/>
      </w:tblGrid>
      <w:tr>
        <w:trPr>
          <w:tblHeader/>
        </w:trPr>
        <w:tc>
          <w:tcPr>
            <w:tcW w:type="dxa" w:w="18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Mode</w:t>
            </w:r>
          </w:p>
        </w:tc>
        <w:tc>
          <w:tcPr>
            <w:tcW w:type="dxa" w:w="24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Architectural Meaning</w:t>
            </w:r>
          </w:p>
        </w:tc>
        <w:tc>
          <w:tcPr>
            <w:tcW w:type="dxa" w:w="256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Mechanical Difference</w:t>
            </w:r>
          </w:p>
        </w:tc>
        <w:tc>
          <w:tcPr>
            <w:tcW w:type="dxa" w:w="26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Player Context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Schematic</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Early-stage, exploratory — working out the big idea</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Smaller grid, looser constraints, approachable parameters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 players, casual sessions, quick daily ritual</w:t>
            </w:r>
          </w:p>
        </w:tc>
      </w:tr>
      <w:tr>
        <w:tc>
          <w:tcPr>
            <w:tcW w:type="dxa" w:w="18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bCs/>
                <w:color w:val="1A1A1A"/>
                <w:sz w:val="20"/>
                <w:szCs w:val="20"/>
              </w:rPr>
              <w:t xml:space="preserve">Design</w:t>
            </w:r>
          </w:p>
        </w:tc>
        <w:tc>
          <w:tcPr>
            <w:tcW w:type="dxa" w:w="24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Fully resolved — precise, detailed, ready to build</w:t>
            </w:r>
          </w:p>
        </w:tc>
        <w:tc>
          <w:tcPr>
            <w:tcW w:type="dxa" w:w="2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Larger grid, tighter constraints, secondary objectives at higher tiers</w:t>
            </w:r>
          </w:p>
        </w:tc>
        <w:tc>
          <w:tcPr>
            <w:tcW w:type="dxa" w:w="26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Engaged players, deeper sessions, veterans</w:t>
            </w:r>
          </w:p>
        </w:tc>
      </w:tr>
    </w:tbl>
    <w:p>
      <w:pPr>
        <w:spacing w:after="200"/>
      </w:pPr>
    </w:p>
    <w:p>
      <w:pPr>
        <w:pBdr>
          <w:left w:val="single" w:color="1B4F8A" w:sz="12" w:space="8"/>
        </w:pBdr>
        <w:spacing w:before="160" w:after="160"/>
        <w:ind w:left="720"/>
      </w:pPr>
      <w:r>
        <w:rPr>
          <w:rFonts w:ascii="Arial" w:cs="Arial" w:eastAsia="Arial" w:hAnsi="Arial"/>
          <w:b/>
          <w:bCs/>
          <w:color w:val="1B4F8A"/>
          <w:sz w:val="22"/>
          <w:szCs w:val="22"/>
        </w:rPr>
        <w:t xml:space="preserve">Naming Principle:  </w:t>
      </w:r>
      <w:r>
        <w:rPr>
          <w:rFonts w:ascii="Arial" w:cs="Arial" w:eastAsia="Arial" w:hAnsi="Arial"/>
          <w:color w:val="1A1A1A"/>
          <w:sz w:val="22"/>
          <w:szCs w:val="22"/>
        </w:rPr>
        <w:t xml:space="preserve">A professional architect produces schematics. The word carries no implication of beginner status. Players at Schematic level are doing exactly what real architects do at the start of every project — working out the big idea before committing to full resolution.</w:t>
      </w:r>
    </w:p>
    <w:p>
      <w:pPr>
        <w:pStyle w:val="Heading2"/>
        <w:spacing w:before="320" w:after="120"/>
      </w:pPr>
      <w:r>
        <w:rPr>
          <w:rFonts w:ascii="Arial" w:cs="Arial" w:eastAsia="Arial" w:hAnsi="Arial"/>
          <w:b/>
          <w:bCs/>
          <w:color w:val="C0583A"/>
          <w:sz w:val="28"/>
          <w:szCs w:val="28"/>
        </w:rPr>
        <w:t xml:space="preserve">2.3  The Five Puzzle Types — Construction Sequence</w:t>
      </w:r>
    </w:p>
    <w:p>
      <w:pPr>
        <w:spacing w:after="160"/>
      </w:pPr>
      <w:r>
        <w:rPr>
          <w:rFonts w:ascii="Arial" w:cs="Arial" w:eastAsia="Arial" w:hAnsi="Arial"/>
          <w:color w:val="1A1A1A"/>
          <w:sz w:val="22"/>
          <w:szCs w:val="22"/>
        </w:rPr>
        <w:t xml:space="preserve">The five puzzle types are played in the same order every day, reflecting the logical sequence of a real construction project. This sequence applies in both the Schematic Session and the Design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00"/>
        <w:gridCol w:w="1800"/>
        <w:gridCol w:w="2480"/>
        <w:gridCol w:w="3200"/>
      </w:tblGrid>
      <w:tr>
        <w:trPr>
          <w:tblHeader/>
        </w:trPr>
        <w:tc>
          <w:tcPr>
            <w:tcW w:type="dxa" w:w="48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14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18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Origin Mechanic</w:t>
            </w:r>
          </w:p>
        </w:tc>
        <w:tc>
          <w:tcPr>
            <w:tcW w:type="dxa" w:w="248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Construction Phase</w:t>
            </w:r>
          </w:p>
        </w:tc>
        <w:tc>
          <w:tcPr>
            <w:tcW w:type="dxa" w:w="32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Theme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PARCEL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Shikaku</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Land division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Dividing a development zone into rectangular plots matching planning applications</w:t>
            </w:r>
          </w:p>
        </w:tc>
      </w:tr>
      <w:tr>
        <w:tc>
          <w:tcPr>
            <w:tcW w:type="dxa" w:w="4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14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bCs/>
                <w:color w:val="1A1A1A"/>
                <w:sz w:val="20"/>
                <w:szCs w:val="20"/>
              </w:rPr>
              <w:t xml:space="preserve">SETBACK</w:t>
            </w:r>
          </w:p>
        </w:tc>
        <w:tc>
          <w:tcPr>
            <w:tcW w:type="dxa" w:w="18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Kings variant</w:t>
            </w:r>
          </w:p>
        </w:tc>
        <w:tc>
          <w:tcPr>
            <w:tcW w:type="dxa" w:w="24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Placement regulation</w:t>
            </w:r>
          </w:p>
        </w:tc>
        <w:tc>
          <w:tcPr>
            <w:tcW w:type="dxa" w:w="32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Placing houses on plots respecting minimum separation regulations — no two adjacent including diagonals</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DRAFT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Nonogram</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Architectural drawing</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Decoding a pixelated grid to reveal a building facade, floor plan, or site map</w:t>
            </w:r>
          </w:p>
        </w:tc>
      </w:tr>
      <w:tr>
        <w:tc>
          <w:tcPr>
            <w:tcW w:type="dxa" w:w="4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14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bCs/>
                <w:color w:val="1A1A1A"/>
                <w:sz w:val="20"/>
                <w:szCs w:val="20"/>
              </w:rPr>
              <w:t xml:space="preserve">CONDUIT</w:t>
            </w:r>
          </w:p>
        </w:tc>
        <w:tc>
          <w:tcPr>
            <w:tcW w:type="dxa" w:w="18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Pipes routing</w:t>
            </w:r>
          </w:p>
        </w:tc>
        <w:tc>
          <w:tcPr>
            <w:tcW w:type="dxa" w:w="24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Services connection</w:t>
            </w:r>
          </w:p>
        </w:tc>
        <w:tc>
          <w:tcPr>
            <w:tcW w:type="dxa" w:w="32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Routing water, power, or gas conduits through the street grid to connect all buildings</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LAMP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Light Up</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Final illumination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Placing lamp posts to illuminate every corner of a neighbourhood — the moment the street comes alive</w:t>
            </w:r>
          </w:p>
        </w:tc>
      </w:tr>
    </w:tbl>
    <w:p>
      <w:pPr>
        <w:spacing w:after="200"/>
      </w:pPr>
    </w:p>
    <w:p>
      <w:pPr>
        <w:spacing w:after="160"/>
      </w:pPr>
      <w:r>
        <w:rPr>
          <w:rFonts w:ascii="Arial" w:cs="Arial" w:eastAsia="Arial" w:hAnsi="Arial"/>
          <w:color w:val="1A1A1A"/>
          <w:sz w:val="22"/>
          <w:szCs w:val="22"/>
        </w:rPr>
        <w:t xml:space="preserve">LAMP as the final puzzle of each session is intentional. The lights coming on is the universal symbol of a completed building — and the most emotionally satisfying completion moment in the daily sequence. The Design Session's LAMP puzzle is the day's closing ritual.</w:t>
      </w:r>
    </w:p>
    <w:p>
      <w:pPr>
        <w:spacing w:after="160"/>
      </w:pPr>
      <w:r>
        <w:rPr>
          <w:rFonts w:ascii="Arial" w:cs="Arial" w:eastAsia="Arial" w:hAnsi="Arial"/>
          <w:color w:val="1A1A1A"/>
          <w:sz w:val="22"/>
          <w:szCs w:val="22"/>
        </w:rPr>
        <w:t xml:space="preserve">Future puzzle types for Phase 3 include SURVEY (Minesweeper variant — identifying buildable vs restricted land using boundary markers) and ROUTE (Slitherlink variant — planning road networks through a development). Both follow the same naming and construction-sequence logic.</w:t>
      </w:r>
    </w:p>
    <w:p>
      <w:pPr>
        <w:pStyle w:val="Heading2"/>
        <w:spacing w:before="320" w:after="120"/>
      </w:pPr>
      <w:r>
        <w:rPr>
          <w:rFonts w:ascii="Arial" w:cs="Arial" w:eastAsia="Arial" w:hAnsi="Arial"/>
          <w:b/>
          <w:bCs/>
          <w:color w:val="C0583A"/>
          <w:sz w:val="28"/>
          <w:szCs w:val="28"/>
        </w:rPr>
        <w:t xml:space="preserve">2.4  The Weekly Challenge</w:t>
      </w:r>
    </w:p>
    <w:p>
      <w:pPr>
        <w:spacing w:after="160"/>
      </w:pPr>
      <w:r>
        <w:rPr>
          <w:rFonts w:ascii="Arial" w:cs="Arial" w:eastAsia="Arial" w:hAnsi="Arial"/>
          <w:color w:val="1A1A1A"/>
          <w:sz w:val="22"/>
          <w:szCs w:val="22"/>
        </w:rPr>
        <w:t xml:space="preserve">Each Monday, a weekly challenge unlocks alongside the daily Build Brief. The weekly challenge is a single larger, more complex puzzle — or a linked sequence of two — representing that week's civic project for Elmfield: the library, the market square, the community garden.</w:t>
      </w:r>
    </w:p>
    <w:p>
      <w:pPr>
        <w:spacing w:after="160"/>
      </w:pPr>
      <w:r>
        <w:rPr>
          <w:rFonts w:ascii="Arial" w:cs="Arial" w:eastAsia="Arial" w:hAnsi="Arial"/>
          <w:color w:val="1A1A1A"/>
          <w:sz w:val="22"/>
          <w:szCs w:val="22"/>
        </w:rPr>
        <w:t xml:space="preserve">The weekly challenge operates independently of the daily set. It does not reset daily. Players can return to it across the week and complete it at their own pace. It closes at midnight on Sunday.</w:t>
      </w:r>
    </w:p>
    <w:p>
      <w:pPr>
        <w:pStyle w:val="ListParagraph"/>
        <w:numPr>
          <w:ilvl w:val="0"/>
          <w:numId w:val="2"/>
        </w:numPr>
        <w:spacing w:after="80"/>
      </w:pPr>
      <w:r>
        <w:rPr>
          <w:rFonts w:ascii="Arial" w:cs="Arial" w:eastAsia="Arial" w:hAnsi="Arial"/>
          <w:color w:val="1A1A1A"/>
          <w:sz w:val="22"/>
          <w:szCs w:val="22"/>
        </w:rPr>
        <w:t xml:space="preserve">Difficulty: Resident and Architect lenses only — no Apprentice option. The civic challenge is intended as a genuine stretch.</w:t>
      </w:r>
    </w:p>
    <w:p>
      <w:pPr>
        <w:pStyle w:val="ListParagraph"/>
        <w:numPr>
          <w:ilvl w:val="0"/>
          <w:numId w:val="2"/>
        </w:numPr>
        <w:spacing w:after="80"/>
      </w:pPr>
      <w:r>
        <w:rPr>
          <w:rFonts w:ascii="Arial" w:cs="Arial" w:eastAsia="Arial" w:hAnsi="Arial"/>
          <w:color w:val="1A1A1A"/>
          <w:sz w:val="22"/>
          <w:szCs w:val="22"/>
        </w:rPr>
        <w:t xml:space="preserve">Checkpointing: Progress is saved automatically. Players can pause and resume across multiple sessions.</w:t>
      </w:r>
    </w:p>
    <w:p>
      <w:pPr>
        <w:pStyle w:val="ListParagraph"/>
        <w:numPr>
          <w:ilvl w:val="0"/>
          <w:numId w:val="2"/>
        </w:numPr>
        <w:spacing w:after="80"/>
      </w:pPr>
      <w:r>
        <w:rPr>
          <w:rFonts w:ascii="Arial" w:cs="Arial" w:eastAsia="Arial" w:hAnsi="Arial"/>
          <w:color w:val="1A1A1A"/>
          <w:sz w:val="22"/>
          <w:szCs w:val="22"/>
        </w:rPr>
        <w:t xml:space="preserve">Community signal: Completing the weekly challenge adds an anonymous marker to the communal civic building visible from all players' plots. No names, no scores — just presence.</w:t>
      </w:r>
    </w:p>
    <w:p>
      <w:pPr>
        <w:pStyle w:val="ListParagraph"/>
        <w:numPr>
          <w:ilvl w:val="0"/>
          <w:numId w:val="2"/>
        </w:numPr>
        <w:spacing w:after="80"/>
      </w:pPr>
      <w:r>
        <w:rPr>
          <w:rFonts w:ascii="Arial" w:cs="Arial" w:eastAsia="Arial" w:hAnsi="Arial"/>
          <w:color w:val="1A1A1A"/>
          <w:sz w:val="22"/>
          <w:szCs w:val="22"/>
        </w:rPr>
        <w:t xml:space="preserve">Duration: 20–45 minutes at Resident difficulty.</w:t>
      </w:r>
    </w:p>
    <w:p>
      <w:pPr>
        <w:spacing w:after="160"/>
      </w:pPr>
    </w:p>
    <w:p>
      <w:r>
        <w:br w:type="page"/>
      </w:r>
    </w:p>
    <w:p>
      <w:pPr>
        <w:pStyle w:val="Heading1"/>
        <w:pBdr>
          <w:bottom w:val="single" w:color="1B4F8A" w:sz="4" w:space="4"/>
        </w:pBdr>
        <w:spacing w:before="400" w:after="160"/>
      </w:pPr>
      <w:r>
        <w:rPr>
          <w:rFonts w:ascii="Arial" w:cs="Arial" w:eastAsia="Arial" w:hAnsi="Arial"/>
          <w:b/>
          <w:bCs/>
          <w:color w:val="1B4F8A"/>
          <w:sz w:val="36"/>
          <w:szCs w:val="36"/>
        </w:rPr>
        <w:t xml:space="preserve">3. Narrative Layer</w:t>
      </w:r>
    </w:p>
    <w:p>
      <w:pPr>
        <w:pStyle w:val="Heading2"/>
        <w:spacing w:before="320" w:after="120"/>
      </w:pPr>
      <w:r>
        <w:rPr>
          <w:rFonts w:ascii="Arial" w:cs="Arial" w:eastAsia="Arial" w:hAnsi="Arial"/>
          <w:b/>
          <w:bCs/>
          <w:color w:val="C0583A"/>
          <w:sz w:val="28"/>
          <w:szCs w:val="28"/>
        </w:rPr>
        <w:t xml:space="preserve">3.1  The Build Brief</w:t>
      </w:r>
    </w:p>
    <w:p>
      <w:pPr>
        <w:spacing w:after="160"/>
      </w:pPr>
      <w:r>
        <w:rPr>
          <w:rFonts w:ascii="Arial" w:cs="Arial" w:eastAsia="Arial" w:hAnsi="Arial"/>
          <w:color w:val="1A1A1A"/>
          <w:sz w:val="22"/>
          <w:szCs w:val="22"/>
        </w:rPr>
        <w:t xml:space="preserve">Every day's eight puzzles are framed within a single Build Brief — a named construction project belonging to a specific fictional resident of Elmfield. The Build Brief gives each puzzle a reason beyond abstract logic. Players are not solving a Shikaku grid; they are laying out the Kowalski family's garden before their move-in weekend.</w:t>
      </w:r>
    </w:p>
    <w:p>
      <w:pPr>
        <w:spacing w:after="160"/>
      </w:pPr>
      <w:r>
        <w:rPr>
          <w:rFonts w:ascii="Arial" w:cs="Arial" w:eastAsia="Arial" w:hAnsi="Arial"/>
          <w:color w:val="1A1A1A"/>
          <w:sz w:val="22"/>
          <w:szCs w:val="22"/>
        </w:rPr>
        <w:t xml:space="preserve">Each Build Brief consists of: a project name, a resident name or family, five task descriptions for the Schematic Session puzzles, five task descriptions for the Design Session puzzles, and a completion moment — two or three sentences of resolution delivered when all ten puzzles are finished.</w:t>
      </w:r>
    </w:p>
    <w:p>
      <w:pPr>
        <w:pBdr>
          <w:left w:val="single" w:color="1B4F8A" w:sz="12" w:space="8"/>
        </w:pBdr>
        <w:spacing w:before="160" w:after="160"/>
        <w:ind w:left="720"/>
      </w:pPr>
      <w:r>
        <w:rPr>
          <w:rFonts w:ascii="Arial" w:cs="Arial" w:eastAsia="Arial" w:hAnsi="Arial"/>
          <w:b/>
          <w:bCs/>
          <w:color w:val="1B4F8A"/>
          <w:sz w:val="22"/>
          <w:szCs w:val="22"/>
        </w:rPr>
        <w:t xml:space="preserve">Example Build Brief:  </w:t>
      </w:r>
      <w:r>
        <w:rPr>
          <w:rFonts w:ascii="Arial" w:cs="Arial" w:eastAsia="Arial" w:hAnsi="Arial"/>
          <w:color w:val="1A1A1A"/>
          <w:sz w:val="22"/>
          <w:szCs w:val="22"/>
        </w:rPr>
        <w:t xml:space="preserve">The Martins have been allocated Plot 14 on Birch Street. They need power, a garden plan, street lighting, and their floor plan approved before they can move in this Friday. This week, you're their builder.</w:t>
      </w:r>
    </w:p>
    <w:p>
      <w:pPr>
        <w:spacing w:after="160"/>
      </w:pPr>
      <w:r>
        <w:rPr>
          <w:rFonts w:ascii="Arial" w:cs="Arial" w:eastAsia="Arial" w:hAnsi="Arial"/>
          <w:color w:val="1A1A1A"/>
          <w:sz w:val="22"/>
          <w:szCs w:val="22"/>
        </w:rPr>
        <w:t xml:space="preserve">The narrative does not need to be elaborate. A single sentence per puzzle task carries sufficient emotional weight. The player's imagination does the rest.</w:t>
      </w:r>
    </w:p>
    <w:p>
      <w:pPr>
        <w:pStyle w:val="Heading2"/>
        <w:spacing w:before="320" w:after="120"/>
      </w:pPr>
      <w:r>
        <w:rPr>
          <w:rFonts w:ascii="Arial" w:cs="Arial" w:eastAsia="Arial" w:hAnsi="Arial"/>
          <w:b/>
          <w:bCs/>
          <w:color w:val="C0583A"/>
          <w:sz w:val="28"/>
          <w:szCs w:val="28"/>
        </w:rPr>
        <w:t xml:space="preserve">3.2  Narrative Cadence</w:t>
      </w:r>
    </w:p>
    <w:p>
      <w:pPr>
        <w:spacing w:after="160"/>
      </w:pPr>
      <w:r>
        <w:rPr>
          <w:rFonts w:ascii="Arial" w:cs="Arial" w:eastAsia="Arial" w:hAnsi="Arial"/>
          <w:color w:val="1A1A1A"/>
          <w:sz w:val="22"/>
          <w:szCs w:val="22"/>
        </w:rPr>
        <w:t xml:space="preserve">Three narrative timescales operate simultaneously, each generated and managed independently by the AI content layer:</w:t>
      </w:r>
    </w:p>
    <w:p>
      <w:pPr>
        <w:pStyle w:val="ListParagraph"/>
        <w:numPr>
          <w:ilvl w:val="0"/>
          <w:numId w:val="2"/>
        </w:numPr>
        <w:spacing w:after="80"/>
      </w:pPr>
      <w:r>
        <w:rPr>
          <w:rFonts w:ascii="Arial" w:cs="Arial" w:eastAsia="Arial" w:hAnsi="Arial"/>
          <w:color w:val="1A1A1A"/>
          <w:sz w:val="22"/>
          <w:szCs w:val="22"/>
        </w:rPr>
        <w:t xml:space="preserve">Daily: The Build Brief. One family, one project, ten tasks, one completion moment. Approximately 400 words of generated narrative per day.</w:t>
      </w:r>
    </w:p>
    <w:p>
      <w:pPr>
        <w:pStyle w:val="ListParagraph"/>
        <w:numPr>
          <w:ilvl w:val="0"/>
          <w:numId w:val="2"/>
        </w:numPr>
        <w:spacing w:after="80"/>
      </w:pPr>
      <w:r>
        <w:rPr>
          <w:rFonts w:ascii="Arial" w:cs="Arial" w:eastAsia="Arial" w:hAnsi="Arial"/>
          <w:color w:val="1A1A1A"/>
          <w:sz w:val="22"/>
          <w:szCs w:val="22"/>
        </w:rPr>
        <w:t xml:space="preserve">Weekly: The civic project. A shared Elmfield landmark under construction. One narrative arc per week, referencing the daily projects on that street. Approximately 150 words per week.</w:t>
      </w:r>
    </w:p>
    <w:p>
      <w:pPr>
        <w:pStyle w:val="ListParagraph"/>
        <w:numPr>
          <w:ilvl w:val="0"/>
          <w:numId w:val="2"/>
        </w:numPr>
        <w:spacing w:after="80"/>
      </w:pPr>
      <w:r>
        <w:rPr>
          <w:rFonts w:ascii="Arial" w:cs="Arial" w:eastAsia="Arial" w:hAnsi="Arial"/>
          <w:color w:val="1A1A1A"/>
          <w:sz w:val="22"/>
          <w:szCs w:val="22"/>
        </w:rPr>
        <w:t xml:space="preserve">Monthly/Seasonal: The town arc. Broad thematic framing that gives long-term players a sense of Elmfield's evolution. Examples: The Founding (Month 1), First Winter (Month 3), The New District (Month 6), The Anniversary (Month 12). Approximately 200 words per month, written or approved by the owner.</w:t>
      </w:r>
    </w:p>
    <w:p>
      <w:pPr>
        <w:pStyle w:val="Heading2"/>
        <w:spacing w:before="320" w:after="120"/>
      </w:pPr>
      <w:r>
        <w:rPr>
          <w:rFonts w:ascii="Arial" w:cs="Arial" w:eastAsia="Arial" w:hAnsi="Arial"/>
          <w:b/>
          <w:bCs/>
          <w:color w:val="C0583A"/>
          <w:sz w:val="28"/>
          <w:szCs w:val="28"/>
        </w:rPr>
        <w:t xml:space="preserve">3.3  Elmfield's Growing Cast</w:t>
      </w:r>
    </w:p>
    <w:p>
      <w:pPr>
        <w:spacing w:after="160"/>
      </w:pPr>
      <w:r>
        <w:rPr>
          <w:rFonts w:ascii="Arial" w:cs="Arial" w:eastAsia="Arial" w:hAnsi="Arial"/>
          <w:color w:val="1A1A1A"/>
          <w:sz w:val="22"/>
          <w:szCs w:val="22"/>
        </w:rPr>
        <w:t xml:space="preserve">Over time, the AI narrative generator builds a canon of named Elmfield residents — the Kowalskis, the Martins, the Okafor-Hughes family — whose homes appear in weekly Build Briefs and whose plots are visible in the town. Players who have been resident for several months recognise returning characters. New players discover them as part of exploring Elmfield's history.</w:t>
      </w:r>
    </w:p>
    <w:p>
      <w:pPr>
        <w:spacing w:after="160"/>
      </w:pPr>
      <w:r>
        <w:rPr>
          <w:rFonts w:ascii="Arial" w:cs="Arial" w:eastAsia="Arial" w:hAnsi="Arial"/>
          <w:color w:val="1A1A1A"/>
          <w:sz w:val="22"/>
          <w:szCs w:val="22"/>
        </w:rPr>
        <w:t xml:space="preserve">This cast requires minimal curation. The AI generates character names, occupations, and property backstories as part of the weekly narrative generation run. The owner's daily email flags any generated content that falls below a quality threshold for optional human review.</w:t>
      </w:r>
    </w:p>
    <w:p>
      <w:pPr>
        <w:pStyle w:val="Heading2"/>
        <w:spacing w:before="320" w:after="120"/>
      </w:pPr>
      <w:r>
        <w:rPr>
          <w:rFonts w:ascii="Arial" w:cs="Arial" w:eastAsia="Arial" w:hAnsi="Arial"/>
          <w:b/>
          <w:bCs/>
          <w:color w:val="C0583A"/>
          <w:sz w:val="28"/>
          <w:szCs w:val="28"/>
        </w:rPr>
        <w:t xml:space="preserve">3.4  Player Language</w:t>
      </w:r>
    </w:p>
    <w:p>
      <w:pPr>
        <w:spacing w:after="160"/>
      </w:pPr>
      <w:r>
        <w:rPr>
          <w:rFonts w:ascii="Arial" w:cs="Arial" w:eastAsia="Arial" w:hAnsi="Arial"/>
          <w:color w:val="1A1A1A"/>
          <w:sz w:val="22"/>
          <w:szCs w:val="22"/>
        </w:rPr>
        <w:t xml:space="preserve">BauHouse uses deliberate, consistent language to reinforce its world. The following terminology applies throughout the app and all communications: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Generic Term</w:t>
            </w:r>
          </w:p>
        </w:tc>
        <w:tc>
          <w:tcPr>
            <w:tcW w:type="dxa" w:w="30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BauHouse Term</w:t>
            </w:r>
          </w:p>
        </w:tc>
        <w:tc>
          <w:tcPr>
            <w:tcW w:type="dxa" w:w="336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Context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Resident</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references to players within the app</w:t>
            </w:r>
          </w:p>
        </w:tc>
      </w:tr>
      <w:tr>
        <w:tc>
          <w:tcPr>
            <w:tcW w:type="dxa" w:w="3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Free tier user</w:t>
            </w:r>
          </w:p>
        </w:tc>
        <w:tc>
          <w:tcPr>
            <w:tcW w:type="dxa" w:w="3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bCs/>
                <w:color w:val="1A1A1A"/>
                <w:sz w:val="20"/>
                <w:szCs w:val="20"/>
              </w:rPr>
              <w:t xml:space="preserve">Visitor</w:t>
            </w:r>
          </w:p>
        </w:tc>
        <w:tc>
          <w:tcPr>
            <w:tcW w:type="dxa" w:w="33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Pre-subscription status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Premium subscriber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Full Resident</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Post-subscription status</w:t>
            </w:r>
          </w:p>
        </w:tc>
      </w:tr>
      <w:tr>
        <w:tc>
          <w:tcPr>
            <w:tcW w:type="dxa" w:w="3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Daily puzzles</w:t>
            </w:r>
          </w:p>
        </w:tc>
        <w:tc>
          <w:tcPr>
            <w:tcW w:type="dxa" w:w="3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bCs/>
                <w:color w:val="1A1A1A"/>
                <w:sz w:val="20"/>
                <w:szCs w:val="20"/>
              </w:rPr>
              <w:t xml:space="preserve">Build Brief</w:t>
            </w:r>
          </w:p>
        </w:tc>
        <w:tc>
          <w:tcPr>
            <w:tcW w:type="dxa" w:w="33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The daily ten-puzzle set (both sessions)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Easy mode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Schematic Session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first five-puzzle session each day</w:t>
            </w:r>
          </w:p>
        </w:tc>
      </w:tr>
      <w:tr>
        <w:tc>
          <w:tcPr>
            <w:tcW w:type="dxa" w:w="3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Hard mode</w:t>
            </w:r>
          </w:p>
        </w:tc>
        <w:tc>
          <w:tcPr>
            <w:tcW w:type="dxa" w:w="3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bCs/>
                <w:color w:val="1A1A1A"/>
                <w:sz w:val="20"/>
                <w:szCs w:val="20"/>
              </w:rPr>
              <w:t xml:space="preserve">Design Session</w:t>
            </w:r>
          </w:p>
        </w:tc>
        <w:tc>
          <w:tcPr>
            <w:tcW w:type="dxa" w:w="33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The second five-puzzle session each day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In-game currency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Builder's Credit</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Earned through play and rewarded ads</w:t>
            </w:r>
          </w:p>
        </w:tc>
      </w:tr>
      <w:tr>
        <w:tc>
          <w:tcPr>
            <w:tcW w:type="dxa" w:w="3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Premium district</w:t>
            </w:r>
          </w:p>
        </w:tc>
        <w:tc>
          <w:tcPr>
            <w:tcW w:type="dxa" w:w="3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bCs/>
                <w:color w:val="1A1A1A"/>
                <w:sz w:val="20"/>
                <w:szCs w:val="20"/>
              </w:rPr>
              <w:t xml:space="preserve">Gropius</w:t>
            </w:r>
          </w:p>
        </w:tc>
        <w:tc>
          <w:tcPr>
            <w:tcW w:type="dxa" w:w="33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Unlocked neighbourhood for Full Residents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Weekly challenge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Civic Project</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communal weekly puzzle</w:t>
            </w:r>
          </w:p>
        </w:tc>
      </w:tr>
    </w:tbl>
    <w:p>
      <w:pPr>
        <w:spacing w:after="200"/>
      </w:pPr>
    </w:p>
    <w:p>
      <w:pPr>
        <w:spacing w:after="160"/>
      </w:pPr>
    </w:p>
    <w:p>
      <w:r>
        <w:br w:type="page"/>
      </w:r>
    </w:p>
    <w:p>
      <w:pPr>
        <w:pStyle w:val="Heading1"/>
        <w:pBdr>
          <w:bottom w:val="single" w:color="1B4F8A" w:sz="4" w:space="4"/>
        </w:pBdr>
        <w:spacing w:before="400" w:after="160"/>
      </w:pPr>
      <w:r>
        <w:rPr>
          <w:rFonts w:ascii="Arial" w:cs="Arial" w:eastAsia="Arial" w:hAnsi="Arial"/>
          <w:b/>
          <w:bCs/>
          <w:color w:val="1B4F8A"/>
          <w:sz w:val="36"/>
          <w:szCs w:val="36"/>
        </w:rPr>
        <w:t xml:space="preserve">4. Player Experience</w:t>
      </w:r>
    </w:p>
    <w:p>
      <w:pPr>
        <w:pStyle w:val="Heading2"/>
        <w:spacing w:before="320" w:after="120"/>
      </w:pPr>
      <w:r>
        <w:rPr>
          <w:rFonts w:ascii="Arial" w:cs="Arial" w:eastAsia="Arial" w:hAnsi="Arial"/>
          <w:b/>
          <w:bCs/>
          <w:color w:val="C0583A"/>
          <w:sz w:val="28"/>
          <w:szCs w:val="28"/>
        </w:rPr>
        <w:t xml:space="preserve">4.1  Onboarding — The First 90 Seconds</w:t>
      </w:r>
    </w:p>
    <w:p>
      <w:pPr>
        <w:spacing w:after="160"/>
      </w:pPr>
      <w:r>
        <w:rPr>
          <w:rFonts w:ascii="Arial" w:cs="Arial" w:eastAsia="Arial" w:hAnsi="Arial"/>
          <w:color w:val="1A1A1A"/>
          <w:sz w:val="22"/>
          <w:szCs w:val="22"/>
        </w:rPr>
        <w:t xml:space="preserve">Onboarding in BauHouse does not look like onboarding. There is no tutorial screen, no permission wall, no feature carousel. The moment a new resident opens BauHouse, they see a vacant plot of land and a single instruction: Your plot is ready. Let's build something.</w:t>
      </w:r>
    </w:p>
    <w:p>
      <w:pPr>
        <w:spacing w:after="160"/>
      </w:pPr>
      <w:r>
        <w:rPr>
          <w:rFonts w:ascii="Arial" w:cs="Arial" w:eastAsia="Arial" w:hAnsi="Arial"/>
          <w:color w:val="1A1A1A"/>
          <w:sz w:val="22"/>
          <w:szCs w:val="22"/>
        </w:rPr>
        <w:t xml:space="preserve">The first session is a guided puzzle that is simultaneously the act of claiming a home. The new resident solves a simplified Pipes puzzle — connecting their new house to the street grid — and when complete, their house appears on the plot. They built it themselves. They learned the core mechanic by playing it. The whole sequence takes under 90 seconds.</w:t>
      </w:r>
    </w:p>
    <w:p>
      <w:pPr>
        <w:spacing w:after="160"/>
      </w:pPr>
      <w:r>
        <w:rPr>
          <w:rFonts w:ascii="Arial" w:cs="Arial" w:eastAsia="Arial" w:hAnsi="Arial"/>
          <w:color w:val="1A1A1A"/>
          <w:sz w:val="22"/>
          <w:szCs w:val="22"/>
        </w:rPr>
        <w:t xml:space="preserve">Immediately after, two aesthetic choices are presented — house style (Classic, Modern, or Cottage) and an accent colour for the plot. These are the only choices in onboarding. Everything else is introduced contextually, one element per day, woven into the Build Brief narrative over the first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60"/>
        <w:gridCol w:w="3560"/>
      </w:tblGrid>
      <w:tr>
        <w:trPr>
          <w:tblHeader/>
        </w:trPr>
        <w:tc>
          <w:tcPr>
            <w:tcW w:type="dxa" w:w="144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Day</w:t>
            </w:r>
          </w:p>
        </w:tc>
        <w:tc>
          <w:tcPr>
            <w:tcW w:type="dxa" w:w="436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New Element Introduced</w:t>
            </w:r>
          </w:p>
        </w:tc>
        <w:tc>
          <w:tcPr>
            <w:tcW w:type="dxa" w:w="356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How It's Introduced</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Core mechanic + plot claim</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Guided onboarding puzzle</w:t>
            </w:r>
          </w:p>
        </w:tc>
      </w:tr>
      <w:tr>
        <w:tc>
          <w:tcPr>
            <w:tcW w:type="dxa" w:w="144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43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bCs/>
                <w:color w:val="1A1A1A"/>
                <w:sz w:val="20"/>
                <w:szCs w:val="20"/>
              </w:rPr>
              <w:t xml:space="preserve">Second puzzle type + neighbourhood</w:t>
            </w:r>
          </w:p>
        </w:tc>
        <w:tc>
          <w:tcPr>
            <w:tcW w:type="dxa" w:w="3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Build Brief narrative: 'The street needs lighting'</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Difficulty lenses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Post-completion prompt: 'Try Architect difficulty tomorrow'</w:t>
            </w:r>
          </w:p>
        </w:tc>
      </w:tr>
      <w:tr>
        <w:tc>
          <w:tcPr>
            <w:tcW w:type="dxa" w:w="144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43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bCs/>
                <w:color w:val="1A1A1A"/>
                <w:sz w:val="20"/>
                <w:szCs w:val="20"/>
              </w:rPr>
              <w:t xml:space="preserve">Builder's Credit + streak</w:t>
            </w:r>
          </w:p>
        </w:tc>
        <w:tc>
          <w:tcPr>
            <w:tcW w:type="dxa" w:w="3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First Credit earned, streak counter appears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Weekly Civic Project</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Monday unlock notification</w:t>
            </w:r>
          </w:p>
        </w:tc>
      </w:tr>
      <w:tr>
        <w:tc>
          <w:tcPr>
            <w:tcW w:type="dxa" w:w="144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14</w:t>
            </w:r>
          </w:p>
        </w:tc>
        <w:tc>
          <w:tcPr>
            <w:tcW w:type="dxa" w:w="43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bCs/>
                <w:color w:val="1A1A1A"/>
                <w:sz w:val="20"/>
                <w:szCs w:val="20"/>
              </w:rPr>
              <w:t xml:space="preserve">Premium / Full Resident offer</w:t>
            </w:r>
          </w:p>
        </w:tc>
        <w:tc>
          <w:tcPr>
            <w:tcW w:type="dxa" w:w="356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Soft prompt after streak shield moment</w:t>
            </w:r>
          </w:p>
        </w:tc>
      </w:tr>
    </w:tbl>
    <w:p>
      <w:pPr>
        <w:spacing w:after="200"/>
      </w:pPr>
    </w:p>
    <w:p>
      <w:pPr>
        <w:pStyle w:val="Heading2"/>
        <w:spacing w:before="320" w:after="120"/>
      </w:pPr>
      <w:r>
        <w:rPr>
          <w:rFonts w:ascii="Arial" w:cs="Arial" w:eastAsia="Arial" w:hAnsi="Arial"/>
          <w:b/>
          <w:bCs/>
          <w:color w:val="C0583A"/>
          <w:sz w:val="28"/>
          <w:szCs w:val="28"/>
        </w:rPr>
        <w:t xml:space="preserve">4.2  The Daily Ritual</w:t>
      </w:r>
    </w:p>
    <w:p>
      <w:pPr>
        <w:spacing w:after="160"/>
      </w:pPr>
      <w:r>
        <w:rPr>
          <w:rFonts w:ascii="Arial" w:cs="Arial" w:eastAsia="Arial" w:hAnsi="Arial"/>
          <w:color w:val="1A1A1A"/>
          <w:sz w:val="22"/>
          <w:szCs w:val="22"/>
        </w:rPr>
        <w:t xml:space="preserve">The ideal daily experience for an established resident:</w:t>
      </w:r>
    </w:p>
    <w:p>
      <w:pPr>
        <w:pStyle w:val="ListParagraph"/>
        <w:numPr>
          <w:ilvl w:val="0"/>
          <w:numId w:val="2"/>
        </w:numPr>
        <w:spacing w:after="80"/>
      </w:pPr>
      <w:r>
        <w:rPr>
          <w:rFonts w:ascii="Arial" w:cs="Arial" w:eastAsia="Arial" w:hAnsi="Arial"/>
          <w:color w:val="1A1A1A"/>
          <w:sz w:val="22"/>
          <w:szCs w:val="22"/>
        </w:rPr>
        <w:t xml:space="preserve">App opens to the player's plot with a subtle overnight change — a tree slightly taller, a seasonal detail, a note from the fictional Build Brief client.</w:t>
      </w:r>
    </w:p>
    <w:p>
      <w:pPr>
        <w:pStyle w:val="ListParagraph"/>
        <w:numPr>
          <w:ilvl w:val="0"/>
          <w:numId w:val="2"/>
        </w:numPr>
        <w:spacing w:after="80"/>
      </w:pPr>
      <w:r>
        <w:rPr>
          <w:rFonts w:ascii="Arial" w:cs="Arial" w:eastAsia="Arial" w:hAnsi="Arial"/>
          <w:color w:val="1A1A1A"/>
          <w:sz w:val="22"/>
          <w:szCs w:val="22"/>
        </w:rPr>
        <w:t xml:space="preserve">Today's Build Brief appears: project name, client name, a one-sentence setup. Schematic Session (five puzzles) available immediately.</w:t>
      </w:r>
    </w:p>
    <w:p>
      <w:pPr>
        <w:pStyle w:val="ListParagraph"/>
        <w:numPr>
          <w:ilvl w:val="0"/>
          <w:numId w:val="2"/>
        </w:numPr>
        <w:spacing w:after="80"/>
      </w:pPr>
      <w:r>
        <w:rPr>
          <w:rFonts w:ascii="Arial" w:cs="Arial" w:eastAsia="Arial" w:hAnsi="Arial"/>
          <w:color w:val="1A1A1A"/>
          <w:sz w:val="22"/>
          <w:szCs w:val="22"/>
        </w:rPr>
        <w:t xml:space="preserve">Puzzles play in construction sequence: PARCEL → SETBACK → DRAFT → CONDUIT → LAMP. Each completion triggers a small, satisfying animation — a plot divided, a building placed, a blueprint revealed, a pipe connected, a light turning on.</w:t>
      </w:r>
    </w:p>
    <w:p>
      <w:pPr>
        <w:pStyle w:val="ListParagraph"/>
        <w:numPr>
          <w:ilvl w:val="0"/>
          <w:numId w:val="2"/>
        </w:numPr>
        <w:spacing w:after="80"/>
      </w:pPr>
      <w:r>
        <w:rPr>
          <w:rFonts w:ascii="Arial" w:cs="Arial" w:eastAsia="Arial" w:hAnsi="Arial"/>
          <w:color w:val="1A1A1A"/>
          <w:sz w:val="22"/>
          <w:szCs w:val="22"/>
        </w:rPr>
        <w:t xml:space="preserve">Optional: Design Session (five harder puzzles) available after the Schematic Session is complete, or independently if the player prefers to go straight to the challenge.</w:t>
      </w:r>
    </w:p>
    <w:p>
      <w:pPr>
        <w:pStyle w:val="ListParagraph"/>
        <w:numPr>
          <w:ilvl w:val="0"/>
          <w:numId w:val="2"/>
        </w:numPr>
        <w:spacing w:after="80"/>
      </w:pPr>
      <w:r>
        <w:rPr>
          <w:rFonts w:ascii="Arial" w:cs="Arial" w:eastAsia="Arial" w:hAnsi="Arial"/>
          <w:color w:val="1A1A1A"/>
          <w:sz w:val="22"/>
          <w:szCs w:val="22"/>
        </w:rPr>
        <w:t xml:space="preserve">Optional: Progress on the weekly Civic Project if mid-week and the player has time.</w:t>
      </w:r>
    </w:p>
    <w:p>
      <w:pPr>
        <w:pStyle w:val="ListParagraph"/>
        <w:numPr>
          <w:ilvl w:val="0"/>
          <w:numId w:val="2"/>
        </w:numPr>
        <w:spacing w:after="80"/>
      </w:pPr>
      <w:r>
        <w:rPr>
          <w:rFonts w:ascii="Arial" w:cs="Arial" w:eastAsia="Arial" w:hAnsi="Arial"/>
          <w:color w:val="1A1A1A"/>
          <w:sz w:val="22"/>
          <w:szCs w:val="22"/>
        </w:rPr>
        <w:t xml:space="preserve">App closes. The plot has changed slightly. Something is more complete than it was this morning.</w:t>
      </w:r>
    </w:p>
    <w:p>
      <w:pPr>
        <w:spacing w:after="160"/>
      </w:pPr>
      <w:r>
        <w:rPr>
          <w:rFonts w:ascii="Arial" w:cs="Arial" w:eastAsia="Arial" w:hAnsi="Arial"/>
          <w:color w:val="1A1A1A"/>
          <w:sz w:val="22"/>
          <w:szCs w:val="22"/>
        </w:rPr>
        <w:t xml:space="preserve">Total time: 10–15 minutes for Schematic Session only. 25–35 minutes for both sessions. 45–60 minutes including the Civic Project on a generous day.</w:t>
      </w:r>
    </w:p>
    <w:p>
      <w:pPr>
        <w:pStyle w:val="Heading2"/>
        <w:spacing w:before="320" w:after="120"/>
      </w:pPr>
      <w:r>
        <w:rPr>
          <w:rFonts w:ascii="Arial" w:cs="Arial" w:eastAsia="Arial" w:hAnsi="Arial"/>
          <w:b/>
          <w:bCs/>
          <w:color w:val="C0583A"/>
          <w:sz w:val="28"/>
          <w:szCs w:val="28"/>
        </w:rPr>
        <w:t xml:space="preserve">4.3  Plot Progression</w:t>
      </w:r>
    </w:p>
    <w:p>
      <w:pPr>
        <w:spacing w:after="160"/>
      </w:pPr>
      <w:r>
        <w:rPr>
          <w:rFonts w:ascii="Arial" w:cs="Arial" w:eastAsia="Arial" w:hAnsi="Arial"/>
          <w:color w:val="1A1A1A"/>
          <w:sz w:val="22"/>
          <w:szCs w:val="22"/>
        </w:rPr>
        <w:t xml:space="preserve">A resident's plot evolves visibly over months of play. Progression is cosmetic, accumulated, and irreversible — what is built cannot be lost, only added to. This creates a healthy loss-aversion dynamic without punitive mechanics.</w:t>
      </w:r>
    </w:p>
    <w:p>
      <w:pPr>
        <w:pStyle w:val="ListParagraph"/>
        <w:numPr>
          <w:ilvl w:val="0"/>
          <w:numId w:val="2"/>
        </w:numPr>
        <w:spacing w:after="80"/>
      </w:pPr>
      <w:r>
        <w:rPr>
          <w:rFonts w:ascii="Arial" w:cs="Arial" w:eastAsia="Arial" w:hAnsi="Arial"/>
          <w:color w:val="1A1A1A"/>
          <w:sz w:val="22"/>
          <w:szCs w:val="22"/>
        </w:rPr>
        <w:t xml:space="preserve">Month 1: The house appears on the plot. Basic garden. A path to the street.</w:t>
      </w:r>
    </w:p>
    <w:p>
      <w:pPr>
        <w:pStyle w:val="ListParagraph"/>
        <w:numPr>
          <w:ilvl w:val="0"/>
          <w:numId w:val="2"/>
        </w:numPr>
        <w:spacing w:after="80"/>
      </w:pPr>
      <w:r>
        <w:rPr>
          <w:rFonts w:ascii="Arial" w:cs="Arial" w:eastAsia="Arial" w:hAnsi="Arial"/>
          <w:color w:val="1A1A1A"/>
          <w:sz w:val="22"/>
          <w:szCs w:val="22"/>
        </w:rPr>
        <w:t xml:space="preserve">Month 2: A fence style unlocks. The garden has a feature — a tree, a flower bed, a letterbox.</w:t>
      </w:r>
    </w:p>
    <w:p>
      <w:pPr>
        <w:pStyle w:val="ListParagraph"/>
        <w:numPr>
          <w:ilvl w:val="0"/>
          <w:numId w:val="2"/>
        </w:numPr>
        <w:spacing w:after="80"/>
      </w:pPr>
      <w:r>
        <w:rPr>
          <w:rFonts w:ascii="Arial" w:cs="Arial" w:eastAsia="Arial" w:hAnsi="Arial"/>
          <w:color w:val="1A1A1A"/>
          <w:sz w:val="22"/>
          <w:szCs w:val="22"/>
        </w:rPr>
        <w:t xml:space="preserve">Month 3: A porch or extension becomes available. The tree from Month 2 has visibly grown.</w:t>
      </w:r>
    </w:p>
    <w:p>
      <w:pPr>
        <w:pStyle w:val="ListParagraph"/>
        <w:numPr>
          <w:ilvl w:val="0"/>
          <w:numId w:val="2"/>
        </w:numPr>
        <w:spacing w:after="80"/>
      </w:pPr>
      <w:r>
        <w:rPr>
          <w:rFonts w:ascii="Arial" w:cs="Arial" w:eastAsia="Arial" w:hAnsi="Arial"/>
          <w:color w:val="1A1A1A"/>
          <w:sz w:val="22"/>
          <w:szCs w:val="22"/>
        </w:rPr>
        <w:t xml:space="preserve">Month 4: A second storey option unlocks. Seasonal decoration appears automatically.</w:t>
      </w:r>
    </w:p>
    <w:p>
      <w:pPr>
        <w:pStyle w:val="ListParagraph"/>
        <w:numPr>
          <w:ilvl w:val="0"/>
          <w:numId w:val="2"/>
        </w:numPr>
        <w:spacing w:after="80"/>
      </w:pPr>
      <w:r>
        <w:rPr>
          <w:rFonts w:ascii="Arial" w:cs="Arial" w:eastAsia="Arial" w:hAnsi="Arial"/>
          <w:color w:val="1A1A1A"/>
          <w:sz w:val="22"/>
          <w:szCs w:val="22"/>
        </w:rPr>
        <w:t xml:space="preserve">Month 6: The house has architectural detail — a style that reflects the player's choices and puzzle history.</w:t>
      </w:r>
    </w:p>
    <w:p>
      <w:pPr>
        <w:pStyle w:val="ListParagraph"/>
        <w:numPr>
          <w:ilvl w:val="0"/>
          <w:numId w:val="2"/>
        </w:numPr>
        <w:spacing w:after="80"/>
      </w:pPr>
      <w:r>
        <w:rPr>
          <w:rFonts w:ascii="Arial" w:cs="Arial" w:eastAsia="Arial" w:hAnsi="Arial"/>
          <w:color w:val="1A1A1A"/>
          <w:sz w:val="22"/>
          <w:szCs w:val="22"/>
        </w:rPr>
        <w:t xml:space="preserve">Month 12: Anniversary marker. The plot carries a visible record of the year — seasonal residue, mature garden, an architectural richness that a day-one plot cannot replicate.</w:t>
      </w:r>
    </w:p>
    <w:p>
      <w:pPr>
        <w:spacing w:after="160"/>
      </w:pPr>
      <w:r>
        <w:rPr>
          <w:rFonts w:ascii="Arial" w:cs="Arial" w:eastAsia="Arial" w:hAnsi="Arial"/>
          <w:color w:val="1A1A1A"/>
          <w:sz w:val="22"/>
          <w:szCs w:val="22"/>
        </w:rPr>
        <w:t xml:space="preserve">No plot element requires payment. All progression is earned through showing up. Premium membership buys comfort and flexibility, not progress.</w:t>
      </w:r>
    </w:p>
    <w:p>
      <w:pPr>
        <w:pStyle w:val="Heading2"/>
        <w:spacing w:before="320" w:after="120"/>
      </w:pPr>
      <w:r>
        <w:rPr>
          <w:rFonts w:ascii="Arial" w:cs="Arial" w:eastAsia="Arial" w:hAnsi="Arial"/>
          <w:b/>
          <w:bCs/>
          <w:color w:val="C0583A"/>
          <w:sz w:val="28"/>
          <w:szCs w:val="28"/>
        </w:rPr>
        <w:t xml:space="preserve">4.4  The Missed Day Experience</w:t>
      </w:r>
    </w:p>
    <w:p>
      <w:pPr>
        <w:spacing w:after="160"/>
      </w:pPr>
      <w:r>
        <w:rPr>
          <w:rFonts w:ascii="Arial" w:cs="Arial" w:eastAsia="Arial" w:hAnsi="Arial"/>
          <w:color w:val="1A1A1A"/>
          <w:sz w:val="22"/>
          <w:szCs w:val="22"/>
        </w:rPr>
        <w:t xml:space="preserve">BauHouse does not punish absence. Missing a day means the Build Brief for that day becomes an archive entry — available to revisit, framed as history rather than failure.</w:t>
      </w:r>
    </w:p>
    <w:p>
      <w:pPr>
        <w:pBdr>
          <w:left w:val="single" w:color="1B4F8A" w:sz="12" w:space="8"/>
        </w:pBdr>
        <w:spacing w:before="160" w:after="160"/>
        <w:ind w:left="720"/>
      </w:pPr>
      <w:r>
        <w:rPr>
          <w:rFonts w:ascii="Arial" w:cs="Arial" w:eastAsia="Arial" w:hAnsi="Arial"/>
          <w:b/>
          <w:bCs/>
          <w:color w:val="1B4F8A"/>
          <w:sz w:val="22"/>
          <w:szCs w:val="22"/>
        </w:rPr>
        <w:t xml:space="preserve">Framing:  </w:t>
      </w:r>
      <w:r>
        <w:rPr>
          <w:rFonts w:ascii="Arial" w:cs="Arial" w:eastAsia="Arial" w:hAnsi="Arial"/>
          <w:color w:val="1A1A1A"/>
          <w:sz w:val="22"/>
          <w:szCs w:val="22"/>
        </w:rPr>
        <w:t xml:space="preserve">You're visiting Birch Street as it was being built in Week 4. The puzzles are identical. The narrative is intact. You're an archaeologist exploring recent history, not a student doing makeup homework.</w:t>
      </w:r>
    </w:p>
    <w:p>
      <w:pPr>
        <w:spacing w:after="160"/>
      </w:pPr>
      <w:r>
        <w:rPr>
          <w:rFonts w:ascii="Arial" w:cs="Arial" w:eastAsia="Arial" w:hAnsi="Arial"/>
          <w:color w:val="1A1A1A"/>
          <w:sz w:val="22"/>
          <w:szCs w:val="22"/>
        </w:rPr>
        <w:t xml:space="preserve">Archived days are unlocked with Builder's Credit (earned through play) or by watching a rewarded ad. The ad is positioned as a willing exchange — a small fee for access to something with genuine narrative value — not a penalty payment for absence.</w:t>
      </w:r>
    </w:p>
    <w:p>
      <w:pPr>
        <w:spacing w:after="160"/>
      </w:pPr>
      <w:r>
        <w:rPr>
          <w:rFonts w:ascii="Arial" w:cs="Arial" w:eastAsia="Arial" w:hAnsi="Arial"/>
          <w:color w:val="1A1A1A"/>
          <w:sz w:val="22"/>
          <w:szCs w:val="22"/>
        </w:rPr>
        <w:t xml:space="preserve">Players who return after a multi-day absence and choose to catch up on several archived days represent a meaningful rewarded-ad revenue moment. The framing makes them willing participants rather than resentful ones.</w:t>
      </w:r>
    </w:p>
    <w:p>
      <w:pPr>
        <w:spacing w:after="160"/>
      </w:pPr>
    </w:p>
    <w:p>
      <w:r>
        <w:br w:type="page"/>
      </w:r>
    </w:p>
    <w:p>
      <w:pPr>
        <w:pStyle w:val="Heading1"/>
        <w:pBdr>
          <w:bottom w:val="single" w:color="1B4F8A" w:sz="4" w:space="4"/>
        </w:pBdr>
        <w:spacing w:before="400" w:after="160"/>
      </w:pPr>
      <w:r>
        <w:rPr>
          <w:rFonts w:ascii="Arial" w:cs="Arial" w:eastAsia="Arial" w:hAnsi="Arial"/>
          <w:b/>
          <w:bCs/>
          <w:color w:val="1B4F8A"/>
          <w:sz w:val="36"/>
          <w:szCs w:val="36"/>
        </w:rPr>
        <w:t xml:space="preserve">5. Social &amp; Community Layer</w:t>
      </w:r>
    </w:p>
    <w:p>
      <w:pPr>
        <w:pStyle w:val="Heading2"/>
        <w:spacing w:before="320" w:after="120"/>
      </w:pPr>
      <w:r>
        <w:rPr>
          <w:rFonts w:ascii="Arial" w:cs="Arial" w:eastAsia="Arial" w:hAnsi="Arial"/>
          <w:b/>
          <w:bCs/>
          <w:color w:val="C0583A"/>
          <w:sz w:val="28"/>
          <w:szCs w:val="28"/>
        </w:rPr>
        <w:t xml:space="preserve">5.1  Anonymous Collaboration — Phase 1</w:t>
      </w:r>
    </w:p>
    <w:p>
      <w:pPr>
        <w:spacing w:after="160"/>
      </w:pPr>
      <w:r>
        <w:rPr>
          <w:rFonts w:ascii="Arial" w:cs="Arial" w:eastAsia="Arial" w:hAnsi="Arial"/>
          <w:color w:val="1A1A1A"/>
          <w:sz w:val="22"/>
          <w:szCs w:val="22"/>
        </w:rPr>
        <w:t xml:space="preserve">BauHouse launches with a personal-first experience. Each resident builds their own plot, their own Elmfield. The social layer in Phase 1 is ambient and anonymous — the quiet presence of others, never names, never scores, never comparison.</w:t>
      </w:r>
    </w:p>
    <w:p>
      <w:pPr>
        <w:pStyle w:val="ListParagraph"/>
        <w:numPr>
          <w:ilvl w:val="0"/>
          <w:numId w:val="2"/>
        </w:numPr>
        <w:spacing w:after="80"/>
      </w:pPr>
      <w:r>
        <w:rPr>
          <w:rFonts w:ascii="Arial" w:cs="Arial" w:eastAsia="Arial" w:hAnsi="Arial"/>
          <w:color w:val="1A1A1A"/>
          <w:sz w:val="22"/>
          <w:szCs w:val="22"/>
        </w:rPr>
        <w:t xml:space="preserve">The weekly Civic Project accumulates anonymous completion markers as residents finish it. The building fills over the course of the week. No individual is identified.</w:t>
      </w:r>
    </w:p>
    <w:p>
      <w:pPr>
        <w:pStyle w:val="ListParagraph"/>
        <w:numPr>
          <w:ilvl w:val="0"/>
          <w:numId w:val="2"/>
        </w:numPr>
        <w:spacing w:after="80"/>
      </w:pPr>
      <w:r>
        <w:rPr>
          <w:rFonts w:ascii="Arial" w:cs="Arial" w:eastAsia="Arial" w:hAnsi="Arial"/>
          <w:color w:val="1A1A1A"/>
          <w:sz w:val="22"/>
          <w:szCs w:val="22"/>
        </w:rPr>
        <w:t xml:space="preserve">Streets where residents have been active look more complete, more lived-in. A street with many active residents has more detail than a street that is mostly vacant plots.</w:t>
      </w:r>
    </w:p>
    <w:p>
      <w:pPr>
        <w:pStyle w:val="ListParagraph"/>
        <w:numPr>
          <w:ilvl w:val="0"/>
          <w:numId w:val="2"/>
        </w:numPr>
        <w:spacing w:after="80"/>
      </w:pPr>
      <w:r>
        <w:rPr>
          <w:rFonts w:ascii="Arial" w:cs="Arial" w:eastAsia="Arial" w:hAnsi="Arial"/>
          <w:color w:val="1A1A1A"/>
          <w:sz w:val="22"/>
          <w:szCs w:val="22"/>
        </w:rPr>
        <w:t xml:space="preserve">Seasonal community events — a festival, a district opening — are presented as communal milestones that all residents contribute to by simply completing their daily puzzles.</w:t>
      </w:r>
    </w:p>
    <w:p>
      <w:pPr>
        <w:pStyle w:val="Heading2"/>
        <w:spacing w:before="320" w:after="120"/>
      </w:pPr>
      <w:r>
        <w:rPr>
          <w:rFonts w:ascii="Arial" w:cs="Arial" w:eastAsia="Arial" w:hAnsi="Arial"/>
          <w:b/>
          <w:bCs/>
          <w:color w:val="C0583A"/>
          <w:sz w:val="28"/>
          <w:szCs w:val="28"/>
        </w:rPr>
        <w:t xml:space="preserve">5.2  Anonymous Neighbours — Phase 2</w:t>
      </w:r>
    </w:p>
    <w:p>
      <w:pPr>
        <w:spacing w:after="160"/>
      </w:pPr>
      <w:r>
        <w:rPr>
          <w:rFonts w:ascii="Arial" w:cs="Arial" w:eastAsia="Arial" w:hAnsi="Arial"/>
          <w:color w:val="1A1A1A"/>
          <w:sz w:val="22"/>
          <w:szCs w:val="22"/>
        </w:rPr>
        <w:t xml:space="preserve">The anonymous neighbours feature is designed for Phase 2, after core retention is established. The data architecture supports it from day one — all actions are tagged to player and plot, all completions are recorded — so adding this layer is additive rather than a rebuild.</w:t>
      </w:r>
    </w:p>
    <w:p>
      <w:pPr>
        <w:spacing w:after="160"/>
      </w:pPr>
      <w:r>
        <w:rPr>
          <w:rFonts w:ascii="Arial" w:cs="Arial" w:eastAsia="Arial" w:hAnsi="Arial"/>
          <w:color w:val="1A1A1A"/>
          <w:sz w:val="22"/>
          <w:szCs w:val="22"/>
        </w:rPr>
        <w:t xml:space="preserve">The feature: residents who live on the same fictional street in Elmfield become aware of each other through subtle, anonymous signals. You notice that someone two plots over completed yesterday's Build Brief in a different style. You see that your street collectively finished the Civic Project by Wednesday this week — faster than last month. No usernames. No direct interaction. Just the quiet knowledge that others are building alongside you.</w:t>
      </w:r>
    </w:p>
    <w:p>
      <w:pPr>
        <w:spacing w:after="160"/>
      </w:pPr>
      <w:r>
        <w:rPr>
          <w:rFonts w:ascii="Arial" w:cs="Arial" w:eastAsia="Arial" w:hAnsi="Arial"/>
          <w:color w:val="1A1A1A"/>
          <w:sz w:val="22"/>
          <w:szCs w:val="22"/>
        </w:rPr>
        <w:t xml:space="preserve">This is the social feature most aligned with BauHouse's identity: connection without performance, community without competition.</w:t>
      </w:r>
    </w:p>
    <w:p>
      <w:pPr>
        <w:spacing w:after="160"/>
      </w:pPr>
    </w:p>
    <w:p>
      <w:r>
        <w:br w:type="page"/>
      </w:r>
    </w:p>
    <w:p>
      <w:pPr>
        <w:pStyle w:val="Heading1"/>
        <w:pBdr>
          <w:bottom w:val="single" w:color="1B4F8A" w:sz="4" w:space="4"/>
        </w:pBdr>
        <w:spacing w:before="400" w:after="160"/>
      </w:pPr>
      <w:r>
        <w:rPr>
          <w:rFonts w:ascii="Arial" w:cs="Arial" w:eastAsia="Arial" w:hAnsi="Arial"/>
          <w:b/>
          <w:bCs/>
          <w:color w:val="1B4F8A"/>
          <w:sz w:val="36"/>
          <w:szCs w:val="36"/>
        </w:rPr>
        <w:t xml:space="preserve">6. Monetisation Architecture</w:t>
      </w:r>
    </w:p>
    <w:p>
      <w:pPr>
        <w:pStyle w:val="Heading2"/>
        <w:spacing w:before="320" w:after="120"/>
      </w:pPr>
      <w:r>
        <w:rPr>
          <w:rFonts w:ascii="Arial" w:cs="Arial" w:eastAsia="Arial" w:hAnsi="Arial"/>
          <w:b/>
          <w:bCs/>
          <w:color w:val="C0583A"/>
          <w:sz w:val="28"/>
          <w:szCs w:val="28"/>
        </w:rPr>
        <w:t xml:space="preserve">6.1  Tier Structure</w:t>
      </w:r>
    </w:p>
    <w:p>
      <w:pPr>
        <w:spacing w:after="160"/>
      </w:pPr>
      <w:r>
        <w:rPr>
          <w:rFonts w:ascii="Arial" w:cs="Arial" w:eastAsia="Arial" w:hAnsi="Arial"/>
          <w:color w:val="1A1A1A"/>
          <w:sz w:val="22"/>
          <w:szCs w:val="22"/>
        </w:rPr>
        <w:t xml:space="preserve">BauHouse uses a freemium model with a subscription premium tier. The free tier is genuinely good — not crippled — because a strong free experience builds the user base that converts to premium. Conversion is earned, not forced.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358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Visitor (Free)</w:t>
            </w:r>
          </w:p>
        </w:tc>
        <w:tc>
          <w:tcPr>
            <w:tcW w:type="dxa" w:w="358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Full Resident (Premium)</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Daily puzzles</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10 daily puzzles (both sessions)</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10 daily puzzles (both sessions)</w:t>
            </w:r>
          </w:p>
        </w:tc>
      </w:tr>
      <w:tr>
        <w:tc>
          <w:tcPr>
            <w:tcW w:type="dxa" w:w="22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bCs/>
                <w:color w:val="1A1A1A"/>
                <w:sz w:val="20"/>
                <w:szCs w:val="20"/>
              </w:rPr>
              <w:t xml:space="preserve">Schematic Session</w:t>
            </w:r>
          </w:p>
        </w:tc>
        <w:tc>
          <w:tcPr>
            <w:tcW w:type="dxa" w:w="35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Always available</w:t>
            </w:r>
          </w:p>
        </w:tc>
        <w:tc>
          <w:tcPr>
            <w:tcW w:type="dxa" w:w="35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Always available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Design Session</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Always available</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Always available</w:t>
            </w:r>
          </w:p>
        </w:tc>
      </w:tr>
      <w:tr>
        <w:tc>
          <w:tcPr>
            <w:tcW w:type="dxa" w:w="22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bCs/>
                <w:color w:val="1A1A1A"/>
                <w:sz w:val="20"/>
                <w:szCs w:val="20"/>
              </w:rPr>
              <w:t xml:space="preserve">Difficulty lenses</w:t>
            </w:r>
          </w:p>
        </w:tc>
        <w:tc>
          <w:tcPr>
            <w:tcW w:type="dxa" w:w="35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Apprentice and Resident only</w:t>
            </w:r>
          </w:p>
        </w:tc>
        <w:tc>
          <w:tcPr>
            <w:tcW w:type="dxa" w:w="35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All three including Architect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Weekly Civic Project</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access</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access</w:t>
            </w:r>
          </w:p>
        </w:tc>
      </w:tr>
      <w:tr>
        <w:tc>
          <w:tcPr>
            <w:tcW w:type="dxa" w:w="22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bCs/>
                <w:color w:val="1A1A1A"/>
                <w:sz w:val="20"/>
                <w:szCs w:val="20"/>
              </w:rPr>
              <w:t xml:space="preserve">Archived days</w:t>
            </w:r>
          </w:p>
        </w:tc>
        <w:tc>
          <w:tcPr>
            <w:tcW w:type="dxa" w:w="35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Unlock via Builder's Credit or rewarded ad</w:t>
            </w:r>
          </w:p>
        </w:tc>
        <w:tc>
          <w:tcPr>
            <w:tcW w:type="dxa" w:w="35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Unlimited archive access, no ads required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Streak shields</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available (can watch ad for one-time shield)</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streak shields per month included</w:t>
            </w:r>
          </w:p>
        </w:tc>
      </w:tr>
      <w:tr>
        <w:tc>
          <w:tcPr>
            <w:tcW w:type="dxa" w:w="22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bCs/>
                <w:color w:val="1A1A1A"/>
                <w:sz w:val="20"/>
                <w:szCs w:val="20"/>
              </w:rPr>
              <w:t xml:space="preserve">Ads</w:t>
            </w:r>
          </w:p>
        </w:tc>
        <w:tc>
          <w:tcPr>
            <w:tcW w:type="dxa" w:w="35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Between-puzzle sponsored card (skippable after 3s)</w:t>
            </w:r>
          </w:p>
        </w:tc>
        <w:tc>
          <w:tcPr>
            <w:tcW w:type="dxa" w:w="35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No ads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Plot themes</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base house styles, standard accent colours</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themes including Gropius district styles</w:t>
            </w:r>
          </w:p>
        </w:tc>
      </w:tr>
      <w:tr>
        <w:tc>
          <w:tcPr>
            <w:tcW w:type="dxa" w:w="22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bCs/>
                <w:color w:val="1A1A1A"/>
                <w:sz w:val="20"/>
                <w:szCs w:val="20"/>
              </w:rPr>
              <w:t xml:space="preserve">Next week preview</w:t>
            </w:r>
          </w:p>
        </w:tc>
        <w:tc>
          <w:tcPr>
            <w:tcW w:type="dxa" w:w="35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Not available</w:t>
            </w:r>
          </w:p>
        </w:tc>
        <w:tc>
          <w:tcPr>
            <w:tcW w:type="dxa" w:w="35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Preview next week's Build Brief (puzzle not solvable early)</w:t>
            </w:r>
          </w:p>
        </w:tc>
      </w:tr>
    </w:tbl>
    <w:p>
      <w:pPr>
        <w:spacing w:after="200"/>
      </w:pPr>
    </w:p>
    <w:p>
      <w:pPr>
        <w:pStyle w:val="Heading2"/>
        <w:spacing w:before="320" w:after="120"/>
      </w:pPr>
      <w:r>
        <w:rPr>
          <w:rFonts w:ascii="Arial" w:cs="Arial" w:eastAsia="Arial" w:hAnsi="Arial"/>
          <w:b/>
          <w:bCs/>
          <w:color w:val="C0583A"/>
          <w:sz w:val="28"/>
          <w:szCs w:val="28"/>
        </w:rPr>
        <w:t xml:space="preserve">6.2  Pricing</w:t>
      </w:r>
    </w:p>
    <w:p>
      <w:pPr>
        <w:pStyle w:val="ListParagraph"/>
        <w:numPr>
          <w:ilvl w:val="0"/>
          <w:numId w:val="2"/>
        </w:numPr>
        <w:spacing w:after="80"/>
      </w:pPr>
      <w:r>
        <w:rPr>
          <w:rFonts w:ascii="Arial" w:cs="Arial" w:eastAsia="Arial" w:hAnsi="Arial"/>
          <w:color w:val="1A1A1A"/>
          <w:sz w:val="22"/>
          <w:szCs w:val="22"/>
        </w:rPr>
        <w:t xml:space="preserve">Monthly subscription: £3.99 / $4.99 / €4.49</w:t>
      </w:r>
    </w:p>
    <w:p>
      <w:pPr>
        <w:pStyle w:val="ListParagraph"/>
        <w:numPr>
          <w:ilvl w:val="0"/>
          <w:numId w:val="2"/>
        </w:numPr>
        <w:spacing w:after="80"/>
      </w:pPr>
      <w:r>
        <w:rPr>
          <w:rFonts w:ascii="Arial" w:cs="Arial" w:eastAsia="Arial" w:hAnsi="Arial"/>
          <w:color w:val="1A1A1A"/>
          <w:sz w:val="22"/>
          <w:szCs w:val="22"/>
        </w:rPr>
        <w:t xml:space="preserve">Annual subscription: £24.99 / $29.99 / €27.99  (saves approx. 48%)</w:t>
      </w:r>
    </w:p>
    <w:p>
      <w:pPr>
        <w:pStyle w:val="ListParagraph"/>
        <w:numPr>
          <w:ilvl w:val="0"/>
          <w:numId w:val="2"/>
        </w:numPr>
        <w:spacing w:after="80"/>
      </w:pPr>
      <w:r>
        <w:rPr>
          <w:rFonts w:ascii="Arial" w:cs="Arial" w:eastAsia="Arial" w:hAnsi="Arial"/>
          <w:color w:val="1A1A1A"/>
          <w:sz w:val="22"/>
          <w:szCs w:val="22"/>
        </w:rPr>
        <w:t xml:space="preserve">The annual subscription is the primary monetisation target. Monthly is available for players who want to try before committing.</w:t>
      </w:r>
    </w:p>
    <w:p>
      <w:pPr>
        <w:spacing w:after="160"/>
      </w:pPr>
      <w:r>
        <w:rPr>
          <w:rFonts w:ascii="Arial" w:cs="Arial" w:eastAsia="Arial" w:hAnsi="Arial"/>
          <w:color w:val="1A1A1A"/>
          <w:sz w:val="22"/>
          <w:szCs w:val="22"/>
        </w:rPr>
        <w:t xml:space="preserve">Note: Annual conversion is the key revenue lever. The onboarding sequence and streak shield mechanic are the two most effective drivers of annual conversion in this category.</w:t>
      </w:r>
    </w:p>
    <w:p>
      <w:pPr>
        <w:pStyle w:val="Heading2"/>
        <w:spacing w:before="320" w:after="120"/>
      </w:pPr>
      <w:r>
        <w:rPr>
          <w:rFonts w:ascii="Arial" w:cs="Arial" w:eastAsia="Arial" w:hAnsi="Arial"/>
          <w:b/>
          <w:bCs/>
          <w:color w:val="C0583A"/>
          <w:sz w:val="28"/>
          <w:szCs w:val="28"/>
        </w:rPr>
        <w:t xml:space="preserve">6.3  Builder's Credit</w:t>
      </w:r>
    </w:p>
    <w:p>
      <w:pPr>
        <w:spacing w:after="160"/>
      </w:pPr>
      <w:r>
        <w:rPr>
          <w:rFonts w:ascii="Arial" w:cs="Arial" w:eastAsia="Arial" w:hAnsi="Arial"/>
          <w:color w:val="1A1A1A"/>
          <w:sz w:val="22"/>
          <w:szCs w:val="22"/>
        </w:rPr>
        <w:t xml:space="preserve">Builder's Credit is the in-app currency earned through play. It cannot be purchased directly — only earned or obtained through rewarded ads. This keeps it feeling like a genuine reward rather than a second currency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268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Credits Earned/Spent</w:t>
            </w:r>
          </w:p>
        </w:tc>
        <w:tc>
          <w:tcPr>
            <w:tcW w:type="dxa" w:w="268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Complete all 8 daily puzzles</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 Credits</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completion bonus</w:t>
            </w:r>
          </w:p>
        </w:tc>
      </w:tr>
      <w:tr>
        <w:tc>
          <w:tcPr>
            <w:tcW w:type="dxa" w:w="4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Complete Morning Shift only</w:t>
            </w:r>
          </w:p>
        </w:tc>
        <w:tc>
          <w:tcPr>
            <w:tcW w:type="dxa" w:w="26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+5 Credits</w:t>
            </w:r>
          </w:p>
        </w:tc>
        <w:tc>
          <w:tcPr>
            <w:tcW w:type="dxa" w:w="26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Partial completion</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Complete weekly Civic Project</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 Credits</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Weekly milestone</w:t>
            </w:r>
          </w:p>
        </w:tc>
      </w:tr>
      <w:tr>
        <w:tc>
          <w:tcPr>
            <w:tcW w:type="dxa" w:w="4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7-day streak milestone</w:t>
            </w:r>
          </w:p>
        </w:tc>
        <w:tc>
          <w:tcPr>
            <w:tcW w:type="dxa" w:w="26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+15 Credits</w:t>
            </w:r>
          </w:p>
        </w:tc>
        <w:tc>
          <w:tcPr>
            <w:tcW w:type="dxa" w:w="26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Streak bonus</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Watch rewarded ad</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 Credits</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Player-initiated only</w:t>
            </w:r>
          </w:p>
        </w:tc>
      </w:tr>
      <w:tr>
        <w:tc>
          <w:tcPr>
            <w:tcW w:type="dxa" w:w="4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Unlock archived day</w:t>
            </w:r>
          </w:p>
        </w:tc>
        <w:tc>
          <w:tcPr>
            <w:tcW w:type="dxa" w:w="26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–20 Credits</w:t>
            </w:r>
          </w:p>
        </w:tc>
        <w:tc>
          <w:tcPr>
            <w:tcW w:type="dxa" w:w="26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Or watch rewarded ad instead</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Unlock puzzle hint</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Credits</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Available during puzzle</w:t>
            </w:r>
          </w:p>
        </w:tc>
      </w:tr>
      <w:tr>
        <w:tc>
          <w:tcPr>
            <w:tcW w:type="dxa" w:w="40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One-time streak shield</w:t>
            </w:r>
          </w:p>
        </w:tc>
        <w:tc>
          <w:tcPr>
            <w:tcW w:type="dxa" w:w="26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–30 Credits</w:t>
            </w:r>
          </w:p>
        </w:tc>
        <w:tc>
          <w:tcPr>
            <w:tcW w:type="dxa" w:w="26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Visitors only; Full Residents receive shields free</w:t>
            </w:r>
          </w:p>
        </w:tc>
      </w:tr>
    </w:tbl>
    <w:p>
      <w:pPr>
        <w:spacing w:after="200"/>
      </w:pPr>
    </w:p>
    <w:p>
      <w:pPr>
        <w:pStyle w:val="Heading2"/>
        <w:spacing w:before="320" w:after="120"/>
      </w:pPr>
      <w:r>
        <w:rPr>
          <w:rFonts w:ascii="Arial" w:cs="Arial" w:eastAsia="Arial" w:hAnsi="Arial"/>
          <w:b/>
          <w:bCs/>
          <w:color w:val="C0583A"/>
          <w:sz w:val="28"/>
          <w:szCs w:val="28"/>
        </w:rPr>
        <w:t xml:space="preserve">6.4  Ad Strategy</w:t>
      </w:r>
    </w:p>
    <w:p>
      <w:pPr>
        <w:spacing w:after="160"/>
      </w:pPr>
      <w:r>
        <w:rPr>
          <w:rFonts w:ascii="Arial" w:cs="Arial" w:eastAsia="Arial" w:hAnsi="Arial"/>
          <w:color w:val="1A1A1A"/>
          <w:sz w:val="22"/>
          <w:szCs w:val="22"/>
        </w:rPr>
        <w:t xml:space="preserve">BauHouse applies a strict ad philosophy: ads appear only at natural breaks, only when player-initiated or expected, and never over the puzzle canvas. Violation of this principle is the single fastest route to negative reviews and uninstall.</w:t>
      </w:r>
    </w:p>
    <w:p>
      <w:pPr>
        <w:pStyle w:val="ListParagraph"/>
        <w:numPr>
          <w:ilvl w:val="0"/>
          <w:numId w:val="2"/>
        </w:numPr>
        <w:spacing w:after="80"/>
      </w:pPr>
      <w:r>
        <w:rPr>
          <w:rFonts w:ascii="Arial" w:cs="Arial" w:eastAsia="Arial" w:hAnsi="Arial"/>
          <w:color w:val="1A1A1A"/>
          <w:sz w:val="22"/>
          <w:szCs w:val="22"/>
        </w:rPr>
        <w:t xml:space="preserve">Between-puzzle sponsored card: Appears between puzzle completions within a session. Framed as a fictional 'development notice' within the Elmfield world — a sponsored building or community message. Skippable after 3 seconds. Appears maximum twice per daily session.</w:t>
      </w:r>
    </w:p>
    <w:p>
      <w:pPr>
        <w:pStyle w:val="ListParagraph"/>
        <w:numPr>
          <w:ilvl w:val="0"/>
          <w:numId w:val="2"/>
        </w:numPr>
        <w:spacing w:after="80"/>
      </w:pPr>
      <w:r>
        <w:rPr>
          <w:rFonts w:ascii="Arial" w:cs="Arial" w:eastAsia="Arial" w:hAnsi="Arial"/>
          <w:color w:val="1A1A1A"/>
          <w:sz w:val="22"/>
          <w:szCs w:val="22"/>
        </w:rPr>
        <w:t xml:space="preserve">Rewarded video: Player-initiated. Unlocks archived days, hint tokens, or one-time streak shields. High value, high acceptance rate.</w:t>
      </w:r>
    </w:p>
    <w:p>
      <w:pPr>
        <w:pStyle w:val="ListParagraph"/>
        <w:numPr>
          <w:ilvl w:val="0"/>
          <w:numId w:val="2"/>
        </w:numPr>
        <w:spacing w:after="80"/>
      </w:pPr>
      <w:r>
        <w:rPr>
          <w:rFonts w:ascii="Arial" w:cs="Arial" w:eastAsia="Arial" w:hAnsi="Arial"/>
          <w:color w:val="1A1A1A"/>
          <w:sz w:val="22"/>
          <w:szCs w:val="22"/>
        </w:rPr>
        <w:t xml:space="preserve">Streak shield ad: Triggered when a streak is at risk. The single highest-converting ad placement in the category.</w:t>
      </w:r>
    </w:p>
    <w:p>
      <w:pPr>
        <w:spacing w:after="160"/>
      </w:pPr>
      <w:r>
        <w:rPr>
          <w:rFonts w:ascii="Arial" w:cs="Arial" w:eastAsia="Arial" w:hAnsi="Arial"/>
          <w:color w:val="1A1A1A"/>
          <w:sz w:val="22"/>
          <w:szCs w:val="22"/>
        </w:rPr>
        <w:t xml:space="preserve">Hard rules that are never violated: no mid-puzzle ads, no app-open interstitials, no banner overlays on the game canvas, no forced video without skip option after 5 seconds.</w:t>
      </w:r>
    </w:p>
    <w:p>
      <w:pPr>
        <w:pStyle w:val="Heading2"/>
        <w:spacing w:before="320" w:after="120"/>
      </w:pPr>
      <w:r>
        <w:rPr>
          <w:rFonts w:ascii="Arial" w:cs="Arial" w:eastAsia="Arial" w:hAnsi="Arial"/>
          <w:b/>
          <w:bCs/>
          <w:color w:val="C0583A"/>
          <w:sz w:val="28"/>
          <w:szCs w:val="28"/>
        </w:rPr>
        <w:t xml:space="preserve">6.5  Revenue Projection</w:t>
      </w:r>
    </w:p>
    <w:p>
      <w:pPr>
        <w:spacing w:after="160"/>
      </w:pPr>
      <w:r>
        <w:rPr>
          <w:rFonts w:ascii="Arial" w:cs="Arial" w:eastAsia="Arial" w:hAnsi="Arial"/>
          <w:color w:val="1A1A1A"/>
          <w:sz w:val="22"/>
          <w:szCs w:val="22"/>
        </w:rPr>
        <w:t xml:space="preserve">Conservative model based on comparable apps in the daily puzzle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32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Month 6</w:t>
            </w:r>
          </w:p>
        </w:tc>
        <w:tc>
          <w:tcPr>
            <w:tcW w:type="dxa" w:w="232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Month 12</w:t>
            </w:r>
          </w:p>
        </w:tc>
        <w:tc>
          <w:tcPr>
            <w:tcW w:type="dxa" w:w="232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Month 18</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Monthly Active Users</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15,000</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50,000</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120,000</w:t>
            </w:r>
          </w:p>
        </w:tc>
      </w:tr>
      <w:tr>
        <w:tc>
          <w:tcPr>
            <w:tcW w:type="dxa" w:w="24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bCs/>
                <w:color w:val="1A1A1A"/>
                <w:sz w:val="20"/>
                <w:szCs w:val="20"/>
              </w:rPr>
              <w:t xml:space="preserve">Premium conversion</w:t>
            </w:r>
          </w:p>
        </w:tc>
        <w:tc>
          <w:tcPr>
            <w:tcW w:type="dxa" w:w="232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32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32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5%</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Annual sub revenue</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~$13,500/yr</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~$60,000/yr</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~$180,000/yr</w:t>
            </w:r>
          </w:p>
        </w:tc>
      </w:tr>
      <w:tr>
        <w:tc>
          <w:tcPr>
            <w:tcW w:type="dxa" w:w="24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bCs/>
                <w:color w:val="1A1A1A"/>
                <w:sz w:val="20"/>
                <w:szCs w:val="20"/>
              </w:rPr>
              <w:t xml:space="preserve">Ad revenue (free tier)</w:t>
            </w:r>
          </w:p>
        </w:tc>
        <w:tc>
          <w:tcPr>
            <w:tcW w:type="dxa" w:w="232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~$3,000/yr</w:t>
            </w:r>
          </w:p>
        </w:tc>
        <w:tc>
          <w:tcPr>
            <w:tcW w:type="dxa" w:w="232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~$18,000/yr</w:t>
            </w:r>
          </w:p>
        </w:tc>
        <w:tc>
          <w:tcPr>
            <w:tcW w:type="dxa" w:w="232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~$40,000/yr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Total estimated ARR</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~$16,500</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~$78,000</w:t>
            </w:r>
          </w:p>
        </w:tc>
        <w:tc>
          <w:tcPr>
            <w:tcW w:type="dxa" w:w="2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~$220,000</w:t>
            </w:r>
          </w:p>
        </w:tc>
      </w:tr>
    </w:tbl>
    <w:p>
      <w:pPr>
        <w:spacing w:after="160"/>
      </w:pPr>
    </w:p>
    <w:p>
      <w:pPr>
        <w:spacing w:after="160"/>
      </w:pPr>
      <w:r>
        <w:rPr>
          <w:rFonts w:ascii="Arial" w:cs="Arial" w:eastAsia="Arial" w:hAnsi="Arial"/>
          <w:color w:val="1A1A1A"/>
          <w:sz w:val="22"/>
          <w:szCs w:val="22"/>
        </w:rPr>
        <w:t xml:space="preserve">Note: These projections assume organic growth and basic ASO. Paid user acquisition or press coverage in design/productivity media would materially accelerate the Month 12 and Month 18 figures. The primary revenue lever after launch is annual subscription conversion rate, which is directly influenced by streak mechanic design and the first 14-day experience.</w:t>
      </w:r>
    </w:p>
    <w:p>
      <w:pPr>
        <w:spacing w:after="160"/>
      </w:pPr>
    </w:p>
    <w:p>
      <w:r>
        <w:br w:type="page"/>
      </w:r>
    </w:p>
    <w:p>
      <w:pPr>
        <w:pStyle w:val="Heading1"/>
        <w:pBdr>
          <w:bottom w:val="single" w:color="1B4F8A" w:sz="4" w:space="4"/>
        </w:pBdr>
        <w:spacing w:before="400" w:after="160"/>
      </w:pPr>
      <w:r>
        <w:rPr>
          <w:rFonts w:ascii="Arial" w:cs="Arial" w:eastAsia="Arial" w:hAnsi="Arial"/>
          <w:b/>
          <w:bCs/>
          <w:color w:val="1B4F8A"/>
          <w:sz w:val="36"/>
          <w:szCs w:val="36"/>
        </w:rPr>
        <w:t xml:space="preserve">7. Visual Identity &amp; Design Language</w:t>
      </w:r>
    </w:p>
    <w:p>
      <w:pPr>
        <w:pStyle w:val="Heading2"/>
        <w:spacing w:before="320" w:after="120"/>
      </w:pPr>
      <w:r>
        <w:rPr>
          <w:rFonts w:ascii="Arial" w:cs="Arial" w:eastAsia="Arial" w:hAnsi="Arial"/>
          <w:b/>
          <w:bCs/>
          <w:color w:val="C0583A"/>
          <w:sz w:val="28"/>
          <w:szCs w:val="28"/>
        </w:rPr>
        <w:t xml:space="preserve">7.1  Aesthetic Direction</w:t>
      </w:r>
    </w:p>
    <w:p>
      <w:pPr>
        <w:spacing w:after="160"/>
      </w:pPr>
      <w:r>
        <w:rPr>
          <w:rFonts w:ascii="Arial" w:cs="Arial" w:eastAsia="Arial" w:hAnsi="Arial"/>
          <w:color w:val="1A1A1A"/>
          <w:sz w:val="22"/>
          <w:szCs w:val="22"/>
        </w:rPr>
        <w:t xml:space="preserve">BauHouse occupies the space between technical drawing and risograph print. The visual reference is an architect's working sketch — precise geometry, honest materials, occasional warmth. This aesthetic is distinctive enough to stand out in the App Store without being so trendy that it ages poorly.</w:t>
      </w:r>
    </w:p>
    <w:p>
      <w:pPr>
        <w:pStyle w:val="Heading3"/>
        <w:spacing w:before="240" w:after="80"/>
      </w:pPr>
      <w:r>
        <w:rPr>
          <w:rFonts w:ascii="Arial" w:cs="Arial" w:eastAsia="Arial" w:hAnsi="Arial"/>
          <w:b/>
          <w:bCs/>
          <w:color w:val="5A7A5E"/>
          <w:sz w:val="24"/>
          <w:szCs w:val="24"/>
        </w:rPr>
        <w:t xml:space="preserve">Colour Palette</w:t>
      </w:r>
    </w:p>
    <w:p>
      <w:pPr>
        <w:pStyle w:val="ListParagraph"/>
        <w:numPr>
          <w:ilvl w:val="0"/>
          <w:numId w:val="2"/>
        </w:numPr>
        <w:spacing w:after="80"/>
      </w:pPr>
      <w:r>
        <w:rPr>
          <w:rFonts w:ascii="Arial" w:cs="Arial" w:eastAsia="Arial" w:hAnsi="Arial"/>
          <w:color w:val="1A1A1A"/>
          <w:sz w:val="22"/>
          <w:szCs w:val="22"/>
        </w:rPr>
        <w:t xml:space="preserve">Background: Off-white / cream (#F5F0E8) — drafting paper, not stark white</w:t>
      </w:r>
    </w:p>
    <w:p>
      <w:pPr>
        <w:pStyle w:val="ListParagraph"/>
        <w:numPr>
          <w:ilvl w:val="0"/>
          <w:numId w:val="2"/>
        </w:numPr>
        <w:spacing w:after="80"/>
      </w:pPr>
      <w:r>
        <w:rPr>
          <w:rFonts w:ascii="Arial" w:cs="Arial" w:eastAsia="Arial" w:hAnsi="Arial"/>
          <w:color w:val="1A1A1A"/>
          <w:sz w:val="22"/>
          <w:szCs w:val="22"/>
        </w:rPr>
        <w:t xml:space="preserve">Primary accent: Blueprint blue (#1B4F8A) — structural, purposeful</w:t>
      </w:r>
    </w:p>
    <w:p>
      <w:pPr>
        <w:pStyle w:val="ListParagraph"/>
        <w:numPr>
          <w:ilvl w:val="0"/>
          <w:numId w:val="2"/>
        </w:numPr>
        <w:spacing w:after="80"/>
      </w:pPr>
      <w:r>
        <w:rPr>
          <w:rFonts w:ascii="Arial" w:cs="Arial" w:eastAsia="Arial" w:hAnsi="Arial"/>
          <w:color w:val="1A1A1A"/>
          <w:sz w:val="22"/>
          <w:szCs w:val="22"/>
        </w:rPr>
        <w:t xml:space="preserve">Secondary accent: Terracotta (#C0583A) — warmth, humanity, the handmade</w:t>
      </w:r>
    </w:p>
    <w:p>
      <w:pPr>
        <w:pStyle w:val="ListParagraph"/>
        <w:numPr>
          <w:ilvl w:val="0"/>
          <w:numId w:val="2"/>
        </w:numPr>
        <w:spacing w:after="80"/>
      </w:pPr>
      <w:r>
        <w:rPr>
          <w:rFonts w:ascii="Arial" w:cs="Arial" w:eastAsia="Arial" w:hAnsi="Arial"/>
          <w:color w:val="1A1A1A"/>
          <w:sz w:val="22"/>
          <w:szCs w:val="22"/>
        </w:rPr>
        <w:t xml:space="preserve">Tertiary accent: Sage green (#5A7A5E) — growth, gardens, the organic</w:t>
      </w:r>
    </w:p>
    <w:p>
      <w:pPr>
        <w:pStyle w:val="ListParagraph"/>
        <w:numPr>
          <w:ilvl w:val="0"/>
          <w:numId w:val="2"/>
        </w:numPr>
        <w:spacing w:after="80"/>
      </w:pPr>
      <w:r>
        <w:rPr>
          <w:rFonts w:ascii="Arial" w:cs="Arial" w:eastAsia="Arial" w:hAnsi="Arial"/>
          <w:color w:val="1A1A1A"/>
          <w:sz w:val="22"/>
          <w:szCs w:val="22"/>
        </w:rPr>
        <w:t xml:space="preserve">Grid texture: Subtle graph-paper overlay on puzzle canvas — never distracting, always present</w:t>
      </w:r>
    </w:p>
    <w:p>
      <w:pPr>
        <w:pStyle w:val="Heading3"/>
        <w:spacing w:before="240" w:after="80"/>
      </w:pPr>
      <w:r>
        <w:rPr>
          <w:rFonts w:ascii="Arial" w:cs="Arial" w:eastAsia="Arial" w:hAnsi="Arial"/>
          <w:b/>
          <w:bCs/>
          <w:color w:val="5A7A5E"/>
          <w:sz w:val="24"/>
          <w:szCs w:val="24"/>
        </w:rPr>
        <w:t xml:space="preserve">Typography</w:t>
      </w:r>
    </w:p>
    <w:p>
      <w:pPr>
        <w:pStyle w:val="ListParagraph"/>
        <w:numPr>
          <w:ilvl w:val="0"/>
          <w:numId w:val="2"/>
        </w:numPr>
        <w:spacing w:after="80"/>
      </w:pPr>
      <w:r>
        <w:rPr>
          <w:rFonts w:ascii="Arial" w:cs="Arial" w:eastAsia="Arial" w:hAnsi="Arial"/>
          <w:color w:val="1A1A1A"/>
          <w:sz w:val="22"/>
          <w:szCs w:val="22"/>
        </w:rPr>
        <w:t xml:space="preserve">Primary: A geometric sans-serif (e.g. DM Sans, Inter, or similar open licence font) for UI elements</w:t>
      </w:r>
    </w:p>
    <w:p>
      <w:pPr>
        <w:pStyle w:val="ListParagraph"/>
        <w:numPr>
          <w:ilvl w:val="0"/>
          <w:numId w:val="2"/>
        </w:numPr>
        <w:spacing w:after="80"/>
      </w:pPr>
      <w:r>
        <w:rPr>
          <w:rFonts w:ascii="Arial" w:cs="Arial" w:eastAsia="Arial" w:hAnsi="Arial"/>
          <w:color w:val="1A1A1A"/>
          <w:sz w:val="22"/>
          <w:szCs w:val="22"/>
        </w:rPr>
        <w:t xml:space="preserve">Secondary: A technical mono or condensed face for puzzle labels, coordinates, and numerical elements</w:t>
      </w:r>
    </w:p>
    <w:p>
      <w:pPr>
        <w:pStyle w:val="ListParagraph"/>
        <w:numPr>
          <w:ilvl w:val="0"/>
          <w:numId w:val="2"/>
        </w:numPr>
        <w:spacing w:after="80"/>
      </w:pPr>
      <w:r>
        <w:rPr>
          <w:rFonts w:ascii="Arial" w:cs="Arial" w:eastAsia="Arial" w:hAnsi="Arial"/>
          <w:color w:val="1A1A1A"/>
          <w:sz w:val="22"/>
          <w:szCs w:val="22"/>
        </w:rPr>
        <w:t xml:space="preserve">The combination should feel like a drawing office — functional but characterful</w:t>
      </w:r>
    </w:p>
    <w:p>
      <w:pPr>
        <w:pStyle w:val="Heading3"/>
        <w:spacing w:before="240" w:after="80"/>
      </w:pPr>
      <w:r>
        <w:rPr>
          <w:rFonts w:ascii="Arial" w:cs="Arial" w:eastAsia="Arial" w:hAnsi="Arial"/>
          <w:b/>
          <w:bCs/>
          <w:color w:val="5A7A5E"/>
          <w:sz w:val="24"/>
          <w:szCs w:val="24"/>
        </w:rPr>
        <w:t xml:space="preserve">Puzzle Canvas vs UI Chrome</w:t>
      </w:r>
    </w:p>
    <w:p>
      <w:pPr>
        <w:spacing w:after="160"/>
      </w:pPr>
      <w:r>
        <w:rPr>
          <w:rFonts w:ascii="Arial" w:cs="Arial" w:eastAsia="Arial" w:hAnsi="Arial"/>
          <w:color w:val="1A1A1A"/>
          <w:sz w:val="22"/>
          <w:szCs w:val="22"/>
        </w:rPr>
        <w:t xml:space="preserve">The single most important visual rule: the puzzle canvas is always clean and precise. Technical line work, clear geometry, no decoration within the puzzle area. The hand-drawn warmth lives in the UI chrome — the illustrations surrounding the puzzle, the house sketches, the completion animations, the narrative cards. Inside the puzzle: precision. Outside the puzzle: warmth.</w:t>
      </w:r>
    </w:p>
    <w:p>
      <w:pPr>
        <w:pStyle w:val="Heading3"/>
        <w:spacing w:before="240" w:after="80"/>
      </w:pPr>
      <w:r>
        <w:rPr>
          <w:rFonts w:ascii="Arial" w:cs="Arial" w:eastAsia="Arial" w:hAnsi="Arial"/>
          <w:b/>
          <w:bCs/>
          <w:color w:val="5A7A5E"/>
          <w:sz w:val="24"/>
          <w:szCs w:val="24"/>
        </w:rPr>
        <w:t xml:space="preserve">Completion Animations</w:t>
      </w:r>
    </w:p>
    <w:p>
      <w:pPr>
        <w:spacing w:after="160"/>
      </w:pPr>
      <w:r>
        <w:rPr>
          <w:rFonts w:ascii="Arial" w:cs="Arial" w:eastAsia="Arial" w:hAnsi="Arial"/>
          <w:color w:val="1A1A1A"/>
          <w:sz w:val="22"/>
          <w:szCs w:val="22"/>
        </w:rPr>
        <w:t xml:space="preserve">When a puzzle is solved, a small illustrated flourish marks the completion — a light turning on in the house window, a wall section appearing on a blueprint, a street lamp illuminating a path. These animations are the primary moment of emotional satisfaction and deserve proportionate design investment.</w:t>
      </w:r>
    </w:p>
    <w:p>
      <w:pPr>
        <w:pStyle w:val="Heading2"/>
        <w:spacing w:before="320" w:after="120"/>
      </w:pPr>
      <w:r>
        <w:rPr>
          <w:rFonts w:ascii="Arial" w:cs="Arial" w:eastAsia="Arial" w:hAnsi="Arial"/>
          <w:b/>
          <w:bCs/>
          <w:color w:val="C0583A"/>
          <w:sz w:val="28"/>
          <w:szCs w:val="28"/>
        </w:rPr>
        <w:t xml:space="preserve">7.2  App Store Presence</w:t>
      </w:r>
    </w:p>
    <w:p>
      <w:pPr>
        <w:spacing w:after="160"/>
      </w:pPr>
      <w:r>
        <w:rPr>
          <w:rFonts w:ascii="Arial" w:cs="Arial" w:eastAsia="Arial" w:hAnsi="Arial"/>
          <w:color w:val="1A1A1A"/>
          <w:sz w:val="22"/>
          <w:szCs w:val="22"/>
        </w:rPr>
        <w:t xml:space="preserve">The App Store listing is BauHouse's primary marketing surface and should communicate the design identity immediately.</w:t>
      </w:r>
    </w:p>
    <w:p>
      <w:pPr>
        <w:pStyle w:val="ListParagraph"/>
        <w:numPr>
          <w:ilvl w:val="0"/>
          <w:numId w:val="2"/>
        </w:numPr>
        <w:spacing w:after="80"/>
      </w:pPr>
      <w:r>
        <w:rPr>
          <w:rFonts w:ascii="Arial" w:cs="Arial" w:eastAsia="Arial" w:hAnsi="Arial"/>
          <w:color w:val="1A1A1A"/>
          <w:sz w:val="22"/>
          <w:szCs w:val="22"/>
        </w:rPr>
        <w:t xml:space="preserve">App icon: The BauHouse logotype or a single strong architectural mark — clean, geometric, distinctive at small sizes</w:t>
      </w:r>
    </w:p>
    <w:p>
      <w:pPr>
        <w:pStyle w:val="ListParagraph"/>
        <w:numPr>
          <w:ilvl w:val="0"/>
          <w:numId w:val="2"/>
        </w:numPr>
        <w:spacing w:after="80"/>
      </w:pPr>
      <w:r>
        <w:rPr>
          <w:rFonts w:ascii="Arial" w:cs="Arial" w:eastAsia="Arial" w:hAnsi="Arial"/>
          <w:color w:val="1A1A1A"/>
          <w:sz w:val="22"/>
          <w:szCs w:val="22"/>
        </w:rPr>
        <w:t xml:space="preserve">Screenshots: Show the puzzle canvas in context, the plot/town view, and one narrative card — tell the story of what BauHouse is in five frames</w:t>
      </w:r>
    </w:p>
    <w:p>
      <w:pPr>
        <w:pStyle w:val="ListParagraph"/>
        <w:numPr>
          <w:ilvl w:val="0"/>
          <w:numId w:val="2"/>
        </w:numPr>
        <w:spacing w:after="80"/>
      </w:pPr>
      <w:r>
        <w:rPr>
          <w:rFonts w:ascii="Arial" w:cs="Arial" w:eastAsia="Arial" w:hAnsi="Arial"/>
          <w:color w:val="1A1A1A"/>
          <w:sz w:val="22"/>
          <w:szCs w:val="22"/>
        </w:rPr>
        <w:t xml:space="preserve">Description lead: 'A puzzle app designed like a Bauhaus building. Daily logic puzzles, a growing town, and a quiet place that's yours.' Leads with identity, not feature list.</w:t>
      </w:r>
    </w:p>
    <w:p>
      <w:pPr>
        <w:spacing w:after="160"/>
      </w:pPr>
    </w:p>
    <w:p>
      <w:r>
        <w:br w:type="page"/>
      </w:r>
    </w:p>
    <w:p>
      <w:pPr>
        <w:pStyle w:val="Heading1"/>
        <w:pBdr>
          <w:bottom w:val="single" w:color="1B4F8A" w:sz="4" w:space="4"/>
        </w:pBdr>
        <w:spacing w:before="400" w:after="160"/>
      </w:pPr>
      <w:r>
        <w:rPr>
          <w:rFonts w:ascii="Arial" w:cs="Arial" w:eastAsia="Arial" w:hAnsi="Arial"/>
          <w:b/>
          <w:bCs/>
          <w:color w:val="1B4F8A"/>
          <w:sz w:val="36"/>
          <w:szCs w:val="36"/>
        </w:rPr>
        <w:t xml:space="preserve">8. Technical Architecture</w:t>
      </w:r>
    </w:p>
    <w:p>
      <w:pPr>
        <w:pStyle w:val="Heading2"/>
        <w:spacing w:before="320" w:after="120"/>
      </w:pPr>
      <w:r>
        <w:rPr>
          <w:rFonts w:ascii="Arial" w:cs="Arial" w:eastAsia="Arial" w:hAnsi="Arial"/>
          <w:b/>
          <w:bCs/>
          <w:color w:val="C0583A"/>
          <w:sz w:val="28"/>
          <w:szCs w:val="28"/>
        </w:rPr>
        <w:t xml:space="preserve">8.1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48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348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Mobile frontend</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Flutter (Dart)</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Single codebase for iOS and Android, native performance, excellent for graphic puzzle UIs</w:t>
            </w:r>
          </w:p>
        </w:tc>
      </w:tr>
      <w:tr>
        <w:tc>
          <w:tcPr>
            <w:tcW w:type="dxa" w:w="24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bCs/>
                <w:color w:val="1A1A1A"/>
                <w:sz w:val="20"/>
                <w:szCs w:val="20"/>
              </w:rPr>
              <w:t xml:space="preserve">Backend / database</w:t>
            </w:r>
          </w:p>
        </w:tc>
        <w:tc>
          <w:tcPr>
            <w:tcW w:type="dxa" w:w="34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Supabase (PostgreSQL + Auth + Storage)</w:t>
            </w:r>
          </w:p>
        </w:tc>
        <w:tc>
          <w:tcPr>
            <w:tcW w:type="dxa" w:w="34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Familiar stack, real-time capabilities, scales cleanly, excellent free tier for prototyping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Puzzle generation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 microservice (ortools / z3)</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Constraint solvers for valid puzzle generation and programmatic validation</w:t>
            </w:r>
          </w:p>
        </w:tc>
      </w:tr>
      <w:tr>
        <w:tc>
          <w:tcPr>
            <w:tcW w:type="dxa" w:w="24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bCs/>
                <w:color w:val="1A1A1A"/>
                <w:sz w:val="20"/>
                <w:szCs w:val="20"/>
              </w:rPr>
              <w:t xml:space="preserve">Narrative generation</w:t>
            </w:r>
          </w:p>
        </w:tc>
        <w:tc>
          <w:tcPr>
            <w:tcW w:type="dxa" w:w="34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LLM API (Claude / GPT-4 class)</w:t>
            </w:r>
          </w:p>
        </w:tc>
        <w:tc>
          <w:tcPr>
            <w:tcW w:type="dxa" w:w="34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Weekly batch generation of Build Brief narratives, character names, task descriptions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Difficulty rating</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 heuristics + player data feedback loop</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Initial rating by solve-path analysis; calibrated continuously against real completion time data</w:t>
            </w:r>
          </w:p>
        </w:tc>
      </w:tr>
      <w:tr>
        <w:tc>
          <w:tcPr>
            <w:tcW w:type="dxa" w:w="24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bCs/>
                <w:color w:val="1A1A1A"/>
                <w:sz w:val="20"/>
                <w:szCs w:val="20"/>
              </w:rPr>
              <w:t xml:space="preserve">Analytics / revenue</w:t>
            </w:r>
          </w:p>
        </w:tc>
        <w:tc>
          <w:tcPr>
            <w:tcW w:type="dxa" w:w="34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PostHog or Mixpanel + RevenueCat</w:t>
            </w:r>
          </w:p>
        </w:tc>
        <w:tc>
          <w:tcPr>
            <w:tcW w:type="dxa" w:w="34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Player behaviour analytics and subscription management with cross-platform support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Deployment</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Vercel (Python services) + Supabase Edge Functions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Familiar deployment target, serverless scaling</w:t>
            </w:r>
          </w:p>
        </w:tc>
      </w:tr>
      <w:tr>
        <w:tc>
          <w:tcPr>
            <w:tcW w:type="dxa" w:w="24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bCs/>
                <w:color w:val="1A1A1A"/>
                <w:sz w:val="20"/>
                <w:szCs w:val="20"/>
              </w:rPr>
              <w:t xml:space="preserve">AI development agent</w:t>
            </w:r>
          </w:p>
        </w:tc>
        <w:tc>
          <w:tcPr>
            <w:tcW w:type="dxa" w:w="34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Cursor Pro</w:t>
            </w:r>
          </w:p>
        </w:tc>
        <w:tc>
          <w:tcPr>
            <w:tcW w:type="dxa" w:w="34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Primary development environment for AI-assisted coding workflows</w:t>
            </w:r>
          </w:p>
        </w:tc>
      </w:tr>
    </w:tbl>
    <w:p>
      <w:pPr>
        <w:spacing w:after="200"/>
      </w:pPr>
    </w:p>
    <w:p>
      <w:pPr>
        <w:pStyle w:val="Heading2"/>
        <w:spacing w:before="320" w:after="120"/>
      </w:pPr>
      <w:r>
        <w:rPr>
          <w:rFonts w:ascii="Arial" w:cs="Arial" w:eastAsia="Arial" w:hAnsi="Arial"/>
          <w:b/>
          <w:bCs/>
          <w:color w:val="C0583A"/>
          <w:sz w:val="28"/>
          <w:szCs w:val="28"/>
        </w:rPr>
        <w:t xml:space="preserve">8.2  The AI Operations Layer</w:t>
      </w:r>
    </w:p>
    <w:p>
      <w:pPr>
        <w:spacing w:after="160"/>
      </w:pPr>
      <w:r>
        <w:rPr>
          <w:rFonts w:ascii="Arial" w:cs="Arial" w:eastAsia="Arial" w:hAnsi="Arial"/>
          <w:color w:val="1A1A1A"/>
          <w:sz w:val="22"/>
          <w:szCs w:val="22"/>
        </w:rPr>
        <w:t xml:space="preserve">BauHouse is designed to operate autonomously at the content and optimisation level. The following describes what runs without owner involvement, what requires owner approval, and what requires human judgment.</w:t>
      </w:r>
    </w:p>
    <w:p>
      <w:pPr>
        <w:pStyle w:val="Heading3"/>
        <w:spacing w:before="240" w:after="80"/>
      </w:pPr>
      <w:r>
        <w:rPr>
          <w:rFonts w:ascii="Arial" w:cs="Arial" w:eastAsia="Arial" w:hAnsi="Arial"/>
          <w:b/>
          <w:bCs/>
          <w:color w:val="5A7A5E"/>
          <w:sz w:val="24"/>
          <w:szCs w:val="24"/>
        </w:rPr>
        <w:t xml:space="preserve">Fully Autonomous Operations</w:t>
      </w:r>
    </w:p>
    <w:p>
      <w:pPr>
        <w:pStyle w:val="ListParagraph"/>
        <w:numPr>
          <w:ilvl w:val="0"/>
          <w:numId w:val="2"/>
        </w:numPr>
        <w:spacing w:after="80"/>
      </w:pPr>
      <w:r>
        <w:rPr>
          <w:rFonts w:ascii="Arial" w:cs="Arial" w:eastAsia="Arial" w:hAnsi="Arial"/>
          <w:color w:val="1A1A1A"/>
          <w:sz w:val="22"/>
          <w:szCs w:val="22"/>
        </w:rPr>
        <w:t xml:space="preserve">Sunday generation run: Produces the following week's puzzles (56 total), narrative content (7 Build Briefs + 1 Civic Project), and difficulty ratings. All generated puzzles are programmatically validated before entering the queue.</w:t>
      </w:r>
    </w:p>
    <w:p>
      <w:pPr>
        <w:pStyle w:val="ListParagraph"/>
        <w:numPr>
          <w:ilvl w:val="0"/>
          <w:numId w:val="2"/>
        </w:numPr>
        <w:spacing w:after="80"/>
      </w:pPr>
      <w:r>
        <w:rPr>
          <w:rFonts w:ascii="Arial" w:cs="Arial" w:eastAsia="Arial" w:hAnsi="Arial"/>
          <w:color w:val="1A1A1A"/>
          <w:sz w:val="22"/>
          <w:szCs w:val="22"/>
        </w:rPr>
        <w:t xml:space="preserve">Continuous difficulty calibration: Completion time data from real players feeds back into the difficulty rating model on a rolling basis.</w:t>
      </w:r>
    </w:p>
    <w:p>
      <w:pPr>
        <w:pStyle w:val="ListParagraph"/>
        <w:numPr>
          <w:ilvl w:val="0"/>
          <w:numId w:val="2"/>
        </w:numPr>
        <w:spacing w:after="80"/>
      </w:pPr>
      <w:r>
        <w:rPr>
          <w:rFonts w:ascii="Arial" w:cs="Arial" w:eastAsia="Arial" w:hAnsi="Arial"/>
          <w:color w:val="1A1A1A"/>
          <w:sz w:val="22"/>
          <w:szCs w:val="22"/>
        </w:rPr>
        <w:t xml:space="preserve">Daily email compilation: Analytics events aggregated automatically into the owner's daily summary email.</w:t>
      </w:r>
    </w:p>
    <w:p>
      <w:pPr>
        <w:pStyle w:val="ListParagraph"/>
        <w:numPr>
          <w:ilvl w:val="0"/>
          <w:numId w:val="2"/>
        </w:numPr>
        <w:spacing w:after="80"/>
      </w:pPr>
      <w:r>
        <w:rPr>
          <w:rFonts w:ascii="Arial" w:cs="Arial" w:eastAsia="Arial" w:hAnsi="Arial"/>
          <w:color w:val="1A1A1A"/>
          <w:sz w:val="22"/>
          <w:szCs w:val="22"/>
        </w:rPr>
        <w:t xml:space="preserve">Ad placement optimisation: Rewarded ad timing and frequency adjusted based on session data within defined parameters.</w:t>
      </w:r>
    </w:p>
    <w:p>
      <w:pPr>
        <w:pStyle w:val="Heading3"/>
        <w:spacing w:before="240" w:after="80"/>
      </w:pPr>
      <w:r>
        <w:rPr>
          <w:rFonts w:ascii="Arial" w:cs="Arial" w:eastAsia="Arial" w:hAnsi="Arial"/>
          <w:b/>
          <w:bCs/>
          <w:color w:val="5A7A5E"/>
          <w:sz w:val="24"/>
          <w:szCs w:val="24"/>
        </w:rPr>
        <w:t xml:space="preserve">AI-Recommended, Owner Approves</w:t>
      </w:r>
    </w:p>
    <w:p>
      <w:pPr>
        <w:pStyle w:val="ListParagraph"/>
        <w:numPr>
          <w:ilvl w:val="0"/>
          <w:numId w:val="2"/>
        </w:numPr>
        <w:spacing w:after="80"/>
      </w:pPr>
      <w:r>
        <w:rPr>
          <w:rFonts w:ascii="Arial" w:cs="Arial" w:eastAsia="Arial" w:hAnsi="Arial"/>
          <w:color w:val="1A1A1A"/>
          <w:sz w:val="22"/>
          <w:szCs w:val="22"/>
        </w:rPr>
        <w:t xml:space="preserve">Pricing adjustments: 'eCPM is 40% above baseline in Australian market — recommend testing $34.99 AUD annual price. Approve / Defer / Reject.'</w:t>
      </w:r>
    </w:p>
    <w:p>
      <w:pPr>
        <w:pStyle w:val="ListParagraph"/>
        <w:numPr>
          <w:ilvl w:val="0"/>
          <w:numId w:val="2"/>
        </w:numPr>
        <w:spacing w:after="80"/>
      </w:pPr>
      <w:r>
        <w:rPr>
          <w:rFonts w:ascii="Arial" w:cs="Arial" w:eastAsia="Arial" w:hAnsi="Arial"/>
          <w:color w:val="1A1A1A"/>
          <w:sz w:val="22"/>
          <w:szCs w:val="22"/>
        </w:rPr>
        <w:t xml:space="preserve">New puzzle type introduction: Readiness signal based on engagement data, with recommended launch timing.</w:t>
      </w:r>
    </w:p>
    <w:p>
      <w:pPr>
        <w:pStyle w:val="ListParagraph"/>
        <w:numPr>
          <w:ilvl w:val="0"/>
          <w:numId w:val="2"/>
        </w:numPr>
        <w:spacing w:after="80"/>
      </w:pPr>
      <w:r>
        <w:rPr>
          <w:rFonts w:ascii="Arial" w:cs="Arial" w:eastAsia="Arial" w:hAnsi="Arial"/>
          <w:color w:val="1A1A1A"/>
          <w:sz w:val="22"/>
          <w:szCs w:val="22"/>
        </w:rPr>
        <w:t xml:space="preserve">Seasonal content themes: AI proposes next month's town arc narrative framing for owner sign-off.</w:t>
      </w:r>
    </w:p>
    <w:p>
      <w:pPr>
        <w:pStyle w:val="ListParagraph"/>
        <w:numPr>
          <w:ilvl w:val="0"/>
          <w:numId w:val="2"/>
        </w:numPr>
        <w:spacing w:after="80"/>
      </w:pPr>
      <w:r>
        <w:rPr>
          <w:rFonts w:ascii="Arial" w:cs="Arial" w:eastAsia="Arial" w:hAnsi="Arial"/>
          <w:color w:val="1A1A1A"/>
          <w:sz w:val="22"/>
          <w:szCs w:val="22"/>
        </w:rPr>
        <w:t xml:space="preserve">A/B test proposals: Suggested experiments on conversion touchpoints with expected lift estimates.</w:t>
      </w:r>
    </w:p>
    <w:p>
      <w:pPr>
        <w:spacing w:after="160"/>
      </w:pPr>
      <w:r>
        <w:rPr>
          <w:rFonts w:ascii="Arial" w:cs="Arial" w:eastAsia="Arial" w:hAnsi="Arial"/>
          <w:color w:val="1A1A1A"/>
          <w:sz w:val="22"/>
          <w:szCs w:val="22"/>
        </w:rPr>
        <w:t xml:space="preserve">All recommendations arrive in the daily email with a one-paragraph rationale and a clear action request. Owner response time has no operational consequence — recommendations queue until actioned.</w:t>
      </w:r>
    </w:p>
    <w:p>
      <w:pPr>
        <w:pStyle w:val="Heading3"/>
        <w:spacing w:before="240" w:after="80"/>
      </w:pPr>
      <w:r>
        <w:rPr>
          <w:rFonts w:ascii="Arial" w:cs="Arial" w:eastAsia="Arial" w:hAnsi="Arial"/>
          <w:b/>
          <w:bCs/>
          <w:color w:val="5A7A5E"/>
          <w:sz w:val="24"/>
          <w:szCs w:val="24"/>
        </w:rPr>
        <w:t xml:space="preserve">Owner Judgment Only</w:t>
      </w:r>
    </w:p>
    <w:p>
      <w:pPr>
        <w:pStyle w:val="ListParagraph"/>
        <w:numPr>
          <w:ilvl w:val="0"/>
          <w:numId w:val="2"/>
        </w:numPr>
        <w:spacing w:after="80"/>
      </w:pPr>
      <w:r>
        <w:rPr>
          <w:rFonts w:ascii="Arial" w:cs="Arial" w:eastAsia="Arial" w:hAnsi="Arial"/>
          <w:color w:val="1A1A1A"/>
          <w:sz w:val="22"/>
          <w:szCs w:val="22"/>
        </w:rPr>
        <w:t xml:space="preserve">Major brand decisions and visual direction changes</w:t>
      </w:r>
    </w:p>
    <w:p>
      <w:pPr>
        <w:pStyle w:val="ListParagraph"/>
        <w:numPr>
          <w:ilvl w:val="0"/>
          <w:numId w:val="2"/>
        </w:numPr>
        <w:spacing w:after="80"/>
      </w:pPr>
      <w:r>
        <w:rPr>
          <w:rFonts w:ascii="Arial" w:cs="Arial" w:eastAsia="Arial" w:hAnsi="Arial"/>
          <w:color w:val="1A1A1A"/>
          <w:sz w:val="22"/>
          <w:szCs w:val="22"/>
        </w:rPr>
        <w:t xml:space="preserve">App Store responses to reviews requiring a personal touch</w:t>
      </w:r>
    </w:p>
    <w:p>
      <w:pPr>
        <w:pStyle w:val="ListParagraph"/>
        <w:numPr>
          <w:ilvl w:val="0"/>
          <w:numId w:val="2"/>
        </w:numPr>
        <w:spacing w:after="80"/>
      </w:pPr>
      <w:r>
        <w:rPr>
          <w:rFonts w:ascii="Arial" w:cs="Arial" w:eastAsia="Arial" w:hAnsi="Arial"/>
          <w:color w:val="1A1A1A"/>
          <w:sz w:val="22"/>
          <w:szCs w:val="22"/>
        </w:rPr>
        <w:t xml:space="preserve">Partnership or licensing discussions</w:t>
      </w:r>
    </w:p>
    <w:p>
      <w:pPr>
        <w:pStyle w:val="ListParagraph"/>
        <w:numPr>
          <w:ilvl w:val="0"/>
          <w:numId w:val="2"/>
        </w:numPr>
        <w:spacing w:after="80"/>
      </w:pPr>
      <w:r>
        <w:rPr>
          <w:rFonts w:ascii="Arial" w:cs="Arial" w:eastAsia="Arial" w:hAnsi="Arial"/>
          <w:color w:val="1A1A1A"/>
          <w:sz w:val="22"/>
          <w:szCs w:val="22"/>
        </w:rPr>
        <w:t xml:space="preserve">Legal, compliance, or platform policy matters</w:t>
      </w:r>
    </w:p>
    <w:p>
      <w:pPr>
        <w:pStyle w:val="Heading2"/>
        <w:spacing w:before="320" w:after="120"/>
      </w:pPr>
      <w:r>
        <w:rPr>
          <w:rFonts w:ascii="Arial" w:cs="Arial" w:eastAsia="Arial" w:hAnsi="Arial"/>
          <w:b/>
          <w:bCs/>
          <w:color w:val="C0583A"/>
          <w:sz w:val="28"/>
          <w:szCs w:val="28"/>
        </w:rPr>
        <w:t xml:space="preserve">8.3  Puzzle Generation Pipeline</w:t>
      </w:r>
    </w:p>
    <w:p>
      <w:pPr>
        <w:spacing w:after="160"/>
      </w:pPr>
      <w:r>
        <w:rPr>
          <w:rFonts w:ascii="Arial" w:cs="Arial" w:eastAsia="Arial" w:hAnsi="Arial"/>
          <w:color w:val="1A1A1A"/>
          <w:sz w:val="22"/>
          <w:szCs w:val="22"/>
        </w:rPr>
        <w:t xml:space="preserve">The generation pipeline operates as a weekly batch process, producing content for the following week on Sunday evening. The steps are:</w:t>
      </w:r>
    </w:p>
    <w:p>
      <w:pPr>
        <w:pStyle w:val="ListParagraph"/>
        <w:numPr>
          <w:ilvl w:val="0"/>
          <w:numId w:val="2"/>
        </w:numPr>
        <w:spacing w:after="80"/>
      </w:pPr>
      <w:r>
        <w:rPr>
          <w:rFonts w:ascii="Arial" w:cs="Arial" w:eastAsia="Arial" w:hAnsi="Arial"/>
          <w:color w:val="1A1A1A"/>
          <w:sz w:val="22"/>
          <w:szCs w:val="22"/>
        </w:rPr>
        <w:t xml:space="preserve">Step 1 — Generate: Python service calls constraint solver (ortools) with parameters for puzzle type, grid size, and difficulty target. Produces candidate puzzles.</w:t>
      </w:r>
    </w:p>
    <w:p>
      <w:pPr>
        <w:pStyle w:val="ListParagraph"/>
        <w:numPr>
          <w:ilvl w:val="0"/>
          <w:numId w:val="2"/>
        </w:numPr>
        <w:spacing w:after="80"/>
      </w:pPr>
      <w:r>
        <w:rPr>
          <w:rFonts w:ascii="Arial" w:cs="Arial" w:eastAsia="Arial" w:hAnsi="Arial"/>
          <w:color w:val="1A1A1A"/>
          <w:sz w:val="22"/>
          <w:szCs w:val="22"/>
        </w:rPr>
        <w:t xml:space="preserve">Step 2 — Validate: Each candidate puzzle is solved programmatically. Puzzles with no solution, multiple solutions, or solve-path that doesn't match the difficulty target are rejected and regenerated.</w:t>
      </w:r>
    </w:p>
    <w:p>
      <w:pPr>
        <w:pStyle w:val="ListParagraph"/>
        <w:numPr>
          <w:ilvl w:val="0"/>
          <w:numId w:val="2"/>
        </w:numPr>
        <w:spacing w:after="80"/>
      </w:pPr>
      <w:r>
        <w:rPr>
          <w:rFonts w:ascii="Arial" w:cs="Arial" w:eastAsia="Arial" w:hAnsi="Arial"/>
          <w:color w:val="1A1A1A"/>
          <w:sz w:val="22"/>
          <w:szCs w:val="22"/>
        </w:rPr>
        <w:t xml:space="preserve">Step 3 — Rate: Accepted puzzles receive a difficulty score based on solve-path length, branching factor, and backtracking requirement. Score is compared against the target lens (Apprentice / Resident / Architect).</w:t>
      </w:r>
    </w:p>
    <w:p>
      <w:pPr>
        <w:pStyle w:val="ListParagraph"/>
        <w:numPr>
          <w:ilvl w:val="0"/>
          <w:numId w:val="2"/>
        </w:numPr>
        <w:spacing w:after="80"/>
      </w:pPr>
      <w:r>
        <w:rPr>
          <w:rFonts w:ascii="Arial" w:cs="Arial" w:eastAsia="Arial" w:hAnsi="Arial"/>
          <w:color w:val="1A1A1A"/>
          <w:sz w:val="22"/>
          <w:szCs w:val="22"/>
        </w:rPr>
        <w:t xml:space="preserve">Step 4 — Narrate: Validated puzzles are passed to the narrative LLM with the week's project parameters. Build Brief text is generated for each puzzle slot.</w:t>
      </w:r>
    </w:p>
    <w:p>
      <w:pPr>
        <w:pStyle w:val="ListParagraph"/>
        <w:numPr>
          <w:ilvl w:val="0"/>
          <w:numId w:val="2"/>
        </w:numPr>
        <w:spacing w:after="80"/>
      </w:pPr>
      <w:r>
        <w:rPr>
          <w:rFonts w:ascii="Arial" w:cs="Arial" w:eastAsia="Arial" w:hAnsi="Arial"/>
          <w:color w:val="1A1A1A"/>
          <w:sz w:val="22"/>
          <w:szCs w:val="22"/>
        </w:rPr>
        <w:t xml:space="preserve">Step 5 — Queue: Approved puzzle-narrative pairs are written to the database with their scheduled delivery date and time.</w:t>
      </w:r>
    </w:p>
    <w:p>
      <w:pPr>
        <w:pStyle w:val="ListParagraph"/>
        <w:numPr>
          <w:ilvl w:val="0"/>
          <w:numId w:val="2"/>
        </w:numPr>
        <w:spacing w:after="80"/>
      </w:pPr>
      <w:r>
        <w:rPr>
          <w:rFonts w:ascii="Arial" w:cs="Arial" w:eastAsia="Arial" w:hAnsi="Arial"/>
          <w:color w:val="1A1A1A"/>
          <w:sz w:val="22"/>
          <w:szCs w:val="22"/>
        </w:rPr>
        <w:t xml:space="preserve">Step 6 — Report: Generation summary (puzzles produced, rejection rate, any anomalies) included in the following day's owner email.</w:t>
      </w:r>
    </w:p>
    <w:p>
      <w:pPr>
        <w:spacing w:after="160"/>
      </w:pPr>
    </w:p>
    <w:p>
      <w:r>
        <w:br w:type="page"/>
      </w:r>
    </w:p>
    <w:p>
      <w:pPr>
        <w:pStyle w:val="Heading1"/>
        <w:pBdr>
          <w:bottom w:val="single" w:color="1B4F8A" w:sz="4" w:space="4"/>
        </w:pBdr>
        <w:spacing w:before="400" w:after="160"/>
      </w:pPr>
      <w:r>
        <w:rPr>
          <w:rFonts w:ascii="Arial" w:cs="Arial" w:eastAsia="Arial" w:hAnsi="Arial"/>
          <w:b/>
          <w:bCs/>
          <w:color w:val="1B4F8A"/>
          <w:sz w:val="36"/>
          <w:szCs w:val="36"/>
        </w:rPr>
        <w:t xml:space="preserve">9. Owner Dashboard &amp; Reporting</w:t>
      </w:r>
    </w:p>
    <w:p>
      <w:pPr>
        <w:pStyle w:val="Heading2"/>
        <w:spacing w:before="320" w:after="120"/>
      </w:pPr>
      <w:r>
        <w:rPr>
          <w:rFonts w:ascii="Arial" w:cs="Arial" w:eastAsia="Arial" w:hAnsi="Arial"/>
          <w:b/>
          <w:bCs/>
          <w:color w:val="C0583A"/>
          <w:sz w:val="28"/>
          <w:szCs w:val="28"/>
        </w:rPr>
        <w:t xml:space="preserve">9.1  The Daily Email</w:t>
      </w:r>
    </w:p>
    <w:p>
      <w:pPr>
        <w:spacing w:after="160"/>
      </w:pPr>
      <w:r>
        <w:rPr>
          <w:rFonts w:ascii="Arial" w:cs="Arial" w:eastAsia="Arial" w:hAnsi="Arial"/>
          <w:color w:val="1A1A1A"/>
          <w:sz w:val="22"/>
          <w:szCs w:val="22"/>
        </w:rPr>
        <w:t xml:space="preserve">The daily email is designed to be readable in 90 seconds. It is not a data dump. It leads with signal, not noise, and ends with a single recommended action if one exists.</w:t>
      </w:r>
    </w:p>
    <w:p>
      <w:pPr>
        <w:pStyle w:val="Heading3"/>
        <w:spacing w:before="240" w:after="80"/>
      </w:pPr>
      <w:r>
        <w:rPr>
          <w:rFonts w:ascii="Arial" w:cs="Arial" w:eastAsia="Arial" w:hAnsi="Arial"/>
          <w:b/>
          <w:bCs/>
          <w:color w:val="5A7A5E"/>
          <w:sz w:val="24"/>
          <w:szCs w:val="24"/>
        </w:rPr>
        <w:t xml:space="preserve">Email Structure</w:t>
      </w:r>
    </w:p>
    <w:p>
      <w:pPr>
        <w:pStyle w:val="ListParagraph"/>
        <w:numPr>
          <w:ilvl w:val="0"/>
          <w:numId w:val="2"/>
        </w:numPr>
        <w:spacing w:after="80"/>
      </w:pPr>
      <w:r>
        <w:rPr>
          <w:rFonts w:ascii="Arial" w:cs="Arial" w:eastAsia="Arial" w:hAnsi="Arial"/>
          <w:color w:val="1A1A1A"/>
          <w:sz w:val="22"/>
          <w:szCs w:val="22"/>
        </w:rPr>
        <w:t xml:space="preserve">Header: Date, DAU vs 7-day average, and a single colour-coded health indicator (green / amber / red)</w:t>
      </w:r>
    </w:p>
    <w:p>
      <w:pPr>
        <w:pStyle w:val="ListParagraph"/>
        <w:numPr>
          <w:ilvl w:val="0"/>
          <w:numId w:val="2"/>
        </w:numPr>
        <w:spacing w:after="80"/>
      </w:pPr>
      <w:r>
        <w:rPr>
          <w:rFonts w:ascii="Arial" w:cs="Arial" w:eastAsia="Arial" w:hAnsi="Arial"/>
          <w:color w:val="1A1A1A"/>
          <w:sz w:val="22"/>
          <w:szCs w:val="22"/>
        </w:rPr>
        <w:t xml:space="preserve">Key metric of the day: The one number most worth knowing today, with directional context</w:t>
      </w:r>
    </w:p>
    <w:p>
      <w:pPr>
        <w:pStyle w:val="ListParagraph"/>
        <w:numPr>
          <w:ilvl w:val="0"/>
          <w:numId w:val="2"/>
        </w:numPr>
        <w:spacing w:after="80"/>
      </w:pPr>
      <w:r>
        <w:rPr>
          <w:rFonts w:ascii="Arial" w:cs="Arial" w:eastAsia="Arial" w:hAnsi="Arial"/>
          <w:color w:val="1A1A1A"/>
          <w:sz w:val="22"/>
          <w:szCs w:val="22"/>
        </w:rPr>
        <w:t xml:space="preserve">Revenue summary: Daily revenue, weekly run rate, month-to-date vs target</w:t>
      </w:r>
    </w:p>
    <w:p>
      <w:pPr>
        <w:pStyle w:val="ListParagraph"/>
        <w:numPr>
          <w:ilvl w:val="0"/>
          <w:numId w:val="2"/>
        </w:numPr>
        <w:spacing w:after="80"/>
      </w:pPr>
      <w:r>
        <w:rPr>
          <w:rFonts w:ascii="Arial" w:cs="Arial" w:eastAsia="Arial" w:hAnsi="Arial"/>
          <w:color w:val="1A1A1A"/>
          <w:sz w:val="22"/>
          <w:szCs w:val="22"/>
        </w:rPr>
        <w:t xml:space="preserve">Engagement summary: Completion rates, session length, streak distribution</w:t>
      </w:r>
    </w:p>
    <w:p>
      <w:pPr>
        <w:pStyle w:val="ListParagraph"/>
        <w:numPr>
          <w:ilvl w:val="0"/>
          <w:numId w:val="2"/>
        </w:numPr>
        <w:spacing w:after="80"/>
      </w:pPr>
      <w:r>
        <w:rPr>
          <w:rFonts w:ascii="Arial" w:cs="Arial" w:eastAsia="Arial" w:hAnsi="Arial"/>
          <w:color w:val="1A1A1A"/>
          <w:sz w:val="22"/>
          <w:szCs w:val="22"/>
        </w:rPr>
        <w:t xml:space="preserve">Anomaly flag: Anything statistically unusual — a spike, a drop, a generation error. Empty if nothing to flag.</w:t>
      </w:r>
    </w:p>
    <w:p>
      <w:pPr>
        <w:pStyle w:val="ListParagraph"/>
        <w:numPr>
          <w:ilvl w:val="0"/>
          <w:numId w:val="2"/>
        </w:numPr>
        <w:spacing w:after="80"/>
      </w:pPr>
      <w:r>
        <w:rPr>
          <w:rFonts w:ascii="Arial" w:cs="Arial" w:eastAsia="Arial" w:hAnsi="Arial"/>
          <w:color w:val="1A1A1A"/>
          <w:sz w:val="22"/>
          <w:szCs w:val="22"/>
        </w:rPr>
        <w:t xml:space="preserve">AI recommendation (if any): One recommended action with rationale. Approve / Defer / Reject reply options.</w:t>
      </w:r>
    </w:p>
    <w:p>
      <w:pPr>
        <w:pStyle w:val="ListParagraph"/>
        <w:numPr>
          <w:ilvl w:val="0"/>
          <w:numId w:val="2"/>
        </w:numPr>
        <w:spacing w:after="80"/>
      </w:pPr>
      <w:r>
        <w:rPr>
          <w:rFonts w:ascii="Arial" w:cs="Arial" w:eastAsia="Arial" w:hAnsi="Arial"/>
          <w:color w:val="1A1A1A"/>
          <w:sz w:val="22"/>
          <w:szCs w:val="22"/>
        </w:rPr>
        <w:t xml:space="preserve">Weekly summary (Mondays only): Prior week's full metrics, cohort retention chart, top-performing puzzle type</w:t>
      </w:r>
    </w:p>
    <w:p>
      <w:pPr>
        <w:pStyle w:val="Heading2"/>
        <w:spacing w:before="320" w:after="120"/>
      </w:pPr>
      <w:r>
        <w:rPr>
          <w:rFonts w:ascii="Arial" w:cs="Arial" w:eastAsia="Arial" w:hAnsi="Arial"/>
          <w:b/>
          <w:bCs/>
          <w:color w:val="C0583A"/>
          <w:sz w:val="28"/>
          <w:szCs w:val="28"/>
        </w:rPr>
        <w:t xml:space="preserve">9.2  Metrics Tracked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0"/>
        <w:gridCol w:w="4480"/>
      </w:tblGrid>
      <w:tr>
        <w:trPr>
          <w:tblHeader/>
        </w:trPr>
        <w:tc>
          <w:tcPr>
            <w:tcW w:type="dxa" w:w="24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248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448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Why It Matters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Retention</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 1 / 7 / 30 retention</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health indicator. Target: D1 &gt; 40%, D7 &gt; 20%, D30 &gt; 10%</w:t>
            </w:r>
          </w:p>
        </w:tc>
      </w:tr>
      <w:tr>
        <w:tc>
          <w:tcPr>
            <w:tcW w:type="dxa" w:w="24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bCs/>
                <w:color w:val="1A1A1A"/>
                <w:sz w:val="20"/>
                <w:szCs w:val="20"/>
              </w:rPr>
              <w:t xml:space="preserve">Retention</w:t>
            </w:r>
          </w:p>
        </w:tc>
        <w:tc>
          <w:tcPr>
            <w:tcW w:type="dxa" w:w="24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Streak distribution</w:t>
            </w:r>
          </w:p>
        </w:tc>
        <w:tc>
          <w:tcPr>
            <w:tcW w:type="dxa" w:w="44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Players with 7+ day streaks are most likely to convert to premium</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Engagement</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Daily completion rate</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of DAU who complete Morning Shift. Target: &gt; 65%</w:t>
            </w:r>
          </w:p>
        </w:tc>
      </w:tr>
      <w:tr>
        <w:tc>
          <w:tcPr>
            <w:tcW w:type="dxa" w:w="24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bCs/>
                <w:color w:val="1A1A1A"/>
                <w:sz w:val="20"/>
                <w:szCs w:val="20"/>
              </w:rPr>
              <w:t xml:space="preserve">Engagement</w:t>
            </w:r>
          </w:p>
        </w:tc>
        <w:tc>
          <w:tcPr>
            <w:tcW w:type="dxa" w:w="24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Evening Shift uptake</w:t>
            </w:r>
          </w:p>
        </w:tc>
        <w:tc>
          <w:tcPr>
            <w:tcW w:type="dxa" w:w="44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 who continue to harder puzzles. Indicator of engaged core.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Monetisation</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Premium conversion rate</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Target: &gt; 4% of MAU. Primary revenue lever.</w:t>
            </w:r>
          </w:p>
        </w:tc>
      </w:tr>
      <w:tr>
        <w:tc>
          <w:tcPr>
            <w:tcW w:type="dxa" w:w="24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bCs/>
                <w:color w:val="1A1A1A"/>
                <w:sz w:val="20"/>
                <w:szCs w:val="20"/>
              </w:rPr>
              <w:t xml:space="preserve">Monetisation</w:t>
            </w:r>
          </w:p>
        </w:tc>
        <w:tc>
          <w:tcPr>
            <w:tcW w:type="dxa" w:w="24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Annual vs monthly split</w:t>
            </w:r>
          </w:p>
        </w:tc>
        <w:tc>
          <w:tcPr>
            <w:tcW w:type="dxa" w:w="44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Annual is 4x LTV. Target: &gt; 60% of premium subscribers on annual.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Monetisation</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 revenue per DAU</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Optimisation target for rewarded ad placement timing</w:t>
            </w:r>
          </w:p>
        </w:tc>
      </w:tr>
      <w:tr>
        <w:tc>
          <w:tcPr>
            <w:tcW w:type="dxa" w:w="240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b/>
                <w:bCs/>
                <w:color w:val="1A1A1A"/>
                <w:sz w:val="20"/>
                <w:szCs w:val="20"/>
              </w:rPr>
              <w:t xml:space="preserve">Content</w:t>
            </w:r>
          </w:p>
        </w:tc>
        <w:tc>
          <w:tcPr>
            <w:tcW w:type="dxa" w:w="24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Puzzle completion time by type</w:t>
            </w:r>
          </w:p>
        </w:tc>
        <w:tc>
          <w:tcPr>
            <w:tcW w:type="dxa" w:w="4480"/>
            <w:tcBorders>
              <w:top w:val="single" w:color="DDDDDD" w:sz="1"/>
              <w:left w:val="single" w:color="DDDDDD" w:sz="1"/>
              <w:bottom w:val="single" w:color="DDDDDD" w:sz="1"/>
              <w:right w:val="single" w:color="DDDDDD" w:sz="1"/>
            </w:tcBorders>
            <w:shd w:fill="EEF3F8" w:val="clear"/>
            <w:tcMar>
              <w:top w:type="dxa" w:w="80"/>
              <w:left w:type="dxa" w:w="120"/>
              <w:bottom w:type="dxa" w:w="80"/>
              <w:right w:type="dxa" w:w="120"/>
            </w:tcMar>
          </w:tcPr>
          <w:p>
            <w:r>
              <w:rPr>
                <w:rFonts w:ascii="Arial" w:cs="Arial" w:eastAsia="Arial" w:hAnsi="Arial"/>
                <w:color w:val="1A1A1A"/>
                <w:sz w:val="20"/>
                <w:szCs w:val="20"/>
              </w:rPr>
              <w:t xml:space="preserve">Feeds difficulty calibration model. Flags puzzle types that are too hard or too easy.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Content</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Civic Project completion rate</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Weekly engagement health indicator</w:t>
            </w:r>
          </w:p>
        </w:tc>
      </w:tr>
    </w:tbl>
    <w:p>
      <w:pPr>
        <w:spacing w:after="200"/>
      </w:pPr>
    </w:p>
    <w:p>
      <w:pPr>
        <w:spacing w:after="160"/>
      </w:pPr>
    </w:p>
    <w:p>
      <w:r>
        <w:br w:type="page"/>
      </w:r>
    </w:p>
    <w:p>
      <w:pPr>
        <w:pStyle w:val="Heading1"/>
        <w:pBdr>
          <w:bottom w:val="single" w:color="1B4F8A" w:sz="4" w:space="4"/>
        </w:pBdr>
        <w:spacing w:before="400" w:after="160"/>
      </w:pPr>
      <w:r>
        <w:rPr>
          <w:rFonts w:ascii="Arial" w:cs="Arial" w:eastAsia="Arial" w:hAnsi="Arial"/>
          <w:b/>
          <w:bCs/>
          <w:color w:val="1B4F8A"/>
          <w:sz w:val="36"/>
          <w:szCs w:val="36"/>
        </w:rPr>
        <w:t xml:space="preserve">10. Development Roadmap</w:t>
      </w:r>
    </w:p>
    <w:p>
      <w:pPr>
        <w:pStyle w:val="Heading2"/>
        <w:spacing w:before="320" w:after="120"/>
      </w:pPr>
      <w:r>
        <w:rPr>
          <w:rFonts w:ascii="Arial" w:cs="Arial" w:eastAsia="Arial" w:hAnsi="Arial"/>
          <w:b/>
          <w:bCs/>
          <w:color w:val="C0583A"/>
          <w:sz w:val="28"/>
          <w:szCs w:val="28"/>
        </w:rPr>
        <w:t xml:space="preserve">Phase 0 — Prototype (Weeks 1–4)</w:t>
      </w:r>
    </w:p>
    <w:p>
      <w:pPr>
        <w:spacing w:after="160"/>
      </w:pPr>
      <w:r>
        <w:rPr>
          <w:rFonts w:ascii="Arial" w:cs="Arial" w:eastAsia="Arial" w:hAnsi="Arial"/>
          <w:color w:val="1A1A1A"/>
          <w:sz w:val="22"/>
          <w:szCs w:val="22"/>
        </w:rPr>
        <w:t xml:space="preserve">Objective: Validate the core loop with a working prototype. Flutter app, Supabase backend, Python puzzle generator for a single puzzle type (Pipes / Connect the Grid), basic narrative card, and plot claim mechanic.</w:t>
      </w:r>
    </w:p>
    <w:p>
      <w:pPr>
        <w:pStyle w:val="ListParagraph"/>
        <w:numPr>
          <w:ilvl w:val="0"/>
          <w:numId w:val="2"/>
        </w:numPr>
        <w:spacing w:after="80"/>
      </w:pPr>
      <w:r>
        <w:rPr>
          <w:rFonts w:ascii="Arial" w:cs="Arial" w:eastAsia="Arial" w:hAnsi="Arial"/>
          <w:color w:val="1A1A1A"/>
          <w:sz w:val="22"/>
          <w:szCs w:val="22"/>
        </w:rPr>
        <w:t xml:space="preserve">Deliverable: Working prototype on TestFlight / internal Android build</w:t>
      </w:r>
    </w:p>
    <w:p>
      <w:pPr>
        <w:pStyle w:val="ListParagraph"/>
        <w:numPr>
          <w:ilvl w:val="0"/>
          <w:numId w:val="2"/>
        </w:numPr>
        <w:spacing w:after="80"/>
      </w:pPr>
      <w:r>
        <w:rPr>
          <w:rFonts w:ascii="Arial" w:cs="Arial" w:eastAsia="Arial" w:hAnsi="Arial"/>
          <w:color w:val="1A1A1A"/>
          <w:sz w:val="22"/>
          <w:szCs w:val="22"/>
        </w:rPr>
        <w:t xml:space="preserve">Success criterion: The core 90-second onboarding works end-to-end. One daily puzzle generates, validates, and delivers correctly.</w:t>
      </w:r>
    </w:p>
    <w:p>
      <w:pPr>
        <w:pStyle w:val="Heading2"/>
        <w:spacing w:before="320" w:after="120"/>
      </w:pPr>
      <w:r>
        <w:rPr>
          <w:rFonts w:ascii="Arial" w:cs="Arial" w:eastAsia="Arial" w:hAnsi="Arial"/>
          <w:b/>
          <w:bCs/>
          <w:color w:val="C0583A"/>
          <w:sz w:val="28"/>
          <w:szCs w:val="28"/>
        </w:rPr>
        <w:t xml:space="preserve">Phase 1 — MVP (Weeks 5–12)</w:t>
      </w:r>
    </w:p>
    <w:p>
      <w:pPr>
        <w:spacing w:after="160"/>
      </w:pPr>
      <w:r>
        <w:rPr>
          <w:rFonts w:ascii="Arial" w:cs="Arial" w:eastAsia="Arial" w:hAnsi="Arial"/>
          <w:color w:val="1A1A1A"/>
          <w:sz w:val="22"/>
          <w:szCs w:val="22"/>
        </w:rPr>
        <w:t xml:space="preserve">Objective: Full daily experience with all four puzzle types, both difficulty sessions, narrative layer, and basic monetisation.</w:t>
      </w:r>
    </w:p>
    <w:p>
      <w:pPr>
        <w:pStyle w:val="ListParagraph"/>
        <w:numPr>
          <w:ilvl w:val="0"/>
          <w:numId w:val="2"/>
        </w:numPr>
        <w:spacing w:after="80"/>
      </w:pPr>
      <w:r>
        <w:rPr>
          <w:rFonts w:ascii="Arial" w:cs="Arial" w:eastAsia="Arial" w:hAnsi="Arial"/>
          <w:color w:val="1A1A1A"/>
          <w:sz w:val="22"/>
          <w:szCs w:val="22"/>
        </w:rPr>
        <w:t xml:space="preserve">All four MVP puzzle types generating and validating</w:t>
      </w:r>
    </w:p>
    <w:p>
      <w:pPr>
        <w:pStyle w:val="ListParagraph"/>
        <w:numPr>
          <w:ilvl w:val="0"/>
          <w:numId w:val="2"/>
        </w:numPr>
        <w:spacing w:after="80"/>
      </w:pPr>
      <w:r>
        <w:rPr>
          <w:rFonts w:ascii="Arial" w:cs="Arial" w:eastAsia="Arial" w:hAnsi="Arial"/>
          <w:color w:val="1A1A1A"/>
          <w:sz w:val="22"/>
          <w:szCs w:val="22"/>
        </w:rPr>
        <w:t xml:space="preserve">Morning Shift + Evening Shift structure live</w:t>
      </w:r>
    </w:p>
    <w:p>
      <w:pPr>
        <w:pStyle w:val="ListParagraph"/>
        <w:numPr>
          <w:ilvl w:val="0"/>
          <w:numId w:val="2"/>
        </w:numPr>
        <w:spacing w:after="80"/>
      </w:pPr>
      <w:r>
        <w:rPr>
          <w:rFonts w:ascii="Arial" w:cs="Arial" w:eastAsia="Arial" w:hAnsi="Arial"/>
          <w:color w:val="1A1A1A"/>
          <w:sz w:val="22"/>
          <w:szCs w:val="22"/>
        </w:rPr>
        <w:t xml:space="preserve">Build Brief narrative generation running weekly</w:t>
      </w:r>
    </w:p>
    <w:p>
      <w:pPr>
        <w:pStyle w:val="ListParagraph"/>
        <w:numPr>
          <w:ilvl w:val="0"/>
          <w:numId w:val="2"/>
        </w:numPr>
        <w:spacing w:after="80"/>
      </w:pPr>
      <w:r>
        <w:rPr>
          <w:rFonts w:ascii="Arial" w:cs="Arial" w:eastAsia="Arial" w:hAnsi="Arial"/>
          <w:color w:val="1A1A1A"/>
          <w:sz w:val="22"/>
          <w:szCs w:val="22"/>
        </w:rPr>
        <w:t xml:space="preserve">Basic plot with house style selection</w:t>
      </w:r>
    </w:p>
    <w:p>
      <w:pPr>
        <w:pStyle w:val="ListParagraph"/>
        <w:numPr>
          <w:ilvl w:val="0"/>
          <w:numId w:val="2"/>
        </w:numPr>
        <w:spacing w:after="80"/>
      </w:pPr>
      <w:r>
        <w:rPr>
          <w:rFonts w:ascii="Arial" w:cs="Arial" w:eastAsia="Arial" w:hAnsi="Arial"/>
          <w:color w:val="1A1A1A"/>
          <w:sz w:val="22"/>
          <w:szCs w:val="22"/>
        </w:rPr>
        <w:t xml:space="preserve">Streak counter and Builder's Credit system</w:t>
      </w:r>
    </w:p>
    <w:p>
      <w:pPr>
        <w:pStyle w:val="ListParagraph"/>
        <w:numPr>
          <w:ilvl w:val="0"/>
          <w:numId w:val="2"/>
        </w:numPr>
        <w:spacing w:after="80"/>
      </w:pPr>
      <w:r>
        <w:rPr>
          <w:rFonts w:ascii="Arial" w:cs="Arial" w:eastAsia="Arial" w:hAnsi="Arial"/>
          <w:color w:val="1A1A1A"/>
          <w:sz w:val="22"/>
          <w:szCs w:val="22"/>
        </w:rPr>
        <w:t xml:space="preserve">Free tier ad placements (between-puzzle card + rewarded video)</w:t>
      </w:r>
    </w:p>
    <w:p>
      <w:pPr>
        <w:pStyle w:val="ListParagraph"/>
        <w:numPr>
          <w:ilvl w:val="0"/>
          <w:numId w:val="2"/>
        </w:numPr>
        <w:spacing w:after="80"/>
      </w:pPr>
      <w:r>
        <w:rPr>
          <w:rFonts w:ascii="Arial" w:cs="Arial" w:eastAsia="Arial" w:hAnsi="Arial"/>
          <w:color w:val="1A1A1A"/>
          <w:sz w:val="22"/>
          <w:szCs w:val="22"/>
        </w:rPr>
        <w:t xml:space="preserve">Premium subscription via RevenueCat</w:t>
      </w:r>
    </w:p>
    <w:p>
      <w:pPr>
        <w:pStyle w:val="ListParagraph"/>
        <w:numPr>
          <w:ilvl w:val="0"/>
          <w:numId w:val="2"/>
        </w:numPr>
        <w:spacing w:after="80"/>
      </w:pPr>
      <w:r>
        <w:rPr>
          <w:rFonts w:ascii="Arial" w:cs="Arial" w:eastAsia="Arial" w:hAnsi="Arial"/>
          <w:color w:val="1A1A1A"/>
          <w:sz w:val="22"/>
          <w:szCs w:val="22"/>
        </w:rPr>
        <w:t xml:space="preserve">Daily email reporting — basic version</w:t>
      </w:r>
    </w:p>
    <w:p>
      <w:pPr>
        <w:pStyle w:val="Heading2"/>
        <w:spacing w:before="320" w:after="120"/>
      </w:pPr>
      <w:r>
        <w:rPr>
          <w:rFonts w:ascii="Arial" w:cs="Arial" w:eastAsia="Arial" w:hAnsi="Arial"/>
          <w:b/>
          <w:bCs/>
          <w:color w:val="C0583A"/>
          <w:sz w:val="28"/>
          <w:szCs w:val="28"/>
        </w:rPr>
        <w:t xml:space="preserve">Phase 2 — Growth (Weeks 13–24)</w:t>
      </w:r>
    </w:p>
    <w:p>
      <w:pPr>
        <w:spacing w:after="160"/>
      </w:pPr>
      <w:r>
        <w:rPr>
          <w:rFonts w:ascii="Arial" w:cs="Arial" w:eastAsia="Arial" w:hAnsi="Arial"/>
          <w:color w:val="1A1A1A"/>
          <w:sz w:val="22"/>
          <w:szCs w:val="22"/>
        </w:rPr>
        <w:t xml:space="preserve">Objective: Retention optimisation, weekly Civic Project, plot progression depth, and App Store launch.</w:t>
      </w:r>
    </w:p>
    <w:p>
      <w:pPr>
        <w:pStyle w:val="ListParagraph"/>
        <w:numPr>
          <w:ilvl w:val="0"/>
          <w:numId w:val="2"/>
        </w:numPr>
        <w:spacing w:after="80"/>
      </w:pPr>
      <w:r>
        <w:rPr>
          <w:rFonts w:ascii="Arial" w:cs="Arial" w:eastAsia="Arial" w:hAnsi="Arial"/>
          <w:color w:val="1A1A1A"/>
          <w:sz w:val="22"/>
          <w:szCs w:val="22"/>
        </w:rPr>
        <w:t xml:space="preserve">Weekly Civic Project live</w:t>
      </w:r>
    </w:p>
    <w:p>
      <w:pPr>
        <w:pStyle w:val="ListParagraph"/>
        <w:numPr>
          <w:ilvl w:val="0"/>
          <w:numId w:val="2"/>
        </w:numPr>
        <w:spacing w:after="80"/>
      </w:pPr>
      <w:r>
        <w:rPr>
          <w:rFonts w:ascii="Arial" w:cs="Arial" w:eastAsia="Arial" w:hAnsi="Arial"/>
          <w:color w:val="1A1A1A"/>
          <w:sz w:val="22"/>
          <w:szCs w:val="22"/>
        </w:rPr>
        <w:t xml:space="preserve">Plot progression milestones (Month 1–3 arc)</w:t>
      </w:r>
    </w:p>
    <w:p>
      <w:pPr>
        <w:pStyle w:val="ListParagraph"/>
        <w:numPr>
          <w:ilvl w:val="0"/>
          <w:numId w:val="2"/>
        </w:numPr>
        <w:spacing w:after="80"/>
      </w:pPr>
      <w:r>
        <w:rPr>
          <w:rFonts w:ascii="Arial" w:cs="Arial" w:eastAsia="Arial" w:hAnsi="Arial"/>
          <w:color w:val="1A1A1A"/>
          <w:sz w:val="22"/>
          <w:szCs w:val="22"/>
        </w:rPr>
        <w:t xml:space="preserve">Archived day unlock system</w:t>
      </w:r>
    </w:p>
    <w:p>
      <w:pPr>
        <w:pStyle w:val="ListParagraph"/>
        <w:numPr>
          <w:ilvl w:val="0"/>
          <w:numId w:val="2"/>
        </w:numPr>
        <w:spacing w:after="80"/>
      </w:pPr>
      <w:r>
        <w:rPr>
          <w:rFonts w:ascii="Arial" w:cs="Arial" w:eastAsia="Arial" w:hAnsi="Arial"/>
          <w:color w:val="1A1A1A"/>
          <w:sz w:val="22"/>
          <w:szCs w:val="22"/>
        </w:rPr>
        <w:t xml:space="preserve">Architect difficulty lens</w:t>
      </w:r>
    </w:p>
    <w:p>
      <w:pPr>
        <w:pStyle w:val="ListParagraph"/>
        <w:numPr>
          <w:ilvl w:val="0"/>
          <w:numId w:val="2"/>
        </w:numPr>
        <w:spacing w:after="80"/>
      </w:pPr>
      <w:r>
        <w:rPr>
          <w:rFonts w:ascii="Arial" w:cs="Arial" w:eastAsia="Arial" w:hAnsi="Arial"/>
          <w:color w:val="1A1A1A"/>
          <w:sz w:val="22"/>
          <w:szCs w:val="22"/>
        </w:rPr>
        <w:t xml:space="preserve">App Store submission (iOS) and Google Play submission</w:t>
      </w:r>
    </w:p>
    <w:p>
      <w:pPr>
        <w:pStyle w:val="ListParagraph"/>
        <w:numPr>
          <w:ilvl w:val="0"/>
          <w:numId w:val="2"/>
        </w:numPr>
        <w:spacing w:after="80"/>
      </w:pPr>
      <w:r>
        <w:rPr>
          <w:rFonts w:ascii="Arial" w:cs="Arial" w:eastAsia="Arial" w:hAnsi="Arial"/>
          <w:color w:val="1A1A1A"/>
          <w:sz w:val="22"/>
          <w:szCs w:val="22"/>
        </w:rPr>
        <w:t xml:space="preserve">ASO optimisation — screenshots, description, keyword research</w:t>
      </w:r>
    </w:p>
    <w:p>
      <w:pPr>
        <w:pStyle w:val="ListParagraph"/>
        <w:numPr>
          <w:ilvl w:val="0"/>
          <w:numId w:val="2"/>
        </w:numPr>
        <w:spacing w:after="80"/>
      </w:pPr>
      <w:r>
        <w:rPr>
          <w:rFonts w:ascii="Arial" w:cs="Arial" w:eastAsia="Arial" w:hAnsi="Arial"/>
          <w:color w:val="1A1A1A"/>
          <w:sz w:val="22"/>
          <w:szCs w:val="22"/>
        </w:rPr>
        <w:t xml:space="preserve">Daily email reporting — full version with AI recommendations</w:t>
      </w:r>
    </w:p>
    <w:p>
      <w:pPr>
        <w:pStyle w:val="ListParagraph"/>
        <w:numPr>
          <w:ilvl w:val="0"/>
          <w:numId w:val="2"/>
        </w:numPr>
        <w:spacing w:after="80"/>
      </w:pPr>
      <w:r>
        <w:rPr>
          <w:rFonts w:ascii="Arial" w:cs="Arial" w:eastAsia="Arial" w:hAnsi="Arial"/>
          <w:color w:val="1A1A1A"/>
          <w:sz w:val="22"/>
          <w:szCs w:val="22"/>
        </w:rPr>
        <w:t xml:space="preserve">A/B testing framework on conversion touchpoints</w:t>
      </w:r>
    </w:p>
    <w:p>
      <w:pPr>
        <w:pStyle w:val="Heading2"/>
        <w:spacing w:before="320" w:after="120"/>
      </w:pPr>
      <w:r>
        <w:rPr>
          <w:rFonts w:ascii="Arial" w:cs="Arial" w:eastAsia="Arial" w:hAnsi="Arial"/>
          <w:b/>
          <w:bCs/>
          <w:color w:val="C0583A"/>
          <w:sz w:val="28"/>
          <w:szCs w:val="28"/>
        </w:rPr>
        <w:t xml:space="preserve">Phase 3 — Community (Months 7–12)</w:t>
      </w:r>
    </w:p>
    <w:p>
      <w:pPr>
        <w:spacing w:after="160"/>
      </w:pPr>
      <w:r>
        <w:rPr>
          <w:rFonts w:ascii="Arial" w:cs="Arial" w:eastAsia="Arial" w:hAnsi="Arial"/>
          <w:color w:val="1A1A1A"/>
          <w:sz w:val="22"/>
          <w:szCs w:val="22"/>
        </w:rPr>
        <w:t xml:space="preserve">Objective: Introduce the anonymous neighbour social layer and seasonal content arcs.</w:t>
      </w:r>
    </w:p>
    <w:p>
      <w:pPr>
        <w:pStyle w:val="ListParagraph"/>
        <w:numPr>
          <w:ilvl w:val="0"/>
          <w:numId w:val="2"/>
        </w:numPr>
        <w:spacing w:after="80"/>
      </w:pPr>
      <w:r>
        <w:rPr>
          <w:rFonts w:ascii="Arial" w:cs="Arial" w:eastAsia="Arial" w:hAnsi="Arial"/>
          <w:color w:val="1A1A1A"/>
          <w:sz w:val="22"/>
          <w:szCs w:val="22"/>
        </w:rPr>
        <w:t xml:space="preserve">Anonymous neighbours — street-level activity signals</w:t>
      </w:r>
    </w:p>
    <w:p>
      <w:pPr>
        <w:pStyle w:val="ListParagraph"/>
        <w:numPr>
          <w:ilvl w:val="0"/>
          <w:numId w:val="2"/>
        </w:numPr>
        <w:spacing w:after="80"/>
      </w:pPr>
      <w:r>
        <w:rPr>
          <w:rFonts w:ascii="Arial" w:cs="Arial" w:eastAsia="Arial" w:hAnsi="Arial"/>
          <w:color w:val="1A1A1A"/>
          <w:sz w:val="22"/>
          <w:szCs w:val="22"/>
        </w:rPr>
        <w:t xml:space="preserve">Seasonal town arc content — First Winter, New District</w:t>
      </w:r>
    </w:p>
    <w:p>
      <w:pPr>
        <w:pStyle w:val="ListParagraph"/>
        <w:numPr>
          <w:ilvl w:val="0"/>
          <w:numId w:val="2"/>
        </w:numPr>
        <w:spacing w:after="80"/>
      </w:pPr>
      <w:r>
        <w:rPr>
          <w:rFonts w:ascii="Arial" w:cs="Arial" w:eastAsia="Arial" w:hAnsi="Arial"/>
          <w:color w:val="1A1A1A"/>
          <w:sz w:val="22"/>
          <w:szCs w:val="22"/>
        </w:rPr>
        <w:t xml:space="preserve">Gropius district unlock for Full Residents</w:t>
      </w:r>
    </w:p>
    <w:p>
      <w:pPr>
        <w:pStyle w:val="ListParagraph"/>
        <w:numPr>
          <w:ilvl w:val="0"/>
          <w:numId w:val="2"/>
        </w:numPr>
        <w:spacing w:after="80"/>
      </w:pPr>
      <w:r>
        <w:rPr>
          <w:rFonts w:ascii="Arial" w:cs="Arial" w:eastAsia="Arial" w:hAnsi="Arial"/>
          <w:color w:val="1A1A1A"/>
          <w:sz w:val="22"/>
          <w:szCs w:val="22"/>
        </w:rPr>
        <w:t xml:space="preserve">Additional puzzle types (Slitherlink, Nurikabe)</w:t>
      </w:r>
    </w:p>
    <w:p>
      <w:pPr>
        <w:pStyle w:val="ListParagraph"/>
        <w:numPr>
          <w:ilvl w:val="0"/>
          <w:numId w:val="2"/>
        </w:numPr>
        <w:spacing w:after="80"/>
      </w:pPr>
      <w:r>
        <w:rPr>
          <w:rFonts w:ascii="Arial" w:cs="Arial" w:eastAsia="Arial" w:hAnsi="Arial"/>
          <w:color w:val="1A1A1A"/>
          <w:sz w:val="22"/>
          <w:szCs w:val="22"/>
        </w:rPr>
        <w:t xml:space="preserve">Phase 2 social features review and roadmap update based on player data</w:t>
      </w:r>
    </w:p>
    <w:p>
      <w:pPr>
        <w:spacing w:after="160"/>
      </w:pPr>
    </w:p>
    <w:p>
      <w:r>
        <w:br w:type="page"/>
      </w:r>
    </w:p>
    <w:p>
      <w:pPr>
        <w:pStyle w:val="Heading1"/>
        <w:pBdr>
          <w:bottom w:val="single" w:color="1B4F8A" w:sz="4" w:space="4"/>
        </w:pBdr>
        <w:spacing w:before="400" w:after="160"/>
      </w:pPr>
      <w:r>
        <w:rPr>
          <w:rFonts w:ascii="Arial" w:cs="Arial" w:eastAsia="Arial" w:hAnsi="Arial"/>
          <w:b/>
          <w:bCs/>
          <w:color w:val="1B4F8A"/>
          <w:sz w:val="36"/>
          <w:szCs w:val="36"/>
        </w:rPr>
        <w:t xml:space="preserve">11. Design Constraints &amp; Non-Negotiables</w:t>
      </w:r>
    </w:p>
    <w:p>
      <w:pPr>
        <w:spacing w:after="160"/>
      </w:pPr>
      <w:r>
        <w:rPr>
          <w:rFonts w:ascii="Arial" w:cs="Arial" w:eastAsia="Arial" w:hAnsi="Arial"/>
          <w:color w:val="1A1A1A"/>
          <w:sz w:val="22"/>
          <w:szCs w:val="22"/>
        </w:rPr>
        <w:t xml:space="preserve">The following constraints are fixed for the lifetime of BauHouse. They are not subject to optimisation experiments or revenue pressure. They exist because violating them would damage the product's identity and long-term retention in ways that short-term gains cannot justify.</w:t>
      </w:r>
    </w:p>
    <w:p>
      <w:pPr>
        <w:pStyle w:val="Heading2"/>
        <w:spacing w:before="320" w:after="120"/>
      </w:pPr>
      <w:r>
        <w:rPr>
          <w:rFonts w:ascii="Arial" w:cs="Arial" w:eastAsia="Arial" w:hAnsi="Arial"/>
          <w:b/>
          <w:bCs/>
          <w:color w:val="C0583A"/>
          <w:sz w:val="28"/>
          <w:szCs w:val="28"/>
        </w:rPr>
        <w:t xml:space="preserve">11.1  Puzzle Integrity</w:t>
      </w:r>
    </w:p>
    <w:p>
      <w:pPr>
        <w:pStyle w:val="ListParagraph"/>
        <w:numPr>
          <w:ilvl w:val="0"/>
          <w:numId w:val="2"/>
        </w:numPr>
        <w:spacing w:after="80"/>
      </w:pPr>
      <w:r>
        <w:rPr>
          <w:rFonts w:ascii="Arial" w:cs="Arial" w:eastAsia="Arial" w:hAnsi="Arial"/>
          <w:color w:val="1A1A1A"/>
          <w:sz w:val="22"/>
          <w:szCs w:val="22"/>
        </w:rPr>
        <w:t xml:space="preserve">Every puzzle delivered to a player has been programmatically validated to have exactly one solution.</w:t>
      </w:r>
    </w:p>
    <w:p>
      <w:pPr>
        <w:pStyle w:val="ListParagraph"/>
        <w:numPr>
          <w:ilvl w:val="0"/>
          <w:numId w:val="2"/>
        </w:numPr>
        <w:spacing w:after="80"/>
      </w:pPr>
      <w:r>
        <w:rPr>
          <w:rFonts w:ascii="Arial" w:cs="Arial" w:eastAsia="Arial" w:hAnsi="Arial"/>
          <w:color w:val="1A1A1A"/>
          <w:sz w:val="22"/>
          <w:szCs w:val="22"/>
        </w:rPr>
        <w:t xml:space="preserve">No puzzle is ever paywalled. All eight daily puzzles are available to all residents, free and premium.</w:t>
      </w:r>
    </w:p>
    <w:p>
      <w:pPr>
        <w:pStyle w:val="ListParagraph"/>
        <w:numPr>
          <w:ilvl w:val="0"/>
          <w:numId w:val="2"/>
        </w:numPr>
        <w:spacing w:after="80"/>
      </w:pPr>
      <w:r>
        <w:rPr>
          <w:rFonts w:ascii="Arial" w:cs="Arial" w:eastAsia="Arial" w:hAnsi="Arial"/>
          <w:color w:val="1A1A1A"/>
          <w:sz w:val="22"/>
          <w:szCs w:val="22"/>
        </w:rPr>
        <w:t xml:space="preserve">The Architect difficulty mark on a player's plot is cosmetic and subtle. It is never a score, never visible to other players as a comparison metric.</w:t>
      </w:r>
    </w:p>
    <w:p>
      <w:pPr>
        <w:pStyle w:val="Heading2"/>
        <w:spacing w:before="320" w:after="120"/>
      </w:pPr>
      <w:r>
        <w:rPr>
          <w:rFonts w:ascii="Arial" w:cs="Arial" w:eastAsia="Arial" w:hAnsi="Arial"/>
          <w:b/>
          <w:bCs/>
          <w:color w:val="C0583A"/>
          <w:sz w:val="28"/>
          <w:szCs w:val="28"/>
        </w:rPr>
        <w:t xml:space="preserve">11.2  Ad Ethics</w:t>
      </w:r>
    </w:p>
    <w:p>
      <w:pPr>
        <w:pStyle w:val="ListParagraph"/>
        <w:numPr>
          <w:ilvl w:val="0"/>
          <w:numId w:val="2"/>
        </w:numPr>
        <w:spacing w:after="80"/>
      </w:pPr>
      <w:r>
        <w:rPr>
          <w:rFonts w:ascii="Arial" w:cs="Arial" w:eastAsia="Arial" w:hAnsi="Arial"/>
          <w:color w:val="1A1A1A"/>
          <w:sz w:val="22"/>
          <w:szCs w:val="22"/>
        </w:rPr>
        <w:t xml:space="preserve">No ads mid-puzzle. Ever. The puzzle canvas is inviolable.</w:t>
      </w:r>
    </w:p>
    <w:p>
      <w:pPr>
        <w:pStyle w:val="ListParagraph"/>
        <w:numPr>
          <w:ilvl w:val="0"/>
          <w:numId w:val="2"/>
        </w:numPr>
        <w:spacing w:after="80"/>
      </w:pPr>
      <w:r>
        <w:rPr>
          <w:rFonts w:ascii="Arial" w:cs="Arial" w:eastAsia="Arial" w:hAnsi="Arial"/>
          <w:color w:val="1A1A1A"/>
          <w:sz w:val="22"/>
          <w:szCs w:val="22"/>
        </w:rPr>
        <w:t xml:space="preserve">No interstitials on app open.</w:t>
      </w:r>
    </w:p>
    <w:p>
      <w:pPr>
        <w:pStyle w:val="ListParagraph"/>
        <w:numPr>
          <w:ilvl w:val="0"/>
          <w:numId w:val="2"/>
        </w:numPr>
        <w:spacing w:after="80"/>
      </w:pPr>
      <w:r>
        <w:rPr>
          <w:rFonts w:ascii="Arial" w:cs="Arial" w:eastAsia="Arial" w:hAnsi="Arial"/>
          <w:color w:val="1A1A1A"/>
          <w:sz w:val="22"/>
          <w:szCs w:val="22"/>
        </w:rPr>
        <w:t xml:space="preserve">No banners over game content.</w:t>
      </w:r>
    </w:p>
    <w:p>
      <w:pPr>
        <w:pStyle w:val="ListParagraph"/>
        <w:numPr>
          <w:ilvl w:val="0"/>
          <w:numId w:val="2"/>
        </w:numPr>
        <w:spacing w:after="80"/>
      </w:pPr>
      <w:r>
        <w:rPr>
          <w:rFonts w:ascii="Arial" w:cs="Arial" w:eastAsia="Arial" w:hAnsi="Arial"/>
          <w:color w:val="1A1A1A"/>
          <w:sz w:val="22"/>
          <w:szCs w:val="22"/>
        </w:rPr>
        <w:t xml:space="preserve">All rewarded ads are player-initiated. No forced video.</w:t>
      </w:r>
    </w:p>
    <w:p>
      <w:pPr>
        <w:pStyle w:val="ListParagraph"/>
        <w:numPr>
          <w:ilvl w:val="0"/>
          <w:numId w:val="2"/>
        </w:numPr>
        <w:spacing w:after="80"/>
      </w:pPr>
      <w:r>
        <w:rPr>
          <w:rFonts w:ascii="Arial" w:cs="Arial" w:eastAsia="Arial" w:hAnsi="Arial"/>
          <w:color w:val="1A1A1A"/>
          <w:sz w:val="22"/>
          <w:szCs w:val="22"/>
        </w:rPr>
        <w:t xml:space="preserve">The between-puzzle sponsored card is skippable after 3 seconds and appears maximum twice per daily session.</w:t>
      </w:r>
    </w:p>
    <w:p>
      <w:pPr>
        <w:pStyle w:val="Heading2"/>
        <w:spacing w:before="320" w:after="120"/>
      </w:pPr>
      <w:r>
        <w:rPr>
          <w:rFonts w:ascii="Arial" w:cs="Arial" w:eastAsia="Arial" w:hAnsi="Arial"/>
          <w:b/>
          <w:bCs/>
          <w:color w:val="C0583A"/>
          <w:sz w:val="28"/>
          <w:szCs w:val="28"/>
        </w:rPr>
        <w:t xml:space="preserve">11.3  Community Integrity</w:t>
      </w:r>
    </w:p>
    <w:p>
      <w:pPr>
        <w:pStyle w:val="ListParagraph"/>
        <w:numPr>
          <w:ilvl w:val="0"/>
          <w:numId w:val="2"/>
        </w:numPr>
        <w:spacing w:after="80"/>
      </w:pPr>
      <w:r>
        <w:rPr>
          <w:rFonts w:ascii="Arial" w:cs="Arial" w:eastAsia="Arial" w:hAnsi="Arial"/>
          <w:color w:val="1A1A1A"/>
          <w:sz w:val="22"/>
          <w:szCs w:val="22"/>
        </w:rPr>
        <w:t xml:space="preserve">No player is ever identified by name within the app. All social signals are anonymous.</w:t>
      </w:r>
    </w:p>
    <w:p>
      <w:pPr>
        <w:pStyle w:val="ListParagraph"/>
        <w:numPr>
          <w:ilvl w:val="0"/>
          <w:numId w:val="2"/>
        </w:numPr>
        <w:spacing w:after="80"/>
      </w:pPr>
      <w:r>
        <w:rPr>
          <w:rFonts w:ascii="Arial" w:cs="Arial" w:eastAsia="Arial" w:hAnsi="Arial"/>
          <w:color w:val="1A1A1A"/>
          <w:sz w:val="22"/>
          <w:szCs w:val="22"/>
        </w:rPr>
        <w:t xml:space="preserve">No leaderboards. No direct comparison between players.</w:t>
      </w:r>
    </w:p>
    <w:p>
      <w:pPr>
        <w:pStyle w:val="ListParagraph"/>
        <w:numPr>
          <w:ilvl w:val="0"/>
          <w:numId w:val="2"/>
        </w:numPr>
        <w:spacing w:after="80"/>
      </w:pPr>
      <w:r>
        <w:rPr>
          <w:rFonts w:ascii="Arial" w:cs="Arial" w:eastAsia="Arial" w:hAnsi="Arial"/>
          <w:color w:val="1A1A1A"/>
          <w:sz w:val="22"/>
          <w:szCs w:val="22"/>
        </w:rPr>
        <w:t xml:space="preserve">Future days' puzzles are never solvable early. The shared daily ritual is the core community mechanic and cannot be fragmented.</w:t>
      </w:r>
    </w:p>
    <w:p>
      <w:pPr>
        <w:pStyle w:val="ListParagraph"/>
        <w:numPr>
          <w:ilvl w:val="0"/>
          <w:numId w:val="2"/>
        </w:numPr>
        <w:spacing w:after="80"/>
      </w:pPr>
      <w:r>
        <w:rPr>
          <w:rFonts w:ascii="Arial" w:cs="Arial" w:eastAsia="Arial" w:hAnsi="Arial"/>
          <w:color w:val="1A1A1A"/>
          <w:sz w:val="22"/>
          <w:szCs w:val="22"/>
        </w:rPr>
        <w:t xml:space="preserve">Premium membership buys freedom and comfort. It never buys advantage or progress unavailable to free residents.</w:t>
      </w:r>
    </w:p>
    <w:p>
      <w:pPr>
        <w:pStyle w:val="Heading2"/>
        <w:spacing w:before="320" w:after="120"/>
      </w:pPr>
      <w:r>
        <w:rPr>
          <w:rFonts w:ascii="Arial" w:cs="Arial" w:eastAsia="Arial" w:hAnsi="Arial"/>
          <w:b/>
          <w:bCs/>
          <w:color w:val="C0583A"/>
          <w:sz w:val="28"/>
          <w:szCs w:val="28"/>
        </w:rPr>
        <w:t xml:space="preserve">11.4  Owner Autonomy</w:t>
      </w:r>
    </w:p>
    <w:p>
      <w:pPr>
        <w:pStyle w:val="ListParagraph"/>
        <w:numPr>
          <w:ilvl w:val="0"/>
          <w:numId w:val="2"/>
        </w:numPr>
        <w:spacing w:after="80"/>
      </w:pPr>
      <w:r>
        <w:rPr>
          <w:rFonts w:ascii="Arial" w:cs="Arial" w:eastAsia="Arial" w:hAnsi="Arial"/>
          <w:color w:val="1A1A1A"/>
          <w:sz w:val="22"/>
          <w:szCs w:val="22"/>
        </w:rPr>
        <w:t xml:space="preserve">The AI operations layer recommends. The owner decides. No automated system changes pricing, launches new features, or modifies the core experience without owner approval.</w:t>
      </w:r>
    </w:p>
    <w:p>
      <w:pPr>
        <w:pStyle w:val="ListParagraph"/>
        <w:numPr>
          <w:ilvl w:val="0"/>
          <w:numId w:val="2"/>
        </w:numPr>
        <w:spacing w:after="80"/>
      </w:pPr>
      <w:r>
        <w:rPr>
          <w:rFonts w:ascii="Arial" w:cs="Arial" w:eastAsia="Arial" w:hAnsi="Arial"/>
          <w:color w:val="1A1A1A"/>
          <w:sz w:val="22"/>
          <w:szCs w:val="22"/>
        </w:rPr>
        <w:t xml:space="preserve">The daily email is the primary interface between the AI layer and the owner. It is designed for 90-second consumption, not deep analysis.</w:t>
      </w:r>
    </w:p>
    <w:p>
      <w:pPr>
        <w:spacing w:after="200"/>
      </w:pPr>
    </w:p>
    <w:p>
      <w:pPr>
        <w:pBdr>
          <w:bottom w:val="single" w:color="DDDDDD" w:sz="1" w:space="1"/>
        </w:pBdr>
        <w:spacing w:before="80" w:after="80"/>
      </w:pPr>
    </w:p>
    <w:p>
      <w:pPr>
        <w:spacing w:after="200"/>
      </w:pPr>
    </w:p>
    <w:p>
      <w:pPr>
        <w:spacing w:after="80"/>
        <w:jc w:val="center"/>
      </w:pPr>
      <w:r>
        <w:rPr>
          <w:rFonts w:ascii="Arial" w:cs="Arial" w:eastAsia="Arial" w:hAnsi="Arial"/>
          <w:b/>
          <w:bCs/>
          <w:color w:val="1B4F8A"/>
          <w:sz w:val="24"/>
          <w:szCs w:val="24"/>
        </w:rPr>
        <w:t xml:space="preserve">BAUHOUSE  ·  ELMFIELD</w:t>
      </w:r>
    </w:p>
    <w:p>
      <w:pPr>
        <w:spacing w:after="80"/>
        <w:jc w:val="center"/>
      </w:pPr>
      <w:r>
        <w:rPr>
          <w:rFonts w:ascii="Arial" w:cs="Arial" w:eastAsia="Arial" w:hAnsi="Arial"/>
          <w:color w:val="666666"/>
          <w:sz w:val="20"/>
          <w:szCs w:val="20"/>
        </w:rPr>
        <w:t xml:space="preserve">Product Specification v1.0  ·  February 2026</w:t>
      </w:r>
    </w:p>
    <w:p>
      <w:pPr>
        <w:jc w:val="center"/>
      </w:pPr>
      <w:r>
        <w:rPr>
          <w:rFonts w:ascii="Arial" w:cs="Arial" w:eastAsia="Arial" w:hAnsi="Arial"/>
          <w:i/>
          <w:iCs/>
          <w:color w:val="666666"/>
          <w:sz w:val="20"/>
          <w:szCs w:val="20"/>
        </w:rPr>
        <w:t xml:space="preserve">Build your corner of something real.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rFonts w:ascii="Arial" w:cs="Arial" w:eastAsia="Arial" w:hAnsi="Arial"/>
        <w:color w:val="666666"/>
        <w:sz w:val="18"/>
        <w:szCs w:val="18"/>
      </w:rPr>
      <w:t xml:space="preserve">© 2026 BauHouse. All rights reserved.</w:t>
    </w:r>
    <w:r>
      <w:rPr>
        <w:rFonts w:ascii="Arial" w:cs="Arial" w:eastAsia="Arial" w:hAnsi="Arial"/>
        <w:color w:val="666666"/>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2" w:space="4"/>
      </w:pBdr>
      <w:tabs>
        <w:tab w:val="right" w:pos="9026"/>
      </w:tabs>
    </w:pPr>
    <w:r>
      <w:rPr>
        <w:rFonts w:ascii="Arial" w:cs="Arial" w:eastAsia="Arial" w:hAnsi="Arial"/>
        <w:color w:val="666666"/>
        <w:sz w:val="18"/>
        <w:szCs w:val="18"/>
      </w:rPr>
      <w:t xml:space="preserve">BAUHOUSE — Product Specification v1.0</w:t>
    </w:r>
    <w:r>
      <w:rPr>
        <w:rFonts w:ascii="Arial" w:cs="Arial" w:eastAsia="Arial" w:hAnsi="Arial"/>
        <w:b/>
        <w:bCs/>
        <w:color w:val="666666"/>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4F8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C0583A"/>
      <w:sz w:val="28"/>
      <w:szCs w:val="28"/>
    </w:rPr>
  </w:style>
  <w:style w:type="paragraph" w:styleId="Heading3">
    <w:name w:val="Heading 3"/>
    <w:basedOn w:val="Normal"/>
    <w:next w:val="Normal"/>
    <w:qFormat/>
    <w:pPr>
      <w:spacing w:before="240" w:after="80"/>
      <w:outlineLvl w:val="2"/>
    </w:pPr>
    <w:rPr>
      <w:rFonts w:ascii="Arial" w:cs="Arial" w:eastAsia="Arial" w:hAnsi="Arial"/>
      <w:b/>
      <w:bCs/>
      <w:color w:val="5A7A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2026-02-15T18:11:16.246Z</dcterms:created>
  <dcterms:modified xsi:type="dcterms:W3CDTF">2026-02-15T18:11:16.247Z</dcterms:modified>
</cp:coreProperties>
</file>

<file path=docProps/custom.xml><?xml version="1.0" encoding="utf-8"?>
<Properties xmlns="http://schemas.openxmlformats.org/officeDocument/2006/custom-properties" xmlns:vt="http://schemas.openxmlformats.org/officeDocument/2006/docPropsVTypes"/>
</file>