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57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375"/>
        <w:gridCol w:w="2413"/>
        <w:gridCol w:w="3038"/>
        <w:gridCol w:w="1750"/>
      </w:tblGrid>
      <w:tr>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103" w:type="dxa"/>
            </w:tcMar>
          </w:tcPr>
          <w:p>
            <w:pPr>
              <w:pStyle w:val="Normal"/>
              <w:rPr>
                <w:rFonts w:ascii="Arial Black" w:hAnsi="Arial Black" w:cs="Arial"/>
                <w:b/>
                <w:b/>
                <w:sz w:val="22"/>
              </w:rPr>
            </w:pPr>
            <w:r>
              <w:rPr>
                <w:rFonts w:cs="Arial" w:ascii="Arial Black" w:hAnsi="Arial Black"/>
                <w:b/>
                <w:color w:val="FFFFFF"/>
                <w:sz w:val="22"/>
              </w:rPr>
              <w:t>Date</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rPr>
            </w:pPr>
            <w:r>
              <w:rPr>
                <w:b/>
              </w:rPr>
              <w:t>Fall 2015-2016</w:t>
            </w:r>
          </w:p>
        </w:tc>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Credits</w:t>
            </w:r>
          </w:p>
        </w:tc>
        <w:tc>
          <w:tcPr>
            <w:tcW w:w="1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rPr>
            </w:pPr>
            <w:r>
              <w:rPr>
                <w:b/>
              </w:rPr>
              <w:t>3</w:t>
            </w:r>
          </w:p>
        </w:tc>
      </w:tr>
      <w:tr>
        <w:trPr>
          <w:trHeight w:val="389"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103" w:type="dxa"/>
            </w:tcMar>
          </w:tcPr>
          <w:p>
            <w:pPr>
              <w:pStyle w:val="Normal"/>
              <w:jc w:val="both"/>
              <w:rPr>
                <w:rFonts w:ascii="Arial Black" w:hAnsi="Arial Black" w:cs="Arial"/>
                <w:b/>
                <w:b/>
                <w:sz w:val="22"/>
                <w:u w:val="single"/>
              </w:rPr>
            </w:pPr>
            <w:r>
              <w:rPr>
                <w:rFonts w:cs="Arial" w:ascii="Arial Black" w:hAnsi="Arial Black"/>
                <w:b/>
                <w:color w:val="FFFFFF"/>
                <w:sz w:val="22"/>
              </w:rPr>
              <w:t>Course Title</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color w:val="000000"/>
              </w:rPr>
            </w:pPr>
            <w:r>
              <w:rPr>
                <w:b/>
                <w:color w:val="000000"/>
              </w:rPr>
              <w:t>Mathematics III</w:t>
            </w:r>
          </w:p>
        </w:tc>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Course Number</w:t>
            </w:r>
          </w:p>
        </w:tc>
        <w:tc>
          <w:tcPr>
            <w:tcW w:w="1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rPr>
            </w:pPr>
            <w:r>
              <w:rPr>
                <w:b/>
              </w:rPr>
              <w:t>MATH 215</w:t>
            </w:r>
          </w:p>
        </w:tc>
      </w:tr>
      <w:tr>
        <w:trPr>
          <w:trHeight w:val="350"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103" w:type="dxa"/>
            </w:tcMar>
          </w:tcPr>
          <w:p>
            <w:pPr>
              <w:pStyle w:val="Normal"/>
              <w:rPr>
                <w:rFonts w:ascii="Arial Black" w:hAnsi="Arial Black" w:cs="Arial"/>
                <w:b/>
                <w:b/>
                <w:sz w:val="22"/>
                <w:u w:val="single"/>
              </w:rPr>
            </w:pPr>
            <w:r>
              <w:rPr>
                <w:rFonts w:cs="Arial" w:ascii="Arial Black" w:hAnsi="Arial Black"/>
                <w:b/>
                <w:color w:val="FFFFFF"/>
                <w:sz w:val="22"/>
              </w:rPr>
              <w:t>Pre-requisite (s)</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rPr>
            </w:pPr>
            <w:r>
              <w:rPr>
                <w:b/>
              </w:rPr>
              <w:t>MATH113</w:t>
            </w:r>
          </w:p>
        </w:tc>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Co-requisite (s)</w:t>
            </w:r>
          </w:p>
        </w:tc>
        <w:tc>
          <w:tcPr>
            <w:tcW w:w="1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rPr>
            </w:pPr>
            <w:r>
              <w:rPr>
                <w:b/>
              </w:rPr>
              <w:t>None</w:t>
            </w:r>
          </w:p>
        </w:tc>
      </w:tr>
      <w:tr>
        <w:trPr>
          <w:trHeight w:val="440"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103" w:type="dxa"/>
            </w:tcMar>
          </w:tcPr>
          <w:p>
            <w:pPr>
              <w:pStyle w:val="Normal"/>
              <w:rPr>
                <w:rFonts w:ascii="Arial Black" w:hAnsi="Arial Black" w:cs="Arial"/>
                <w:b/>
                <w:b/>
                <w:sz w:val="22"/>
              </w:rPr>
            </w:pPr>
            <w:r>
              <w:rPr>
                <w:rFonts w:cs="Arial" w:ascii="Arial Black" w:hAnsi="Arial Black"/>
                <w:b/>
                <w:color w:val="FFFFFF"/>
                <w:sz w:val="22"/>
              </w:rPr>
              <w:t>Hours</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rPr>
            </w:pPr>
            <w:r>
              <w:rPr>
                <w:b/>
              </w:rPr>
              <w:t>60</w:t>
            </w:r>
          </w:p>
        </w:tc>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Out of Class Work Hours</w:t>
            </w:r>
          </w:p>
        </w:tc>
        <w:tc>
          <w:tcPr>
            <w:tcW w:w="1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rPr>
            </w:pPr>
            <w:r>
              <w:rPr>
                <w:b/>
              </w:rPr>
              <w:t>120</w:t>
            </w:r>
          </w:p>
        </w:tc>
      </w:tr>
    </w:tbl>
    <w:p>
      <w:pPr>
        <w:pStyle w:val="Normal"/>
        <w:jc w:val="both"/>
        <w:rPr>
          <w:b/>
          <w:b/>
          <w:u w:val="single"/>
        </w:rPr>
      </w:pPr>
      <w:r>
        <w:rPr>
          <w:b/>
          <w:u w:val="single"/>
        </w:rPr>
      </w:r>
    </w:p>
    <w:tbl>
      <w:tblPr>
        <w:tblW w:w="94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Place and Time of Class Meeting</w:t>
            </w:r>
          </w:p>
        </w:tc>
      </w:tr>
    </w:tbl>
    <w:p>
      <w:pPr>
        <w:pStyle w:val="Normal"/>
        <w:jc w:val="both"/>
        <w:rPr>
          <w:b/>
          <w:b/>
        </w:rPr>
      </w:pPr>
      <w:r>
        <w:rPr>
          <w:b/>
        </w:rPr>
      </w:r>
    </w:p>
    <w:p>
      <w:pPr>
        <w:pStyle w:val="Normal"/>
        <w:jc w:val="both"/>
        <w:rPr/>
      </w:pPr>
      <w:r>
        <w:rPr/>
        <w:t xml:space="preserve">Section  02: </w:t>
        <w:tab/>
        <w:t>Monday 13:00-14:50</w:t>
        <w:tab/>
        <w:tab/>
        <w:t>D300</w:t>
      </w:r>
    </w:p>
    <w:p>
      <w:pPr>
        <w:pStyle w:val="Normal"/>
        <w:jc w:val="both"/>
        <w:rPr/>
      </w:pPr>
      <w:r>
        <w:rPr/>
        <w:tab/>
        <w:tab/>
        <w:t>Thursday 11:00-12:50</w:t>
        <w:tab/>
        <w:tab/>
        <w:t>D300</w:t>
      </w:r>
    </w:p>
    <w:p>
      <w:pPr>
        <w:pStyle w:val="Normal"/>
        <w:jc w:val="both"/>
        <w:rPr/>
      </w:pPr>
      <w:r>
        <w:rPr/>
        <w:t xml:space="preserve">Section 03: </w:t>
        <w:tab/>
        <w:t>Monday 9:00-10:50</w:t>
        <w:tab/>
        <w:tab/>
        <w:t>D404</w:t>
      </w:r>
    </w:p>
    <w:p>
      <w:pPr>
        <w:pStyle w:val="Normal"/>
        <w:jc w:val="both"/>
        <w:rPr/>
      </w:pPr>
      <w:r>
        <w:rPr/>
        <w:tab/>
        <w:tab/>
        <w:t>Thursday 9:00-10:50</w:t>
        <w:tab/>
        <w:tab/>
        <w:t>D311</w:t>
      </w:r>
    </w:p>
    <w:p>
      <w:pPr>
        <w:pStyle w:val="Normal"/>
        <w:jc w:val="both"/>
        <w:rPr/>
      </w:pPr>
      <w:r>
        <w:rPr/>
        <w:t>Section 04:</w:t>
        <w:tab/>
        <w:t>Monday 14:00-15:50</w:t>
        <w:tab/>
        <w:tab/>
        <w:t>D109</w:t>
      </w:r>
    </w:p>
    <w:p>
      <w:pPr>
        <w:pStyle w:val="Normal"/>
        <w:jc w:val="both"/>
        <w:rPr/>
      </w:pPr>
      <w:r>
        <w:rPr/>
        <w:tab/>
        <w:tab/>
        <w:t>Tuesday 11:00-12:50</w:t>
        <w:tab/>
        <w:tab/>
        <w:t>D404</w:t>
      </w:r>
    </w:p>
    <w:p>
      <w:pPr>
        <w:pStyle w:val="Normal"/>
        <w:jc w:val="both"/>
        <w:rPr/>
      </w:pPr>
      <w:r>
        <w:rPr/>
      </w:r>
    </w:p>
    <w:tbl>
      <w:tblPr>
        <w:tblW w:w="94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Name and Contact Information of Instructor</w:t>
            </w:r>
          </w:p>
        </w:tc>
      </w:tr>
    </w:tbl>
    <w:p>
      <w:pPr>
        <w:pStyle w:val="Normal"/>
        <w:jc w:val="both"/>
        <w:rPr>
          <w:b/>
          <w:b/>
        </w:rPr>
      </w:pPr>
      <w:r>
        <w:rPr>
          <w:b/>
        </w:rPr>
      </w:r>
    </w:p>
    <w:p>
      <w:pPr>
        <w:pStyle w:val="Normal"/>
        <w:jc w:val="both"/>
        <w:rPr/>
      </w:pPr>
      <w:r>
        <w:rPr/>
        <w:t>Meseret Tuba Gülpınar</w:t>
      </w:r>
    </w:p>
    <w:p>
      <w:pPr>
        <w:pStyle w:val="Normal"/>
        <w:jc w:val="both"/>
        <w:rPr/>
      </w:pPr>
      <w:hyperlink r:id="rId2">
        <w:r>
          <w:rPr>
            <w:rStyle w:val="InternetLink"/>
          </w:rPr>
          <w:t>tuba.gulpinar@okan.edu.tr</w:t>
        </w:r>
      </w:hyperlink>
    </w:p>
    <w:p>
      <w:pPr>
        <w:pStyle w:val="Normal"/>
        <w:jc w:val="both"/>
        <w:rPr/>
      </w:pPr>
      <w:r>
        <w:rPr/>
        <w:t>D333</w:t>
      </w:r>
    </w:p>
    <w:p>
      <w:pPr>
        <w:pStyle w:val="Normal"/>
        <w:jc w:val="both"/>
        <w:rPr/>
      </w:pPr>
      <w:r>
        <w:rPr/>
      </w:r>
    </w:p>
    <w:p>
      <w:pPr>
        <w:pStyle w:val="Normal"/>
        <w:jc w:val="both"/>
        <w:rPr/>
      </w:pPr>
      <w:r>
        <w:rPr/>
        <w:t>Neil Course</w:t>
      </w:r>
    </w:p>
    <w:p>
      <w:pPr>
        <w:pStyle w:val="Normal"/>
        <w:jc w:val="both"/>
        <w:rPr/>
      </w:pPr>
      <w:hyperlink r:id="rId3">
        <w:r>
          <w:rPr>
            <w:rStyle w:val="InternetLink"/>
          </w:rPr>
          <w:t>neil.course@okan.edu.tr</w:t>
        </w:r>
      </w:hyperlink>
    </w:p>
    <w:p>
      <w:pPr>
        <w:pStyle w:val="Normal"/>
        <w:jc w:val="both"/>
        <w:rPr/>
      </w:pPr>
      <w:r>
        <w:rPr/>
        <w:t>D333</w:t>
      </w:r>
    </w:p>
    <w:p>
      <w:pPr>
        <w:pStyle w:val="Normal"/>
        <w:jc w:val="both"/>
        <w:rPr>
          <w:b/>
          <w:b/>
        </w:rPr>
      </w:pPr>
      <w:r>
        <w:rPr>
          <w:b/>
        </w:rPr>
      </w:r>
    </w:p>
    <w:p>
      <w:pPr>
        <w:pStyle w:val="Normal"/>
        <w:jc w:val="both"/>
        <w:rPr>
          <w:b/>
          <w:b/>
        </w:rPr>
      </w:pPr>
      <w:r>
        <w:rPr>
          <w:b/>
        </w:rPr>
        <w:tab/>
        <w:tab/>
        <w:tab/>
        <w:tab/>
        <w:tab/>
        <w:t xml:space="preserve">                     </w:t>
      </w:r>
    </w:p>
    <w:tbl>
      <w:tblPr>
        <w:tblW w:w="94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Book required</w:t>
            </w:r>
          </w:p>
        </w:tc>
      </w:tr>
    </w:tbl>
    <w:p>
      <w:pPr>
        <w:pStyle w:val="Normal"/>
        <w:jc w:val="both"/>
        <w:rPr>
          <w:b/>
          <w:b/>
        </w:rPr>
      </w:pPr>
      <w:r>
        <w:rPr>
          <w:b/>
        </w:rPr>
      </w:r>
    </w:p>
    <w:p>
      <w:pPr>
        <w:pStyle w:val="Normal"/>
        <w:jc w:val="both"/>
        <w:rPr>
          <w:i/>
          <w:i/>
          <w:sz w:val="22"/>
          <w:szCs w:val="22"/>
        </w:rPr>
      </w:pPr>
      <w:r>
        <w:rPr>
          <w:i/>
          <w:sz w:val="22"/>
          <w:szCs w:val="22"/>
        </w:rPr>
        <w:t>(The School recognizes the use of the textbook in the classroom as part of the educational methodology and strategy applied in diverse materials. The textbook is part of the curriculum and is used to reach the student in an effective manner in the classroom. Every student is expected to acquire and use the textbook.)</w:t>
      </w:r>
    </w:p>
    <w:p>
      <w:pPr>
        <w:pStyle w:val="Normal"/>
        <w:rPr/>
      </w:pPr>
      <w:r>
        <w:rPr/>
      </w:r>
    </w:p>
    <w:p>
      <w:pPr>
        <w:pStyle w:val="Normal"/>
        <w:rPr/>
      </w:pPr>
      <w:r>
        <w:rPr/>
        <w:t>Elementary Linear Algebra with Supplemental Applications, 11</w:t>
      </w:r>
      <w:r>
        <w:rPr>
          <w:vertAlign w:val="superscript"/>
        </w:rPr>
        <w:t>th</w:t>
      </w:r>
      <w:r>
        <w:rPr/>
        <w:t xml:space="preserve"> Edition</w:t>
      </w:r>
    </w:p>
    <w:p>
      <w:pPr>
        <w:pStyle w:val="Normal"/>
        <w:rPr/>
      </w:pPr>
      <w:r>
        <w:rPr/>
        <w:t>Howard Anton, Chris Rorres</w:t>
      </w:r>
    </w:p>
    <w:p>
      <w:pPr>
        <w:pStyle w:val="Normal"/>
        <w:rPr/>
      </w:pPr>
      <w:r>
        <w:rPr/>
        <w:t>John Wiley &amp; Sons Pte Ltd</w:t>
      </w:r>
    </w:p>
    <w:p>
      <w:pPr>
        <w:pStyle w:val="Normal"/>
        <w:jc w:val="both"/>
        <w:rPr>
          <w:b/>
          <w:b/>
        </w:rPr>
      </w:pPr>
      <w:r>
        <w:rPr>
          <w:b/>
        </w:rPr>
      </w:r>
    </w:p>
    <w:p>
      <w:pPr>
        <w:pStyle w:val="Normal"/>
        <w:jc w:val="center"/>
        <w:rPr>
          <w:b/>
          <w:b/>
        </w:rPr>
      </w:pPr>
      <w:r>
        <w:rPr>
          <w:b/>
        </w:rPr>
        <w:t>Classroom expectations for students</w:t>
      </w:r>
    </w:p>
    <w:p>
      <w:pPr>
        <w:pStyle w:val="Normal"/>
        <w:jc w:val="center"/>
        <w:rPr>
          <w:b/>
          <w:b/>
        </w:rPr>
      </w:pPr>
      <w:r>
        <w:rPr>
          <w:b/>
        </w:rPr>
      </w:r>
    </w:p>
    <w:tbl>
      <w:tblPr>
        <w:tblW w:w="94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Attendance Policy</w:t>
            </w:r>
          </w:p>
        </w:tc>
      </w:tr>
    </w:tbl>
    <w:p>
      <w:pPr>
        <w:pStyle w:val="HkBodj"/>
        <w:spacing w:before="0" w:after="0"/>
        <w:ind w:hanging="0"/>
        <w:rPr>
          <w:rFonts w:ascii="Times New Roman" w:hAnsi="Times New Roman"/>
          <w:b/>
          <w:b/>
          <w:bCs/>
          <w:szCs w:val="24"/>
        </w:rPr>
      </w:pPr>
      <w:r>
        <w:rPr>
          <w:rFonts w:ascii="Times New Roman" w:hAnsi="Times New Roman"/>
          <w:b/>
          <w:bCs/>
          <w:szCs w:val="24"/>
        </w:rPr>
      </w:r>
    </w:p>
    <w:p>
      <w:pPr>
        <w:pStyle w:val="HkBodj"/>
        <w:spacing w:before="0" w:after="0"/>
        <w:ind w:hanging="0"/>
        <w:rPr>
          <w:rFonts w:ascii="Times New Roman" w:hAnsi="Times New Roman"/>
          <w:b/>
          <w:b/>
          <w:bCs/>
          <w:szCs w:val="24"/>
        </w:rPr>
      </w:pPr>
      <w:r>
        <w:rPr>
          <w:color w:val="000000"/>
        </w:rPr>
        <w:t>Students are liable to attend every course, practical and laboratory work of the program they are enrolled and to take the exams and participate in academic work required for achieving the course. Student attendance to all courses is compulsory. Students who do not attend a minimum 70% of the theoretical courses and 80% of the practical courses will be considered as absent for the related courses. Students who do not meet the mandatory minimum requirement of attendance will fail the course. Students who fail a course for not fulfilling minimum attendance requirement are obliged to meet the attendance requirement when they re-take the course.</w:t>
      </w:r>
    </w:p>
    <w:tbl>
      <w:tblPr>
        <w:tblW w:w="94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Student Tardiness Policy</w:t>
            </w:r>
          </w:p>
        </w:tc>
      </w:tr>
    </w:tbl>
    <w:p>
      <w:pPr>
        <w:pStyle w:val="Normal"/>
        <w:jc w:val="both"/>
        <w:rPr>
          <w:b/>
          <w:b/>
        </w:rPr>
      </w:pPr>
      <w:r>
        <w:rPr>
          <w:b/>
        </w:rPr>
      </w:r>
    </w:p>
    <w:p>
      <w:pPr>
        <w:pStyle w:val="Normal"/>
        <w:jc w:val="both"/>
        <w:rPr>
          <w:b/>
          <w:b/>
        </w:rPr>
      </w:pPr>
      <w:r>
        <w:rPr>
          <w:color w:val="000000"/>
        </w:rPr>
        <w:t>Students are permitted to arrive to the class in the first 15 minutes after the scheduled start of the course; extension of tardiness time is in instructor’s discretion.</w:t>
      </w:r>
      <w:r>
        <w:rPr>
          <w:rStyle w:val="Appleconvertedspace"/>
          <w:color w:val="000000"/>
        </w:rPr>
        <w:t> </w:t>
      </w:r>
    </w:p>
    <w:p>
      <w:pPr>
        <w:pStyle w:val="Normal"/>
        <w:jc w:val="both"/>
        <w:rPr>
          <w:b/>
          <w:b/>
        </w:rPr>
      </w:pPr>
      <w:r>
        <w:rPr>
          <w:b/>
        </w:rPr>
      </w:r>
    </w:p>
    <w:tbl>
      <w:tblPr>
        <w:tblW w:w="94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Course Description (must correspond exactly to Catalog description)</w:t>
            </w:r>
          </w:p>
        </w:tc>
      </w:tr>
    </w:tbl>
    <w:p>
      <w:pPr>
        <w:pStyle w:val="Normal"/>
        <w:jc w:val="both"/>
        <w:rPr>
          <w:b/>
          <w:b/>
        </w:rPr>
      </w:pPr>
      <w:r>
        <w:rPr>
          <w:b/>
        </w:rPr>
      </w:r>
    </w:p>
    <w:p>
      <w:pPr>
        <w:pStyle w:val="Normal"/>
        <w:jc w:val="both"/>
        <w:rPr/>
      </w:pPr>
      <w:r>
        <w:rPr>
          <w:color w:val="000000"/>
        </w:rPr>
        <w:t>This course will investigate s</w:t>
      </w:r>
      <w:r>
        <w:rPr/>
        <w:t>ystems of linear equations and their solutions, the operations of the matrix and vector algebra, evaluations of the determinants and inverse matrix, properties of determinants, Cramer’s Rule, vector spaces, subspaces, linear independence, basis, row space, column space, null space, rank, linear transformations, eigenvalues and eigenvectors, diagonalization, inner product spaces, orthogonality, Gram-Schmidt process, least squares, orthogonal diagonalization and singular value decomposition.</w:t>
      </w:r>
    </w:p>
    <w:p>
      <w:pPr>
        <w:pStyle w:val="Normal"/>
        <w:jc w:val="both"/>
        <w:rPr>
          <w:b/>
          <w:b/>
        </w:rPr>
      </w:pPr>
      <w:r>
        <w:rPr>
          <w:b/>
        </w:rPr>
      </w:r>
    </w:p>
    <w:tbl>
      <w:tblPr>
        <w:tblW w:w="94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Learning Objectives</w:t>
            </w:r>
          </w:p>
        </w:tc>
      </w:tr>
    </w:tbl>
    <w:p>
      <w:pPr>
        <w:pStyle w:val="Normal"/>
        <w:ind w:left="360" w:hanging="0"/>
        <w:jc w:val="both"/>
        <w:rPr>
          <w:b/>
          <w:b/>
          <w:lang w:val="es-ES"/>
        </w:rPr>
      </w:pPr>
      <w:r>
        <w:rPr>
          <w:b/>
          <w:lang w:val="es-ES"/>
        </w:rPr>
      </w:r>
    </w:p>
    <w:p>
      <w:pPr>
        <w:pStyle w:val="Normal"/>
        <w:jc w:val="both"/>
        <w:rPr>
          <w:b/>
          <w:b/>
        </w:rPr>
      </w:pPr>
      <w:r>
        <w:rPr>
          <w:b/>
        </w:rPr>
        <w:t>At the end of this course the student will be able to:</w:t>
      </w:r>
    </w:p>
    <w:p>
      <w:pPr>
        <w:pStyle w:val="Normal"/>
        <w:jc w:val="both"/>
        <w:rPr>
          <w:b/>
          <w:b/>
        </w:rPr>
      </w:pPr>
      <w:r>
        <w:rPr>
          <w:b/>
        </w:rPr>
      </w:r>
    </w:p>
    <w:p>
      <w:pPr>
        <w:pStyle w:val="Normal"/>
        <w:numPr>
          <w:ilvl w:val="0"/>
          <w:numId w:val="20"/>
        </w:numPr>
        <w:rPr/>
      </w:pPr>
      <w:r>
        <w:rPr/>
        <w:t>Solve systems of linear equations </w:t>
      </w:r>
    </w:p>
    <w:p>
      <w:pPr>
        <w:pStyle w:val="Normal"/>
        <w:ind w:left="360" w:hanging="0"/>
        <w:rPr/>
      </w:pPr>
      <w:r>
        <w:rPr/>
      </w:r>
    </w:p>
    <w:p>
      <w:pPr>
        <w:pStyle w:val="Normal"/>
        <w:numPr>
          <w:ilvl w:val="0"/>
          <w:numId w:val="20"/>
        </w:numPr>
        <w:rPr/>
      </w:pPr>
      <w:r>
        <w:rPr/>
        <w:t>Determine the inverse of a matrix </w:t>
      </w:r>
    </w:p>
    <w:p>
      <w:pPr>
        <w:pStyle w:val="Normal"/>
        <w:rPr/>
      </w:pPr>
      <w:r>
        <w:rPr/>
      </w:r>
    </w:p>
    <w:p>
      <w:pPr>
        <w:pStyle w:val="Normal"/>
        <w:numPr>
          <w:ilvl w:val="0"/>
          <w:numId w:val="20"/>
        </w:numPr>
        <w:rPr/>
      </w:pPr>
      <w:r>
        <w:rPr/>
        <w:t>Calculate the determinant of a matrix. </w:t>
      </w:r>
    </w:p>
    <w:p>
      <w:pPr>
        <w:pStyle w:val="ListParagraph"/>
        <w:rPr/>
      </w:pPr>
      <w:r>
        <w:rPr/>
      </w:r>
    </w:p>
    <w:p>
      <w:pPr>
        <w:pStyle w:val="Normal"/>
        <w:numPr>
          <w:ilvl w:val="0"/>
          <w:numId w:val="20"/>
        </w:numPr>
        <w:rPr/>
      </w:pPr>
      <w:r>
        <w:rPr/>
        <w:t xml:space="preserve">Determine the linear independence of a vector set. </w:t>
      </w:r>
    </w:p>
    <w:p>
      <w:pPr>
        <w:pStyle w:val="Normal"/>
        <w:rPr/>
      </w:pPr>
      <w:r>
        <w:rPr/>
      </w:r>
    </w:p>
    <w:p>
      <w:pPr>
        <w:pStyle w:val="Normal"/>
        <w:numPr>
          <w:ilvl w:val="0"/>
          <w:numId w:val="20"/>
        </w:numPr>
        <w:rPr/>
      </w:pPr>
      <w:r>
        <w:rPr/>
        <w:t>Solve the problems about linear transformations and inner product spaces. </w:t>
      </w:r>
    </w:p>
    <w:p>
      <w:pPr>
        <w:pStyle w:val="Normal"/>
        <w:rPr/>
      </w:pPr>
      <w:r>
        <w:rPr/>
      </w:r>
    </w:p>
    <w:p>
      <w:pPr>
        <w:pStyle w:val="Normal"/>
        <w:numPr>
          <w:ilvl w:val="0"/>
          <w:numId w:val="20"/>
        </w:numPr>
        <w:rPr/>
      </w:pPr>
      <w:r>
        <w:rPr/>
        <w:t>Determine the eigenvalues and eigenvectors </w:t>
      </w:r>
    </w:p>
    <w:p>
      <w:pPr>
        <w:pStyle w:val="Normal"/>
        <w:rPr/>
      </w:pPr>
      <w:r>
        <w:rPr/>
      </w:r>
    </w:p>
    <w:p>
      <w:pPr>
        <w:pStyle w:val="Normal"/>
        <w:numPr>
          <w:ilvl w:val="0"/>
          <w:numId w:val="20"/>
        </w:numPr>
        <w:rPr/>
      </w:pPr>
      <w:r>
        <w:rPr/>
        <w:t>Diagonalize a matrix. </w:t>
      </w:r>
    </w:p>
    <w:p>
      <w:pPr>
        <w:pStyle w:val="Normal"/>
        <w:rPr/>
      </w:pPr>
      <w:r>
        <w:rPr/>
      </w:r>
    </w:p>
    <w:p>
      <w:pPr>
        <w:pStyle w:val="Normal"/>
        <w:numPr>
          <w:ilvl w:val="0"/>
          <w:numId w:val="20"/>
        </w:numPr>
        <w:rPr/>
      </w:pPr>
      <w:r>
        <w:rPr/>
        <w:t>Orthogonalize a vector set by using Gram-Schmidt Method </w:t>
      </w:r>
    </w:p>
    <w:p>
      <w:pPr>
        <w:pStyle w:val="Normal"/>
        <w:rPr/>
      </w:pPr>
      <w:r>
        <w:rPr/>
      </w:r>
    </w:p>
    <w:p>
      <w:pPr>
        <w:pStyle w:val="Normal"/>
        <w:numPr>
          <w:ilvl w:val="0"/>
          <w:numId w:val="20"/>
        </w:numPr>
        <w:rPr/>
      </w:pPr>
      <w:r>
        <w:rPr/>
        <w:t>Apply Singular Value Decomposition.</w:t>
      </w:r>
    </w:p>
    <w:p>
      <w:pPr>
        <w:pStyle w:val="ListParagraph"/>
        <w:rPr/>
      </w:pPr>
      <w:r>
        <w:rPr/>
      </w:r>
    </w:p>
    <w:p>
      <w:pPr>
        <w:pStyle w:val="Normal"/>
        <w:ind w:left="720" w:hanging="0"/>
        <w:rPr/>
      </w:pPr>
      <w:r>
        <w:rPr/>
      </w:r>
    </w:p>
    <w:p>
      <w:pPr>
        <w:pStyle w:val="Normal"/>
        <w:ind w:left="720" w:hanging="0"/>
        <w:rPr/>
      </w:pPr>
      <w:r>
        <w:rPr/>
      </w:r>
    </w:p>
    <w:p>
      <w:pPr>
        <w:pStyle w:val="Normal"/>
        <w:ind w:left="720" w:hanging="0"/>
        <w:rPr/>
      </w:pPr>
      <w:r>
        <w:rPr/>
      </w:r>
    </w:p>
    <w:tbl>
      <w:tblPr>
        <w:tblW w:w="1000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10008"/>
      </w:tblGrid>
      <w:tr>
        <w:trPr/>
        <w:tc>
          <w:tcPr>
            <w:tcW w:w="10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Heading5"/>
              <w:rPr/>
            </w:pPr>
            <w:bookmarkStart w:id="0" w:name="_GoBack"/>
            <w:bookmarkEnd w:id="0"/>
            <w:r>
              <w:rPr>
                <w:rFonts w:cs="Arial" w:ascii="Arial Black" w:hAnsi="Arial Black"/>
                <w:b w:val="false"/>
                <w:bCs w:val="false"/>
                <w:i w:val="false"/>
                <w:iCs w:val="false"/>
                <w:color w:val="FFFFFF"/>
                <w:sz w:val="22"/>
                <w:szCs w:val="24"/>
              </w:rPr>
              <w:t>Topical Outline and Schedule</w:t>
            </w:r>
          </w:p>
        </w:tc>
      </w:tr>
    </w:tbl>
    <w:p>
      <w:pPr>
        <w:pStyle w:val="Normal"/>
        <w:jc w:val="both"/>
        <w:rPr>
          <w:b/>
          <w:b/>
        </w:rPr>
      </w:pPr>
      <w:r>
        <w:rPr>
          <w:b/>
        </w:rPr>
      </w:r>
    </w:p>
    <w:tbl>
      <w:tblPr>
        <w:tblW w:w="957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829"/>
        <w:gridCol w:w="7746"/>
      </w:tblGrid>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WEEK 1</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2"/>
              </w:numPr>
              <w:rPr>
                <w:rFonts w:eastAsia="Calibri"/>
                <w:color w:val="000000"/>
              </w:rPr>
            </w:pPr>
            <w:r>
              <w:rPr>
                <w:rFonts w:eastAsia="Calibri"/>
                <w:color w:val="000000"/>
              </w:rPr>
              <w:t>Describe the course.</w:t>
            </w:r>
          </w:p>
          <w:p>
            <w:pPr>
              <w:pStyle w:val="Normal"/>
              <w:numPr>
                <w:ilvl w:val="0"/>
                <w:numId w:val="2"/>
              </w:numPr>
              <w:rPr>
                <w:rFonts w:eastAsia="Calibri"/>
                <w:color w:val="000000"/>
              </w:rPr>
            </w:pPr>
            <w:r>
              <w:rPr>
                <w:rFonts w:eastAsia="Calibri"/>
                <w:color w:val="000000"/>
              </w:rPr>
              <w:t>Explain the areas the linear algebra is needed.</w:t>
            </w:r>
          </w:p>
          <w:p>
            <w:pPr>
              <w:pStyle w:val="Normal"/>
              <w:numPr>
                <w:ilvl w:val="0"/>
                <w:numId w:val="2"/>
              </w:numPr>
              <w:rPr>
                <w:rFonts w:eastAsia="Calibri"/>
                <w:color w:val="000000"/>
              </w:rPr>
            </w:pPr>
            <w:r>
              <w:rPr>
                <w:rFonts w:eastAsia="Calibri"/>
                <w:color w:val="000000"/>
              </w:rPr>
              <w:t xml:space="preserve">Write an example about linear equations. </w:t>
            </w:r>
          </w:p>
          <w:p>
            <w:pPr>
              <w:pStyle w:val="Normal"/>
              <w:numPr>
                <w:ilvl w:val="0"/>
                <w:numId w:val="2"/>
              </w:numPr>
              <w:rPr>
                <w:rFonts w:eastAsia="Calibri"/>
                <w:color w:val="000000"/>
              </w:rPr>
            </w:pPr>
            <w:r>
              <w:rPr>
                <w:rFonts w:eastAsia="Calibri"/>
                <w:color w:val="000000"/>
              </w:rPr>
              <w:t>Identify the relationship between a linear equation and its solution.</w:t>
            </w:r>
          </w:p>
          <w:p>
            <w:pPr>
              <w:pStyle w:val="Normal"/>
              <w:numPr>
                <w:ilvl w:val="0"/>
                <w:numId w:val="2"/>
              </w:numPr>
              <w:rPr>
                <w:rFonts w:eastAsia="Calibri"/>
                <w:color w:val="000000"/>
              </w:rPr>
            </w:pPr>
            <w:r>
              <w:rPr>
                <w:rFonts w:eastAsia="Calibri"/>
                <w:color w:val="000000"/>
              </w:rPr>
              <w:t>Show some examples about the systems which have same solution set.</w:t>
            </w:r>
          </w:p>
          <w:p>
            <w:pPr>
              <w:pStyle w:val="Normal"/>
              <w:numPr>
                <w:ilvl w:val="0"/>
                <w:numId w:val="2"/>
              </w:numPr>
              <w:rPr>
                <w:rFonts w:eastAsia="Calibri"/>
              </w:rPr>
            </w:pPr>
            <w:r>
              <w:rPr>
                <w:rFonts w:eastAsia="Calibri"/>
              </w:rPr>
              <w:t>Define row echelon, reduced row echelon and leading term.</w:t>
            </w:r>
          </w:p>
          <w:p>
            <w:pPr>
              <w:pStyle w:val="Normal"/>
              <w:numPr>
                <w:ilvl w:val="0"/>
                <w:numId w:val="2"/>
              </w:numPr>
              <w:rPr>
                <w:rFonts w:eastAsia="Calibri"/>
                <w:color w:val="000000"/>
              </w:rPr>
            </w:pPr>
            <w:r>
              <w:rPr>
                <w:rFonts w:eastAsia="Calibri"/>
                <w:color w:val="000000"/>
              </w:rPr>
              <w:t>Compare</w:t>
            </w:r>
            <w:r>
              <w:rPr>
                <w:rFonts w:eastAsia="Calibri"/>
              </w:rPr>
              <w:t xml:space="preserve"> row echelon and reduced row echelon form.</w:t>
            </w:r>
          </w:p>
          <w:p>
            <w:pPr>
              <w:pStyle w:val="Normal"/>
              <w:numPr>
                <w:ilvl w:val="0"/>
                <w:numId w:val="2"/>
              </w:numPr>
              <w:rPr>
                <w:rFonts w:eastAsia="Calibri"/>
              </w:rPr>
            </w:pPr>
            <w:r>
              <w:rPr>
                <w:rFonts w:eastAsia="Calibri"/>
              </w:rPr>
              <w:t xml:space="preserve">Reduce some systems into row echelon form/ reduced row echelon form. </w:t>
            </w:r>
          </w:p>
          <w:p>
            <w:pPr>
              <w:pStyle w:val="Normal"/>
              <w:numPr>
                <w:ilvl w:val="0"/>
                <w:numId w:val="2"/>
              </w:numPr>
              <w:rPr>
                <w:rFonts w:eastAsia="Calibri"/>
              </w:rPr>
            </w:pPr>
            <w:r>
              <w:rPr>
                <w:rFonts w:eastAsia="Calibri"/>
              </w:rPr>
              <w:t xml:space="preserve">Define the general solution of a linear system. </w:t>
            </w:r>
          </w:p>
          <w:p>
            <w:pPr>
              <w:pStyle w:val="Normal"/>
              <w:numPr>
                <w:ilvl w:val="0"/>
                <w:numId w:val="2"/>
              </w:numPr>
              <w:rPr>
                <w:rFonts w:eastAsia="Calibri"/>
                <w:color w:val="000000"/>
              </w:rPr>
            </w:pPr>
            <w:r>
              <w:rPr>
                <w:rFonts w:eastAsia="Calibri"/>
              </w:rPr>
              <w:t>Explain the differences between consistent and inconsistent system</w:t>
            </w:r>
          </w:p>
          <w:p>
            <w:pPr>
              <w:pStyle w:val="Normal"/>
              <w:numPr>
                <w:ilvl w:val="0"/>
                <w:numId w:val="2"/>
              </w:numPr>
              <w:rPr>
                <w:rFonts w:eastAsia="Calibri"/>
              </w:rPr>
            </w:pPr>
            <w:r>
              <w:rPr>
                <w:rFonts w:eastAsia="Calibri"/>
              </w:rPr>
              <w:t>Explain the trivial solution.</w:t>
            </w:r>
          </w:p>
          <w:p>
            <w:pPr>
              <w:pStyle w:val="Normal"/>
              <w:numPr>
                <w:ilvl w:val="0"/>
                <w:numId w:val="2"/>
              </w:numPr>
              <w:rPr>
                <w:rFonts w:eastAsia="Calibri"/>
                <w:color w:val="000000"/>
              </w:rPr>
            </w:pPr>
            <w:r>
              <w:rPr>
                <w:rFonts w:eastAsia="Calibri"/>
              </w:rPr>
              <w:t>Explain theorem 1.2.1 and theorem 1.2.2</w:t>
            </w:r>
          </w:p>
          <w:p>
            <w:pPr>
              <w:pStyle w:val="Normal"/>
              <w:ind w:left="720" w:hanging="0"/>
              <w:rPr>
                <w:rFonts w:eastAsia="Calibri"/>
                <w:color w:val="000000"/>
              </w:rPr>
            </w:pPr>
            <w:r>
              <w:rPr>
                <w:rFonts w:eastAsia="Calibri"/>
                <w:color w:val="000000"/>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3"/>
              </w:numPr>
              <w:rPr>
                <w:rFonts w:eastAsia="Calibri"/>
                <w:bCs/>
              </w:rPr>
            </w:pPr>
            <w:r>
              <w:rPr>
                <w:rFonts w:eastAsia="Calibri"/>
                <w:bCs/>
              </w:rPr>
              <w:t>Syllabus.</w:t>
            </w:r>
          </w:p>
          <w:p>
            <w:pPr>
              <w:pStyle w:val="Normal"/>
              <w:numPr>
                <w:ilvl w:val="0"/>
                <w:numId w:val="3"/>
              </w:numPr>
              <w:rPr>
                <w:rFonts w:eastAsia="Calibri"/>
              </w:rPr>
            </w:pPr>
            <w:r>
              <w:rPr>
                <w:rFonts w:eastAsia="Calibri"/>
              </w:rPr>
              <w:t xml:space="preserve">Systems of linear equations. </w:t>
            </w:r>
          </w:p>
          <w:p>
            <w:pPr>
              <w:pStyle w:val="Normal"/>
              <w:numPr>
                <w:ilvl w:val="0"/>
                <w:numId w:val="3"/>
              </w:numPr>
              <w:rPr>
                <w:rFonts w:eastAsia="Calibri"/>
              </w:rPr>
            </w:pPr>
            <w:r>
              <w:rPr>
                <w:rFonts w:eastAsia="Calibri"/>
              </w:rPr>
              <w:t>Elementary row operations.</w:t>
            </w:r>
          </w:p>
          <w:p>
            <w:pPr>
              <w:pStyle w:val="Normal"/>
              <w:numPr>
                <w:ilvl w:val="0"/>
                <w:numId w:val="3"/>
              </w:numPr>
              <w:rPr>
                <w:rFonts w:eastAsia="Calibri"/>
              </w:rPr>
            </w:pPr>
            <w:r>
              <w:rPr>
                <w:rFonts w:eastAsia="Calibri"/>
              </w:rPr>
              <w:t>Gauss-Jordan Elimination.</w:t>
            </w:r>
          </w:p>
          <w:p>
            <w:pPr>
              <w:pStyle w:val="Normal"/>
              <w:ind w:left="720" w:hanging="0"/>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t>Discussion of Syllabus.</w:t>
            </w:r>
          </w:p>
          <w:p>
            <w:pPr>
              <w:pStyle w:val="Normal"/>
              <w:rPr>
                <w:rFonts w:eastAsia="Calibri"/>
                <w:color w:val="000000"/>
              </w:rPr>
            </w:pPr>
            <w:r>
              <w:rPr>
                <w:rFonts w:eastAsia="Calibri"/>
                <w:color w:val="000000"/>
              </w:rPr>
              <w:t>Discuss solution types of the linear equations.</w:t>
            </w:r>
          </w:p>
          <w:p>
            <w:pPr>
              <w:pStyle w:val="Normal"/>
              <w:rPr>
                <w:rFonts w:eastAsia="Calibri"/>
                <w:color w:val="000000"/>
              </w:rPr>
            </w:pPr>
            <w:r>
              <w:rPr>
                <w:rFonts w:eastAsia="Calibri"/>
                <w:color w:val="000000"/>
              </w:rPr>
              <w:t xml:space="preserve">Solve two systems which have same solution set.  </w:t>
            </w:r>
          </w:p>
          <w:p>
            <w:pPr>
              <w:pStyle w:val="Normal"/>
              <w:rPr>
                <w:rFonts w:eastAsia="Calibri"/>
                <w:color w:val="000000"/>
              </w:rPr>
            </w:pPr>
            <w:r>
              <w:rPr>
                <w:rFonts w:eastAsia="Calibri"/>
                <w:color w:val="000000"/>
              </w:rPr>
              <w:t>Discussion of the solution types of a system of the linear equations.</w:t>
            </w:r>
          </w:p>
          <w:p>
            <w:pPr>
              <w:pStyle w:val="Normal"/>
              <w:rPr>
                <w:rFonts w:eastAsia="Calibri"/>
                <w:color w:val="000000"/>
              </w:rPr>
            </w:pPr>
            <w:r>
              <w:rPr>
                <w:rFonts w:eastAsia="Calibri"/>
                <w:color w:val="000000"/>
              </w:rPr>
              <w:t>Evaluate the relation between unknown number and the free variables by discussing.</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t>Review the Syllabus.</w:t>
            </w:r>
          </w:p>
          <w:p>
            <w:pPr>
              <w:pStyle w:val="Normal"/>
              <w:rPr>
                <w:rFonts w:eastAsia="Calibri"/>
              </w:rPr>
            </w:pPr>
            <w:r>
              <w:rPr>
                <w:rFonts w:eastAsia="Calibri"/>
              </w:rPr>
              <w:t xml:space="preserve">Read sections 1.1 and 1.2 </w:t>
            </w:r>
          </w:p>
          <w:p>
            <w:pPr>
              <w:pStyle w:val="Normal"/>
              <w:rPr>
                <w:rFonts w:eastAsia="Calibri"/>
              </w:rPr>
            </w:pPr>
            <w:r>
              <w:rPr>
                <w:rFonts w:eastAsia="Calibri"/>
              </w:rPr>
              <w:t>Read sections 1.3, 1.4 and 1.5 and be prepared to discuss in class.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tabs>
                <w:tab w:val="left" w:pos="2685" w:leader="none"/>
                <w:tab w:val="center" w:pos="3798" w:leader="none"/>
              </w:tabs>
              <w:rPr>
                <w:rFonts w:eastAsia="Calibri"/>
                <w:b/>
                <w:b/>
              </w:rPr>
            </w:pPr>
            <w:r>
              <w:rPr>
                <w:rFonts w:eastAsia="Calibri"/>
                <w:b/>
              </w:rPr>
              <w:tab/>
              <w:tab/>
              <w:t>WEEK 2</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4"/>
              </w:numPr>
              <w:rPr>
                <w:rFonts w:eastAsia="Calibri"/>
              </w:rPr>
            </w:pPr>
            <w:r>
              <w:rPr>
                <w:rFonts w:eastAsia="Calibri"/>
              </w:rPr>
              <w:t>Define the matrix, entries in a matrix, main diagonal, dimension of a matrix, square matrix, equality of matrices.</w:t>
            </w:r>
          </w:p>
          <w:p>
            <w:pPr>
              <w:pStyle w:val="Normal"/>
              <w:numPr>
                <w:ilvl w:val="0"/>
                <w:numId w:val="4"/>
              </w:numPr>
              <w:rPr>
                <w:rFonts w:eastAsia="Calibri"/>
              </w:rPr>
            </w:pPr>
            <w:r>
              <w:rPr>
                <w:rFonts w:eastAsia="Calibri"/>
              </w:rPr>
              <w:t>Show how to name a matrix and its entries.</w:t>
            </w:r>
          </w:p>
          <w:p>
            <w:pPr>
              <w:pStyle w:val="Normal"/>
              <w:numPr>
                <w:ilvl w:val="0"/>
                <w:numId w:val="4"/>
              </w:numPr>
              <w:rPr>
                <w:rFonts w:eastAsia="Calibri"/>
              </w:rPr>
            </w:pPr>
            <w:r>
              <w:rPr>
                <w:rFonts w:eastAsia="Calibri"/>
              </w:rPr>
              <w:t xml:space="preserve">Determine the dimension of a matrix. </w:t>
            </w:r>
          </w:p>
          <w:p>
            <w:pPr>
              <w:pStyle w:val="Normal"/>
              <w:numPr>
                <w:ilvl w:val="0"/>
                <w:numId w:val="4"/>
              </w:numPr>
              <w:rPr>
                <w:rFonts w:eastAsia="Calibri"/>
              </w:rPr>
            </w:pPr>
            <w:r>
              <w:rPr>
                <w:rFonts w:eastAsia="Calibri"/>
              </w:rPr>
              <w:t>Compare two matrices to decide equality.</w:t>
            </w:r>
          </w:p>
          <w:p>
            <w:pPr>
              <w:pStyle w:val="Normal"/>
              <w:numPr>
                <w:ilvl w:val="0"/>
                <w:numId w:val="4"/>
              </w:numPr>
              <w:rPr>
                <w:rFonts w:eastAsia="Calibri"/>
              </w:rPr>
            </w:pPr>
            <w:r>
              <w:rPr>
                <w:rFonts w:eastAsia="Calibri"/>
              </w:rPr>
              <w:t>Define matrix operations: addition, subtraction, multiplication by a scalar, and multiplication.</w:t>
            </w:r>
          </w:p>
          <w:p>
            <w:pPr>
              <w:pStyle w:val="Normal"/>
              <w:numPr>
                <w:ilvl w:val="0"/>
                <w:numId w:val="4"/>
              </w:numPr>
              <w:rPr>
                <w:rFonts w:eastAsia="Calibri"/>
              </w:rPr>
            </w:pPr>
            <w:r>
              <w:rPr>
                <w:rFonts w:eastAsia="Calibri"/>
              </w:rPr>
              <w:t xml:space="preserve">Calculate the sum and difference of two matrices. </w:t>
            </w:r>
          </w:p>
          <w:p>
            <w:pPr>
              <w:pStyle w:val="Normal"/>
              <w:numPr>
                <w:ilvl w:val="0"/>
                <w:numId w:val="4"/>
              </w:numPr>
              <w:rPr>
                <w:rFonts w:eastAsia="Calibri"/>
              </w:rPr>
            </w:pPr>
            <w:r>
              <w:rPr>
                <w:rFonts w:eastAsia="Calibri"/>
              </w:rPr>
              <w:t>Find a scalar multiple of a matrix</w:t>
            </w:r>
          </w:p>
          <w:p>
            <w:pPr>
              <w:pStyle w:val="Normal"/>
              <w:numPr>
                <w:ilvl w:val="0"/>
                <w:numId w:val="4"/>
              </w:numPr>
              <w:rPr>
                <w:rFonts w:eastAsia="Calibri"/>
              </w:rPr>
            </w:pPr>
            <w:r>
              <w:rPr>
                <w:rFonts w:eastAsia="Calibri"/>
              </w:rPr>
              <w:t>Determining whether a product is defined</w:t>
            </w:r>
          </w:p>
          <w:p>
            <w:pPr>
              <w:pStyle w:val="Normal"/>
              <w:numPr>
                <w:ilvl w:val="0"/>
                <w:numId w:val="4"/>
              </w:numPr>
              <w:rPr>
                <w:rFonts w:eastAsia="Calibri"/>
              </w:rPr>
            </w:pPr>
            <w:r>
              <w:rPr>
                <w:rFonts w:eastAsia="Calibri"/>
              </w:rPr>
              <w:t>Define linear combination of r matrices.</w:t>
            </w:r>
          </w:p>
          <w:p>
            <w:pPr>
              <w:pStyle w:val="Normal"/>
              <w:numPr>
                <w:ilvl w:val="0"/>
                <w:numId w:val="4"/>
              </w:numPr>
              <w:rPr>
                <w:rFonts w:eastAsia="Calibri"/>
              </w:rPr>
            </w:pPr>
            <w:r>
              <w:rPr>
                <w:rFonts w:eastAsia="Calibri"/>
              </w:rPr>
              <w:t xml:space="preserve">Writing a system of m equations with n unknowns as a single matrix equation.  </w:t>
            </w:r>
          </w:p>
          <w:p>
            <w:pPr>
              <w:pStyle w:val="Normal"/>
              <w:numPr>
                <w:ilvl w:val="0"/>
                <w:numId w:val="4"/>
              </w:numPr>
              <w:rPr>
                <w:rFonts w:eastAsia="Calibri"/>
              </w:rPr>
            </w:pPr>
            <w:r>
              <w:rPr>
                <w:rFonts w:eastAsia="Calibri"/>
              </w:rPr>
              <w:t xml:space="preserve">Define transpose and trace of a matrix. </w:t>
            </w:r>
          </w:p>
          <w:p>
            <w:pPr>
              <w:pStyle w:val="Normal"/>
              <w:numPr>
                <w:ilvl w:val="0"/>
                <w:numId w:val="4"/>
              </w:numPr>
              <w:rPr>
                <w:rFonts w:eastAsia="Calibri"/>
              </w:rPr>
            </w:pPr>
            <w:r>
              <w:rPr>
                <w:rFonts w:eastAsia="Calibri"/>
              </w:rPr>
              <w:t xml:space="preserve">Explain the properties of matrix arithmetic by giving an example. </w:t>
            </w:r>
          </w:p>
          <w:p>
            <w:pPr>
              <w:pStyle w:val="Normal"/>
              <w:numPr>
                <w:ilvl w:val="0"/>
                <w:numId w:val="4"/>
              </w:numPr>
              <w:rPr>
                <w:rFonts w:eastAsia="Calibri"/>
              </w:rPr>
            </w:pPr>
            <w:r>
              <w:rPr>
                <w:rFonts w:eastAsia="Calibri"/>
              </w:rPr>
              <w:t xml:space="preserve">Define zero matrix. </w:t>
            </w:r>
          </w:p>
          <w:p>
            <w:pPr>
              <w:pStyle w:val="Normal"/>
              <w:numPr>
                <w:ilvl w:val="0"/>
                <w:numId w:val="4"/>
              </w:numPr>
              <w:rPr>
                <w:rFonts w:eastAsia="Calibri"/>
              </w:rPr>
            </w:pPr>
            <w:r>
              <w:rPr>
                <w:rFonts w:eastAsia="Calibri"/>
              </w:rPr>
              <w:t xml:space="preserve">Define inverse matrix. </w:t>
            </w:r>
          </w:p>
          <w:p>
            <w:pPr>
              <w:pStyle w:val="Normal"/>
              <w:numPr>
                <w:ilvl w:val="0"/>
                <w:numId w:val="4"/>
              </w:numPr>
              <w:rPr>
                <w:rFonts w:eastAsia="Calibri"/>
              </w:rPr>
            </w:pPr>
            <w:r>
              <w:rPr>
                <w:rFonts w:eastAsia="Calibri"/>
              </w:rPr>
              <w:t>Explain properties of the inverse matrices.</w:t>
            </w:r>
          </w:p>
          <w:p>
            <w:pPr>
              <w:pStyle w:val="Normal"/>
              <w:numPr>
                <w:ilvl w:val="0"/>
                <w:numId w:val="4"/>
              </w:numPr>
              <w:rPr>
                <w:rFonts w:eastAsia="Calibri"/>
              </w:rPr>
            </w:pPr>
            <w:r>
              <w:rPr>
                <w:rFonts w:eastAsia="Calibri"/>
              </w:rPr>
              <w:t>Define elementary matrices.</w:t>
            </w:r>
          </w:p>
          <w:p>
            <w:pPr>
              <w:pStyle w:val="Normal"/>
              <w:numPr>
                <w:ilvl w:val="0"/>
                <w:numId w:val="4"/>
              </w:numPr>
              <w:rPr>
                <w:rFonts w:eastAsia="Calibri"/>
              </w:rPr>
            </w:pPr>
            <w:r>
              <w:rPr>
                <w:rFonts w:eastAsia="Calibri"/>
              </w:rPr>
              <w:t>Solve a system by matrix inversion.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5"/>
              </w:numPr>
              <w:rPr>
                <w:rFonts w:eastAsia="Calibri"/>
              </w:rPr>
            </w:pPr>
            <w:r>
              <w:rPr>
                <w:rFonts w:eastAsia="Calibri"/>
              </w:rPr>
              <w:t>Matrices and matrix operations.</w:t>
            </w:r>
          </w:p>
          <w:p>
            <w:pPr>
              <w:pStyle w:val="Normal"/>
              <w:numPr>
                <w:ilvl w:val="0"/>
                <w:numId w:val="5"/>
              </w:numPr>
              <w:rPr>
                <w:rFonts w:eastAsia="Calibri"/>
              </w:rPr>
            </w:pPr>
            <w:r>
              <w:rPr>
                <w:rFonts w:eastAsia="Calibri"/>
              </w:rPr>
              <w:t>Definition of the inverse matrix.</w:t>
            </w:r>
          </w:p>
          <w:p>
            <w:pPr>
              <w:pStyle w:val="Normal"/>
              <w:numPr>
                <w:ilvl w:val="0"/>
                <w:numId w:val="5"/>
              </w:numPr>
              <w:rPr>
                <w:rFonts w:eastAsia="Calibri"/>
              </w:rPr>
            </w:pPr>
            <w:r>
              <w:rPr>
                <w:rFonts w:eastAsia="Calibri"/>
              </w:rPr>
              <w:t>Algebraic properties of a matrix.</w:t>
            </w:r>
          </w:p>
          <w:p>
            <w:pPr>
              <w:pStyle w:val="Normal"/>
              <w:numPr>
                <w:ilvl w:val="0"/>
                <w:numId w:val="5"/>
              </w:numPr>
              <w:rPr>
                <w:rFonts w:eastAsia="Calibri"/>
              </w:rPr>
            </w:pPr>
            <w:r>
              <w:rPr>
                <w:rFonts w:eastAsia="Calibri"/>
              </w:rPr>
              <w:t>Elementary matrices.</w:t>
            </w:r>
          </w:p>
          <w:p>
            <w:pPr>
              <w:pStyle w:val="Normal"/>
              <w:numPr>
                <w:ilvl w:val="0"/>
                <w:numId w:val="5"/>
              </w:numPr>
              <w:rPr>
                <w:rFonts w:eastAsia="Calibri"/>
              </w:rPr>
            </w:pPr>
            <w:r>
              <w:rPr>
                <w:rFonts w:eastAsia="Calibri"/>
              </w:rPr>
              <w:t xml:space="preserve">Calculating the inverse of a matrix.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t>Finding unknown terms by comparing two equal matrices.</w:t>
            </w:r>
          </w:p>
          <w:p>
            <w:pPr>
              <w:pStyle w:val="Normal"/>
              <w:rPr>
                <w:rFonts w:eastAsia="Calibri"/>
                <w:color w:val="000000"/>
              </w:rPr>
            </w:pPr>
            <w:r>
              <w:rPr>
                <w:rFonts w:eastAsia="Calibri"/>
                <w:color w:val="000000"/>
              </w:rPr>
              <w:t>Discussion of the existence of the product of the two matrices.</w:t>
            </w:r>
          </w:p>
          <w:p>
            <w:pPr>
              <w:pStyle w:val="Normal"/>
              <w:rPr>
                <w:rFonts w:eastAsia="Calibri"/>
                <w:color w:val="000000"/>
              </w:rPr>
            </w:pPr>
            <w:r>
              <w:rPr>
                <w:rFonts w:eastAsia="Calibri"/>
                <w:color w:val="000000"/>
              </w:rPr>
              <w:t xml:space="preserve">Finding a suitable way to denote the systems of the linear equations. </w:t>
            </w:r>
          </w:p>
          <w:p>
            <w:pPr>
              <w:pStyle w:val="Normal"/>
              <w:rPr>
                <w:rFonts w:eastAsia="Calibri"/>
                <w:color w:val="000000"/>
              </w:rPr>
            </w:pPr>
            <w:r>
              <w:rPr>
                <w:rFonts w:eastAsia="Calibri"/>
                <w:color w:val="000000"/>
              </w:rPr>
              <w:t xml:space="preserve">Group discussion: how to illustrate a system of equations by using matrices. </w:t>
            </w:r>
          </w:p>
          <w:p>
            <w:pPr>
              <w:pStyle w:val="Normal"/>
              <w:rPr>
                <w:rFonts w:eastAsia="Calibri"/>
                <w:color w:val="000000"/>
              </w:rPr>
            </w:pPr>
            <w:r>
              <w:rPr>
                <w:rFonts w:eastAsia="Calibri"/>
                <w:color w:val="000000"/>
              </w:rPr>
              <w:t xml:space="preserve">Support the students to make inferences about existence of the properties of the matrix arithmetic and prove them step by step.  </w:t>
            </w:r>
          </w:p>
          <w:p>
            <w:pPr>
              <w:pStyle w:val="Normal"/>
              <w:rPr>
                <w:rFonts w:eastAsia="Calibri"/>
                <w:color w:val="000000"/>
              </w:rPr>
            </w:pPr>
            <w:r>
              <w:rPr>
                <w:rFonts w:eastAsia="Calibri"/>
                <w:color w:val="000000"/>
              </w:rPr>
              <w:t>Encourage the students to show a new way to finding the solution sets of the systems.</w:t>
            </w:r>
          </w:p>
          <w:p>
            <w:pPr>
              <w:pStyle w:val="Normal"/>
              <w:rPr>
                <w:rFonts w:eastAsia="Calibri"/>
                <w:color w:val="000000"/>
              </w:rPr>
            </w:pPr>
            <w:r>
              <w:rPr>
                <w:rFonts w:eastAsia="Calibri"/>
                <w:color w:val="000000"/>
              </w:rPr>
              <w:t xml:space="preserve">Discuss the conditions to solve a system with matrix inversion.  </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rPr>
            </w:pPr>
            <w:r>
              <w:rPr>
                <w:rFonts w:eastAsia="Calibri"/>
              </w:rPr>
              <w:t>Read sections 1.3, 1.4, and 1.5</w:t>
            </w:r>
          </w:p>
          <w:p>
            <w:pPr>
              <w:pStyle w:val="Normal"/>
              <w:rPr>
                <w:rFonts w:eastAsia="Calibri"/>
              </w:rPr>
            </w:pPr>
            <w:r>
              <w:rPr>
                <w:rFonts w:eastAsia="Calibri"/>
              </w:rPr>
              <w:t>Read sections 1.6, 1.7 and 1.8 and be prepared to discuss in the class.</w:t>
            </w:r>
          </w:p>
          <w:p>
            <w:pPr>
              <w:pStyle w:val="Normal"/>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WEEK 3</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6"/>
              </w:numPr>
              <w:rPr>
                <w:rFonts w:eastAsia="Calibri"/>
              </w:rPr>
            </w:pPr>
            <w:r>
              <w:rPr>
                <w:rFonts w:eastAsia="Calibri"/>
              </w:rPr>
              <w:t>Explain the relation between consistency and invertibility.</w:t>
            </w:r>
          </w:p>
          <w:p>
            <w:pPr>
              <w:pStyle w:val="Normal"/>
              <w:numPr>
                <w:ilvl w:val="0"/>
                <w:numId w:val="6"/>
              </w:numPr>
              <w:rPr>
                <w:rFonts w:eastAsia="Calibri"/>
              </w:rPr>
            </w:pPr>
            <w:r>
              <w:rPr>
                <w:rFonts w:eastAsia="Calibri"/>
              </w:rPr>
              <w:t>Define diagonal, triangular, and symmetric matrices.</w:t>
            </w:r>
          </w:p>
          <w:p>
            <w:pPr>
              <w:pStyle w:val="Normal"/>
              <w:numPr>
                <w:ilvl w:val="0"/>
                <w:numId w:val="6"/>
              </w:numPr>
              <w:rPr>
                <w:rFonts w:eastAsia="Calibri"/>
              </w:rPr>
            </w:pPr>
            <w:r>
              <w:rPr>
                <w:rFonts w:eastAsia="Calibri"/>
              </w:rPr>
              <w:t>Solve some examples about network analysis, design of traffic patterns, and chemical reactions.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7"/>
              </w:numPr>
              <w:rPr>
                <w:rFonts w:eastAsia="Calibri"/>
              </w:rPr>
            </w:pPr>
            <w:r>
              <w:rPr>
                <w:rFonts w:eastAsia="Calibri"/>
              </w:rPr>
              <w:t>Inverse Matrices</w:t>
            </w:r>
          </w:p>
          <w:p>
            <w:pPr>
              <w:pStyle w:val="Normal"/>
              <w:numPr>
                <w:ilvl w:val="0"/>
                <w:numId w:val="7"/>
              </w:numPr>
              <w:rPr>
                <w:rFonts w:eastAsia="Calibri"/>
              </w:rPr>
            </w:pPr>
            <w:r>
              <w:rPr>
                <w:rFonts w:eastAsia="Calibri"/>
              </w:rPr>
              <w:t>Diagonal, triangular, and symmetric matrices.</w:t>
            </w:r>
          </w:p>
          <w:p>
            <w:pPr>
              <w:pStyle w:val="Normal"/>
              <w:numPr>
                <w:ilvl w:val="0"/>
                <w:numId w:val="7"/>
              </w:numPr>
              <w:rPr>
                <w:rFonts w:eastAsia="Calibri"/>
              </w:rPr>
            </w:pPr>
            <w:r>
              <w:rPr>
                <w:rFonts w:eastAsia="Calibri"/>
              </w:rPr>
              <w:t>Applications of linear systems.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t xml:space="preserve">Discussion of the connection between consistency and invertibility. </w:t>
            </w:r>
          </w:p>
          <w:p>
            <w:pPr>
              <w:pStyle w:val="Normal"/>
              <w:rPr>
                <w:rFonts w:eastAsia="Calibri"/>
                <w:color w:val="000000"/>
              </w:rPr>
            </w:pPr>
            <w:r>
              <w:rPr>
                <w:rFonts w:eastAsia="Calibri"/>
                <w:color w:val="000000"/>
              </w:rPr>
              <w:t>Formulate the power of a diagonal matrix by discussion.</w:t>
            </w:r>
          </w:p>
          <w:p>
            <w:pPr>
              <w:pStyle w:val="Normal"/>
              <w:rPr>
                <w:rFonts w:eastAsia="Calibri"/>
                <w:color w:val="000000"/>
              </w:rPr>
            </w:pPr>
            <w:r>
              <w:rPr>
                <w:rFonts w:eastAsia="Calibri"/>
                <w:color w:val="000000"/>
              </w:rPr>
              <w:t>Discuss some brief applications of linear systems.</w:t>
            </w:r>
          </w:p>
          <w:p>
            <w:pPr>
              <w:pStyle w:val="Normal"/>
              <w:rPr>
                <w:rFonts w:eastAsia="Calibri"/>
                <w:color w:val="000000"/>
              </w:rPr>
            </w:pPr>
            <w:r>
              <w:rPr>
                <w:rFonts w:eastAsia="Calibri"/>
                <w:color w:val="000000"/>
              </w:rPr>
              <w:t>Modelling problem by discussion.</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color w:val="333333"/>
                <w:sz w:val="22"/>
                <w:szCs w:val="22"/>
              </w:rPr>
            </w:pPr>
            <w:r>
              <w:rPr>
                <w:rFonts w:cs="Arial" w:ascii="Arial" w:hAnsi="Arial"/>
                <w:b/>
                <w:color w:val="333333"/>
                <w:sz w:val="22"/>
                <w:szCs w:val="22"/>
              </w:rPr>
              <w:t>Homework</w:t>
            </w:r>
            <w:r>
              <w:rPr>
                <w:rFonts w:cs="Arial" w:ascii="Arial" w:hAnsi="Arial"/>
                <w:color w:val="333333"/>
                <w:sz w:val="22"/>
                <w:szCs w:val="22"/>
              </w:rPr>
              <w:t>: Read Chapter 1</w:t>
            </w:r>
          </w:p>
          <w:p>
            <w:pPr>
              <w:pStyle w:val="Normal"/>
              <w:rPr>
                <w:rFonts w:ascii="Arial" w:hAnsi="Arial" w:cs="Arial"/>
                <w:color w:val="333333"/>
                <w:sz w:val="22"/>
                <w:szCs w:val="22"/>
              </w:rPr>
            </w:pPr>
            <w:r>
              <w:rPr>
                <w:rFonts w:cs="Arial" w:ascii="Arial" w:hAnsi="Arial"/>
                <w:b/>
                <w:color w:val="333333"/>
                <w:sz w:val="22"/>
                <w:szCs w:val="22"/>
              </w:rPr>
              <w:t>WileyPlus</w:t>
            </w:r>
            <w:r>
              <w:rPr>
                <w:rFonts w:cs="Arial" w:ascii="Arial" w:hAnsi="Arial"/>
                <w:color w:val="333333"/>
                <w:sz w:val="22"/>
                <w:szCs w:val="22"/>
              </w:rPr>
              <w:t xml:space="preserve"> (</w:t>
            </w:r>
            <w:r>
              <w:rPr>
                <w:rFonts w:ascii="Verdana" w:hAnsi="Verdana"/>
                <w:color w:val="000000"/>
                <w:sz w:val="18"/>
                <w:szCs w:val="18"/>
              </w:rPr>
              <w:t>This course is based on Elementary Linear Algebra with Supplemental Applications, 11</w:t>
            </w:r>
            <w:r>
              <w:rPr>
                <w:rFonts w:ascii="Verdana" w:hAnsi="Verdana"/>
                <w:color w:val="000000"/>
                <w:sz w:val="18"/>
                <w:szCs w:val="18"/>
                <w:vertAlign w:val="superscript"/>
              </w:rPr>
              <w:t>th</w:t>
            </w:r>
            <w:r>
              <w:rPr>
                <w:rFonts w:ascii="Verdana" w:hAnsi="Verdana"/>
                <w:color w:val="000000"/>
                <w:sz w:val="18"/>
                <w:szCs w:val="18"/>
              </w:rPr>
              <w:t xml:space="preserve"> Edition,</w:t>
            </w:r>
            <w:r>
              <w:rPr/>
              <w:t xml:space="preserve"> </w:t>
            </w:r>
            <w:r>
              <w:rPr>
                <w:rFonts w:ascii="Verdana" w:hAnsi="Verdana"/>
                <w:color w:val="000000"/>
                <w:sz w:val="18"/>
                <w:szCs w:val="18"/>
              </w:rPr>
              <w:t xml:space="preserve">Howard Anton, Chris Rorres, John Wiley &amp; Sons Pte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WEEK 4</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8"/>
              </w:numPr>
              <w:rPr>
                <w:rFonts w:eastAsia="Calibri"/>
              </w:rPr>
            </w:pPr>
            <w:r>
              <w:rPr>
                <w:rFonts w:eastAsia="Calibri"/>
              </w:rPr>
              <w:t>Define minor and cofactor of an entry</w:t>
            </w:r>
          </w:p>
          <w:p>
            <w:pPr>
              <w:pStyle w:val="Normal"/>
              <w:numPr>
                <w:ilvl w:val="0"/>
                <w:numId w:val="8"/>
              </w:numPr>
              <w:rPr>
                <w:rFonts w:eastAsia="Calibri"/>
              </w:rPr>
            </w:pPr>
            <w:r>
              <w:rPr>
                <w:rFonts w:eastAsia="Calibri"/>
              </w:rPr>
              <w:t>Define determinant.</w:t>
            </w:r>
          </w:p>
          <w:p>
            <w:pPr>
              <w:pStyle w:val="Normal"/>
              <w:numPr>
                <w:ilvl w:val="0"/>
                <w:numId w:val="8"/>
              </w:numPr>
              <w:rPr>
                <w:rFonts w:eastAsia="Calibri"/>
              </w:rPr>
            </w:pPr>
            <w:r>
              <w:rPr>
                <w:rFonts w:eastAsia="Calibri"/>
              </w:rPr>
              <w:t xml:space="preserve">Explain properties of the determinant.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9"/>
              </w:numPr>
              <w:rPr>
                <w:rFonts w:eastAsia="Calibri"/>
              </w:rPr>
            </w:pPr>
            <w:r>
              <w:rPr>
                <w:rFonts w:eastAsia="Calibri"/>
              </w:rPr>
              <w:t xml:space="preserve">Determinants by cofactor expansion. </w:t>
            </w:r>
          </w:p>
          <w:p>
            <w:pPr>
              <w:pStyle w:val="Normal"/>
              <w:numPr>
                <w:ilvl w:val="0"/>
                <w:numId w:val="9"/>
              </w:numPr>
              <w:rPr>
                <w:rFonts w:eastAsia="Calibri"/>
              </w:rPr>
            </w:pPr>
            <w:r>
              <w:rPr>
                <w:rFonts w:eastAsia="Calibri"/>
              </w:rPr>
              <w:t>Evaluating determinant by row reduction.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t xml:space="preserve">Discuss how to choose a row or a column to solve by using easiest way. </w:t>
            </w:r>
          </w:p>
          <w:p>
            <w:pPr>
              <w:pStyle w:val="Normal"/>
              <w:rPr>
                <w:rFonts w:eastAsia="Calibri"/>
                <w:color w:val="000000"/>
              </w:rPr>
            </w:pPr>
            <w:r>
              <w:rPr>
                <w:rFonts w:eastAsia="Calibri"/>
                <w:color w:val="000000"/>
              </w:rPr>
              <w:t xml:space="preserve">Discuss how to use properties of the determinants to obtain determinant of a matrix. </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color w:val="333333"/>
                <w:sz w:val="22"/>
                <w:szCs w:val="22"/>
              </w:rPr>
            </w:pPr>
            <w:r>
              <w:rPr>
                <w:rFonts w:cs="Arial" w:ascii="Arial" w:hAnsi="Arial"/>
                <w:b/>
                <w:color w:val="333333"/>
                <w:sz w:val="22"/>
                <w:szCs w:val="22"/>
              </w:rPr>
              <w:t>Homework</w:t>
            </w:r>
            <w:r>
              <w:rPr>
                <w:rFonts w:cs="Arial" w:ascii="Arial" w:hAnsi="Arial"/>
                <w:color w:val="333333"/>
                <w:sz w:val="22"/>
                <w:szCs w:val="22"/>
              </w:rPr>
              <w:t>: Read Chapter 2</w:t>
            </w:r>
          </w:p>
          <w:p>
            <w:pPr>
              <w:pStyle w:val="Normal"/>
              <w:rPr>
                <w:rFonts w:ascii="Arial" w:hAnsi="Arial" w:cs="Arial"/>
                <w:color w:val="333333"/>
                <w:sz w:val="22"/>
                <w:szCs w:val="22"/>
              </w:rPr>
            </w:pPr>
            <w:r>
              <w:rPr>
                <w:rFonts w:cs="Arial" w:ascii="Arial" w:hAnsi="Arial"/>
                <w:b/>
                <w:color w:val="333333"/>
                <w:sz w:val="22"/>
                <w:szCs w:val="22"/>
              </w:rPr>
              <w:t>WileyPlus</w:t>
            </w:r>
            <w:r>
              <w:rPr>
                <w:rFonts w:cs="Arial" w:ascii="Arial" w:hAnsi="Arial"/>
                <w:color w:val="333333"/>
                <w:sz w:val="22"/>
                <w:szCs w:val="22"/>
              </w:rPr>
              <w:t xml:space="preserve"> (</w:t>
            </w:r>
            <w:r>
              <w:rPr>
                <w:rFonts w:ascii="Verdana" w:hAnsi="Verdana"/>
                <w:color w:val="000000"/>
                <w:sz w:val="18"/>
                <w:szCs w:val="18"/>
              </w:rPr>
              <w:t>This course is based on Elementary Linear Algebra with Supplemental Applications, 11</w:t>
            </w:r>
            <w:r>
              <w:rPr>
                <w:rFonts w:ascii="Verdana" w:hAnsi="Verdana"/>
                <w:color w:val="000000"/>
                <w:sz w:val="18"/>
                <w:szCs w:val="18"/>
                <w:vertAlign w:val="superscript"/>
              </w:rPr>
              <w:t>th</w:t>
            </w:r>
            <w:r>
              <w:rPr>
                <w:rFonts w:ascii="Verdana" w:hAnsi="Verdana"/>
                <w:color w:val="000000"/>
                <w:sz w:val="18"/>
                <w:szCs w:val="18"/>
              </w:rPr>
              <w:t xml:space="preserve"> Edition,</w:t>
            </w:r>
            <w:r>
              <w:rPr/>
              <w:t xml:space="preserve"> </w:t>
            </w:r>
            <w:r>
              <w:rPr>
                <w:rFonts w:ascii="Verdana" w:hAnsi="Verdana"/>
                <w:color w:val="000000"/>
                <w:sz w:val="18"/>
                <w:szCs w:val="18"/>
              </w:rPr>
              <w:t xml:space="preserve">Howard Anton, Chris Rorres, John Wiley &amp; Sons Pte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 II</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WEEK 5</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10"/>
              </w:numPr>
              <w:rPr>
                <w:rFonts w:eastAsia="Calibri"/>
              </w:rPr>
            </w:pPr>
            <w:r>
              <w:rPr>
                <w:rFonts w:eastAsia="Calibri"/>
              </w:rPr>
              <w:t xml:space="preserve">Use row/column reduction to calculate the determinant of a matrix.  </w:t>
            </w:r>
          </w:p>
          <w:p>
            <w:pPr>
              <w:pStyle w:val="Normal"/>
              <w:numPr>
                <w:ilvl w:val="0"/>
                <w:numId w:val="10"/>
              </w:numPr>
              <w:rPr>
                <w:rFonts w:eastAsia="Calibri"/>
              </w:rPr>
            </w:pPr>
            <w:r>
              <w:rPr>
                <w:rFonts w:eastAsia="Calibri"/>
              </w:rPr>
              <w:t>Define adjoint matrix.</w:t>
            </w:r>
          </w:p>
          <w:p>
            <w:pPr>
              <w:pStyle w:val="Normal"/>
              <w:numPr>
                <w:ilvl w:val="0"/>
                <w:numId w:val="10"/>
              </w:numPr>
              <w:rPr>
                <w:rFonts w:eastAsia="Calibri"/>
              </w:rPr>
            </w:pPr>
            <w:r>
              <w:rPr>
                <w:rFonts w:eastAsia="Calibri"/>
              </w:rPr>
              <w:t xml:space="preserve">Using adjoint matrix to find the inverse. </w:t>
            </w:r>
          </w:p>
          <w:p>
            <w:pPr>
              <w:pStyle w:val="Normal"/>
              <w:numPr>
                <w:ilvl w:val="0"/>
                <w:numId w:val="10"/>
              </w:numPr>
              <w:rPr>
                <w:rFonts w:eastAsia="Calibri"/>
              </w:rPr>
            </w:pPr>
            <w:r>
              <w:rPr>
                <w:rFonts w:eastAsia="Calibri"/>
              </w:rPr>
              <w:t>Using Cramer’s Rule to solve a system.</w:t>
            </w:r>
          </w:p>
          <w:p>
            <w:pPr>
              <w:pStyle w:val="Normal"/>
              <w:ind w:left="720" w:hanging="0"/>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11"/>
              </w:numPr>
              <w:rPr>
                <w:rFonts w:eastAsia="Calibri"/>
              </w:rPr>
            </w:pPr>
            <w:r>
              <w:rPr>
                <w:rFonts w:eastAsia="Calibri"/>
              </w:rPr>
              <w:t>Evaluating determinant by row reduction.</w:t>
            </w:r>
          </w:p>
          <w:p>
            <w:pPr>
              <w:pStyle w:val="Normal"/>
              <w:numPr>
                <w:ilvl w:val="0"/>
                <w:numId w:val="11"/>
              </w:numPr>
              <w:rPr>
                <w:rFonts w:eastAsia="Calibri"/>
              </w:rPr>
            </w:pPr>
            <w:r>
              <w:rPr>
                <w:rFonts w:eastAsia="Calibri"/>
              </w:rPr>
              <w:t>Properties of the determinant</w:t>
            </w:r>
          </w:p>
          <w:p>
            <w:pPr>
              <w:pStyle w:val="Normal"/>
              <w:numPr>
                <w:ilvl w:val="0"/>
                <w:numId w:val="11"/>
              </w:numPr>
              <w:rPr>
                <w:rFonts w:eastAsia="Calibri"/>
              </w:rPr>
            </w:pPr>
            <w:r>
              <w:rPr>
                <w:rFonts w:eastAsia="Calibri"/>
              </w:rPr>
              <w:t>Adjoint Matrix.</w:t>
            </w:r>
          </w:p>
          <w:p>
            <w:pPr>
              <w:pStyle w:val="Normal"/>
              <w:numPr>
                <w:ilvl w:val="0"/>
                <w:numId w:val="11"/>
              </w:numPr>
              <w:rPr>
                <w:rFonts w:eastAsia="Calibri"/>
              </w:rPr>
            </w:pPr>
            <w:r>
              <w:rPr>
                <w:rFonts w:eastAsia="Calibri"/>
              </w:rPr>
              <w:t>Cramer’s Rule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color w:val="333333"/>
                <w:sz w:val="22"/>
                <w:szCs w:val="22"/>
              </w:rPr>
            </w:pPr>
            <w:r>
              <w:rPr>
                <w:rFonts w:cs="Arial" w:ascii="Arial" w:hAnsi="Arial"/>
                <w:b/>
                <w:color w:val="333333"/>
                <w:sz w:val="22"/>
                <w:szCs w:val="22"/>
              </w:rPr>
              <w:t>Homework</w:t>
            </w:r>
            <w:r>
              <w:rPr>
                <w:rFonts w:cs="Arial" w:ascii="Arial" w:hAnsi="Arial"/>
                <w:color w:val="333333"/>
                <w:sz w:val="22"/>
                <w:szCs w:val="22"/>
              </w:rPr>
              <w:t>: Read Chapter 2</w:t>
            </w:r>
          </w:p>
          <w:p>
            <w:pPr>
              <w:pStyle w:val="Normal"/>
              <w:rPr>
                <w:rFonts w:ascii="Arial" w:hAnsi="Arial" w:cs="Arial"/>
                <w:color w:val="333333"/>
                <w:sz w:val="22"/>
                <w:szCs w:val="22"/>
              </w:rPr>
            </w:pPr>
            <w:r>
              <w:rPr>
                <w:rFonts w:cs="Arial" w:ascii="Arial" w:hAnsi="Arial"/>
                <w:b/>
                <w:color w:val="333333"/>
                <w:sz w:val="22"/>
                <w:szCs w:val="22"/>
              </w:rPr>
              <w:t>WileyPlus</w:t>
            </w:r>
            <w:r>
              <w:rPr>
                <w:rFonts w:cs="Arial" w:ascii="Arial" w:hAnsi="Arial"/>
                <w:color w:val="333333"/>
                <w:sz w:val="22"/>
                <w:szCs w:val="22"/>
              </w:rPr>
              <w:t xml:space="preserve"> (</w:t>
            </w:r>
            <w:r>
              <w:rPr>
                <w:rFonts w:ascii="Verdana" w:hAnsi="Verdana"/>
                <w:color w:val="000000"/>
                <w:sz w:val="18"/>
                <w:szCs w:val="18"/>
              </w:rPr>
              <w:t>This course is based on Elementary Linear Algebra with Supplemental Applications, 11</w:t>
            </w:r>
            <w:r>
              <w:rPr>
                <w:rFonts w:ascii="Verdana" w:hAnsi="Verdana"/>
                <w:color w:val="000000"/>
                <w:sz w:val="18"/>
                <w:szCs w:val="18"/>
                <w:vertAlign w:val="superscript"/>
              </w:rPr>
              <w:t>th</w:t>
            </w:r>
            <w:r>
              <w:rPr>
                <w:rFonts w:ascii="Verdana" w:hAnsi="Verdana"/>
                <w:color w:val="000000"/>
                <w:sz w:val="18"/>
                <w:szCs w:val="18"/>
              </w:rPr>
              <w:t xml:space="preserve"> Edition,</w:t>
            </w:r>
            <w:r>
              <w:rPr/>
              <w:t xml:space="preserve"> </w:t>
            </w:r>
            <w:r>
              <w:rPr>
                <w:rFonts w:ascii="Verdana" w:hAnsi="Verdana"/>
                <w:color w:val="000000"/>
                <w:sz w:val="18"/>
                <w:szCs w:val="18"/>
              </w:rPr>
              <w:t xml:space="preserve">Howard Anton, Chris Rorres, John Wiley &amp; Sons Pte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II</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WEEK 6</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12"/>
              </w:numPr>
              <w:rPr>
                <w:rFonts w:eastAsia="Calibri"/>
                <w:b/>
                <w:b/>
                <w:bCs/>
                <w:lang w:val="es-VE"/>
              </w:rPr>
            </w:pPr>
            <w:r>
              <w:rPr>
                <w:rFonts w:eastAsia="Calibri"/>
                <w:b/>
                <w:bCs/>
                <w:lang w:val="es-VE"/>
              </w:rPr>
              <w:t>MIDTERM EXAM  I</w:t>
            </w:r>
          </w:p>
          <w:p>
            <w:pPr>
              <w:pStyle w:val="Normal"/>
              <w:numPr>
                <w:ilvl w:val="0"/>
                <w:numId w:val="12"/>
              </w:numPr>
              <w:rPr>
                <w:rFonts w:eastAsia="Calibri"/>
                <w:bCs/>
                <w:lang w:val="es-VE"/>
              </w:rPr>
            </w:pPr>
            <w:r>
              <w:rPr>
                <w:rFonts w:eastAsia="Calibri"/>
                <w:bCs/>
                <w:lang w:val="es-VE"/>
              </w:rPr>
              <w:t>Overview of the vectors in two dimensional space and related definitions</w:t>
            </w:r>
          </w:p>
          <w:p>
            <w:pPr>
              <w:pStyle w:val="Normal"/>
              <w:numPr>
                <w:ilvl w:val="0"/>
                <w:numId w:val="12"/>
              </w:numPr>
              <w:rPr>
                <w:rFonts w:eastAsia="Calibri"/>
                <w:bCs/>
                <w:lang w:val="es-VE"/>
              </w:rPr>
            </w:pPr>
            <w:r>
              <w:rPr>
                <w:rFonts w:eastAsia="Calibri"/>
                <w:bCs/>
                <w:lang w:val="es-VE"/>
              </w:rPr>
              <w:t xml:space="preserve">Define Norm, dot product, and distance. </w:t>
            </w:r>
          </w:p>
          <w:p>
            <w:pPr>
              <w:pStyle w:val="Normal"/>
              <w:numPr>
                <w:ilvl w:val="0"/>
                <w:numId w:val="12"/>
              </w:numPr>
              <w:rPr>
                <w:rFonts w:eastAsia="Calibri"/>
                <w:bCs/>
                <w:lang w:val="es-VE"/>
              </w:rPr>
            </w:pPr>
            <w:r>
              <w:rPr>
                <w:rFonts w:eastAsia="Calibri"/>
                <w:bCs/>
                <w:lang w:val="es-VE"/>
              </w:rPr>
              <w:t>Explain the importance of the unit vector and normalization.</w:t>
            </w:r>
          </w:p>
          <w:p>
            <w:pPr>
              <w:pStyle w:val="Normal"/>
              <w:numPr>
                <w:ilvl w:val="0"/>
                <w:numId w:val="12"/>
              </w:numPr>
              <w:rPr>
                <w:rFonts w:eastAsia="Calibri"/>
                <w:bCs/>
                <w:lang w:val="es-VE"/>
              </w:rPr>
            </w:pPr>
            <w:r>
              <w:rPr>
                <w:rFonts w:eastAsia="Calibri"/>
                <w:bCs/>
                <w:lang w:val="es-VE"/>
              </w:rPr>
              <w:t>Define dot product.</w:t>
            </w:r>
          </w:p>
          <w:p>
            <w:pPr>
              <w:pStyle w:val="Normal"/>
              <w:numPr>
                <w:ilvl w:val="0"/>
                <w:numId w:val="12"/>
              </w:numPr>
              <w:rPr>
                <w:rFonts w:eastAsia="Calibri"/>
                <w:bCs/>
                <w:lang w:val="es-VE"/>
              </w:rPr>
            </w:pPr>
            <w:r>
              <w:rPr>
                <w:rFonts w:eastAsia="Calibri"/>
                <w:bCs/>
                <w:lang w:val="es-VE"/>
              </w:rPr>
              <w:t xml:space="preserve">Explain the properties of the dot product. </w:t>
            </w:r>
          </w:p>
          <w:p>
            <w:pPr>
              <w:pStyle w:val="Normal"/>
              <w:numPr>
                <w:ilvl w:val="0"/>
                <w:numId w:val="12"/>
              </w:numPr>
              <w:rPr>
                <w:rFonts w:eastAsia="Calibri"/>
                <w:bCs/>
                <w:lang w:val="es-VE"/>
              </w:rPr>
            </w:pPr>
            <w:r>
              <w:rPr>
                <w:rFonts w:eastAsia="Calibri"/>
                <w:bCs/>
                <w:lang w:val="es-VE"/>
              </w:rPr>
              <w:t xml:space="preserve">Define orthogonal and orthonormal set. </w:t>
            </w:r>
          </w:p>
          <w:p>
            <w:pPr>
              <w:pStyle w:val="Normal"/>
              <w:numPr>
                <w:ilvl w:val="0"/>
                <w:numId w:val="12"/>
              </w:numPr>
              <w:rPr>
                <w:rFonts w:eastAsia="Calibri"/>
                <w:bCs/>
                <w:lang w:val="es-VE"/>
              </w:rPr>
            </w:pPr>
            <w:r>
              <w:rPr>
                <w:rFonts w:eastAsia="Calibri"/>
                <w:bCs/>
                <w:lang w:val="es-VE"/>
              </w:rPr>
              <w:t>Illustrate the orthogonal projection of a vector on a plane.</w:t>
            </w:r>
          </w:p>
          <w:p>
            <w:pPr>
              <w:pStyle w:val="Normal"/>
              <w:numPr>
                <w:ilvl w:val="0"/>
                <w:numId w:val="12"/>
              </w:numPr>
              <w:rPr>
                <w:rFonts w:eastAsia="Calibri"/>
                <w:bCs/>
                <w:lang w:val="es-VE"/>
              </w:rPr>
            </w:pPr>
            <w:r>
              <w:rPr>
                <w:rFonts w:eastAsia="Calibri"/>
                <w:bCs/>
                <w:lang w:val="es-VE"/>
              </w:rPr>
              <w:t xml:space="preserve">Define the vectors and vector spaces in general. </w:t>
            </w:r>
          </w:p>
          <w:p>
            <w:pPr>
              <w:pStyle w:val="Normal"/>
              <w:numPr>
                <w:ilvl w:val="0"/>
                <w:numId w:val="12"/>
              </w:numPr>
              <w:rPr>
                <w:rFonts w:eastAsia="Calibri"/>
                <w:bCs/>
                <w:lang w:val="es-VE"/>
              </w:rPr>
            </w:pPr>
            <w:r>
              <w:rPr>
                <w:rFonts w:eastAsia="Calibri"/>
                <w:bCs/>
                <w:lang w:val="es-VE"/>
              </w:rPr>
              <w:t xml:space="preserve">Give some examples </w:t>
            </w:r>
          </w:p>
          <w:p>
            <w:pPr>
              <w:pStyle w:val="Normal"/>
              <w:numPr>
                <w:ilvl w:val="0"/>
                <w:numId w:val="12"/>
              </w:numPr>
              <w:rPr>
                <w:rFonts w:eastAsia="Calibri"/>
                <w:bCs/>
                <w:lang w:val="es-VE"/>
              </w:rPr>
            </w:pPr>
            <w:r>
              <w:rPr>
                <w:rFonts w:eastAsia="Calibri"/>
                <w:bCs/>
                <w:lang w:val="es-VE"/>
              </w:rPr>
              <w:t>Explain subspace, its properties and related thoerems</w:t>
            </w:r>
          </w:p>
          <w:p>
            <w:pPr>
              <w:pStyle w:val="Normal"/>
              <w:numPr>
                <w:ilvl w:val="0"/>
                <w:numId w:val="12"/>
              </w:numPr>
              <w:rPr>
                <w:rFonts w:eastAsia="Calibri"/>
                <w:bCs/>
                <w:lang w:val="es-VE"/>
              </w:rPr>
            </w:pPr>
            <w:r>
              <w:rPr>
                <w:rFonts w:eastAsia="Calibri"/>
                <w:bCs/>
                <w:lang w:val="es-VE"/>
              </w:rPr>
              <w:t>Define linear combinations of the vectors and span.</w:t>
            </w:r>
          </w:p>
          <w:p>
            <w:pPr>
              <w:pStyle w:val="Normal"/>
              <w:numPr>
                <w:ilvl w:val="0"/>
                <w:numId w:val="12"/>
              </w:numPr>
              <w:rPr>
                <w:rFonts w:eastAsia="Calibri"/>
                <w:bCs/>
                <w:lang w:val="es-VE"/>
              </w:rPr>
            </w:pPr>
            <w:r>
              <w:rPr>
                <w:rFonts w:eastAsia="Calibri"/>
                <w:bCs/>
                <w:lang w:val="es-VE"/>
              </w:rPr>
              <w:t xml:space="preserve">Define the linearly independent set. </w:t>
            </w:r>
          </w:p>
          <w:p>
            <w:pPr>
              <w:pStyle w:val="Normal"/>
              <w:numPr>
                <w:ilvl w:val="0"/>
                <w:numId w:val="12"/>
              </w:numPr>
              <w:rPr>
                <w:rFonts w:eastAsia="Calibri"/>
                <w:bCs/>
                <w:lang w:val="es-VE"/>
              </w:rPr>
            </w:pPr>
            <w:r>
              <w:rPr>
                <w:rFonts w:eastAsia="Calibri"/>
                <w:bCs/>
                <w:lang w:val="es-VE"/>
              </w:rPr>
              <w:t xml:space="preserve">Explain how to determine the linearly independency of a set. </w:t>
            </w:r>
          </w:p>
          <w:p>
            <w:pPr>
              <w:pStyle w:val="Normal"/>
              <w:numPr>
                <w:ilvl w:val="0"/>
                <w:numId w:val="12"/>
              </w:numPr>
              <w:rPr>
                <w:rFonts w:eastAsia="Calibri"/>
                <w:bCs/>
                <w:lang w:val="es-VE"/>
              </w:rPr>
            </w:pPr>
            <w:r>
              <w:rPr>
                <w:rFonts w:eastAsia="Calibri"/>
                <w:bCs/>
                <w:lang w:val="es-VE"/>
              </w:rPr>
              <w:t xml:space="preserve">Define Wronskian determinant and the relationship between Wronkian determinant and the linearly dependeny.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Overview of the sections 3.1, 3.2, and 3.3</w:t>
            </w:r>
          </w:p>
          <w:p>
            <w:pPr>
              <w:pStyle w:val="Normal"/>
              <w:rPr/>
            </w:pPr>
            <w:r>
              <w:rPr/>
              <w:t>Real vector spaces</w:t>
            </w:r>
          </w:p>
          <w:p>
            <w:pPr>
              <w:pStyle w:val="Normal"/>
              <w:rPr/>
            </w:pPr>
            <w:r>
              <w:rPr/>
              <w:t>Subspaces</w:t>
            </w:r>
          </w:p>
          <w:p>
            <w:pPr>
              <w:pStyle w:val="Normal"/>
              <w:rPr/>
            </w:pPr>
            <w:r>
              <w:rPr/>
              <w:t>Linear Independence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t>Discuss the number of the unit vectors.</w:t>
            </w:r>
          </w:p>
          <w:p>
            <w:pPr>
              <w:pStyle w:val="Normal"/>
              <w:rPr>
                <w:rFonts w:eastAsia="Calibri"/>
                <w:color w:val="000000"/>
              </w:rPr>
            </w:pPr>
            <w:r>
              <w:rPr>
                <w:rFonts w:eastAsia="Calibri"/>
                <w:color w:val="000000"/>
              </w:rPr>
              <w:t>Illustrate the relation between norm and distance.</w:t>
            </w:r>
          </w:p>
          <w:p>
            <w:pPr>
              <w:pStyle w:val="Normal"/>
              <w:rPr>
                <w:rFonts w:eastAsia="Calibri"/>
                <w:color w:val="000000"/>
              </w:rPr>
            </w:pPr>
            <w:r>
              <w:rPr>
                <w:rFonts w:eastAsia="Calibri"/>
                <w:color w:val="000000"/>
              </w:rPr>
              <w:t xml:space="preserve">Obtain the formula of the orthogonal projection of a vector on a plane step by step by discussion. </w:t>
            </w:r>
          </w:p>
          <w:p>
            <w:pPr>
              <w:pStyle w:val="Normal"/>
              <w:rPr>
                <w:rFonts w:eastAsia="Calibri"/>
                <w:color w:val="000000"/>
              </w:rPr>
            </w:pPr>
            <w:r>
              <w:rPr>
                <w:rFonts w:eastAsia="Calibri"/>
                <w:color w:val="000000"/>
              </w:rPr>
              <w:t xml:space="preserve">Show that every vector can be denoted by the linear combinations of some special vectors. </w:t>
            </w:r>
          </w:p>
          <w:p>
            <w:pPr>
              <w:pStyle w:val="Normal"/>
              <w:rPr>
                <w:rFonts w:eastAsia="Calibri"/>
                <w:color w:val="000000"/>
              </w:rPr>
            </w:pPr>
            <w:r>
              <w:rPr>
                <w:rFonts w:eastAsia="Calibri"/>
                <w:color w:val="000000"/>
              </w:rPr>
              <w:t xml:space="preserve">Discuss the minimum number of the vectors in S span the same space. </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color w:val="333333"/>
                <w:sz w:val="22"/>
                <w:szCs w:val="22"/>
              </w:rPr>
            </w:pPr>
            <w:r>
              <w:rPr>
                <w:rFonts w:cs="Arial" w:ascii="Arial" w:hAnsi="Arial"/>
                <w:b/>
                <w:color w:val="333333"/>
                <w:sz w:val="22"/>
                <w:szCs w:val="22"/>
              </w:rPr>
              <w:t>Homework</w:t>
            </w:r>
            <w:r>
              <w:rPr>
                <w:rFonts w:cs="Arial" w:ascii="Arial" w:hAnsi="Arial"/>
                <w:color w:val="333333"/>
                <w:sz w:val="22"/>
                <w:szCs w:val="22"/>
              </w:rPr>
              <w:t>: Read Chapter  3, 4</w:t>
            </w:r>
          </w:p>
          <w:p>
            <w:pPr>
              <w:pStyle w:val="Normal"/>
              <w:rPr>
                <w:rFonts w:ascii="Arial" w:hAnsi="Arial" w:cs="Arial"/>
                <w:color w:val="333333"/>
                <w:sz w:val="22"/>
                <w:szCs w:val="22"/>
              </w:rPr>
            </w:pPr>
            <w:r>
              <w:rPr>
                <w:rFonts w:cs="Arial" w:ascii="Arial" w:hAnsi="Arial"/>
                <w:b/>
                <w:color w:val="333333"/>
                <w:sz w:val="22"/>
                <w:szCs w:val="22"/>
              </w:rPr>
              <w:t>WileyPlus</w:t>
            </w:r>
            <w:r>
              <w:rPr>
                <w:rFonts w:cs="Arial" w:ascii="Arial" w:hAnsi="Arial"/>
                <w:color w:val="333333"/>
                <w:sz w:val="22"/>
                <w:szCs w:val="22"/>
              </w:rPr>
              <w:t xml:space="preserve"> (</w:t>
            </w:r>
            <w:r>
              <w:rPr>
                <w:rFonts w:ascii="Verdana" w:hAnsi="Verdana"/>
                <w:color w:val="000000"/>
                <w:sz w:val="18"/>
                <w:szCs w:val="18"/>
              </w:rPr>
              <w:t>This course is based on Elementary Linear Algebra with Supplemental Applications, 11</w:t>
            </w:r>
            <w:r>
              <w:rPr>
                <w:rFonts w:ascii="Verdana" w:hAnsi="Verdana"/>
                <w:color w:val="000000"/>
                <w:sz w:val="18"/>
                <w:szCs w:val="18"/>
                <w:vertAlign w:val="superscript"/>
              </w:rPr>
              <w:t>th</w:t>
            </w:r>
            <w:r>
              <w:rPr>
                <w:rFonts w:ascii="Verdana" w:hAnsi="Verdana"/>
                <w:color w:val="000000"/>
                <w:sz w:val="18"/>
                <w:szCs w:val="18"/>
              </w:rPr>
              <w:t xml:space="preserve"> Edition,</w:t>
            </w:r>
            <w:r>
              <w:rPr/>
              <w:t xml:space="preserve"> </w:t>
            </w:r>
            <w:r>
              <w:rPr>
                <w:rFonts w:ascii="Verdana" w:hAnsi="Verdana"/>
                <w:color w:val="000000"/>
                <w:sz w:val="18"/>
                <w:szCs w:val="18"/>
              </w:rPr>
              <w:t xml:space="preserve">Howard Anton, Chris Rorres, John Wiley &amp; Sons Pte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II, III</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tabs>
                <w:tab w:val="left" w:pos="2685" w:leader="none"/>
                <w:tab w:val="center" w:pos="3798" w:leader="none"/>
              </w:tabs>
              <w:rPr>
                <w:rFonts w:eastAsia="Calibri"/>
                <w:b/>
                <w:b/>
              </w:rPr>
            </w:pPr>
            <w:r>
              <w:rPr>
                <w:rFonts w:eastAsia="Calibri"/>
                <w:b/>
              </w:rPr>
              <w:tab/>
              <w:tab/>
              <w:t>WEEK 7</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13"/>
              </w:numPr>
              <w:rPr>
                <w:rFonts w:eastAsia="Calibri"/>
              </w:rPr>
            </w:pPr>
            <w:r>
              <w:rPr>
                <w:rFonts w:eastAsia="Calibri"/>
              </w:rPr>
              <w:t>Define basis, standard basis</w:t>
            </w:r>
          </w:p>
          <w:p>
            <w:pPr>
              <w:pStyle w:val="Normal"/>
              <w:numPr>
                <w:ilvl w:val="0"/>
                <w:numId w:val="13"/>
              </w:numPr>
              <w:rPr>
                <w:rFonts w:eastAsia="Calibri"/>
              </w:rPr>
            </w:pPr>
            <w:r>
              <w:rPr>
                <w:rFonts w:eastAsia="Calibri"/>
              </w:rPr>
              <w:t>Show that a space can be spanned by several bases.</w:t>
            </w:r>
          </w:p>
          <w:p>
            <w:pPr>
              <w:pStyle w:val="Normal"/>
              <w:numPr>
                <w:ilvl w:val="0"/>
                <w:numId w:val="13"/>
              </w:numPr>
              <w:rPr>
                <w:rFonts w:eastAsia="Calibri"/>
              </w:rPr>
            </w:pPr>
            <w:r>
              <w:rPr>
                <w:rFonts w:eastAsia="Calibri"/>
              </w:rPr>
              <w:t xml:space="preserve">Define coordinate vector of a vector relative to a basis set. </w:t>
            </w:r>
          </w:p>
          <w:p>
            <w:pPr>
              <w:pStyle w:val="Normal"/>
              <w:numPr>
                <w:ilvl w:val="0"/>
                <w:numId w:val="13"/>
              </w:numPr>
              <w:rPr>
                <w:rFonts w:eastAsia="Calibri"/>
              </w:rPr>
            </w:pPr>
            <w:r>
              <w:rPr>
                <w:rFonts w:eastAsia="Calibri"/>
              </w:rPr>
              <w:t xml:space="preserve">Explain all bases for a finite dimensional vector space have the same number of vector. </w:t>
            </w:r>
          </w:p>
          <w:p>
            <w:pPr>
              <w:pStyle w:val="Normal"/>
              <w:numPr>
                <w:ilvl w:val="0"/>
                <w:numId w:val="13"/>
              </w:numPr>
              <w:rPr>
                <w:rFonts w:eastAsia="Calibri"/>
              </w:rPr>
            </w:pPr>
            <w:r>
              <w:rPr>
                <w:rFonts w:eastAsia="Calibri"/>
              </w:rPr>
              <w:t xml:space="preserve">Define dimension of a vector space. </w:t>
            </w:r>
          </w:p>
          <w:p>
            <w:pPr>
              <w:pStyle w:val="Normal"/>
              <w:numPr>
                <w:ilvl w:val="0"/>
                <w:numId w:val="13"/>
              </w:numPr>
              <w:rPr>
                <w:rFonts w:eastAsia="Calibri"/>
              </w:rPr>
            </w:pPr>
            <w:r>
              <w:rPr>
                <w:rFonts w:eastAsia="Calibri"/>
              </w:rPr>
              <w:t xml:space="preserve">Calculate the dimension of the solution set of a linear equation system. </w:t>
            </w:r>
          </w:p>
          <w:p>
            <w:pPr>
              <w:pStyle w:val="Normal"/>
              <w:numPr>
                <w:ilvl w:val="0"/>
                <w:numId w:val="13"/>
              </w:numPr>
              <w:rPr>
                <w:rFonts w:eastAsia="Calibri"/>
              </w:rPr>
            </w:pPr>
            <w:r>
              <w:rPr>
                <w:rFonts w:eastAsia="Calibri"/>
              </w:rPr>
              <w:t xml:space="preserve">Explain coordinate mapping. </w:t>
            </w:r>
          </w:p>
          <w:p>
            <w:pPr>
              <w:pStyle w:val="Normal"/>
              <w:numPr>
                <w:ilvl w:val="0"/>
                <w:numId w:val="13"/>
              </w:numPr>
              <w:rPr>
                <w:rFonts w:eastAsia="Calibri"/>
              </w:rPr>
            </w:pPr>
            <w:r>
              <w:rPr>
                <w:rFonts w:eastAsia="Calibri"/>
              </w:rPr>
              <w:t>Explain how to change of basis</w:t>
            </w:r>
          </w:p>
          <w:p>
            <w:pPr>
              <w:pStyle w:val="Normal"/>
              <w:numPr>
                <w:ilvl w:val="0"/>
                <w:numId w:val="13"/>
              </w:numPr>
              <w:rPr>
                <w:rFonts w:eastAsia="Calibri"/>
              </w:rPr>
            </w:pPr>
            <w:r>
              <w:rPr>
                <w:rFonts w:eastAsia="Calibri"/>
              </w:rPr>
              <w:t xml:space="preserve">Explain row space, column space and null space and related theorems.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Coordinates and Basis</w:t>
            </w:r>
          </w:p>
          <w:p>
            <w:pPr>
              <w:pStyle w:val="Normal"/>
              <w:rPr/>
            </w:pPr>
            <w:r>
              <w:rPr/>
              <w:t>Dimension</w:t>
            </w:r>
          </w:p>
          <w:p>
            <w:pPr>
              <w:pStyle w:val="Normal"/>
              <w:rPr/>
            </w:pPr>
            <w:r>
              <w:rPr/>
              <w:t>Change of Basis</w:t>
            </w:r>
          </w:p>
          <w:p>
            <w:pPr>
              <w:pStyle w:val="Normal"/>
              <w:rPr/>
            </w:pPr>
            <w:r>
              <w:rPr/>
              <w:t>Row Space, Column Space, and Null Space</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t xml:space="preserve">Represent a vector by using different bases. </w:t>
            </w:r>
          </w:p>
          <w:p>
            <w:pPr>
              <w:pStyle w:val="Normal"/>
              <w:rPr>
                <w:rFonts w:eastAsia="Calibri"/>
                <w:color w:val="000000"/>
              </w:rPr>
            </w:pPr>
            <w:r>
              <w:rPr>
                <w:rFonts w:eastAsia="Calibri"/>
                <w:color w:val="000000"/>
              </w:rPr>
              <w:t xml:space="preserve">Do the same operation by using different bases. </w:t>
            </w:r>
          </w:p>
          <w:p>
            <w:pPr>
              <w:pStyle w:val="Normal"/>
              <w:rPr>
                <w:rFonts w:eastAsia="Calibri"/>
                <w:color w:val="000000"/>
              </w:rPr>
            </w:pPr>
            <w:r>
              <w:rPr>
                <w:rFonts w:eastAsia="Calibri"/>
                <w:color w:val="000000"/>
              </w:rPr>
              <w:t xml:space="preserve">Discuss whether changing the basis can be more effective.  </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color w:val="333333"/>
                <w:sz w:val="22"/>
                <w:szCs w:val="22"/>
              </w:rPr>
            </w:pPr>
            <w:r>
              <w:rPr>
                <w:rFonts w:cs="Arial" w:ascii="Arial" w:hAnsi="Arial"/>
                <w:b/>
                <w:color w:val="333333"/>
                <w:sz w:val="22"/>
                <w:szCs w:val="22"/>
              </w:rPr>
              <w:t>Homework</w:t>
            </w:r>
            <w:r>
              <w:rPr>
                <w:rFonts w:cs="Arial" w:ascii="Arial" w:hAnsi="Arial"/>
                <w:color w:val="333333"/>
                <w:sz w:val="22"/>
                <w:szCs w:val="22"/>
              </w:rPr>
              <w:t>: Read Chapter 4, sections 8.1 and 8.2 and be prepared to discuss in class.</w:t>
            </w:r>
          </w:p>
          <w:p>
            <w:pPr>
              <w:pStyle w:val="Normal"/>
              <w:rPr>
                <w:rFonts w:ascii="Arial" w:hAnsi="Arial" w:cs="Arial"/>
                <w:color w:val="333333"/>
                <w:sz w:val="22"/>
                <w:szCs w:val="22"/>
              </w:rPr>
            </w:pPr>
            <w:r>
              <w:rPr>
                <w:rFonts w:cs="Arial" w:ascii="Arial" w:hAnsi="Arial"/>
                <w:b/>
                <w:color w:val="333333"/>
                <w:sz w:val="22"/>
                <w:szCs w:val="22"/>
              </w:rPr>
              <w:t>WileyPlus</w:t>
            </w:r>
            <w:r>
              <w:rPr>
                <w:rFonts w:cs="Arial" w:ascii="Arial" w:hAnsi="Arial"/>
                <w:color w:val="333333"/>
                <w:sz w:val="22"/>
                <w:szCs w:val="22"/>
              </w:rPr>
              <w:t xml:space="preserve"> (</w:t>
            </w:r>
            <w:r>
              <w:rPr>
                <w:rFonts w:ascii="Verdana" w:hAnsi="Verdana"/>
                <w:color w:val="000000"/>
                <w:sz w:val="18"/>
                <w:szCs w:val="18"/>
              </w:rPr>
              <w:t>This course is based on Elementary Linear Algebra with Supplemental Applications, 11</w:t>
            </w:r>
            <w:r>
              <w:rPr>
                <w:rFonts w:ascii="Verdana" w:hAnsi="Verdana"/>
                <w:color w:val="000000"/>
                <w:sz w:val="18"/>
                <w:szCs w:val="18"/>
                <w:vertAlign w:val="superscript"/>
              </w:rPr>
              <w:t>th</w:t>
            </w:r>
            <w:r>
              <w:rPr>
                <w:rFonts w:ascii="Verdana" w:hAnsi="Verdana"/>
                <w:color w:val="000000"/>
                <w:sz w:val="18"/>
                <w:szCs w:val="18"/>
              </w:rPr>
              <w:t xml:space="preserve"> Edition,</w:t>
            </w:r>
            <w:r>
              <w:rPr/>
              <w:t xml:space="preserve"> </w:t>
            </w:r>
            <w:r>
              <w:rPr>
                <w:rFonts w:ascii="Verdana" w:hAnsi="Verdana"/>
                <w:color w:val="000000"/>
                <w:sz w:val="18"/>
                <w:szCs w:val="18"/>
              </w:rPr>
              <w:t xml:space="preserve">Howard Anton, Chris Rorres, John Wiley &amp; Sons Pte Ltd </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III</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WEEK 8</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14"/>
              </w:numPr>
              <w:rPr>
                <w:rFonts w:eastAsia="Calibri"/>
              </w:rPr>
            </w:pPr>
            <w:r>
              <w:rPr>
                <w:rFonts w:eastAsia="Calibri"/>
              </w:rPr>
              <w:t xml:space="preserve">Define rank and nullity. </w:t>
            </w:r>
          </w:p>
          <w:p>
            <w:pPr>
              <w:pStyle w:val="Normal"/>
              <w:numPr>
                <w:ilvl w:val="0"/>
                <w:numId w:val="14"/>
              </w:numPr>
              <w:rPr>
                <w:rFonts w:eastAsia="Calibri"/>
              </w:rPr>
            </w:pPr>
            <w:r>
              <w:rPr>
                <w:rFonts w:eastAsia="Calibri"/>
              </w:rPr>
              <w:t>Explain linear operator and related theorems.</w:t>
            </w:r>
          </w:p>
          <w:p>
            <w:pPr>
              <w:pStyle w:val="Normal"/>
              <w:numPr>
                <w:ilvl w:val="0"/>
                <w:numId w:val="14"/>
              </w:numPr>
              <w:rPr>
                <w:rFonts w:eastAsia="Calibri"/>
              </w:rPr>
            </w:pPr>
            <w:r>
              <w:rPr>
                <w:rFonts w:eastAsia="Calibri"/>
              </w:rPr>
              <w:t>Define kernel and range.</w:t>
            </w:r>
          </w:p>
          <w:p>
            <w:pPr>
              <w:pStyle w:val="Normal"/>
              <w:numPr>
                <w:ilvl w:val="0"/>
                <w:numId w:val="14"/>
              </w:numPr>
              <w:rPr>
                <w:rFonts w:eastAsia="Calibri"/>
              </w:rPr>
            </w:pPr>
            <w:r>
              <w:rPr>
                <w:rFonts w:eastAsia="Calibri"/>
              </w:rPr>
              <w:t xml:space="preserve">Explain the topics by examples. </w:t>
            </w:r>
          </w:p>
          <w:p>
            <w:pPr>
              <w:pStyle w:val="Normal"/>
              <w:numPr>
                <w:ilvl w:val="0"/>
                <w:numId w:val="14"/>
              </w:numPr>
              <w:rPr>
                <w:rFonts w:eastAsia="Calibri"/>
              </w:rPr>
            </w:pPr>
            <w:r>
              <w:rPr>
                <w:rFonts w:eastAsia="Calibri"/>
              </w:rPr>
              <w:t>Explain one-to-one, onto, isomorphism and related theorems.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Rank, Nullity, and the Fundamental Matrix Spaces</w:t>
            </w:r>
          </w:p>
          <w:p>
            <w:pPr>
              <w:pStyle w:val="Normal"/>
              <w:rPr/>
            </w:pPr>
            <w:r>
              <w:rPr/>
              <w:t>General Linear Transformations</w:t>
            </w:r>
          </w:p>
          <w:p>
            <w:pPr>
              <w:pStyle w:val="Normal"/>
              <w:rPr>
                <w:rFonts w:eastAsia="Calibri"/>
              </w:rPr>
            </w:pPr>
            <w:r>
              <w:rPr/>
              <w:t>Isomorphism</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t xml:space="preserve">Discuss the relationship between operators and functions. </w:t>
            </w:r>
          </w:p>
          <w:p>
            <w:pPr>
              <w:pStyle w:val="Normal"/>
              <w:rPr>
                <w:rFonts w:eastAsia="Calibri"/>
                <w:color w:val="000000"/>
              </w:rPr>
            </w:pPr>
            <w:r>
              <w:rPr>
                <w:rFonts w:eastAsia="Calibri"/>
                <w:color w:val="000000"/>
              </w:rPr>
              <w:t xml:space="preserve">Discuss the similarities between column space and range, null space and kernel.  </w:t>
            </w:r>
          </w:p>
          <w:p>
            <w:pPr>
              <w:pStyle w:val="Normal"/>
              <w:rPr>
                <w:rFonts w:eastAsia="Calibri"/>
                <w:color w:val="000000"/>
              </w:rPr>
            </w:pPr>
            <w:r>
              <w:rPr>
                <w:rFonts w:eastAsia="Calibri"/>
                <w:color w:val="000000"/>
              </w:rPr>
              <w:t>Solve examples about related topics.</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b/>
                <w:b/>
                <w:color w:val="333333"/>
                <w:sz w:val="22"/>
                <w:szCs w:val="22"/>
              </w:rPr>
            </w:pPr>
            <w:r>
              <w:rPr>
                <w:rFonts w:cs="Arial" w:ascii="Arial" w:hAnsi="Arial"/>
                <w:b/>
                <w:color w:val="333333"/>
                <w:sz w:val="22"/>
                <w:szCs w:val="22"/>
              </w:rPr>
              <w:t xml:space="preserve">Homework: </w:t>
            </w:r>
            <w:r>
              <w:rPr>
                <w:rFonts w:cs="Arial" w:ascii="Arial" w:hAnsi="Arial"/>
                <w:color w:val="333333"/>
                <w:sz w:val="22"/>
                <w:szCs w:val="22"/>
              </w:rPr>
              <w:t>Read sections 8.1, 8.2, 8.3 and 8.4 and be prepared to discuss in class.</w:t>
            </w:r>
          </w:p>
          <w:p>
            <w:pPr>
              <w:pStyle w:val="Normal"/>
              <w:rPr>
                <w:rFonts w:ascii="Verdana" w:hAnsi="Verdana"/>
                <w:color w:val="000000"/>
                <w:sz w:val="18"/>
                <w:szCs w:val="18"/>
              </w:rPr>
            </w:pPr>
            <w:r>
              <w:rPr>
                <w:rFonts w:cs="Arial" w:ascii="Arial" w:hAnsi="Arial"/>
                <w:b/>
                <w:color w:val="333333"/>
                <w:sz w:val="22"/>
                <w:szCs w:val="22"/>
              </w:rPr>
              <w:t xml:space="preserve">WileyPlus </w:t>
            </w:r>
            <w:r>
              <w:rPr>
                <w:rFonts w:ascii="Verdana" w:hAnsi="Verdana"/>
                <w:color w:val="000000"/>
                <w:sz w:val="18"/>
                <w:szCs w:val="18"/>
              </w:rPr>
              <w:t>(This course is based on Elementary Linear Algebra with Supplemental Applications, 11th Edition, Howard Anton, Chris Rorres, John Wiley &amp; Sons Pte Ltd)</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III, IV</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WEEK 9</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ind w:left="720" w:hanging="0"/>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WEEK 10</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15"/>
              </w:numPr>
              <w:rPr>
                <w:rFonts w:eastAsia="Calibri"/>
              </w:rPr>
            </w:pPr>
            <w:r>
              <w:rPr>
                <w:rFonts w:eastAsia="Calibri"/>
              </w:rPr>
              <w:t>Explain the matrix representation of a linear transformation.</w:t>
            </w:r>
          </w:p>
          <w:p>
            <w:pPr>
              <w:pStyle w:val="Normal"/>
              <w:numPr>
                <w:ilvl w:val="0"/>
                <w:numId w:val="15"/>
              </w:numPr>
              <w:rPr>
                <w:rFonts w:eastAsia="Calibri"/>
              </w:rPr>
            </w:pPr>
            <w:r>
              <w:rPr>
                <w:rFonts w:eastAsia="Calibri"/>
              </w:rPr>
              <w:t>Explain similar matrices and their properties.</w:t>
            </w:r>
          </w:p>
          <w:p>
            <w:pPr>
              <w:pStyle w:val="Normal"/>
              <w:numPr>
                <w:ilvl w:val="0"/>
                <w:numId w:val="15"/>
              </w:numPr>
              <w:rPr>
                <w:rFonts w:eastAsia="Calibri"/>
              </w:rPr>
            </w:pPr>
            <w:r>
              <w:rPr>
                <w:rFonts w:eastAsia="Calibri"/>
              </w:rPr>
              <w:t>Calculate determinant of a linear operator.</w:t>
            </w:r>
          </w:p>
          <w:p>
            <w:pPr>
              <w:pStyle w:val="Normal"/>
              <w:numPr>
                <w:ilvl w:val="0"/>
                <w:numId w:val="15"/>
              </w:numPr>
              <w:rPr>
                <w:rFonts w:eastAsia="Calibri"/>
              </w:rPr>
            </w:pPr>
            <w:r>
              <w:rPr>
                <w:rFonts w:eastAsia="Calibri"/>
              </w:rPr>
              <w:t>Obtain the eigenvalues and bases for the eigenspaces of a linear operator.</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Matrices for General Linear Transformations</w:t>
            </w:r>
          </w:p>
          <w:p>
            <w:pPr>
              <w:pStyle w:val="Normal"/>
              <w:rPr>
                <w:rFonts w:eastAsia="Calibri"/>
              </w:rPr>
            </w:pPr>
            <w:r>
              <w:rPr/>
              <w:t>Similarity</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b/>
                <w:b/>
                <w:color w:val="333333"/>
                <w:sz w:val="22"/>
                <w:szCs w:val="22"/>
              </w:rPr>
            </w:pPr>
            <w:r>
              <w:rPr>
                <w:rFonts w:cs="Arial" w:ascii="Arial" w:hAnsi="Arial"/>
                <w:b/>
                <w:color w:val="333333"/>
                <w:sz w:val="22"/>
                <w:szCs w:val="22"/>
              </w:rPr>
              <w:t xml:space="preserve">Homework: </w:t>
            </w:r>
            <w:r>
              <w:rPr>
                <w:rFonts w:cs="Arial" w:ascii="Arial" w:hAnsi="Arial"/>
                <w:color w:val="333333"/>
                <w:sz w:val="22"/>
                <w:szCs w:val="22"/>
              </w:rPr>
              <w:t>Read Chapter 5</w:t>
            </w:r>
          </w:p>
          <w:p>
            <w:pPr>
              <w:pStyle w:val="Normal"/>
              <w:rPr>
                <w:rFonts w:ascii="Verdana" w:hAnsi="Verdana"/>
                <w:color w:val="000000"/>
                <w:sz w:val="18"/>
                <w:szCs w:val="18"/>
              </w:rPr>
            </w:pPr>
            <w:r>
              <w:rPr>
                <w:rFonts w:cs="Arial" w:ascii="Arial" w:hAnsi="Arial"/>
                <w:b/>
                <w:color w:val="333333"/>
                <w:sz w:val="22"/>
                <w:szCs w:val="22"/>
              </w:rPr>
              <w:t xml:space="preserve">WileyPlus </w:t>
            </w:r>
            <w:r>
              <w:rPr>
                <w:rFonts w:ascii="Verdana" w:hAnsi="Verdana"/>
                <w:color w:val="000000"/>
                <w:sz w:val="18"/>
                <w:szCs w:val="18"/>
              </w:rPr>
              <w:t>(This course is based on Elementary Linear Algebra with Supplemental Applications, 11th Edition, Howard Anton, Chris Rorres, John Wiley &amp; Sons Pte Ltd)</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IV</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WEEK 11</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16"/>
              </w:numPr>
              <w:rPr>
                <w:rFonts w:eastAsia="Calibri"/>
              </w:rPr>
            </w:pPr>
            <w:r>
              <w:rPr>
                <w:rFonts w:eastAsia="Calibri"/>
              </w:rPr>
              <w:t>Define eigenvalue of a matrix and corresponding eigenvectors.</w:t>
            </w:r>
          </w:p>
          <w:p>
            <w:pPr>
              <w:pStyle w:val="Normal"/>
              <w:numPr>
                <w:ilvl w:val="0"/>
                <w:numId w:val="16"/>
              </w:numPr>
              <w:rPr>
                <w:rFonts w:eastAsia="Calibri"/>
              </w:rPr>
            </w:pPr>
            <w:r>
              <w:rPr>
                <w:rFonts w:eastAsia="Calibri"/>
              </w:rPr>
              <w:t xml:space="preserve">Explain how to find eigensystem of a matrix. </w:t>
            </w:r>
          </w:p>
          <w:p>
            <w:pPr>
              <w:pStyle w:val="Normal"/>
              <w:numPr>
                <w:ilvl w:val="0"/>
                <w:numId w:val="16"/>
              </w:numPr>
              <w:rPr>
                <w:rFonts w:eastAsia="Calibri"/>
              </w:rPr>
            </w:pPr>
            <w:r>
              <w:rPr>
                <w:rFonts w:eastAsia="Calibri"/>
              </w:rPr>
              <w:t>Explain similarity transformation and related theorems.</w:t>
            </w:r>
          </w:p>
          <w:p>
            <w:pPr>
              <w:pStyle w:val="Normal"/>
              <w:numPr>
                <w:ilvl w:val="0"/>
                <w:numId w:val="16"/>
              </w:numPr>
              <w:rPr>
                <w:rFonts w:eastAsia="Calibri"/>
              </w:rPr>
            </w:pPr>
            <w:r>
              <w:rPr>
                <w:rFonts w:eastAsia="Calibri"/>
              </w:rPr>
              <w:t>Overview of the complex numbers</w:t>
            </w:r>
          </w:p>
          <w:p>
            <w:pPr>
              <w:pStyle w:val="Normal"/>
              <w:numPr>
                <w:ilvl w:val="0"/>
                <w:numId w:val="16"/>
              </w:numPr>
              <w:rPr>
                <w:rFonts w:eastAsia="Calibri"/>
              </w:rPr>
            </w:pPr>
            <w:r>
              <w:rPr>
                <w:rFonts w:eastAsia="Calibri"/>
              </w:rPr>
              <w:t xml:space="preserve">Obtaining complex eigensystem.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Eigenvalues and Eigenvectors</w:t>
            </w:r>
          </w:p>
          <w:p>
            <w:pPr>
              <w:pStyle w:val="Normal"/>
              <w:rPr/>
            </w:pPr>
            <w:r>
              <w:rPr/>
              <w:t>Diagonalization</w:t>
            </w:r>
          </w:p>
          <w:p>
            <w:pPr>
              <w:pStyle w:val="Normal"/>
              <w:rPr>
                <w:rFonts w:eastAsia="Calibri"/>
              </w:rPr>
            </w:pPr>
            <w:r>
              <w:rPr/>
              <w:t>Complex Vector Spaces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t xml:space="preserve">Discuss how to find a way to obtain the eigenvalues of a triangular matrix easily. </w:t>
            </w:r>
          </w:p>
          <w:p>
            <w:pPr>
              <w:pStyle w:val="Normal"/>
              <w:rPr>
                <w:rFonts w:eastAsia="Calibri"/>
                <w:color w:val="000000"/>
              </w:rPr>
            </w:pPr>
            <w:r>
              <w:rPr>
                <w:rFonts w:eastAsia="Calibri"/>
                <w:color w:val="000000"/>
              </w:rPr>
              <w:t xml:space="preserve">Discussion of the relations between the eigensystems of the A and powers of A. </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b/>
                <w:b/>
                <w:color w:val="333333"/>
                <w:sz w:val="22"/>
                <w:szCs w:val="22"/>
              </w:rPr>
            </w:pPr>
            <w:r>
              <w:rPr>
                <w:rFonts w:cs="Arial" w:ascii="Arial" w:hAnsi="Arial"/>
                <w:b/>
                <w:color w:val="333333"/>
                <w:sz w:val="22"/>
                <w:szCs w:val="22"/>
              </w:rPr>
              <w:t xml:space="preserve">Homework: </w:t>
            </w:r>
            <w:r>
              <w:rPr>
                <w:rFonts w:cs="Arial" w:ascii="Arial" w:hAnsi="Arial"/>
                <w:color w:val="333333"/>
                <w:sz w:val="22"/>
                <w:szCs w:val="22"/>
              </w:rPr>
              <w:t>Read sections 7.1, 7.2, and 7.5 and be prepared to discuss in class.</w:t>
            </w:r>
          </w:p>
          <w:p>
            <w:pPr>
              <w:pStyle w:val="Normal"/>
              <w:rPr>
                <w:rFonts w:ascii="Verdana" w:hAnsi="Verdana"/>
                <w:color w:val="000000"/>
                <w:sz w:val="18"/>
                <w:szCs w:val="18"/>
              </w:rPr>
            </w:pPr>
            <w:r>
              <w:rPr>
                <w:rFonts w:cs="Arial" w:ascii="Arial" w:hAnsi="Arial"/>
                <w:b/>
                <w:color w:val="333333"/>
                <w:sz w:val="22"/>
                <w:szCs w:val="22"/>
              </w:rPr>
              <w:t xml:space="preserve">WileyPlus </w:t>
            </w:r>
            <w:r>
              <w:rPr>
                <w:rFonts w:ascii="Verdana" w:hAnsi="Verdana"/>
                <w:color w:val="000000"/>
                <w:sz w:val="18"/>
                <w:szCs w:val="18"/>
              </w:rPr>
              <w:t>(This course is based on Elementary Linear Algebra with Supplemental Applications, 11th Edition, Howard Anton, Chris Rorres, John Wiley &amp; Sons Pte Ltd)</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IV</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tabs>
                <w:tab w:val="left" w:pos="2685" w:leader="none"/>
                <w:tab w:val="center" w:pos="3798" w:leader="none"/>
              </w:tabs>
              <w:rPr>
                <w:rFonts w:eastAsia="Calibri"/>
                <w:b/>
                <w:b/>
              </w:rPr>
            </w:pPr>
            <w:r>
              <w:rPr>
                <w:rFonts w:eastAsia="Calibri"/>
                <w:b/>
              </w:rPr>
              <w:tab/>
              <w:tab/>
              <w:t>WEEK 12</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
                <w:b/>
                <w:bCs/>
                <w:lang w:val="es-VE"/>
              </w:rPr>
            </w:pPr>
            <w:r>
              <w:rPr>
                <w:b/>
                <w:bCs/>
                <w:lang w:val="es-VE"/>
              </w:rPr>
              <w:t>MIDTERM EXAM  II</w:t>
            </w:r>
          </w:p>
          <w:p>
            <w:pPr>
              <w:pStyle w:val="ListParagraph"/>
              <w:numPr>
                <w:ilvl w:val="0"/>
                <w:numId w:val="16"/>
              </w:numPr>
              <w:rPr>
                <w:bCs/>
                <w:lang w:val="es-VE"/>
              </w:rPr>
            </w:pPr>
            <w:r>
              <w:rPr>
                <w:bCs/>
                <w:lang w:val="es-VE"/>
              </w:rPr>
              <w:t>Explain orthogonal matrices and related theorems.</w:t>
            </w:r>
          </w:p>
          <w:p>
            <w:pPr>
              <w:pStyle w:val="ListParagraph"/>
              <w:numPr>
                <w:ilvl w:val="0"/>
                <w:numId w:val="16"/>
              </w:numPr>
              <w:rPr>
                <w:bCs/>
                <w:lang w:val="es-VE"/>
              </w:rPr>
            </w:pPr>
            <w:r>
              <w:rPr>
                <w:bCs/>
                <w:lang w:val="es-VE"/>
              </w:rPr>
              <w:t>Explain the orthogonally diagonalization.</w:t>
            </w:r>
          </w:p>
          <w:p>
            <w:pPr>
              <w:pStyle w:val="ListParagraph"/>
              <w:numPr>
                <w:ilvl w:val="0"/>
                <w:numId w:val="16"/>
              </w:numPr>
              <w:rPr>
                <w:bCs/>
                <w:lang w:val="es-VE"/>
              </w:rPr>
            </w:pPr>
            <w:r>
              <w:rPr>
                <w:bCs/>
                <w:lang w:val="es-VE"/>
              </w:rPr>
              <w:t>Define Hermitian matrix, unitary matrix.</w:t>
            </w:r>
          </w:p>
          <w:p>
            <w:pPr>
              <w:pStyle w:val="ListParagraph"/>
              <w:numPr>
                <w:ilvl w:val="0"/>
                <w:numId w:val="16"/>
              </w:numPr>
              <w:rPr>
                <w:bCs/>
                <w:lang w:val="es-VE"/>
              </w:rPr>
            </w:pPr>
            <w:r>
              <w:rPr>
                <w:bCs/>
                <w:lang w:val="es-VE"/>
              </w:rPr>
              <w:t>Explain the unitarily diagonalization.</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Orthogonal Matrices</w:t>
            </w:r>
          </w:p>
          <w:p>
            <w:pPr>
              <w:pStyle w:val="Normal"/>
              <w:rPr/>
            </w:pPr>
            <w:r>
              <w:rPr/>
              <w:t>Orthogonal Diagonalization</w:t>
            </w:r>
          </w:p>
          <w:p>
            <w:pPr>
              <w:pStyle w:val="Normal"/>
              <w:rPr/>
            </w:pPr>
            <w:r>
              <w:rPr/>
              <w:t>Hermitian, Unitary, and Normal Matrices</w:t>
            </w:r>
          </w:p>
          <w:p>
            <w:pPr>
              <w:pStyle w:val="Normal"/>
              <w:ind w:left="720" w:hanging="0"/>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bCs/>
                <w:lang w:val="es-VE"/>
              </w:rPr>
            </w:pPr>
            <w:r>
              <w:rPr>
                <w:bCs/>
                <w:lang w:val="es-VE"/>
              </w:rPr>
              <w:t>Diagonalize a symmetric matrix to point P is a orthogonal matrix.</w:t>
            </w:r>
          </w:p>
          <w:p>
            <w:pPr>
              <w:pStyle w:val="Normal"/>
              <w:rPr>
                <w:bCs/>
                <w:lang w:val="es-VE"/>
              </w:rPr>
            </w:pPr>
            <w:r>
              <w:rPr>
                <w:bCs/>
                <w:lang w:val="es-VE"/>
              </w:rPr>
              <w:t xml:space="preserve">Discuss the benefits of the orthogonal diagonalization. </w:t>
            </w:r>
          </w:p>
          <w:p>
            <w:pPr>
              <w:pStyle w:val="Normal"/>
              <w:rPr>
                <w:rFonts w:eastAsia="Calibri"/>
                <w:color w:val="000000"/>
              </w:rPr>
            </w:pPr>
            <w:r>
              <w:rPr>
                <w:bCs/>
                <w:lang w:val="es-VE"/>
              </w:rPr>
              <w:t>Discuss how to generalize the method if the system has comlex eigensystem.</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color w:val="333333"/>
                <w:sz w:val="22"/>
                <w:szCs w:val="22"/>
              </w:rPr>
            </w:pPr>
            <w:r>
              <w:rPr>
                <w:rFonts w:cs="Arial" w:ascii="Arial" w:hAnsi="Arial"/>
                <w:b/>
                <w:color w:val="333333"/>
                <w:sz w:val="22"/>
                <w:szCs w:val="22"/>
              </w:rPr>
              <w:t xml:space="preserve">Homework: </w:t>
            </w:r>
            <w:r>
              <w:rPr>
                <w:rFonts w:cs="Arial" w:ascii="Arial" w:hAnsi="Arial"/>
                <w:color w:val="333333"/>
                <w:sz w:val="22"/>
                <w:szCs w:val="22"/>
              </w:rPr>
              <w:t>Read sections 6.1, 6.2, 6.3 and 6.4 and be prepared  to discuss in class.</w:t>
            </w:r>
          </w:p>
          <w:p>
            <w:pPr>
              <w:pStyle w:val="Normal"/>
              <w:rPr>
                <w:rFonts w:ascii="Verdana" w:hAnsi="Verdana"/>
                <w:color w:val="000000"/>
                <w:sz w:val="18"/>
                <w:szCs w:val="18"/>
              </w:rPr>
            </w:pPr>
            <w:r>
              <w:rPr>
                <w:rFonts w:cs="Arial" w:ascii="Arial" w:hAnsi="Arial"/>
                <w:b/>
                <w:color w:val="333333"/>
                <w:sz w:val="22"/>
                <w:szCs w:val="22"/>
              </w:rPr>
              <w:t xml:space="preserve">WileyPlus </w:t>
            </w:r>
            <w:r>
              <w:rPr>
                <w:rFonts w:ascii="Verdana" w:hAnsi="Verdana"/>
                <w:color w:val="000000"/>
                <w:sz w:val="18"/>
                <w:szCs w:val="18"/>
              </w:rPr>
              <w:t>(This course is based on Elementary Linear Algebra with Supplemental Applications, 11th Edition, Howard Anton, Chris Rorres, John Wiley &amp; Sons Pte Ltd)</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V</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WEEK 13</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17"/>
              </w:numPr>
              <w:rPr>
                <w:bCs/>
                <w:lang w:val="es-VE"/>
              </w:rPr>
            </w:pPr>
            <w:r>
              <w:rPr>
                <w:bCs/>
                <w:lang w:val="es-VE"/>
              </w:rPr>
              <w:t>Define the inner product space, norm.</w:t>
            </w:r>
          </w:p>
          <w:p>
            <w:pPr>
              <w:pStyle w:val="Normal"/>
              <w:numPr>
                <w:ilvl w:val="0"/>
                <w:numId w:val="17"/>
              </w:numPr>
              <w:rPr>
                <w:bCs/>
                <w:lang w:val="es-VE"/>
              </w:rPr>
            </w:pPr>
            <w:r>
              <w:rPr>
                <w:bCs/>
                <w:lang w:val="es-VE"/>
              </w:rPr>
              <w:t>Explain Cauchy-Schwarz Inequality, Pythagoras Theorem</w:t>
            </w:r>
          </w:p>
          <w:p>
            <w:pPr>
              <w:pStyle w:val="Normal"/>
              <w:numPr>
                <w:ilvl w:val="0"/>
                <w:numId w:val="17"/>
              </w:numPr>
              <w:rPr>
                <w:bCs/>
                <w:lang w:val="es-VE"/>
              </w:rPr>
            </w:pPr>
            <w:r>
              <w:rPr>
                <w:bCs/>
                <w:lang w:val="es-VE"/>
              </w:rPr>
              <w:t>Show that how to two vectors are orthogonal.</w:t>
            </w:r>
          </w:p>
          <w:p>
            <w:pPr>
              <w:pStyle w:val="Normal"/>
              <w:numPr>
                <w:ilvl w:val="0"/>
                <w:numId w:val="17"/>
              </w:numPr>
              <w:rPr>
                <w:bCs/>
                <w:lang w:val="es-VE"/>
              </w:rPr>
            </w:pPr>
            <w:r>
              <w:rPr>
                <w:bCs/>
                <w:lang w:val="es-VE"/>
              </w:rPr>
              <w:t>Define orthogonal complement.</w:t>
            </w:r>
          </w:p>
          <w:p>
            <w:pPr>
              <w:pStyle w:val="Normal"/>
              <w:numPr>
                <w:ilvl w:val="0"/>
                <w:numId w:val="17"/>
              </w:numPr>
              <w:rPr>
                <w:bCs/>
                <w:lang w:val="es-VE"/>
              </w:rPr>
            </w:pPr>
            <w:r>
              <w:rPr>
                <w:bCs/>
                <w:lang w:val="es-VE"/>
              </w:rPr>
              <w:t>Explain Gram-Schmidt Process</w:t>
            </w:r>
          </w:p>
          <w:p>
            <w:pPr>
              <w:pStyle w:val="Normal"/>
              <w:numPr>
                <w:ilvl w:val="0"/>
                <w:numId w:val="17"/>
              </w:numPr>
              <w:rPr>
                <w:bCs/>
                <w:lang w:val="es-VE"/>
              </w:rPr>
            </w:pPr>
            <w:r>
              <w:rPr>
                <w:bCs/>
                <w:lang w:val="es-VE"/>
              </w:rPr>
              <w:t xml:space="preserve">Define Least Squares problem and solution way. </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Inner Products</w:t>
            </w:r>
          </w:p>
          <w:p>
            <w:pPr>
              <w:pStyle w:val="Normal"/>
              <w:rPr/>
            </w:pPr>
            <w:r>
              <w:rPr/>
              <w:t xml:space="preserve">Angle and Orthogonality in Inner Product Spaces </w:t>
            </w:r>
          </w:p>
          <w:p>
            <w:pPr>
              <w:pStyle w:val="Normal"/>
              <w:rPr/>
            </w:pPr>
            <w:r>
              <w:rPr/>
              <w:t xml:space="preserve">Gram-Schmidt Process </w:t>
            </w:r>
          </w:p>
          <w:p>
            <w:pPr>
              <w:pStyle w:val="Normal"/>
              <w:rPr>
                <w:rFonts w:eastAsia="Calibri"/>
              </w:rPr>
            </w:pPr>
            <w:r>
              <w:rPr/>
              <w:t>Best Approximation; Least Squares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t xml:space="preserve">Illustrate that a vector equals to sum of the orthogonal projection on a subspace of the vector space and its complement. </w:t>
            </w:r>
          </w:p>
          <w:p>
            <w:pPr>
              <w:pStyle w:val="Normal"/>
              <w:rPr>
                <w:rFonts w:eastAsia="Calibri"/>
                <w:color w:val="000000"/>
              </w:rPr>
            </w:pPr>
            <w:r>
              <w:rPr>
                <w:rFonts w:eastAsia="Calibri"/>
                <w:color w:val="000000"/>
              </w:rPr>
              <w:t>Discussion of obtaining a approximation by using least squares.</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color w:val="333333"/>
                <w:sz w:val="22"/>
                <w:szCs w:val="22"/>
              </w:rPr>
            </w:pPr>
            <w:r>
              <w:rPr>
                <w:rFonts w:cs="Arial" w:ascii="Arial" w:hAnsi="Arial"/>
                <w:b/>
                <w:color w:val="333333"/>
                <w:sz w:val="22"/>
                <w:szCs w:val="22"/>
              </w:rPr>
              <w:t xml:space="preserve">Homework: </w:t>
            </w:r>
            <w:r>
              <w:rPr>
                <w:rFonts w:cs="Arial" w:ascii="Arial" w:hAnsi="Arial"/>
                <w:color w:val="333333"/>
                <w:sz w:val="22"/>
                <w:szCs w:val="22"/>
              </w:rPr>
              <w:t>Read section 9.5 and be prepared  to discuss in class</w:t>
            </w:r>
          </w:p>
          <w:p>
            <w:pPr>
              <w:pStyle w:val="Normal"/>
              <w:rPr>
                <w:rFonts w:ascii="Verdana" w:hAnsi="Verdana"/>
                <w:color w:val="000000"/>
                <w:sz w:val="18"/>
                <w:szCs w:val="18"/>
              </w:rPr>
            </w:pPr>
            <w:r>
              <w:rPr>
                <w:rFonts w:cs="Arial" w:ascii="Arial" w:hAnsi="Arial"/>
                <w:b/>
                <w:color w:val="333333"/>
                <w:sz w:val="22"/>
                <w:szCs w:val="22"/>
              </w:rPr>
              <w:t xml:space="preserve">WileyPlus </w:t>
            </w:r>
            <w:r>
              <w:rPr>
                <w:rFonts w:ascii="Verdana" w:hAnsi="Verdana"/>
                <w:color w:val="000000"/>
                <w:sz w:val="18"/>
                <w:szCs w:val="18"/>
              </w:rPr>
              <w:t>(This course is based on Elementary Linear Algebra with Supplemental Applications, 11th Edition, Howard Anton, Chris Rorres, John Wiley &amp; Sons Pte Ltd)</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V</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WEEK 14</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numPr>
                <w:ilvl w:val="0"/>
                <w:numId w:val="18"/>
              </w:numPr>
              <w:rPr>
                <w:rFonts w:eastAsia="Calibri"/>
              </w:rPr>
            </w:pPr>
            <w:r>
              <w:rPr>
                <w:rFonts w:eastAsia="Calibri"/>
              </w:rPr>
              <w:t xml:space="preserve">Define singular values of a matrix. </w:t>
            </w:r>
          </w:p>
          <w:p>
            <w:pPr>
              <w:pStyle w:val="Normal"/>
              <w:numPr>
                <w:ilvl w:val="0"/>
                <w:numId w:val="18"/>
              </w:numPr>
              <w:rPr>
                <w:rFonts w:eastAsia="Calibri"/>
              </w:rPr>
            </w:pPr>
            <w:r>
              <w:rPr>
                <w:rFonts w:eastAsia="Calibri"/>
              </w:rPr>
              <w:t>Explain how to obtain the singular value decomposition of a matrix.</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Singular Value Decomposition</w:t>
            </w:r>
          </w:p>
          <w:p>
            <w:pPr>
              <w:pStyle w:val="Normal"/>
              <w:rPr>
                <w:rFonts w:eastAsia="Calibri"/>
              </w:rPr>
            </w:pPr>
            <w:r>
              <w:rPr/>
              <w:t>General review</w:t>
            </w:r>
            <w:r>
              <w:rPr>
                <w:rFonts w:eastAsia="Calibri"/>
              </w:rPr>
              <w:t>.</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color w:val="000000"/>
              </w:rPr>
            </w:pPr>
            <w:r>
              <w:rPr>
                <w:rFonts w:eastAsia="Calibri"/>
                <w:color w:val="000000"/>
              </w:rPr>
              <w:t>Discuss whether A</w:t>
            </w:r>
            <w:r>
              <w:rPr>
                <w:rFonts w:eastAsia="Calibri"/>
                <w:color w:val="000000"/>
                <w:vertAlign w:val="superscript"/>
              </w:rPr>
              <w:t>T</w:t>
            </w:r>
            <w:r>
              <w:rPr>
                <w:rFonts w:eastAsia="Calibri"/>
                <w:color w:val="000000"/>
              </w:rPr>
              <w:t>A and AA</w:t>
            </w:r>
            <w:r>
              <w:rPr>
                <w:rFonts w:eastAsia="Calibri"/>
                <w:color w:val="000000"/>
                <w:vertAlign w:val="superscript"/>
              </w:rPr>
              <w:t>T</w:t>
            </w:r>
            <w:r>
              <w:rPr>
                <w:rFonts w:eastAsia="Calibri"/>
                <w:color w:val="000000"/>
              </w:rPr>
              <w:t xml:space="preserve"> have the same nonzero eigenvalues. </w:t>
            </w:r>
          </w:p>
          <w:p>
            <w:pPr>
              <w:pStyle w:val="Normal"/>
              <w:rPr>
                <w:rFonts w:eastAsia="Calibri"/>
                <w:color w:val="000000"/>
              </w:rPr>
            </w:pPr>
            <w:r>
              <w:rPr>
                <w:rFonts w:eastAsia="Calibri"/>
                <w:color w:val="000000"/>
              </w:rPr>
              <w:t>Completion of exercises and problems.</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color w:val="333333"/>
                <w:sz w:val="22"/>
                <w:szCs w:val="22"/>
              </w:rPr>
            </w:pPr>
            <w:r>
              <w:rPr>
                <w:rFonts w:cs="Arial" w:ascii="Arial" w:hAnsi="Arial"/>
                <w:b/>
                <w:color w:val="333333"/>
                <w:sz w:val="22"/>
                <w:szCs w:val="22"/>
              </w:rPr>
              <w:t xml:space="preserve">Homework: </w:t>
            </w:r>
            <w:r>
              <w:rPr>
                <w:rFonts w:cs="Arial" w:ascii="Arial" w:hAnsi="Arial"/>
                <w:color w:val="333333"/>
                <w:sz w:val="22"/>
                <w:szCs w:val="22"/>
              </w:rPr>
              <w:t xml:space="preserve">Read Chapter 6, 9.5 </w:t>
            </w:r>
          </w:p>
          <w:p>
            <w:pPr>
              <w:pStyle w:val="Normal"/>
              <w:rPr>
                <w:rFonts w:ascii="Verdana" w:hAnsi="Verdana"/>
                <w:color w:val="000000"/>
                <w:sz w:val="18"/>
                <w:szCs w:val="18"/>
              </w:rPr>
            </w:pPr>
            <w:r>
              <w:rPr>
                <w:rFonts w:cs="Arial" w:ascii="Arial" w:hAnsi="Arial"/>
                <w:b/>
                <w:color w:val="333333"/>
                <w:sz w:val="22"/>
                <w:szCs w:val="22"/>
              </w:rPr>
              <w:t xml:space="preserve">WileyPlus </w:t>
            </w:r>
            <w:r>
              <w:rPr>
                <w:rFonts w:ascii="Verdana" w:hAnsi="Verdana"/>
                <w:color w:val="000000"/>
                <w:sz w:val="18"/>
                <w:szCs w:val="18"/>
              </w:rPr>
              <w:t>(This course is based on Elementary Linear Algebra with Supplemental Applications, 11th Edition, Howard Anton, Chris Rorres, John Wiley &amp; Sons Pte Ltd)</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V</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DATE</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Normal"/>
              <w:jc w:val="center"/>
              <w:rPr>
                <w:rFonts w:eastAsia="Calibri"/>
                <w:b/>
                <w:b/>
              </w:rPr>
            </w:pPr>
            <w:r>
              <w:rPr>
                <w:rFonts w:eastAsia="Calibri"/>
                <w:b/>
              </w:rPr>
              <w:t>WEEK 15</w:t>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SPECIFIC OBJECTIVES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9"/>
              </w:numPr>
              <w:rPr>
                <w:b/>
                <w:b/>
              </w:rPr>
            </w:pPr>
            <w:r>
              <w:rPr>
                <w:b/>
              </w:rPr>
              <w:t>Final Exam.</w:t>
            </w:r>
          </w:p>
          <w:p>
            <w:pPr>
              <w:pStyle w:val="Normal"/>
              <w:ind w:left="720" w:hanging="0"/>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TOPIC (S)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ind w:left="720" w:hanging="0"/>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b/>
                <w:b/>
              </w:rPr>
            </w:pPr>
            <w:r>
              <w:rPr>
                <w:rFonts w:eastAsia="Calibri"/>
                <w:b/>
              </w:rPr>
              <w:t>LEARNING ACTIVITIES</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eastAsia="Calibri"/>
              </w:rPr>
            </w:pPr>
            <w:r>
              <w:rPr>
                <w:rFonts w:eastAsia="Calibri"/>
              </w:rPr>
            </w:r>
          </w:p>
        </w:tc>
      </w:tr>
      <w:tr>
        <w:trPr/>
        <w:tc>
          <w:tcPr>
            <w:tcW w:w="18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103" w:type="dxa"/>
            </w:tcMar>
          </w:tcPr>
          <w:p>
            <w:pPr>
              <w:pStyle w:val="Normal"/>
              <w:jc w:val="center"/>
              <w:rPr>
                <w:rFonts w:eastAsia="Calibri"/>
              </w:rPr>
            </w:pPr>
            <w:r>
              <w:rPr>
                <w:rFonts w:eastAsia="Calibri"/>
                <w:b/>
                <w:bCs/>
              </w:rPr>
              <w:t>OUT OF CLASS WORK ASSIGNMENT</w:t>
            </w:r>
          </w:p>
        </w:tc>
        <w:tc>
          <w:tcPr>
            <w:tcW w:w="77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Verdana" w:hAnsi="Verdana"/>
                <w:color w:val="000000"/>
                <w:sz w:val="18"/>
                <w:szCs w:val="18"/>
              </w:rPr>
            </w:pPr>
            <w:r>
              <w:rPr>
                <w:rFonts w:cs="Arial" w:ascii="Arial" w:hAnsi="Arial"/>
                <w:b/>
                <w:color w:val="333333"/>
                <w:sz w:val="22"/>
                <w:szCs w:val="22"/>
              </w:rPr>
              <w:t xml:space="preserve">WileyPlus </w:t>
            </w:r>
            <w:r>
              <w:rPr>
                <w:rFonts w:ascii="Verdana" w:hAnsi="Verdana"/>
                <w:color w:val="000000"/>
                <w:sz w:val="18"/>
                <w:szCs w:val="18"/>
              </w:rPr>
              <w:t>(This course is based on Elementary Linear Algebra with Supplemental Applications, 11th Edition, Howard Anton, Chris Rorres, John Wiley &amp; Sons Pte Ltd)</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V</w:t>
            </w:r>
            <w:r>
              <w:rPr>
                <w:rFonts w:eastAsia="Calibri"/>
              </w:rPr>
              <w:t xml:space="preserve"> .</w:t>
            </w:r>
          </w:p>
        </w:tc>
      </w:tr>
    </w:tbl>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tbl>
      <w:tblPr>
        <w:tblW w:w="1000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10008"/>
      </w:tblGrid>
      <w:tr>
        <w:trPr/>
        <w:tc>
          <w:tcPr>
            <w:tcW w:w="10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Instructional Methods</w:t>
            </w:r>
          </w:p>
        </w:tc>
      </w:tr>
    </w:tbl>
    <w:p>
      <w:pPr>
        <w:pStyle w:val="Normal"/>
        <w:tabs>
          <w:tab w:val="left" w:pos="1155" w:leader="none"/>
        </w:tabs>
        <w:rPr/>
      </w:pPr>
      <w:r>
        <w:rPr/>
      </w:r>
    </w:p>
    <w:p>
      <w:pPr>
        <w:pStyle w:val="Normal"/>
        <w:jc w:val="both"/>
        <w:rPr/>
      </w:pPr>
      <w:r>
        <w:rPr/>
        <w:t>In developing methodological strategies, it is best to discuss them between teachers and students in an environment of freedom and mutual agreement in order to ensure that the students make them their own and take responsibility for their execution and for attaining the goals of this course.</w:t>
      </w:r>
    </w:p>
    <w:p>
      <w:pPr>
        <w:pStyle w:val="Normal"/>
        <w:jc w:val="both"/>
        <w:rPr/>
      </w:pPr>
      <w:r>
        <w:rPr/>
      </w:r>
    </w:p>
    <w:p>
      <w:pPr>
        <w:pStyle w:val="Normal"/>
        <w:jc w:val="both"/>
        <w:rPr/>
      </w:pPr>
      <w:r>
        <w:rPr/>
        <w:t>The following strategies may be used in this class:</w:t>
      </w:r>
    </w:p>
    <w:p>
      <w:pPr>
        <w:pStyle w:val="Normal"/>
        <w:jc w:val="both"/>
        <w:rPr/>
      </w:pPr>
      <w:r>
        <w:rPr/>
      </w:r>
    </w:p>
    <w:p>
      <w:pPr>
        <w:pStyle w:val="Normal"/>
        <w:numPr>
          <w:ilvl w:val="0"/>
          <w:numId w:val="1"/>
        </w:numPr>
        <w:overflowPunct w:val="false"/>
        <w:jc w:val="both"/>
        <w:textAlignment w:val="baseline"/>
        <w:rPr/>
      </w:pPr>
      <w:r>
        <w:rPr/>
        <w:t>A review of the literature.</w:t>
      </w:r>
    </w:p>
    <w:p>
      <w:pPr>
        <w:pStyle w:val="Normal"/>
        <w:numPr>
          <w:ilvl w:val="0"/>
          <w:numId w:val="1"/>
        </w:numPr>
        <w:overflowPunct w:val="false"/>
        <w:jc w:val="both"/>
        <w:textAlignment w:val="baseline"/>
        <w:rPr/>
      </w:pPr>
      <w:r>
        <w:rPr/>
        <w:t>Analysis of assigned readings.</w:t>
      </w:r>
    </w:p>
    <w:p>
      <w:pPr>
        <w:pStyle w:val="Normal"/>
        <w:numPr>
          <w:ilvl w:val="0"/>
          <w:numId w:val="1"/>
        </w:numPr>
        <w:overflowPunct w:val="false"/>
        <w:jc w:val="both"/>
        <w:textAlignment w:val="baseline"/>
        <w:rPr/>
      </w:pPr>
      <w:r>
        <w:rPr/>
        <w:t>Individual and group discussions.</w:t>
      </w:r>
    </w:p>
    <w:p>
      <w:pPr>
        <w:pStyle w:val="Normal"/>
        <w:numPr>
          <w:ilvl w:val="0"/>
          <w:numId w:val="1"/>
        </w:numPr>
        <w:overflowPunct w:val="false"/>
        <w:jc w:val="both"/>
        <w:textAlignment w:val="baseline"/>
        <w:rPr/>
      </w:pPr>
      <w:r>
        <w:rPr/>
        <w:t>Preparation of a didactic plan.</w:t>
      </w:r>
    </w:p>
    <w:p>
      <w:pPr>
        <w:pStyle w:val="Normal"/>
        <w:numPr>
          <w:ilvl w:val="0"/>
          <w:numId w:val="1"/>
        </w:numPr>
        <w:overflowPunct w:val="false"/>
        <w:jc w:val="both"/>
        <w:textAlignment w:val="baseline"/>
        <w:rPr/>
      </w:pPr>
      <w:r>
        <w:rPr/>
        <w:t>Preparation of lecture notes.</w:t>
      </w:r>
    </w:p>
    <w:p>
      <w:pPr>
        <w:pStyle w:val="Normal"/>
        <w:overflowPunct w:val="false"/>
        <w:ind w:left="283" w:hanging="0"/>
        <w:jc w:val="both"/>
        <w:textAlignment w:val="baseline"/>
        <w:rPr/>
      </w:pPr>
      <w:r>
        <w:rPr/>
      </w:r>
    </w:p>
    <w:p>
      <w:pPr>
        <w:pStyle w:val="Normal"/>
        <w:tabs>
          <w:tab w:val="left" w:pos="1155" w:leader="none"/>
        </w:tabs>
        <w:rPr/>
      </w:pPr>
      <w:r>
        <w:rPr/>
        <w:tab/>
      </w:r>
    </w:p>
    <w:tbl>
      <w:tblPr>
        <w:tblW w:w="94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468"/>
      </w:tblGrid>
      <w:tr>
        <w:trPr>
          <w:trHeight w:val="70" w:hRule="atLeast"/>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Instructional Materials and References</w:t>
            </w:r>
          </w:p>
        </w:tc>
      </w:tr>
    </w:tbl>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Heading1"/>
        <w:shd w:val="clear" w:color="auto" w:fill="FFFFFF"/>
        <w:spacing w:lineRule="atLeast" w:line="285"/>
        <w:rPr>
          <w:rFonts w:ascii="Times New Roman" w:hAnsi="Times New Roman"/>
          <w:b w:val="false"/>
          <w:b w:val="false"/>
          <w:color w:val="111111"/>
          <w:sz w:val="24"/>
          <w:szCs w:val="24"/>
          <w:lang w:val="tr-TR"/>
        </w:rPr>
      </w:pPr>
      <w:r>
        <w:rPr>
          <w:rStyle w:val="Asizelarge"/>
          <w:rFonts w:ascii="Times New Roman" w:hAnsi="Times New Roman"/>
          <w:b w:val="false"/>
          <w:color w:val="111111"/>
          <w:sz w:val="24"/>
          <w:szCs w:val="24"/>
          <w:lang w:val="tr-TR"/>
        </w:rPr>
        <w:t>Linear Algebra with Applications</w:t>
      </w:r>
    </w:p>
    <w:p>
      <w:pPr>
        <w:pStyle w:val="Normal"/>
        <w:shd w:val="clear" w:color="auto" w:fill="FFFFFF"/>
        <w:spacing w:lineRule="atLeast" w:line="285"/>
        <w:rPr>
          <w:rStyle w:val="Acolorsecondary"/>
          <w:color w:val="111111"/>
        </w:rPr>
      </w:pPr>
      <w:r>
        <w:rPr>
          <w:color w:val="111111"/>
        </w:rPr>
        <w:t>Authors:</w:t>
      </w:r>
      <w:r>
        <w:rPr>
          <w:rStyle w:val="Adeclarative"/>
          <w:color w:val="111111"/>
        </w:rPr>
        <w:t xml:space="preserve"> W. Keith Nicholson</w:t>
      </w:r>
    </w:p>
    <w:p>
      <w:pPr>
        <w:pStyle w:val="Normal"/>
        <w:shd w:val="clear" w:color="auto" w:fill="FFFFFF"/>
        <w:spacing w:lineRule="atLeast" w:line="285"/>
        <w:rPr>
          <w:color w:val="333333"/>
        </w:rPr>
      </w:pPr>
      <w:r>
        <w:rPr>
          <w:bCs/>
          <w:color w:val="333333"/>
        </w:rPr>
        <w:t>Publisher:</w:t>
      </w:r>
      <w:r>
        <w:rPr>
          <w:color w:val="333333"/>
        </w:rPr>
        <w:t xml:space="preserve"> McGraw-Hill; 6th edition </w:t>
      </w:r>
    </w:p>
    <w:p>
      <w:pPr>
        <w:pStyle w:val="Normal"/>
        <w:shd w:val="clear" w:color="auto" w:fill="FFFFFF"/>
        <w:spacing w:lineRule="atLeast" w:line="285"/>
        <w:rPr>
          <w:rStyle w:val="Appleconvertedspace"/>
          <w:rFonts w:eastAsia="MS Gothic"/>
          <w:color w:val="111111"/>
        </w:rPr>
      </w:pPr>
      <w:r>
        <w:rPr>
          <w:rStyle w:val="Acolorsecondary"/>
          <w:color w:val="111111"/>
        </w:rPr>
        <w:t>ISBN-13:</w:t>
      </w:r>
      <w:r>
        <w:rPr>
          <w:rStyle w:val="Appleconvertedspace"/>
          <w:rFonts w:eastAsia="MS Gothic"/>
          <w:color w:val="111111"/>
        </w:rPr>
        <w:t> </w:t>
      </w:r>
      <w:r>
        <w:rPr>
          <w:color w:val="111111"/>
        </w:rPr>
        <w:t>978-0070985100</w:t>
      </w:r>
      <w:r>
        <w:rPr>
          <w:rStyle w:val="Appleconvertedspace"/>
          <w:rFonts w:eastAsia="MS Gothic"/>
          <w:color w:val="111111"/>
        </w:rPr>
        <w:t> | </w:t>
      </w:r>
      <w:r>
        <w:rPr>
          <w:rStyle w:val="Acolorsecondary"/>
          <w:color w:val="111111"/>
        </w:rPr>
        <w:t>ISBN-10:</w:t>
      </w:r>
      <w:r>
        <w:rPr>
          <w:rStyle w:val="Appleconvertedspace"/>
          <w:rFonts w:eastAsia="MS Gothic"/>
          <w:color w:val="111111"/>
        </w:rPr>
        <w:t> </w:t>
      </w:r>
      <w:r>
        <w:rPr>
          <w:color w:val="111111"/>
        </w:rPr>
        <w:t>0070985100</w:t>
      </w:r>
      <w:r>
        <w:rPr>
          <w:rStyle w:val="Appleconvertedspace"/>
          <w:rFonts w:eastAsia="MS Gothic"/>
          <w:color w:val="111111"/>
        </w:rPr>
        <w:t> </w:t>
      </w:r>
    </w:p>
    <w:p>
      <w:pPr>
        <w:pStyle w:val="Normal"/>
        <w:shd w:val="clear" w:color="auto" w:fill="FFFFFF"/>
        <w:spacing w:lineRule="atLeast" w:line="285"/>
        <w:rPr>
          <w:rStyle w:val="Appleconvertedspace"/>
          <w:rFonts w:eastAsia="MS Gothic"/>
          <w:color w:val="111111"/>
        </w:rPr>
      </w:pPr>
      <w:r>
        <w:rPr>
          <w:rFonts w:eastAsia="MS Gothic"/>
          <w:color w:val="111111"/>
        </w:rPr>
      </w:r>
    </w:p>
    <w:p>
      <w:pPr>
        <w:pStyle w:val="Normal"/>
        <w:shd w:val="clear" w:color="auto" w:fill="FFFFFF"/>
        <w:spacing w:lineRule="atLeast" w:line="285"/>
        <w:rPr>
          <w:rStyle w:val="Appleconvertedspace"/>
          <w:rFonts w:eastAsia="MS Gothic"/>
          <w:color w:val="111111"/>
        </w:rPr>
      </w:pPr>
      <w:r>
        <w:rPr>
          <w:rFonts w:eastAsia="MS Gothic"/>
          <w:color w:val="111111"/>
        </w:rPr>
      </w:r>
    </w:p>
    <w:p>
      <w:pPr>
        <w:pStyle w:val="Heading1"/>
        <w:shd w:val="clear" w:color="auto" w:fill="FFFFFF"/>
        <w:spacing w:lineRule="atLeast" w:line="285"/>
        <w:rPr>
          <w:rFonts w:ascii="Times New Roman" w:hAnsi="Times New Roman"/>
          <w:b w:val="false"/>
          <w:b w:val="false"/>
          <w:color w:val="111111"/>
          <w:sz w:val="24"/>
          <w:szCs w:val="24"/>
          <w:lang w:val="tr-TR"/>
        </w:rPr>
      </w:pPr>
      <w:r>
        <w:rPr>
          <w:rStyle w:val="Asizelarge"/>
          <w:rFonts w:ascii="Times New Roman" w:hAnsi="Times New Roman"/>
          <w:b w:val="false"/>
          <w:color w:val="111111"/>
          <w:sz w:val="24"/>
          <w:szCs w:val="24"/>
          <w:lang w:val="tr-TR"/>
        </w:rPr>
        <w:t>Linear Algebra and Its Application</w:t>
      </w:r>
    </w:p>
    <w:p>
      <w:pPr>
        <w:pStyle w:val="Normal"/>
        <w:shd w:val="clear" w:color="auto" w:fill="FFFFFF"/>
        <w:spacing w:lineRule="atLeast" w:line="285"/>
        <w:rPr>
          <w:color w:val="111111"/>
        </w:rPr>
      </w:pPr>
      <w:r>
        <w:rPr>
          <w:color w:val="111111"/>
        </w:rPr>
        <w:t>Authors:</w:t>
      </w:r>
      <w:r>
        <w:rPr>
          <w:rStyle w:val="Appleconvertedspace"/>
          <w:rFonts w:eastAsia="MS Gothic"/>
          <w:color w:val="111111"/>
        </w:rPr>
        <w:t> </w:t>
      </w:r>
      <w:r>
        <w:rPr>
          <w:rStyle w:val="Author"/>
          <w:color w:val="111111"/>
        </w:rPr>
        <w:t>David Lay</w:t>
      </w:r>
      <w:r>
        <w:rPr>
          <w:rStyle w:val="Appleconvertedspace"/>
          <w:rFonts w:eastAsia="MS Gothic"/>
          <w:color w:val="111111"/>
        </w:rPr>
        <w:t> </w:t>
      </w:r>
    </w:p>
    <w:p>
      <w:pPr>
        <w:pStyle w:val="Normal"/>
        <w:shd w:val="clear" w:color="auto" w:fill="FFFFFF"/>
        <w:spacing w:lineRule="atLeast" w:line="285"/>
        <w:rPr>
          <w:color w:val="333333"/>
        </w:rPr>
      </w:pPr>
      <w:r>
        <w:rPr>
          <w:bCs/>
          <w:color w:val="333333"/>
        </w:rPr>
        <w:t>Publisher:</w:t>
      </w:r>
      <w:r>
        <w:rPr>
          <w:color w:val="333333"/>
        </w:rPr>
        <w:t xml:space="preserve"> Pearson; 4th edition </w:t>
      </w:r>
    </w:p>
    <w:p>
      <w:pPr>
        <w:pStyle w:val="Normal"/>
        <w:shd w:val="clear" w:color="auto" w:fill="FFFFFF"/>
        <w:spacing w:lineRule="atLeast" w:line="285"/>
        <w:rPr>
          <w:color w:val="111111"/>
        </w:rPr>
      </w:pPr>
      <w:r>
        <w:rPr>
          <w:rStyle w:val="Acolorsecondary"/>
          <w:color w:val="111111"/>
        </w:rPr>
        <w:t>ISBN-13:</w:t>
      </w:r>
      <w:r>
        <w:rPr>
          <w:rStyle w:val="Appleconvertedspace"/>
          <w:rFonts w:eastAsia="MS Gothic"/>
          <w:color w:val="111111"/>
        </w:rPr>
        <w:t> </w:t>
      </w:r>
      <w:r>
        <w:rPr>
          <w:color w:val="111111"/>
        </w:rPr>
        <w:t>978-0078111006</w:t>
      </w:r>
      <w:r>
        <w:rPr>
          <w:rStyle w:val="Appleconvertedspace"/>
          <w:rFonts w:eastAsia="MS Gothic"/>
          <w:color w:val="111111"/>
        </w:rPr>
        <w:t> | </w:t>
      </w:r>
      <w:r>
        <w:rPr>
          <w:rStyle w:val="Acolorsecondary"/>
          <w:color w:val="111111"/>
        </w:rPr>
        <w:t>ISBN-10:</w:t>
      </w:r>
      <w:r>
        <w:rPr>
          <w:rStyle w:val="Appleconvertedspace"/>
          <w:rFonts w:eastAsia="MS Gothic"/>
          <w:color w:val="111111"/>
        </w:rPr>
        <w:t> </w:t>
      </w:r>
      <w:r>
        <w:rPr>
          <w:color w:val="111111"/>
        </w:rPr>
        <w:t>0078111005</w:t>
      </w:r>
      <w:r>
        <w:rPr>
          <w:rStyle w:val="Appleconvertedspace"/>
          <w:rFonts w:eastAsia="MS Gothic"/>
          <w:color w:val="111111"/>
        </w:rPr>
        <w:t> </w:t>
      </w:r>
    </w:p>
    <w:p>
      <w:pPr>
        <w:pStyle w:val="Normal"/>
        <w:shd w:val="clear" w:color="auto" w:fill="FFFFFF"/>
        <w:spacing w:lineRule="atLeast" w:line="285"/>
        <w:rPr>
          <w:rStyle w:val="Appleconvertedspace"/>
          <w:rFonts w:eastAsia="MS Gothic"/>
          <w:color w:val="111111"/>
        </w:rPr>
      </w:pPr>
      <w:r>
        <w:rPr>
          <w:rFonts w:eastAsia="MS Gothic"/>
          <w:color w:val="111111"/>
        </w:rPr>
      </w:r>
    </w:p>
    <w:p>
      <w:pPr>
        <w:pStyle w:val="Normal"/>
        <w:shd w:val="clear" w:color="auto" w:fill="FFFFFF"/>
        <w:spacing w:lineRule="atLeast" w:line="285"/>
        <w:rPr>
          <w:rStyle w:val="Appleconvertedspace"/>
          <w:rFonts w:eastAsia="MS Gothic"/>
          <w:color w:val="111111"/>
        </w:rPr>
      </w:pPr>
      <w:r>
        <w:rPr>
          <w:rFonts w:eastAsia="MS Gothic"/>
          <w:color w:val="111111"/>
        </w:rPr>
      </w:r>
    </w:p>
    <w:p>
      <w:pPr>
        <w:pStyle w:val="Normal"/>
        <w:shd w:val="clear" w:color="auto" w:fill="FFFFFF"/>
        <w:spacing w:lineRule="atLeast" w:line="285"/>
        <w:rPr>
          <w:rStyle w:val="Appleconvertedspace"/>
          <w:rFonts w:eastAsia="MS Gothic"/>
          <w:color w:val="111111"/>
        </w:rPr>
      </w:pPr>
      <w:r>
        <w:rPr>
          <w:rFonts w:eastAsia="MS Gothic"/>
          <w:color w:val="111111"/>
        </w:rPr>
      </w:r>
      <w:r>
        <w:br w:type="page"/>
      </w:r>
    </w:p>
    <w:p>
      <w:pPr>
        <w:pStyle w:val="Normal"/>
        <w:shd w:val="clear" w:color="auto" w:fill="FFFFFF"/>
        <w:spacing w:lineRule="atLeast" w:line="285"/>
        <w:rPr>
          <w:rStyle w:val="Appleconvertedspace"/>
          <w:rFonts w:eastAsia="MS Gothic"/>
          <w:color w:val="111111"/>
        </w:rPr>
      </w:pPr>
      <w:r>
        <w:rPr>
          <w:rFonts w:eastAsia="MS Gothic"/>
          <w:color w:val="111111"/>
        </w:rPr>
      </w:r>
    </w:p>
    <w:tbl>
      <w:tblPr>
        <w:tblW w:w="946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Assessment Criteria and Methods of Evaluating Students</w:t>
            </w:r>
          </w:p>
        </w:tc>
      </w:tr>
    </w:tbl>
    <w:p>
      <w:pPr>
        <w:pStyle w:val="Heading4"/>
        <w:rPr>
          <w:lang w:val="tr-TR"/>
        </w:rPr>
      </w:pPr>
      <w:r>
        <w:rPr>
          <w:lang w:val="tr-TR"/>
        </w:rPr>
      </w:r>
    </w:p>
    <w:tbl>
      <w:tblPr>
        <w:tblW w:w="9119" w:type="dxa"/>
        <w:jc w:val="left"/>
        <w:tblInd w:w="105" w:type="dxa"/>
        <w:tblBorders>
          <w:top w:val="single" w:sz="6" w:space="0" w:color="DDDDDD"/>
        </w:tblBorders>
        <w:tblCellMar>
          <w:top w:w="120" w:type="dxa"/>
          <w:left w:w="120" w:type="dxa"/>
          <w:bottom w:w="120" w:type="dxa"/>
          <w:right w:w="120" w:type="dxa"/>
        </w:tblCellMar>
        <w:tblLook w:val="04a0" w:noVBand="1" w:noHBand="0" w:lastColumn="0" w:firstColumn="1" w:lastRow="0" w:firstRow="1"/>
      </w:tblPr>
      <w:tblGrid>
        <w:gridCol w:w="3591"/>
        <w:gridCol w:w="5527"/>
      </w:tblGrid>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b/>
                <w:bCs/>
                <w:color w:val="333333"/>
                <w:sz w:val="18"/>
                <w:szCs w:val="18"/>
                <w:lang w:val="tr-TR" w:eastAsia="tr-TR"/>
              </w:rPr>
              <w:t>Grade</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b/>
                <w:bCs/>
                <w:color w:val="333333"/>
                <w:sz w:val="18"/>
                <w:szCs w:val="18"/>
                <w:lang w:val="tr-TR" w:eastAsia="tr-TR"/>
              </w:rPr>
              <w:t>Coefficient</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AA</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4.00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BA</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3.50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BB</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3.00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CB</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2.50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CC</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2.00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DC</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1.50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DD</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1.00</w:t>
            </w:r>
          </w:p>
        </w:tc>
      </w:tr>
      <w:tr>
        <w:trPr>
          <w:trHeight w:val="326"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FF</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0.00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VF</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0.00</w:t>
            </w:r>
          </w:p>
        </w:tc>
      </w:tr>
    </w:tbl>
    <w:p>
      <w:pPr>
        <w:pStyle w:val="Normal"/>
        <w:rPr/>
      </w:pPr>
      <w:r>
        <w:rPr/>
      </w:r>
      <w:r>
        <w:br w:type="page"/>
      </w:r>
    </w:p>
    <w:p>
      <w:pPr>
        <w:pStyle w:val="Normal"/>
        <w:rPr/>
      </w:pPr>
      <w:r>
        <w:rPr/>
      </w:r>
    </w:p>
    <w:p>
      <w:pPr>
        <w:pStyle w:val="Normal"/>
        <w:rPr/>
      </w:pPr>
      <w:r>
        <w:rPr/>
      </w:r>
    </w:p>
    <w:tbl>
      <w:tblPr>
        <w:tblW w:w="943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33"/>
        <w:gridCol w:w="5613"/>
        <w:gridCol w:w="1853"/>
        <w:gridCol w:w="1"/>
        <w:gridCol w:w="1937"/>
      </w:tblGrid>
      <w:tr>
        <w:trPr>
          <w:trHeight w:val="308" w:hRule="atLeast"/>
        </w:trPr>
        <w:tc>
          <w:tcPr>
            <w:tcW w:w="943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103" w:type="dxa"/>
            </w:tcMar>
          </w:tcPr>
          <w:p>
            <w:pPr>
              <w:pStyle w:val="Heading5"/>
              <w:rPr>
                <w:rFonts w:ascii="Arial Black" w:hAnsi="Arial Black"/>
                <w:b w:val="false"/>
                <w:b w:val="false"/>
                <w:bCs w:val="false"/>
                <w:i w:val="false"/>
                <w:i w:val="false"/>
                <w:sz w:val="22"/>
              </w:rPr>
            </w:pPr>
            <w:r>
              <w:rPr>
                <w:rFonts w:ascii="Arial Black" w:hAnsi="Arial Black"/>
                <w:b w:val="false"/>
                <w:bCs w:val="false"/>
                <w:i w:val="false"/>
                <w:sz w:val="22"/>
              </w:rPr>
              <w:t>Distribution of Grade Elements</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67"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In-Term Studies</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67"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Quantity</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6F6F6" w:val="clear"/>
            <w:tcMar>
              <w:top w:w="120" w:type="dxa"/>
              <w:left w:w="72"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Percentage</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67" w:type="dxa"/>
              <w:bottom w:w="90" w:type="dxa"/>
              <w:right w:w="75" w:type="dxa"/>
            </w:tcMar>
          </w:tcPr>
          <w:p>
            <w:pPr>
              <w:pStyle w:val="Normal"/>
              <w:rPr>
                <w:rFonts w:ascii="Arial TUR" w:hAnsi="Arial TUR" w:cs="Arial TUR"/>
                <w:color w:val="666666"/>
                <w:sz w:val="18"/>
                <w:szCs w:val="18"/>
              </w:rPr>
            </w:pPr>
            <w:r>
              <w:rPr>
                <w:rFonts w:cs="Arial TUR" w:ascii="Arial TUR" w:hAnsi="Arial TUR"/>
                <w:color w:val="666666"/>
                <w:sz w:val="18"/>
                <w:szCs w:val="18"/>
              </w:rPr>
              <w:t>Midterm I</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67"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72"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20</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67" w:type="dxa"/>
              <w:bottom w:w="90" w:type="dxa"/>
              <w:right w:w="75" w:type="dxa"/>
            </w:tcMar>
          </w:tcPr>
          <w:p>
            <w:pPr>
              <w:pStyle w:val="Normal"/>
              <w:rPr>
                <w:rFonts w:ascii="Arial TUR" w:hAnsi="Arial TUR" w:cs="Arial TUR"/>
                <w:color w:val="666666"/>
                <w:sz w:val="18"/>
                <w:szCs w:val="18"/>
              </w:rPr>
            </w:pPr>
            <w:r>
              <w:rPr>
                <w:rFonts w:cs="Arial TUR" w:ascii="Arial TUR" w:hAnsi="Arial TUR"/>
                <w:color w:val="666666"/>
                <w:sz w:val="18"/>
                <w:szCs w:val="18"/>
              </w:rPr>
              <w:t>Midterm II</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67"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72"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20</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67" w:type="dxa"/>
              <w:bottom w:w="90" w:type="dxa"/>
              <w:right w:w="75" w:type="dxa"/>
            </w:tcMar>
          </w:tcPr>
          <w:p>
            <w:pPr>
              <w:pStyle w:val="Normal"/>
              <w:rPr>
                <w:rFonts w:ascii="Arial TUR" w:hAnsi="Arial TUR" w:cs="Arial TUR"/>
                <w:color w:val="666666"/>
                <w:sz w:val="18"/>
                <w:szCs w:val="18"/>
              </w:rPr>
            </w:pPr>
            <w:r>
              <w:rPr>
                <w:rFonts w:cs="Arial TUR" w:ascii="Arial TUR" w:hAnsi="Arial TUR"/>
                <w:color w:val="666666"/>
                <w:sz w:val="18"/>
                <w:szCs w:val="18"/>
              </w:rPr>
              <w:t>Homework</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67"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5</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72"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20</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67"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Total</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67"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7</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72"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60</w:t>
            </w:r>
          </w:p>
        </w:tc>
      </w:tr>
      <w:tr>
        <w:trPr>
          <w:trHeight w:val="190"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67"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End-Term Studies</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67"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Quantity</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6F6F6" w:val="clear"/>
            <w:tcMar>
              <w:top w:w="120" w:type="dxa"/>
              <w:left w:w="72"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Percentage</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67" w:type="dxa"/>
              <w:bottom w:w="90" w:type="dxa"/>
              <w:right w:w="75" w:type="dxa"/>
            </w:tcMar>
          </w:tcPr>
          <w:p>
            <w:pPr>
              <w:pStyle w:val="Normal"/>
              <w:rPr>
                <w:rFonts w:ascii="Arial TUR" w:hAnsi="Arial TUR" w:cs="Arial TUR"/>
                <w:color w:val="666666"/>
                <w:sz w:val="18"/>
                <w:szCs w:val="18"/>
              </w:rPr>
            </w:pPr>
            <w:r>
              <w:rPr>
                <w:rFonts w:cs="Arial TUR" w:ascii="Arial TUR" w:hAnsi="Arial TUR"/>
                <w:color w:val="666666"/>
                <w:sz w:val="18"/>
                <w:szCs w:val="18"/>
              </w:rPr>
              <w:t>Final</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67"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72"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40</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67"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Total</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67"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72"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40</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7467" w:type="dxa"/>
            <w:gridSpan w:val="3"/>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67"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Contribution Of In-Term Studies To Overall Grade</w:t>
            </w:r>
          </w:p>
        </w:tc>
        <w:tc>
          <w:tcPr>
            <w:tcW w:w="1937" w:type="dxa"/>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72"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60</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7467" w:type="dxa"/>
            <w:gridSpan w:val="3"/>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67"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End-Term Studies</w:t>
            </w:r>
          </w:p>
        </w:tc>
        <w:tc>
          <w:tcPr>
            <w:tcW w:w="1937" w:type="dxa"/>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72"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40</w:t>
            </w:r>
          </w:p>
        </w:tc>
      </w:tr>
      <w:tr>
        <w:trPr>
          <w:trHeight w:val="14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7467" w:type="dxa"/>
            <w:gridSpan w:val="3"/>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67"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Total</w:t>
            </w:r>
          </w:p>
        </w:tc>
        <w:tc>
          <w:tcPr>
            <w:tcW w:w="1937" w:type="dxa"/>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72"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100</w:t>
            </w:r>
          </w:p>
        </w:tc>
      </w:tr>
    </w:tbl>
    <w:p>
      <w:pPr>
        <w:pStyle w:val="Normal"/>
        <w:rPr>
          <w:lang w:val="tr-TR"/>
        </w:rPr>
      </w:pPr>
      <w:r>
        <w:rPr>
          <w:lang w:val="tr-TR"/>
        </w:rPr>
      </w:r>
    </w:p>
    <w:p>
      <w:pPr>
        <w:pStyle w:val="BodyText2"/>
        <w:spacing w:before="0" w:after="0"/>
        <w:rPr/>
      </w:pPr>
      <w:r>
        <w:rPr/>
      </w:r>
    </w:p>
    <w:p>
      <w:pPr>
        <w:pStyle w:val="BodyText2"/>
        <w:spacing w:before="0" w:after="0"/>
        <w:rPr>
          <w:rFonts w:ascii="Times New Roman" w:hAnsi="Times New Roman"/>
        </w:rPr>
      </w:pPr>
      <w:r>
        <w:rPr>
          <w:rFonts w:ascii="Times New Roman" w:hAnsi="Times New Roman"/>
        </w:rPr>
      </w:r>
    </w:p>
    <w:p>
      <w:pPr>
        <w:pStyle w:val="BodyText2"/>
        <w:jc w:val="right"/>
        <w:rPr/>
      </w:pPr>
      <w:r>
        <w:rPr>
          <w:rFonts w:ascii="Times New Roman" w:hAnsi="Times New Roman"/>
        </w:rPr>
        <w:t xml:space="preserve">Date Syllabus Was Last Reviewed: </w:t>
      </w:r>
      <w:r>
        <w:rPr>
          <w:rFonts w:ascii="Times New Roman" w:hAnsi="Times New Roman"/>
          <w:u w:val="single"/>
        </w:rPr>
        <w:t>03 October 2015</w:t>
      </w:r>
    </w:p>
    <w:p>
      <w:pPr>
        <w:pStyle w:val="BodyText2"/>
        <w:jc w:val="right"/>
        <w:rPr/>
      </w:pPr>
      <w:r>
        <w:rPr/>
      </w:r>
    </w:p>
    <w:p>
      <w:pPr>
        <w:pStyle w:val="BodyText2"/>
        <w:jc w:val="right"/>
        <w:rPr/>
      </w:pPr>
      <w:r>
        <w:rPr/>
      </w:r>
    </w:p>
    <w:p>
      <w:pPr>
        <w:pStyle w:val="BodyText2"/>
        <w:spacing w:before="0" w:after="120"/>
        <w:jc w:val="right"/>
        <w:rPr/>
      </w:pPr>
      <w:r>
        <w:rPr/>
      </w:r>
    </w:p>
    <w:sectPr>
      <w:headerReference w:type="default" r:id="rId4"/>
      <w:footerReference w:type="default" r:id="rId5"/>
      <w:type w:val="nextPage"/>
      <w:pgSz w:w="12240" w:h="15840"/>
      <w:pgMar w:left="1440" w:right="1440" w:header="720" w:top="1152"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Century Schoolbook">
    <w:charset w:val="01"/>
    <w:family w:val="roman"/>
    <w:pitch w:val="variable"/>
  </w:font>
  <w:font w:name="Arial Black">
    <w:charset w:val="01"/>
    <w:family w:val="roman"/>
    <w:pitch w:val="variable"/>
  </w:font>
  <w:font w:name="Helvetica">
    <w:altName w:val="Arial"/>
    <w:charset w:val="01"/>
    <w:family w:val="roman"/>
    <w:pitch w:val="variable"/>
  </w:font>
  <w:font w:name="Arial TUR">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jc w:val="right"/>
      <w:rPr/>
    </w:pPr>
    <w:r>
      <w:rPr/>
      <w:fldChar w:fldCharType="begin"/>
    </w:r>
    <w:r>
      <w:instrText> PAGE </w:instrText>
    </w:r>
    <w:r>
      <w:fldChar w:fldCharType="separate"/>
    </w:r>
    <w:r>
      <w:t>12</w:t>
    </w:r>
    <w:r>
      <w:fldChar w:fldCharType="end"/>
    </w:r>
    <w:r>
      <w:rPr>
        <w:b/>
      </w:rPr>
      <w:t xml:space="preserve"> </w:t>
    </w:r>
    <w:r>
      <w:rPr>
        <w:b/>
      </w:rPr>
      <w:t xml:space="preserve">| </w:t>
    </w:r>
    <w:r>
      <w:rPr>
        <w:color w:val="7F7F7F"/>
        <w:spacing w:val="60"/>
      </w:rPr>
      <w:t>Page</w:t>
    </w:r>
  </w:p>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6" w:type="dxa"/>
      <w:jc w:val="left"/>
      <w:tblInd w:w="0" w:type="dxa"/>
      <w:tblBorders/>
      <w:tblCellMar>
        <w:top w:w="0" w:type="dxa"/>
        <w:left w:w="108" w:type="dxa"/>
        <w:bottom w:w="0" w:type="dxa"/>
        <w:right w:w="108" w:type="dxa"/>
      </w:tblCellMar>
      <w:tblLook w:val="01e0" w:noVBand="0" w:noHBand="0" w:firstRow="1" w:lastRow="1" w:firstColumn="1" w:lastColumn="1"/>
    </w:tblPr>
    <w:tblGrid>
      <w:gridCol w:w="9576"/>
    </w:tblGrid>
    <w:tr>
      <w:trPr/>
      <w:tc>
        <w:tcPr>
          <w:tcW w:w="9576" w:type="dxa"/>
          <w:tcBorders/>
          <w:shd w:fill="auto" w:val="clear"/>
        </w:tcPr>
        <w:p>
          <w:pPr>
            <w:pStyle w:val="Header"/>
            <w:jc w:val="center"/>
            <w:rPr/>
          </w:pPr>
          <w:r>
            <w:rPr/>
          </w:r>
        </w:p>
      </w:tc>
    </w:tr>
  </w:tbl>
  <w:p>
    <w:pPr>
      <w:pStyle w:val="Header"/>
      <w:jc w:val="center"/>
      <w:rPr>
        <w:lang w:val="tr-TR"/>
      </w:rPr>
    </w:pPr>
    <w:r>
      <w:rPr>
        <w:lang w:val="tr-TR"/>
      </w:rPr>
      <w:t>FEA - GENERAL EDUCATION</w:t>
    </w:r>
  </w:p>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283" w:hanging="283"/>
      </w:pPr>
      <w:rPr>
        <w:sz w:val="24"/>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iPriority="67" w:semiHidden="0" w:unhideWhenUsed="0"/>
    <w:lsdException w:name="No Spacing" w:uiPriority="68" w:semiHidden="0" w:unhideWhenUsed="0"/>
    <w:lsdException w:name="Light Shading" w:uiPriority="69" w:semiHidden="0" w:unhideWhenUsed="0"/>
    <w:lsdException w:name="Light List" w:uiPriority="70" w:semiHidden="0" w:unhideWhenUsed="0"/>
    <w:lsdException w:name="Light Grid" w:uiPriority="71" w:semiHidden="0" w:unhideWhenUsed="0"/>
    <w:lsdException w:name="Medium Shading 1" w:uiPriority="72" w:semiHidden="0" w:unhideWhenUsed="0"/>
    <w:lsdException w:name="Medium Shading 2" w:uiPriority="73" w:semiHidden="0" w:unhideWhenUsed="0"/>
    <w:lsdException w:name="Medium List 1" w:uiPriority="60" w:semiHidden="0" w:unhideWhenUsed="0"/>
    <w:lsdException w:name="Medium List 2" w:uiPriority="61" w:semiHidden="0" w:unhideWhenUsed="0"/>
    <w:lsdException w:name="Medium Grid 1" w:uiPriority="62" w:semiHidden="0" w:unhideWhenUsed="0"/>
    <w:lsdException w:name="Medium Grid 2" w:uiPriority="63" w:semiHidden="0" w:unhideWhenUsed="0"/>
    <w:lsdException w:name="Medium Grid 3" w:uiPriority="64" w:semiHidden="0" w:unhideWhenUsed="0"/>
    <w:lsdException w:name="Dark List" w:uiPriority="65" w:semiHidden="0" w:unhideWhenUsed="0"/>
    <w:lsdException w:name="Colorful Shading" w:unhideWhenUsed="0"/>
    <w:lsdException w:name="Colorful List" w:uiPriority="34" w:semiHidden="0" w:unhideWhenUsed="0" w:qFormat="1"/>
    <w:lsdException w:name="Colorful Grid" w:uiPriority="29" w:semiHidden="0" w:unhideWhenUsed="0" w:qFormat="1"/>
    <w:lsdException w:name="Light Shading Accent 1" w:uiPriority="30" w:semiHidden="0" w:unhideWhenUsed="0" w:qFormat="1"/>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lsdException w:name="Quote" w:uiPriority="73" w:semiHidden="0" w:unhideWhenUsed="0"/>
    <w:lsdException w:name="Intense Quote" w:uiPriority="60" w:semiHidden="0" w:unhideWhenUsed="0"/>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iPriority="66" w:semiHidden="0" w:unhideWhenUsed="0"/>
    <w:lsdException w:name="Colorful List Accent 1" w:uiPriority="67" w:semiHidden="0" w:unhideWhenUsed="0"/>
    <w:lsdException w:name="Colorful Grid Accent 1" w:uiPriority="68" w:semiHidden="0" w:unhideWhenUsed="0"/>
    <w:lsdException w:name="Light Shading Accent 2" w:uiPriority="69" w:semiHidden="0" w:unhideWhenUsed="0"/>
    <w:lsdException w:name="Light List Accent 2" w:uiPriority="70" w:semiHidden="0" w:unhideWhenUsed="0"/>
    <w:lsdException w:name="Light Grid Accent 2" w:uiPriority="71" w:semiHidden="0" w:unhideWhenUsed="0"/>
    <w:lsdException w:name="Medium Shading 1 Accent 2" w:uiPriority="72" w:semiHidden="0" w:unhideWhenUsed="0"/>
    <w:lsdException w:name="Medium Shading 2 Accent 2" w:uiPriority="73" w:semiHidden="0" w:unhideWhenUsed="0"/>
    <w:lsdException w:name="Medium List 1 Accent 2" w:uiPriority="60" w:semiHidden="0" w:unhideWhenUsed="0"/>
    <w:lsdException w:name="Medium List 2 Accent 2" w:uiPriority="61" w:semiHidden="0" w:unhideWhenUsed="0"/>
    <w:lsdException w:name="Medium Grid 1 Accent 2" w:uiPriority="62" w:semiHidden="0" w:unhideWhenUsed="0"/>
    <w:lsdException w:name="Medium Grid 2 Accent 2" w:uiPriority="63" w:semiHidden="0" w:unhideWhenUsed="0"/>
    <w:lsdException w:name="Medium Grid 3 Accent 2" w:uiPriority="64" w:semiHidden="0" w:unhideWhenUsed="0"/>
    <w:lsdException w:name="Dark List Accent 2" w:uiPriority="65" w:semiHidden="0" w:unhideWhenUsed="0"/>
    <w:lsdException w:name="Colorful Shading Accent 2" w:uiPriority="66" w:semiHidden="0" w:unhideWhenUsed="0"/>
    <w:lsdException w:name="Colorful List Accent 2" w:uiPriority="67" w:semiHidden="0" w:unhideWhenUsed="0"/>
    <w:lsdException w:name="Colorful Grid Accent 2" w:uiPriority="68" w:semiHidden="0" w:unhideWhenUsed="0"/>
    <w:lsdException w:name="Light Shading Accent 3" w:uiPriority="69" w:semiHidden="0" w:unhideWhenUsed="0"/>
    <w:lsdException w:name="Light List Accent 3" w:uiPriority="70" w:semiHidden="0" w:unhideWhenUsed="0"/>
    <w:lsdException w:name="Light Grid Accent 3" w:uiPriority="71" w:semiHidden="0" w:unhideWhenUsed="0"/>
    <w:lsdException w:name="Medium Shading 1 Accent 3" w:uiPriority="72" w:semiHidden="0" w:unhideWhenUsed="0"/>
    <w:lsdException w:name="Medium Shading 2 Accent 3" w:uiPriority="73" w:semiHidden="0" w:unhideWhenUsed="0"/>
    <w:lsdException w:name="Medium List 1 Accent 3" w:uiPriority="60" w:semiHidden="0" w:unhideWhenUsed="0"/>
    <w:lsdException w:name="Medium List 2 Accent 3" w:uiPriority="61" w:semiHidden="0" w:unhideWhenUsed="0"/>
    <w:lsdException w:name="Medium Grid 1 Accent 3" w:uiPriority="62" w:semiHidden="0" w:unhideWhenUsed="0"/>
    <w:lsdException w:name="Medium Grid 2 Accent 3" w:uiPriority="63" w:semiHidden="0" w:unhideWhenUsed="0"/>
    <w:lsdException w:name="Medium Grid 3 Accent 3" w:uiPriority="64" w:semiHidden="0" w:unhideWhenUsed="0"/>
    <w:lsdException w:name="Dark List Accent 3" w:uiPriority="65" w:semiHidden="0" w:unhideWhenUsed="0"/>
    <w:lsdException w:name="Colorful Shading Accent 3" w:uiPriority="66" w:semiHidden="0" w:unhideWhenUsed="0"/>
    <w:lsdException w:name="Colorful List Accent 3" w:uiPriority="67" w:semiHidden="0" w:unhideWhenUsed="0"/>
    <w:lsdException w:name="Colorful Grid Accent 3" w:uiPriority="68" w:semiHidden="0" w:unhideWhenUsed="0"/>
    <w:lsdException w:name="Light Shading Accent 4" w:uiPriority="69" w:semiHidden="0" w:unhideWhenUsed="0"/>
    <w:lsdException w:name="Light List Accent 4" w:uiPriority="70" w:semiHidden="0" w:unhideWhenUsed="0"/>
    <w:lsdException w:name="Light Grid Accent 4" w:uiPriority="71" w:semiHidden="0" w:unhideWhenUsed="0"/>
    <w:lsdException w:name="Medium Shading 1 Accent 4" w:uiPriority="72" w:semiHidden="0" w:unhideWhenUsed="0"/>
    <w:lsdException w:name="Medium Shading 2 Accent 4" w:uiPriority="73" w:semiHidden="0" w:unhideWhenUsed="0"/>
    <w:lsdException w:name="Medium List 1 Accent 4" w:uiPriority="60" w:semiHidden="0" w:unhideWhenUsed="0"/>
    <w:lsdException w:name="Medium List 2 Accent 4" w:uiPriority="61" w:semiHidden="0" w:unhideWhenUsed="0"/>
    <w:lsdException w:name="Medium Grid 1 Accent 4" w:uiPriority="62" w:semiHidden="0" w:unhideWhenUsed="0"/>
    <w:lsdException w:name="Medium Grid 2 Accent 4" w:uiPriority="63" w:semiHidden="0" w:unhideWhenUsed="0"/>
    <w:lsdException w:name="Medium Grid 3 Accent 4" w:uiPriority="64" w:semiHidden="0" w:unhideWhenUsed="0"/>
    <w:lsdException w:name="Dark List Accent 4" w:uiPriority="65" w:semiHidden="0" w:unhideWhenUsed="0"/>
    <w:lsdException w:name="Colorful Shading Accent 4" w:uiPriority="66" w:semiHidden="0" w:unhideWhenUsed="0"/>
    <w:lsdException w:name="Colorful List Accent 4" w:uiPriority="67" w:semiHidden="0" w:unhideWhenUsed="0"/>
    <w:lsdException w:name="Colorful Grid Accent 4" w:uiPriority="68" w:semiHidden="0" w:unhideWhenUsed="0"/>
    <w:lsdException w:name="Light Shading Accent 5" w:uiPriority="69" w:semiHidden="0" w:unhideWhenUsed="0"/>
    <w:lsdException w:name="Light List Accent 5" w:uiPriority="70" w:semiHidden="0" w:unhideWhenUsed="0"/>
    <w:lsdException w:name="Light Grid Accent 5" w:uiPriority="71" w:semiHidden="0" w:unhideWhenUsed="0"/>
    <w:lsdException w:name="Medium Shading 1 Accent 5" w:uiPriority="72" w:semiHidden="0" w:unhideWhenUsed="0"/>
    <w:lsdException w:name="Medium Shading 2 Accent 5" w:uiPriority="73" w:semiHidden="0" w:unhideWhenUsed="0"/>
    <w:lsdException w:name="Medium List 1 Accent 5" w:uiPriority="60" w:semiHidden="0" w:unhideWhenUsed="0"/>
    <w:lsdException w:name="Medium List 2 Accent 5" w:uiPriority="61" w:semiHidden="0" w:unhideWhenUsed="0"/>
    <w:lsdException w:name="Medium Grid 1 Accent 5" w:uiPriority="62" w:semiHidden="0" w:unhideWhenUsed="0"/>
    <w:lsdException w:name="Medium Grid 2 Accent 5" w:uiPriority="63" w:semiHidden="0" w:unhideWhenUsed="0"/>
    <w:lsdException w:name="Medium Grid 3 Accent 5" w:uiPriority="64" w:semiHidden="0" w:unhideWhenUsed="0"/>
    <w:lsdException w:name="Dark List Accent 5" w:uiPriority="65" w:semiHidden="0" w:unhideWhenUsed="0"/>
    <w:lsdException w:name="Colorful Shading Accent 5" w:uiPriority="66" w:semiHidden="0" w:unhideWhenUsed="0"/>
    <w:lsdException w:name="Colorful List Accent 5" w:uiPriority="67" w:semiHidden="0" w:unhideWhenUsed="0"/>
    <w:lsdException w:name="Colorful Grid Accent 5" w:uiPriority="68" w:semiHidden="0" w:unhideWhenUsed="0"/>
    <w:lsdException w:name="Light Shading Accent 6" w:uiPriority="69" w:semiHidden="0" w:unhideWhenUsed="0"/>
    <w:lsdException w:name="Light List Accent 6" w:uiPriority="70" w:semiHidden="0" w:unhideWhenUsed="0"/>
    <w:lsdException w:name="Light Grid Accent 6" w:uiPriority="71" w:semiHidden="0" w:unhideWhenUsed="0"/>
    <w:lsdException w:name="Medium Shading 1 Accent 6" w:uiPriority="72" w:semiHidden="0" w:unhideWhenUsed="0"/>
    <w:lsdException w:name="Medium Shading 2 Accent 6" w:uiPriority="73" w:semiHidden="0" w:unhideWhenUsed="0"/>
    <w:lsdException w:name="Medium List 1 Accent 6" w:uiPriority="19" w:semiHidden="0" w:unhideWhenUsed="0" w:qFormat="1"/>
    <w:lsdException w:name="Medium List 2 Accent 6" w:uiPriority="21" w:semiHidden="0" w:unhideWhenUsed="0" w:qFormat="1"/>
    <w:lsdException w:name="Medium Grid 1 Accent 6" w:uiPriority="31" w:semiHidden="0" w:unhideWhenUsed="0" w:qFormat="1"/>
    <w:lsdException w:name="Medium Grid 2 Accent 6" w:uiPriority="32" w:semiHidden="0" w:unhideWhenUsed="0" w:qFormat="1"/>
    <w:lsdException w:name="Medium Grid 3 Accent 6" w:uiPriority="33" w:semiHidden="0" w:unhideWhenUsed="0" w:qFormat="1"/>
    <w:lsdException w:name="Dark List Accent 6" w:uiPriority="37"/>
    <w:lsdException w:name="Colorful Shading Accent 6" w:uiPriority="39"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5687c"/>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Balk1Char"/>
    <w:uiPriority w:val="9"/>
    <w:qFormat/>
    <w:pPr>
      <w:keepNext/>
      <w:outlineLvl w:val="0"/>
    </w:pPr>
    <w:rPr>
      <w:rFonts w:ascii="Cambria" w:hAnsi="Cambria"/>
      <w:b/>
      <w:bCs/>
      <w:sz w:val="32"/>
      <w:szCs w:val="32"/>
      <w:lang w:val="x-none" w:eastAsia="x-none"/>
    </w:rPr>
  </w:style>
  <w:style w:type="paragraph" w:styleId="Heading2">
    <w:name w:val="Heading 2"/>
    <w:basedOn w:val="Normal"/>
    <w:next w:val="Normal"/>
    <w:link w:val="Balk2Char"/>
    <w:uiPriority w:val="9"/>
    <w:qFormat/>
    <w:pPr>
      <w:keepNext/>
      <w:jc w:val="center"/>
      <w:outlineLvl w:val="1"/>
    </w:pPr>
    <w:rPr>
      <w:rFonts w:ascii="Cambria" w:hAnsi="Cambria"/>
      <w:b/>
      <w:bCs/>
      <w:i/>
      <w:iCs/>
      <w:sz w:val="28"/>
      <w:szCs w:val="28"/>
      <w:lang w:val="x-none" w:eastAsia="x-none"/>
    </w:rPr>
  </w:style>
  <w:style w:type="paragraph" w:styleId="Heading3">
    <w:name w:val="Heading 3"/>
    <w:basedOn w:val="Normal"/>
    <w:link w:val="Balk3Char"/>
    <w:uiPriority w:val="9"/>
    <w:qFormat/>
    <w:pPr>
      <w:spacing w:beforeAutospacing="1" w:afterAutospacing="1"/>
      <w:outlineLvl w:val="2"/>
    </w:pPr>
    <w:rPr>
      <w:b/>
      <w:bCs/>
      <w:sz w:val="27"/>
      <w:szCs w:val="27"/>
      <w:lang w:val="x-none" w:eastAsia="x-none"/>
    </w:rPr>
  </w:style>
  <w:style w:type="paragraph" w:styleId="Heading4">
    <w:name w:val="Heading 4"/>
    <w:basedOn w:val="Normal"/>
    <w:next w:val="Normal"/>
    <w:link w:val="Balk4Char"/>
    <w:uiPriority w:val="9"/>
    <w:qFormat/>
    <w:pPr>
      <w:keepNext/>
      <w:outlineLvl w:val="3"/>
    </w:pPr>
    <w:rPr>
      <w:rFonts w:ascii="Calibri" w:hAnsi="Calibri"/>
      <w:b/>
      <w:bCs/>
      <w:sz w:val="28"/>
      <w:szCs w:val="28"/>
      <w:lang w:val="x-none" w:eastAsia="x-none"/>
    </w:rPr>
  </w:style>
  <w:style w:type="paragraph" w:styleId="Heading5">
    <w:name w:val="Heading 5"/>
    <w:basedOn w:val="Normal"/>
    <w:next w:val="Normal"/>
    <w:link w:val="Balk5Char"/>
    <w:uiPriority w:val="9"/>
    <w:qFormat/>
    <w:pPr>
      <w:keepNext/>
      <w:outlineLvl w:val="4"/>
    </w:pPr>
    <w:rPr>
      <w:rFonts w:ascii="Calibri" w:hAnsi="Calibri"/>
      <w:b/>
      <w:bCs/>
      <w:i/>
      <w:iCs/>
      <w:sz w:val="26"/>
      <w:szCs w:val="26"/>
      <w:lang w:val="x-none" w:eastAsia="x-none"/>
    </w:rPr>
  </w:style>
  <w:style w:type="character" w:styleId="DefaultParagraphFont" w:default="1">
    <w:name w:val="Default Paragraph Font"/>
    <w:uiPriority w:val="1"/>
    <w:semiHidden/>
    <w:unhideWhenUsed/>
    <w:qFormat/>
    <w:rPr/>
  </w:style>
  <w:style w:type="character" w:styleId="Balk1Char" w:customStyle="1">
    <w:name w:val="Başlık 1 Char"/>
    <w:link w:val="Balk1"/>
    <w:uiPriority w:val="9"/>
    <w:qFormat/>
    <w:locked/>
    <w:rPr>
      <w:rFonts w:ascii="Cambria" w:hAnsi="Cambria" w:eastAsia="Times New Roman" w:cs="Times New Roman"/>
      <w:b/>
      <w:bCs/>
      <w:sz w:val="32"/>
      <w:szCs w:val="32"/>
    </w:rPr>
  </w:style>
  <w:style w:type="character" w:styleId="Balk2Char" w:customStyle="1">
    <w:name w:val="Başlık 2 Char"/>
    <w:link w:val="Balk2"/>
    <w:uiPriority w:val="9"/>
    <w:semiHidden/>
    <w:qFormat/>
    <w:locked/>
    <w:rPr>
      <w:rFonts w:ascii="Cambria" w:hAnsi="Cambria" w:eastAsia="Times New Roman" w:cs="Times New Roman"/>
      <w:b/>
      <w:bCs/>
      <w:i/>
      <w:iCs/>
      <w:sz w:val="28"/>
      <w:szCs w:val="28"/>
    </w:rPr>
  </w:style>
  <w:style w:type="character" w:styleId="Balk3Char" w:customStyle="1">
    <w:name w:val="Başlık 3 Char"/>
    <w:link w:val="Balk3"/>
    <w:uiPriority w:val="9"/>
    <w:qFormat/>
    <w:locked/>
    <w:rsid w:val="0026639d"/>
    <w:rPr>
      <w:rFonts w:cs="Times New Roman"/>
      <w:b/>
      <w:bCs/>
      <w:sz w:val="27"/>
      <w:szCs w:val="27"/>
    </w:rPr>
  </w:style>
  <w:style w:type="character" w:styleId="Balk4Char" w:customStyle="1">
    <w:name w:val="Başlık 4 Char"/>
    <w:link w:val="Balk4"/>
    <w:uiPriority w:val="9"/>
    <w:semiHidden/>
    <w:qFormat/>
    <w:locked/>
    <w:rPr>
      <w:rFonts w:ascii="Calibri" w:hAnsi="Calibri" w:eastAsia="Times New Roman" w:cs="Times New Roman"/>
      <w:b/>
      <w:bCs/>
      <w:sz w:val="28"/>
      <w:szCs w:val="28"/>
    </w:rPr>
  </w:style>
  <w:style w:type="character" w:styleId="Balk5Char" w:customStyle="1">
    <w:name w:val="Başlık 5 Char"/>
    <w:link w:val="Balk5"/>
    <w:uiPriority w:val="9"/>
    <w:semiHidden/>
    <w:qFormat/>
    <w:locked/>
    <w:rPr>
      <w:rFonts w:ascii="Calibri" w:hAnsi="Calibri" w:eastAsia="Times New Roman" w:cs="Times New Roman"/>
      <w:b/>
      <w:bCs/>
      <w:i/>
      <w:iCs/>
      <w:sz w:val="26"/>
      <w:szCs w:val="26"/>
    </w:rPr>
  </w:style>
  <w:style w:type="character" w:styleId="InternetLink">
    <w:name w:val="Internet Link"/>
    <w:uiPriority w:val="99"/>
    <w:rPr>
      <w:rFonts w:cs="Times New Roman"/>
      <w:color w:val="0000FF"/>
      <w:u w:val="single"/>
    </w:rPr>
  </w:style>
  <w:style w:type="character" w:styleId="KonuBalChar" w:customStyle="1">
    <w:name w:val="Konu Başlığı Char"/>
    <w:link w:val="KonuBal"/>
    <w:uiPriority w:val="10"/>
    <w:qFormat/>
    <w:locked/>
    <w:rPr>
      <w:rFonts w:ascii="Cambria" w:hAnsi="Cambria" w:eastAsia="Times New Roman" w:cs="Times New Roman"/>
      <w:b/>
      <w:bCs/>
      <w:sz w:val="32"/>
      <w:szCs w:val="32"/>
    </w:rPr>
  </w:style>
  <w:style w:type="character" w:styleId="GvdeMetniChar" w:customStyle="1">
    <w:name w:val="Gövde Metni Char"/>
    <w:link w:val="GvdeMetni"/>
    <w:uiPriority w:val="99"/>
    <w:semiHidden/>
    <w:qFormat/>
    <w:locked/>
    <w:rPr>
      <w:rFonts w:cs="Times New Roman"/>
      <w:sz w:val="24"/>
      <w:szCs w:val="24"/>
    </w:rPr>
  </w:style>
  <w:style w:type="character" w:styleId="DipnotMetniChar" w:customStyle="1">
    <w:name w:val="Dipnot Metni Char"/>
    <w:link w:val="DipnotMetni"/>
    <w:uiPriority w:val="99"/>
    <w:semiHidden/>
    <w:qFormat/>
    <w:locked/>
    <w:rPr>
      <w:rFonts w:cs="Times New Roman"/>
    </w:rPr>
  </w:style>
  <w:style w:type="character" w:styleId="Footnotereference">
    <w:name w:val="footnote reference"/>
    <w:uiPriority w:val="99"/>
    <w:semiHidden/>
    <w:qFormat/>
    <w:rPr>
      <w:rFonts w:cs="Times New Roman"/>
      <w:vertAlign w:val="superscript"/>
    </w:rPr>
  </w:style>
  <w:style w:type="character" w:styleId="GvdeMetni2Char" w:customStyle="1">
    <w:name w:val="Gövde Metni 2 Char"/>
    <w:link w:val="GvdeMetni2"/>
    <w:uiPriority w:val="99"/>
    <w:qFormat/>
    <w:locked/>
    <w:rsid w:val="00a06d81"/>
    <w:rPr>
      <w:rFonts w:ascii="Arial" w:hAnsi="Arial" w:cs="Arial"/>
      <w:sz w:val="24"/>
      <w:szCs w:val="24"/>
    </w:rPr>
  </w:style>
  <w:style w:type="character" w:styleId="AltbilgiChar" w:customStyle="1">
    <w:name w:val="Altbilgi Char"/>
    <w:link w:val="Altbilgi"/>
    <w:uiPriority w:val="99"/>
    <w:qFormat/>
    <w:locked/>
    <w:rsid w:val="00ca07bf"/>
    <w:rPr>
      <w:rFonts w:cs="Times New Roman"/>
      <w:sz w:val="24"/>
      <w:szCs w:val="24"/>
    </w:rPr>
  </w:style>
  <w:style w:type="character" w:styleId="Pagenumber">
    <w:name w:val="page number"/>
    <w:uiPriority w:val="99"/>
    <w:qFormat/>
    <w:rPr>
      <w:rFonts w:cs="Times New Roman"/>
    </w:rPr>
  </w:style>
  <w:style w:type="character" w:styleId="StbilgiChar" w:customStyle="1">
    <w:name w:val="Üstbilgi Char"/>
    <w:link w:val="stbilgi"/>
    <w:uiPriority w:val="99"/>
    <w:semiHidden/>
    <w:qFormat/>
    <w:locked/>
    <w:rPr>
      <w:rFonts w:cs="Times New Roman"/>
      <w:sz w:val="24"/>
      <w:szCs w:val="24"/>
    </w:rPr>
  </w:style>
  <w:style w:type="character" w:styleId="FollowedHyperlink">
    <w:name w:val="FollowedHyperlink"/>
    <w:uiPriority w:val="99"/>
    <w:qFormat/>
    <w:rPr>
      <w:rFonts w:cs="Times New Roman"/>
      <w:color w:val="800080"/>
      <w:u w:val="single"/>
    </w:rPr>
  </w:style>
  <w:style w:type="character" w:styleId="BalonMetniChar" w:customStyle="1">
    <w:name w:val="Balon Metni Char"/>
    <w:link w:val="BalonMetni"/>
    <w:uiPriority w:val="99"/>
    <w:semiHidden/>
    <w:qFormat/>
    <w:locked/>
    <w:rsid w:val="00ca07bf"/>
    <w:rPr>
      <w:rFonts w:ascii="Tahoma" w:hAnsi="Tahoma" w:cs="Tahoma"/>
      <w:sz w:val="16"/>
      <w:szCs w:val="16"/>
    </w:rPr>
  </w:style>
  <w:style w:type="character" w:styleId="Emphasis">
    <w:name w:val="Emphasis"/>
    <w:uiPriority w:val="20"/>
    <w:qFormat/>
    <w:rsid w:val="00f37cb5"/>
    <w:rPr>
      <w:rFonts w:cs="Times New Roman"/>
      <w:i/>
      <w:iCs/>
    </w:rPr>
  </w:style>
  <w:style w:type="character" w:styleId="AltKonuBal1" w:customStyle="1">
    <w:name w:val="Alt Konu Başlığı1"/>
    <w:qFormat/>
    <w:rsid w:val="00f37cb5"/>
    <w:rPr>
      <w:rFonts w:cs="Times New Roman"/>
    </w:rPr>
  </w:style>
  <w:style w:type="character" w:styleId="Tiny1" w:customStyle="1">
    <w:name w:val="tiny1"/>
    <w:qFormat/>
    <w:rsid w:val="008b65c5"/>
    <w:rPr>
      <w:rFonts w:ascii="Verdana" w:hAnsi="Verdana" w:cs="Times New Roman"/>
      <w:sz w:val="15"/>
      <w:szCs w:val="15"/>
    </w:rPr>
  </w:style>
  <w:style w:type="character" w:styleId="Strong">
    <w:name w:val="Strong"/>
    <w:uiPriority w:val="22"/>
    <w:qFormat/>
    <w:rsid w:val="008b65c5"/>
    <w:rPr>
      <w:rFonts w:cs="Times New Roman"/>
      <w:b/>
      <w:bCs/>
    </w:rPr>
  </w:style>
  <w:style w:type="character" w:styleId="Ptbrand4" w:customStyle="1">
    <w:name w:val="ptbrand4"/>
    <w:qFormat/>
    <w:rsid w:val="00f15153"/>
    <w:rPr>
      <w:rFonts w:cs="Times New Roman"/>
    </w:rPr>
  </w:style>
  <w:style w:type="character" w:styleId="Binding4" w:customStyle="1">
    <w:name w:val="binding4"/>
    <w:qFormat/>
    <w:rsid w:val="00f15153"/>
    <w:rPr>
      <w:rFonts w:cs="Times New Roman"/>
    </w:rPr>
  </w:style>
  <w:style w:type="character" w:styleId="Format4" w:customStyle="1">
    <w:name w:val="format4"/>
    <w:qFormat/>
    <w:rsid w:val="00f15153"/>
    <w:rPr>
      <w:rFonts w:cs="Times New Roman"/>
    </w:rPr>
  </w:style>
  <w:style w:type="character" w:styleId="Getitby" w:customStyle="1">
    <w:name w:val="getitby"/>
    <w:qFormat/>
    <w:rsid w:val="00f15153"/>
    <w:rPr>
      <w:rFonts w:cs="Times New Roman"/>
    </w:rPr>
  </w:style>
  <w:style w:type="character" w:styleId="Deliverydate4" w:customStyle="1">
    <w:name w:val="deliverydate4"/>
    <w:qFormat/>
    <w:rsid w:val="00f15153"/>
    <w:rPr>
      <w:rFonts w:cs="Times New Roman"/>
    </w:rPr>
  </w:style>
  <w:style w:type="character" w:styleId="Timeleft4" w:customStyle="1">
    <w:name w:val="timeleft4"/>
    <w:qFormat/>
    <w:rsid w:val="00f15153"/>
    <w:rPr>
      <w:rFonts w:cs="Times New Roman"/>
    </w:rPr>
  </w:style>
  <w:style w:type="character" w:styleId="Excerptlead2" w:customStyle="1">
    <w:name w:val="excerptlead2"/>
    <w:qFormat/>
    <w:rsid w:val="00f15153"/>
    <w:rPr>
      <w:rFonts w:cs="Times New Roman"/>
    </w:rPr>
  </w:style>
  <w:style w:type="character" w:styleId="Selectedtext2" w:customStyle="1">
    <w:name w:val="selectedtext2"/>
    <w:qFormat/>
    <w:rsid w:val="00f15153"/>
    <w:rPr>
      <w:rFonts w:cs="Times New Roman"/>
    </w:rPr>
  </w:style>
  <w:style w:type="character" w:styleId="Surpriseme2" w:customStyle="1">
    <w:name w:val="surpriseme2"/>
    <w:qFormat/>
    <w:rsid w:val="00f15153"/>
    <w:rPr>
      <w:rFonts w:cs="Times New Roman"/>
    </w:rPr>
  </w:style>
  <w:style w:type="character" w:styleId="Bylinepipe1" w:customStyle="1">
    <w:name w:val="bylinepipe1"/>
    <w:qFormat/>
    <w:rsid w:val="000d5587"/>
    <w:rPr>
      <w:color w:val="666666"/>
    </w:rPr>
  </w:style>
  <w:style w:type="character" w:styleId="Asizelarge" w:customStyle="1">
    <w:name w:val="a-size-large"/>
    <w:qFormat/>
    <w:rsid w:val="00d75984"/>
    <w:rPr/>
  </w:style>
  <w:style w:type="character" w:styleId="Appleconvertedspace" w:customStyle="1">
    <w:name w:val="apple-converted-space"/>
    <w:qFormat/>
    <w:rsid w:val="00d75984"/>
    <w:rPr/>
  </w:style>
  <w:style w:type="character" w:styleId="Adeclarative" w:customStyle="1">
    <w:name w:val="a-declarative"/>
    <w:qFormat/>
    <w:rsid w:val="00d75984"/>
    <w:rPr/>
  </w:style>
  <w:style w:type="character" w:styleId="Acolorsecondary" w:customStyle="1">
    <w:name w:val="a-color-secondary"/>
    <w:qFormat/>
    <w:rsid w:val="00d75984"/>
    <w:rPr/>
  </w:style>
  <w:style w:type="character" w:styleId="Author" w:customStyle="1">
    <w:name w:val="author"/>
    <w:qFormat/>
    <w:rsid w:val="00d75984"/>
    <w:rPr/>
  </w:style>
  <w:style w:type="character" w:styleId="ListLabel1">
    <w:name w:val="ListLabel 1"/>
    <w:qFormat/>
    <w:rPr>
      <w:rFonts w:cs="Times New Roman"/>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Times New Roman"/>
      <w:sz w:val="24"/>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b/>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b/>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b/>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b/>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b/>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GvdeMetniChar"/>
    <w:uiPriority w:val="99"/>
    <w:pPr/>
    <w:rPr>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KonuBalChar"/>
    <w:uiPriority w:val="10"/>
    <w:qFormat/>
    <w:pPr>
      <w:jc w:val="center"/>
    </w:pPr>
    <w:rPr>
      <w:rFonts w:ascii="Cambria" w:hAnsi="Cambria"/>
      <w:b/>
      <w:bCs/>
      <w:sz w:val="32"/>
      <w:szCs w:val="32"/>
      <w:lang w:val="x-none" w:eastAsia="x-none"/>
    </w:rPr>
  </w:style>
  <w:style w:type="paragraph" w:styleId="Footnotetext">
    <w:name w:val="footnote text"/>
    <w:basedOn w:val="Normal"/>
    <w:link w:val="DipnotMetniChar"/>
    <w:uiPriority w:val="99"/>
    <w:semiHidden/>
    <w:qFormat/>
    <w:pPr/>
    <w:rPr>
      <w:sz w:val="20"/>
      <w:szCs w:val="20"/>
      <w:lang w:val="x-none" w:eastAsia="x-none"/>
    </w:rPr>
  </w:style>
  <w:style w:type="paragraph" w:styleId="BodyText2">
    <w:name w:val="Body Text 2"/>
    <w:basedOn w:val="Normal"/>
    <w:link w:val="GvdeMetni2Char"/>
    <w:uiPriority w:val="99"/>
    <w:qFormat/>
    <w:pPr>
      <w:spacing w:before="0" w:after="120"/>
      <w:jc w:val="both"/>
    </w:pPr>
    <w:rPr>
      <w:rFonts w:ascii="Arial" w:hAnsi="Arial"/>
      <w:lang w:val="x-none" w:eastAsia="x-none"/>
    </w:rPr>
  </w:style>
  <w:style w:type="paragraph" w:styleId="Footer">
    <w:name w:val="Footer"/>
    <w:basedOn w:val="Normal"/>
    <w:link w:val="AltbilgiChar"/>
    <w:uiPriority w:val="99"/>
    <w:pPr>
      <w:tabs>
        <w:tab w:val="center" w:pos="4320" w:leader="none"/>
        <w:tab w:val="right" w:pos="8640" w:leader="none"/>
      </w:tabs>
    </w:pPr>
    <w:rPr>
      <w:lang w:val="x-none" w:eastAsia="x-none"/>
    </w:rPr>
  </w:style>
  <w:style w:type="paragraph" w:styleId="Header">
    <w:name w:val="Header"/>
    <w:basedOn w:val="Normal"/>
    <w:link w:val="stbilgiChar"/>
    <w:uiPriority w:val="99"/>
    <w:pPr>
      <w:tabs>
        <w:tab w:val="center" w:pos="4320" w:leader="none"/>
        <w:tab w:val="right" w:pos="8640" w:leader="none"/>
      </w:tabs>
    </w:pPr>
    <w:rPr>
      <w:lang w:val="x-none" w:eastAsia="x-none"/>
    </w:rPr>
  </w:style>
  <w:style w:type="paragraph" w:styleId="BalloonText">
    <w:name w:val="Balloon Text"/>
    <w:basedOn w:val="Normal"/>
    <w:link w:val="BalonMetniChar"/>
    <w:uiPriority w:val="99"/>
    <w:semiHidden/>
    <w:unhideWhenUsed/>
    <w:qFormat/>
    <w:rsid w:val="00ca07bf"/>
    <w:pPr/>
    <w:rPr>
      <w:rFonts w:ascii="Tahoma" w:hAnsi="Tahoma"/>
      <w:sz w:val="16"/>
      <w:szCs w:val="16"/>
      <w:lang w:val="x-none" w:eastAsia="x-none"/>
    </w:rPr>
  </w:style>
  <w:style w:type="paragraph" w:styleId="HkBodj" w:customStyle="1">
    <w:name w:val="hkBodj"/>
    <w:basedOn w:val="Normal"/>
    <w:uiPriority w:val="99"/>
    <w:qFormat/>
    <w:rsid w:val="0030351c"/>
    <w:pPr>
      <w:suppressAutoHyphens w:val="true"/>
      <w:spacing w:before="0" w:after="240"/>
      <w:ind w:firstLine="720"/>
      <w:jc w:val="both"/>
    </w:pPr>
    <w:rPr>
      <w:rFonts w:ascii="Century Schoolbook" w:hAnsi="Century Schoolbook"/>
      <w:szCs w:val="20"/>
    </w:rPr>
  </w:style>
  <w:style w:type="paragraph" w:styleId="ColorfulListAccent11" w:customStyle="1">
    <w:name w:val="Colorful List - Accent 11"/>
    <w:basedOn w:val="Normal"/>
    <w:uiPriority w:val="34"/>
    <w:qFormat/>
    <w:rsid w:val="00e3099c"/>
    <w:pPr>
      <w:spacing w:lineRule="auto" w:line="276" w:before="0" w:after="200"/>
      <w:ind w:left="720" w:hanging="0"/>
      <w:contextualSpacing/>
    </w:pPr>
    <w:rPr>
      <w:rFonts w:ascii="Calibri" w:hAnsi="Calibri"/>
      <w:sz w:val="22"/>
      <w:szCs w:val="22"/>
    </w:rPr>
  </w:style>
  <w:style w:type="paragraph" w:styleId="NormalWeb">
    <w:name w:val="Normal (Web)"/>
    <w:basedOn w:val="Normal"/>
    <w:uiPriority w:val="99"/>
    <w:unhideWhenUsed/>
    <w:qFormat/>
    <w:rsid w:val="0026639d"/>
    <w:pPr>
      <w:spacing w:beforeAutospacing="1" w:afterAutospacing="1"/>
    </w:pPr>
    <w:rPr/>
  </w:style>
  <w:style w:type="paragraph" w:styleId="ListParagraph">
    <w:name w:val="List Paragraph"/>
    <w:basedOn w:val="Normal"/>
    <w:uiPriority w:val="72"/>
    <w:qFormat/>
    <w:rsid w:val="00333a5f"/>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945c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uba.gulpinar@okan.edu.tr" TargetMode="External"/><Relationship Id="rId3" Type="http://schemas.openxmlformats.org/officeDocument/2006/relationships/hyperlink" Target="mailto:neil.course@okan.edu.tr"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ED080-1681-4559-822F-E12A0F3DC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Application>LibreOffice/5.1.2.2$Linux_x86 LibreOffice_project/10m0$Build-2</Application>
  <Pages>12</Pages>
  <Words>2681</Words>
  <Characters>14604</Characters>
  <CharactersWithSpaces>16873</CharactersWithSpaces>
  <Paragraphs>443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2015-09-08T07:29:00Z</dcterms:created>
  <dc:creator>Academic 1</dc:creator>
  <dc:description/>
  <dc:language>en-GB</dc:language>
  <cp:lastModifiedBy/>
  <cp:lastPrinted>2016-02-11T14:47:00Z</cp:lastPrinted>
  <dcterms:modified xsi:type="dcterms:W3CDTF">2016-10-03T13:40:56Z</dcterms:modified>
  <cp:revision>40</cp:revision>
  <dc:subject/>
  <dc:title>Table of Contents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