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HMRC Chaser Letter</w:t>
      </w:r>
    </w:p>
    <w:p>
      <w:r>
        <w:t># HMRC Chaser Letter Template</w:t>
      </w:r>
    </w:p>
    <w:p/>
    <w:p>
      <w:r>
        <w:t>## Reference</w:t>
      </w:r>
    </w:p>
    <w:p>
      <w:r>
        <w:t xml:space="preserve">- Previous Submission Date: </w:t>
      </w:r>
    </w:p>
    <w:p>
      <w:r>
        <w:t xml:space="preserve">- HMRC Reference: </w:t>
      </w:r>
    </w:p>
    <w:p/>
    <w:p>
      <w:r>
        <w:t>## Timeline</w:t>
      </w:r>
    </w:p>
    <w:p>
      <w:r>
        <w:t>| Date | Action |</w:t>
      </w:r>
    </w:p>
    <w:p>
      <w:r>
        <w:t>|------|--------|</w:t>
      </w:r>
    </w:p>
    <w:p/>
    <w:p>
      <w:r>
        <w:t>## Request</w:t>
      </w:r>
    </w:p>
    <w:p>
      <w:r>
        <w:t>We request HMRC provide a response within 10 working days.</w:t>
      </w:r>
    </w:p>
    <w:p/>
    <w:p>
      <w:r>
        <w:t>---</w:t>
      </w:r>
    </w:p>
    <w:p>
      <w:r>
        <w:t>*Prepared by MDJ Consultants Ltd. Not legal advice.*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43200" cy="57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l MD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8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J Squa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