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VAT Return Summary</w:t>
      </w:r>
    </w:p>
    <w:p>
      <w:r>
        <w:t># VAT Return Summary Template</w:t>
      </w:r>
    </w:p>
    <w:p/>
    <w:p>
      <w:r>
        <w:t>## Executive Summary</w:t>
      </w:r>
    </w:p>
    <w:p>
      <w:r>
        <w:t xml:space="preserve">- Period: </w:t>
      </w:r>
    </w:p>
    <w:p>
      <w:r>
        <w:t xml:space="preserve">- Due Date: </w:t>
      </w:r>
    </w:p>
    <w:p>
      <w:r>
        <w:t xml:space="preserve">- Submission Date: </w:t>
      </w:r>
    </w:p>
    <w:p/>
    <w:p>
      <w:r>
        <w:t>## VAT Figures</w:t>
      </w:r>
    </w:p>
    <w:p>
      <w:r>
        <w:t>| Category | Amount |</w:t>
      </w:r>
    </w:p>
    <w:p>
      <w:r>
        <w:t>|----------|--------|</w:t>
      </w:r>
    </w:p>
    <w:p>
      <w:r>
        <w:t>| Inputs   | £      |</w:t>
      </w:r>
    </w:p>
    <w:p>
      <w:r>
        <w:t>| Outputs  | £      |</w:t>
      </w:r>
    </w:p>
    <w:p>
      <w:r>
        <w:t>| Net VAT  | £      |</w:t>
      </w:r>
    </w:p>
    <w:p/>
    <w:p>
      <w:r>
        <w:t>## Submission Reference</w:t>
      </w:r>
    </w:p>
    <w:p>
      <w:r>
        <w:t xml:space="preserve">- HMRC Submission ID: </w:t>
      </w:r>
    </w:p>
    <w:p>
      <w:r>
        <w:t xml:space="preserve">- Refund/Payment Status: </w:t>
      </w:r>
    </w:p>
    <w:p/>
    <w:p>
      <w:r>
        <w:t>## Risks &amp; Mitigations</w:t>
      </w:r>
    </w:p>
    <w:p>
      <w:r>
        <w:t>| Risk | Mitigation |</w:t>
      </w:r>
    </w:p>
    <w:p>
      <w:r>
        <w:t>|------|------------|</w:t>
      </w:r>
    </w:p>
    <w:p/>
    <w:p>
      <w:r>
        <w:t>---</w:t>
      </w:r>
    </w:p>
    <w:p>
      <w:r>
        <w:t>*Prepared by MDJ Consultants Ltd. Not legal advice.*</w:t>
      </w:r>
    </w:p>
    <w:p/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43200" cy="578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il MDJ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86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91440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DJ Squa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