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Kebijakan Cuti Antar-Galaksi</w:t>
      </w:r>
    </w:p>
    <w:p>
      <w:r>
        <w:t>Setiap karyawan berhak atas Cuti Hibernasi selama 50 tahun setiap 1 abad kerja.</w:t>
      </w:r>
    </w:p>
    <w:p>
      <w:r>
        <w:t>Izin sakit akibat gigitan alien wajib melampirkan surat dari Dokter Cyborg.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