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57" w:name="Xeebf5d65c3ffe55c78e0d6171b439a840321362"/>
    <w:p>
      <w:pPr>
        <w:pStyle w:val="Heading1"/>
      </w:pPr>
      <w:r>
        <w:t xml:space="preserve">National Charter Bus Vendor Discovery Report — United States</w:t>
      </w:r>
    </w:p>
    <w:p>
      <w:pPr>
        <w:pStyle w:val="FirstParagraph"/>
      </w:pPr>
      <w:r>
        <w:t xml:space="preserve">This report presents a curated list of leading charter bus operators and brokers with significant coverage across the U.S. Each listing includes a description, capabilities, contact information, and justification for inclusion.</w:t>
      </w:r>
    </w:p>
    <w:p>
      <w:r>
        <w:pict>
          <v:rect style="width:0;height:1.5pt" o:hralign="center" o:hrstd="t" o:hr="t"/>
        </w:pict>
      </w:r>
    </w:p>
    <w:bookmarkStart w:id="10" w:name="greyhound"/>
    <w:p>
      <w:pPr>
        <w:pStyle w:val="Heading2"/>
      </w:pPr>
      <w:r>
        <w:t xml:space="preserve">1. Greyhound</w:t>
      </w:r>
    </w:p>
    <w:p>
      <w:pPr>
        <w:pStyle w:val="Compact"/>
        <w:numPr>
          <w:ilvl w:val="0"/>
          <w:numId w:val="1001"/>
        </w:numPr>
      </w:pPr>
      <w:r>
        <w:rPr>
          <w:b/>
          <w:bCs/>
        </w:rPr>
        <w:t xml:space="preserve">Website:</w:t>
      </w:r>
      <w:r>
        <w:t xml:space="preserve"> </w:t>
      </w:r>
      <w:hyperlink r:id="rId9">
        <w:r>
          <w:rPr>
            <w:rStyle w:val="Hyperlink"/>
          </w:rPr>
          <w:t xml:space="preserve">greyhound.com</w:t>
        </w:r>
      </w:hyperlink>
    </w:p>
    <w:p>
      <w:pPr>
        <w:pStyle w:val="Compact"/>
        <w:numPr>
          <w:ilvl w:val="0"/>
          <w:numId w:val="1001"/>
        </w:numPr>
      </w:pPr>
      <w:r>
        <w:rPr>
          <w:b/>
          <w:bCs/>
        </w:rPr>
        <w:t xml:space="preserve">Description:</w:t>
      </w:r>
      <w:r>
        <w:t xml:space="preserve"> </w:t>
      </w:r>
      <w:r>
        <w:t xml:space="preserve">Largest intercity motorcoach carrier in North America offering nationwide scheduled service and group charter support.</w:t>
      </w:r>
    </w:p>
    <w:p>
      <w:pPr>
        <w:pStyle w:val="Compact"/>
        <w:numPr>
          <w:ilvl w:val="0"/>
          <w:numId w:val="1001"/>
        </w:numPr>
      </w:pPr>
      <w:r>
        <w:rPr>
          <w:b/>
          <w:bCs/>
        </w:rPr>
        <w:t xml:space="preserve">Coverage:</w:t>
      </w:r>
      <w:r>
        <w:t xml:space="preserve"> </w:t>
      </w:r>
      <w:r>
        <w:t xml:space="preserve">United States, Canada, Mexico</w:t>
      </w:r>
    </w:p>
    <w:p>
      <w:pPr>
        <w:pStyle w:val="Compact"/>
        <w:numPr>
          <w:ilvl w:val="0"/>
          <w:numId w:val="1001"/>
        </w:numPr>
      </w:pPr>
      <w:r>
        <w:rPr>
          <w:b/>
          <w:bCs/>
        </w:rPr>
        <w:t xml:space="preserve">Justification:</w:t>
      </w:r>
      <w:r>
        <w:t xml:space="preserve"> </w:t>
      </w:r>
      <w:r>
        <w:t xml:space="preserve">Nationwide coverage; largest U.S. operator; official group-sales contacts available.</w:t>
      </w:r>
    </w:p>
    <w:p>
      <w:pPr>
        <w:pStyle w:val="Compact"/>
        <w:numPr>
          <w:ilvl w:val="0"/>
          <w:numId w:val="1001"/>
        </w:numPr>
      </w:pPr>
      <w:r>
        <w:rPr>
          <w:b/>
          <w:bCs/>
        </w:rPr>
        <w:t xml:space="preserve">Contacts:</w:t>
      </w:r>
    </w:p>
    <w:p>
      <w:pPr>
        <w:pStyle w:val="Compact"/>
        <w:numPr>
          <w:ilvl w:val="1"/>
          <w:numId w:val="1002"/>
        </w:numPr>
      </w:pPr>
      <w:r>
        <w:rPr>
          <w:b/>
          <w:bCs/>
        </w:rPr>
        <w:t xml:space="preserve">Group Sales Email:</w:t>
      </w:r>
      <w:r>
        <w:t xml:space="preserve"> </w:t>
      </w:r>
      <w:r>
        <w:t xml:space="preserve">group.sales@greyhound.com</w:t>
      </w:r>
    </w:p>
    <w:p>
      <w:pPr>
        <w:pStyle w:val="Compact"/>
        <w:numPr>
          <w:ilvl w:val="1"/>
          <w:numId w:val="1002"/>
        </w:numPr>
      </w:pPr>
      <w:r>
        <w:rPr>
          <w:b/>
          <w:bCs/>
        </w:rPr>
        <w:t xml:space="preserve">Phone (Bookings):</w:t>
      </w:r>
      <w:r>
        <w:t xml:space="preserve"> </w:t>
      </w:r>
      <w:r>
        <w:t xml:space="preserve">+1 800-231-2222</w:t>
      </w:r>
    </w:p>
    <w:p>
      <w:pPr>
        <w:pStyle w:val="Compact"/>
        <w:numPr>
          <w:ilvl w:val="1"/>
          <w:numId w:val="1002"/>
        </w:numPr>
      </w:pPr>
      <w:r>
        <w:rPr>
          <w:b/>
          <w:bCs/>
        </w:rPr>
        <w:t xml:space="preserve">Phone (Groups):</w:t>
      </w:r>
      <w:r>
        <w:t xml:space="preserve"> </w:t>
      </w:r>
      <w:r>
        <w:t xml:space="preserve">+1 844-477-8747</w:t>
      </w:r>
    </w:p>
    <w:p>
      <w:pPr>
        <w:pStyle w:val="Compact"/>
        <w:numPr>
          <w:ilvl w:val="1"/>
          <w:numId w:val="1002"/>
        </w:numPr>
      </w:pPr>
      <w:r>
        <w:rPr>
          <w:b/>
          <w:bCs/>
        </w:rPr>
        <w:t xml:space="preserve">General Help:</w:t>
      </w:r>
      <w:r>
        <w:t xml:space="preserve"> </w:t>
      </w:r>
      <w:r>
        <w:t xml:space="preserve">+1 800-268-9000</w:t>
      </w:r>
    </w:p>
    <w:p>
      <w:r>
        <w:pict>
          <v:rect style="width:0;height:1.5pt" o:hralign="center" o:hrstd="t" o:hr="t"/>
        </w:pict>
      </w:r>
    </w:p>
    <w:bookmarkEnd w:id="10"/>
    <w:bookmarkStart w:id="12" w:name="flixbus"/>
    <w:p>
      <w:pPr>
        <w:pStyle w:val="Heading2"/>
      </w:pPr>
      <w:r>
        <w:t xml:space="preserve">2. FlixBus</w:t>
      </w:r>
    </w:p>
    <w:p>
      <w:pPr>
        <w:pStyle w:val="Compact"/>
        <w:numPr>
          <w:ilvl w:val="0"/>
          <w:numId w:val="1003"/>
        </w:numPr>
      </w:pPr>
      <w:r>
        <w:rPr>
          <w:b/>
          <w:bCs/>
        </w:rPr>
        <w:t xml:space="preserve">Website:</w:t>
      </w:r>
      <w:r>
        <w:t xml:space="preserve"> </w:t>
      </w:r>
      <w:hyperlink r:id="rId11">
        <w:r>
          <w:rPr>
            <w:rStyle w:val="Hyperlink"/>
          </w:rPr>
          <w:t xml:space="preserve">flixbus.com</w:t>
        </w:r>
      </w:hyperlink>
    </w:p>
    <w:p>
      <w:pPr>
        <w:pStyle w:val="Compact"/>
        <w:numPr>
          <w:ilvl w:val="0"/>
          <w:numId w:val="1003"/>
        </w:numPr>
      </w:pPr>
      <w:r>
        <w:rPr>
          <w:b/>
          <w:bCs/>
        </w:rPr>
        <w:t xml:space="preserve">Description:</w:t>
      </w:r>
      <w:r>
        <w:t xml:space="preserve"> </w:t>
      </w:r>
      <w:r>
        <w:t xml:space="preserve">Low-cost intercity bus operator with expanding national network and digital-first booking/support.</w:t>
      </w:r>
    </w:p>
    <w:p>
      <w:pPr>
        <w:pStyle w:val="Compact"/>
        <w:numPr>
          <w:ilvl w:val="0"/>
          <w:numId w:val="1003"/>
        </w:numPr>
      </w:pPr>
      <w:r>
        <w:rPr>
          <w:b/>
          <w:bCs/>
        </w:rPr>
        <w:t xml:space="preserve">Coverage:</w:t>
      </w:r>
      <w:r>
        <w:t xml:space="preserve"> </w:t>
      </w:r>
      <w:r>
        <w:t xml:space="preserve">United States</w:t>
      </w:r>
    </w:p>
    <w:p>
      <w:pPr>
        <w:pStyle w:val="Compact"/>
        <w:numPr>
          <w:ilvl w:val="0"/>
          <w:numId w:val="1003"/>
        </w:numPr>
      </w:pPr>
      <w:r>
        <w:rPr>
          <w:b/>
          <w:bCs/>
        </w:rPr>
        <w:t xml:space="preserve">Justification:</w:t>
      </w:r>
      <w:r>
        <w:t xml:space="preserve"> </w:t>
      </w:r>
      <w:r>
        <w:t xml:space="preserve">National footprint; significant market share; customer service via phone and online.</w:t>
      </w:r>
    </w:p>
    <w:p>
      <w:pPr>
        <w:pStyle w:val="Compact"/>
        <w:numPr>
          <w:ilvl w:val="0"/>
          <w:numId w:val="1003"/>
        </w:numPr>
      </w:pPr>
      <w:r>
        <w:rPr>
          <w:b/>
          <w:bCs/>
        </w:rPr>
        <w:t xml:space="preserve">Contacts:</w:t>
      </w:r>
    </w:p>
    <w:p>
      <w:pPr>
        <w:pStyle w:val="Compact"/>
        <w:numPr>
          <w:ilvl w:val="1"/>
          <w:numId w:val="1004"/>
        </w:numPr>
      </w:pPr>
      <w:r>
        <w:rPr>
          <w:b/>
          <w:bCs/>
        </w:rPr>
        <w:t xml:space="preserve">US Customer Service:</w:t>
      </w:r>
      <w:r>
        <w:t xml:space="preserve"> </w:t>
      </w:r>
      <w:r>
        <w:t xml:space="preserve">+1 855-626-8585</w:t>
      </w:r>
    </w:p>
    <w:p>
      <w:r>
        <w:pict>
          <v:rect style="width:0;height:1.5pt" o:hralign="center" o:hrstd="t" o:hr="t"/>
        </w:pict>
      </w:r>
    </w:p>
    <w:bookmarkEnd w:id="12"/>
    <w:bookmarkStart w:id="14" w:name="megabus-us"/>
    <w:p>
      <w:pPr>
        <w:pStyle w:val="Heading2"/>
      </w:pPr>
      <w:r>
        <w:t xml:space="preserve">3. Megabus (US)</w:t>
      </w:r>
    </w:p>
    <w:p>
      <w:pPr>
        <w:pStyle w:val="Compact"/>
        <w:numPr>
          <w:ilvl w:val="0"/>
          <w:numId w:val="1005"/>
        </w:numPr>
      </w:pPr>
      <w:r>
        <w:rPr>
          <w:b/>
          <w:bCs/>
        </w:rPr>
        <w:t xml:space="preserve">Website:</w:t>
      </w:r>
      <w:r>
        <w:t xml:space="preserve"> </w:t>
      </w:r>
      <w:hyperlink r:id="rId13">
        <w:r>
          <w:rPr>
            <w:rStyle w:val="Hyperlink"/>
          </w:rPr>
          <w:t xml:space="preserve">us.megabus.com</w:t>
        </w:r>
      </w:hyperlink>
    </w:p>
    <w:p>
      <w:pPr>
        <w:pStyle w:val="Compact"/>
        <w:numPr>
          <w:ilvl w:val="0"/>
          <w:numId w:val="1005"/>
        </w:numPr>
      </w:pPr>
      <w:r>
        <w:rPr>
          <w:b/>
          <w:bCs/>
        </w:rPr>
        <w:t xml:space="preserve">Description:</w:t>
      </w:r>
      <w:r>
        <w:t xml:space="preserve"> </w:t>
      </w:r>
      <w:r>
        <w:t xml:space="preserve">Low-cost express intercity bus service serving major U.S. routes; offers charters via Coach USA.</w:t>
      </w:r>
    </w:p>
    <w:p>
      <w:pPr>
        <w:pStyle w:val="Compact"/>
        <w:numPr>
          <w:ilvl w:val="0"/>
          <w:numId w:val="1005"/>
        </w:numPr>
      </w:pPr>
      <w:r>
        <w:rPr>
          <w:b/>
          <w:bCs/>
        </w:rPr>
        <w:t xml:space="preserve">Coverage:</w:t>
      </w:r>
      <w:r>
        <w:t xml:space="preserve"> </w:t>
      </w:r>
      <w:r>
        <w:t xml:space="preserve">United States, Canada</w:t>
      </w:r>
    </w:p>
    <w:p>
      <w:pPr>
        <w:pStyle w:val="Compact"/>
        <w:numPr>
          <w:ilvl w:val="0"/>
          <w:numId w:val="1005"/>
        </w:numPr>
      </w:pPr>
      <w:r>
        <w:rPr>
          <w:b/>
          <w:bCs/>
        </w:rPr>
        <w:t xml:space="preserve">Justification:</w:t>
      </w:r>
      <w:r>
        <w:t xml:space="preserve"> </w:t>
      </w:r>
      <w:r>
        <w:t xml:space="preserve">Major intercity operator; US contact addresses and customer phone published.</w:t>
      </w:r>
    </w:p>
    <w:p>
      <w:pPr>
        <w:pStyle w:val="Compact"/>
        <w:numPr>
          <w:ilvl w:val="0"/>
          <w:numId w:val="1005"/>
        </w:numPr>
      </w:pPr>
      <w:r>
        <w:rPr>
          <w:b/>
          <w:bCs/>
        </w:rPr>
        <w:t xml:space="preserve">Contacts:</w:t>
      </w:r>
    </w:p>
    <w:p>
      <w:pPr>
        <w:pStyle w:val="Compact"/>
        <w:numPr>
          <w:ilvl w:val="1"/>
          <w:numId w:val="1006"/>
        </w:numPr>
      </w:pPr>
      <w:r>
        <w:rPr>
          <w:b/>
          <w:bCs/>
        </w:rPr>
        <w:t xml:space="preserve">Customer Support:</w:t>
      </w:r>
      <w:r>
        <w:t xml:space="preserve"> </w:t>
      </w:r>
      <w:r>
        <w:t xml:space="preserve">questions@us.megabus.com</w:t>
      </w:r>
    </w:p>
    <w:p>
      <w:pPr>
        <w:pStyle w:val="Compact"/>
        <w:numPr>
          <w:ilvl w:val="1"/>
          <w:numId w:val="1006"/>
        </w:numPr>
      </w:pPr>
      <w:r>
        <w:rPr>
          <w:b/>
          <w:bCs/>
        </w:rPr>
        <w:t xml:space="preserve">Media Inquiries:</w:t>
      </w:r>
      <w:r>
        <w:t xml:space="preserve"> </w:t>
      </w:r>
      <w:r>
        <w:t xml:space="preserve">megabusmedia@coachusa.com</w:t>
      </w:r>
    </w:p>
    <w:p>
      <w:pPr>
        <w:pStyle w:val="Compact"/>
        <w:numPr>
          <w:ilvl w:val="1"/>
          <w:numId w:val="1006"/>
        </w:numPr>
      </w:pPr>
      <w:r>
        <w:rPr>
          <w:b/>
          <w:bCs/>
        </w:rPr>
        <w:t xml:space="preserve">Phone (US Support):</w:t>
      </w:r>
      <w:r>
        <w:t xml:space="preserve"> </w:t>
      </w:r>
      <w:r>
        <w:t xml:space="preserve">+1 877-462-6342</w:t>
      </w:r>
    </w:p>
    <w:p>
      <w:r>
        <w:pict>
          <v:rect style="width:0;height:1.5pt" o:hralign="center" o:hrstd="t" o:hr="t"/>
        </w:pict>
      </w:r>
    </w:p>
    <w:bookmarkEnd w:id="14"/>
    <w:bookmarkStart w:id="16" w:name="coach-usa"/>
    <w:p>
      <w:pPr>
        <w:pStyle w:val="Heading2"/>
      </w:pPr>
      <w:r>
        <w:t xml:space="preserve">4. Coach USA</w:t>
      </w:r>
    </w:p>
    <w:p>
      <w:pPr>
        <w:pStyle w:val="Compact"/>
        <w:numPr>
          <w:ilvl w:val="0"/>
          <w:numId w:val="1007"/>
        </w:numPr>
      </w:pPr>
      <w:r>
        <w:rPr>
          <w:b/>
          <w:bCs/>
        </w:rPr>
        <w:t xml:space="preserve">Website:</w:t>
      </w:r>
      <w:r>
        <w:t xml:space="preserve"> </w:t>
      </w:r>
      <w:hyperlink r:id="rId15">
        <w:r>
          <w:rPr>
            <w:rStyle w:val="Hyperlink"/>
          </w:rPr>
          <w:t xml:space="preserve">coachusa.com</w:t>
        </w:r>
      </w:hyperlink>
    </w:p>
    <w:p>
      <w:pPr>
        <w:pStyle w:val="Compact"/>
        <w:numPr>
          <w:ilvl w:val="0"/>
          <w:numId w:val="1007"/>
        </w:numPr>
      </w:pPr>
      <w:r>
        <w:rPr>
          <w:b/>
          <w:bCs/>
        </w:rPr>
        <w:t xml:space="preserve">Description:</w:t>
      </w:r>
      <w:r>
        <w:t xml:space="preserve"> </w:t>
      </w:r>
      <w:r>
        <w:t xml:space="preserve">Group of regional carriers offering charter, commuter, airport, and tour services nationwide.</w:t>
      </w:r>
    </w:p>
    <w:p>
      <w:pPr>
        <w:pStyle w:val="Compact"/>
        <w:numPr>
          <w:ilvl w:val="0"/>
          <w:numId w:val="1007"/>
        </w:numPr>
      </w:pPr>
      <w:r>
        <w:rPr>
          <w:b/>
          <w:bCs/>
        </w:rPr>
        <w:t xml:space="preserve">Coverage:</w:t>
      </w:r>
      <w:r>
        <w:t xml:space="preserve"> </w:t>
      </w:r>
      <w:r>
        <w:t xml:space="preserve">United States</w:t>
      </w:r>
    </w:p>
    <w:p>
      <w:pPr>
        <w:pStyle w:val="Compact"/>
        <w:numPr>
          <w:ilvl w:val="0"/>
          <w:numId w:val="1007"/>
        </w:numPr>
      </w:pPr>
      <w:r>
        <w:rPr>
          <w:b/>
          <w:bCs/>
        </w:rPr>
        <w:t xml:space="preserve">Justification:</w:t>
      </w:r>
      <w:r>
        <w:t xml:space="preserve"> </w:t>
      </w:r>
      <w:r>
        <w:t xml:space="preserve">Operates many regional coach/charter services; multiple corporate contacts.</w:t>
      </w:r>
    </w:p>
    <w:p>
      <w:pPr>
        <w:pStyle w:val="Compact"/>
        <w:numPr>
          <w:ilvl w:val="0"/>
          <w:numId w:val="1007"/>
        </w:numPr>
      </w:pPr>
      <w:r>
        <w:rPr>
          <w:b/>
          <w:bCs/>
        </w:rPr>
        <w:t xml:space="preserve">Contacts:</w:t>
      </w:r>
    </w:p>
    <w:p>
      <w:pPr>
        <w:pStyle w:val="Compact"/>
        <w:numPr>
          <w:ilvl w:val="1"/>
          <w:numId w:val="1008"/>
        </w:numPr>
      </w:pPr>
      <w:r>
        <w:rPr>
          <w:b/>
          <w:bCs/>
        </w:rPr>
        <w:t xml:space="preserve">Customer Service:</w:t>
      </w:r>
      <w:r>
        <w:t xml:space="preserve"> </w:t>
      </w:r>
      <w:r>
        <w:t xml:space="preserve">questions@coachusa.com</w:t>
      </w:r>
    </w:p>
    <w:p>
      <w:pPr>
        <w:pStyle w:val="Compact"/>
        <w:numPr>
          <w:ilvl w:val="1"/>
          <w:numId w:val="1008"/>
        </w:numPr>
      </w:pPr>
      <w:r>
        <w:rPr>
          <w:b/>
          <w:bCs/>
        </w:rPr>
        <w:t xml:space="preserve">Media/Press:</w:t>
      </w:r>
      <w:r>
        <w:t xml:space="preserve"> </w:t>
      </w:r>
      <w:r>
        <w:t xml:space="preserve">media@coachusa.com</w:t>
      </w:r>
    </w:p>
    <w:p>
      <w:pPr>
        <w:pStyle w:val="Compact"/>
        <w:numPr>
          <w:ilvl w:val="1"/>
          <w:numId w:val="1008"/>
        </w:numPr>
      </w:pPr>
      <w:r>
        <w:rPr>
          <w:b/>
          <w:bCs/>
        </w:rPr>
        <w:t xml:space="preserve">Legal:</w:t>
      </w:r>
      <w:r>
        <w:t xml:space="preserve"> </w:t>
      </w:r>
      <w:r>
        <w:t xml:space="preserve">legal@coachusa.com</w:t>
      </w:r>
    </w:p>
    <w:p>
      <w:pPr>
        <w:pStyle w:val="Compact"/>
        <w:numPr>
          <w:ilvl w:val="1"/>
          <w:numId w:val="1008"/>
        </w:numPr>
      </w:pPr>
      <w:r>
        <w:rPr>
          <w:b/>
          <w:bCs/>
        </w:rPr>
        <w:t xml:space="preserve">Business Development:</w:t>
      </w:r>
      <w:r>
        <w:t xml:space="preserve"> </w:t>
      </w:r>
      <w:r>
        <w:t xml:space="preserve">ideas@coachusa.com</w:t>
      </w:r>
    </w:p>
    <w:p>
      <w:pPr>
        <w:pStyle w:val="Compact"/>
        <w:numPr>
          <w:ilvl w:val="1"/>
          <w:numId w:val="1008"/>
        </w:numPr>
      </w:pPr>
      <w:r>
        <w:rPr>
          <w:b/>
          <w:bCs/>
        </w:rPr>
        <w:t xml:space="preserve">Phone (Central):</w:t>
      </w:r>
      <w:r>
        <w:t xml:space="preserve"> </w:t>
      </w:r>
      <w:r>
        <w:t xml:space="preserve">+1 866-912-6224</w:t>
      </w:r>
    </w:p>
    <w:p>
      <w:pPr>
        <w:pStyle w:val="Compact"/>
        <w:numPr>
          <w:ilvl w:val="1"/>
          <w:numId w:val="1008"/>
        </w:numPr>
      </w:pPr>
      <w:r>
        <w:rPr>
          <w:b/>
          <w:bCs/>
        </w:rPr>
        <w:t xml:space="preserve">Drivers Alert/Safety:</w:t>
      </w:r>
      <w:r>
        <w:t xml:space="preserve"> </w:t>
      </w:r>
      <w:r>
        <w:t xml:space="preserve">+1 888-970-7233</w:t>
      </w:r>
    </w:p>
    <w:p>
      <w:r>
        <w:pict>
          <v:rect style="width:0;height:1.5pt" o:hralign="center" o:hrstd="t" o:hr="t"/>
        </w:pict>
      </w:r>
    </w:p>
    <w:bookmarkEnd w:id="16"/>
    <w:bookmarkStart w:id="18" w:name="peter-pan-bus-lines"/>
    <w:p>
      <w:pPr>
        <w:pStyle w:val="Heading2"/>
      </w:pPr>
      <w:r>
        <w:t xml:space="preserve">5. Peter Pan Bus Lines</w:t>
      </w:r>
    </w:p>
    <w:p>
      <w:pPr>
        <w:pStyle w:val="Compact"/>
        <w:numPr>
          <w:ilvl w:val="0"/>
          <w:numId w:val="1009"/>
        </w:numPr>
      </w:pPr>
      <w:r>
        <w:rPr>
          <w:b/>
          <w:bCs/>
        </w:rPr>
        <w:t xml:space="preserve">Website:</w:t>
      </w:r>
      <w:r>
        <w:t xml:space="preserve"> </w:t>
      </w:r>
      <w:hyperlink r:id="rId17">
        <w:r>
          <w:rPr>
            <w:rStyle w:val="Hyperlink"/>
          </w:rPr>
          <w:t xml:space="preserve">peterpanbus.com</w:t>
        </w:r>
      </w:hyperlink>
    </w:p>
    <w:p>
      <w:pPr>
        <w:pStyle w:val="Compact"/>
        <w:numPr>
          <w:ilvl w:val="0"/>
          <w:numId w:val="1009"/>
        </w:numPr>
      </w:pPr>
      <w:r>
        <w:rPr>
          <w:b/>
          <w:bCs/>
        </w:rPr>
        <w:t xml:space="preserve">Description:</w:t>
      </w:r>
      <w:r>
        <w:t xml:space="preserve"> </w:t>
      </w:r>
      <w:r>
        <w:t xml:space="preserve">Intercity motorcoach and charter operator, primarily serving the Northeast and Mid-Atlantic.</w:t>
      </w:r>
    </w:p>
    <w:p>
      <w:pPr>
        <w:pStyle w:val="Compact"/>
        <w:numPr>
          <w:ilvl w:val="0"/>
          <w:numId w:val="1009"/>
        </w:numPr>
      </w:pPr>
      <w:r>
        <w:rPr>
          <w:b/>
          <w:bCs/>
        </w:rPr>
        <w:t xml:space="preserve">Coverage:</w:t>
      </w:r>
      <w:r>
        <w:t xml:space="preserve"> </w:t>
      </w:r>
      <w:r>
        <w:t xml:space="preserve">United States</w:t>
      </w:r>
    </w:p>
    <w:p>
      <w:pPr>
        <w:pStyle w:val="Compact"/>
        <w:numPr>
          <w:ilvl w:val="0"/>
          <w:numId w:val="1009"/>
        </w:numPr>
      </w:pPr>
      <w:r>
        <w:rPr>
          <w:b/>
          <w:bCs/>
        </w:rPr>
        <w:t xml:space="preserve">Justification:</w:t>
      </w:r>
      <w:r>
        <w:t xml:space="preserve"> </w:t>
      </w:r>
      <w:r>
        <w:t xml:space="preserve">Longstanding regional/national operator; multiple contact channels.</w:t>
      </w:r>
    </w:p>
    <w:p>
      <w:pPr>
        <w:pStyle w:val="Compact"/>
        <w:numPr>
          <w:ilvl w:val="0"/>
          <w:numId w:val="1009"/>
        </w:numPr>
      </w:pPr>
      <w:r>
        <w:rPr>
          <w:b/>
          <w:bCs/>
        </w:rPr>
        <w:t xml:space="preserve">Contacts:</w:t>
      </w:r>
    </w:p>
    <w:p>
      <w:pPr>
        <w:pStyle w:val="Compact"/>
        <w:numPr>
          <w:ilvl w:val="1"/>
          <w:numId w:val="1010"/>
        </w:numPr>
      </w:pPr>
      <w:r>
        <w:rPr>
          <w:b/>
          <w:bCs/>
        </w:rPr>
        <w:t xml:space="preserve">ADA Support:</w:t>
      </w:r>
      <w:r>
        <w:t xml:space="preserve"> </w:t>
      </w:r>
      <w:r>
        <w:t xml:space="preserve">ada.support@peterpanbus.com</w:t>
      </w:r>
    </w:p>
    <w:p>
      <w:pPr>
        <w:pStyle w:val="Compact"/>
        <w:numPr>
          <w:ilvl w:val="1"/>
          <w:numId w:val="1010"/>
        </w:numPr>
      </w:pPr>
      <w:r>
        <w:rPr>
          <w:b/>
          <w:bCs/>
        </w:rPr>
        <w:t xml:space="preserve">Marketing:</w:t>
      </w:r>
      <w:r>
        <w:t xml:space="preserve"> </w:t>
      </w:r>
      <w:r>
        <w:t xml:space="preserve">marketing@peterpanbus.com</w:t>
      </w:r>
    </w:p>
    <w:p>
      <w:pPr>
        <w:pStyle w:val="Compact"/>
        <w:numPr>
          <w:ilvl w:val="1"/>
          <w:numId w:val="1010"/>
        </w:numPr>
      </w:pPr>
      <w:r>
        <w:rPr>
          <w:b/>
          <w:bCs/>
        </w:rPr>
        <w:t xml:space="preserve">Toll-Free Customer Service:</w:t>
      </w:r>
      <w:r>
        <w:t xml:space="preserve"> </w:t>
      </w:r>
      <w:r>
        <w:t xml:space="preserve">+1 800-343-9999</w:t>
      </w:r>
    </w:p>
    <w:p>
      <w:pPr>
        <w:pStyle w:val="Compact"/>
        <w:numPr>
          <w:ilvl w:val="1"/>
          <w:numId w:val="1010"/>
        </w:numPr>
      </w:pPr>
      <w:r>
        <w:rPr>
          <w:b/>
          <w:bCs/>
        </w:rPr>
        <w:t xml:space="preserve">Local Assistance:</w:t>
      </w:r>
      <w:r>
        <w:t xml:space="preserve"> </w:t>
      </w:r>
      <w:r>
        <w:t xml:space="preserve">+1 413-523-7100</w:t>
      </w:r>
    </w:p>
    <w:p>
      <w:pPr>
        <w:pStyle w:val="Compact"/>
        <w:numPr>
          <w:ilvl w:val="1"/>
          <w:numId w:val="1010"/>
        </w:numPr>
      </w:pPr>
      <w:r>
        <w:rPr>
          <w:b/>
          <w:bCs/>
        </w:rPr>
        <w:t xml:space="preserve">HQ:</w:t>
      </w:r>
      <w:r>
        <w:t xml:space="preserve"> </w:t>
      </w:r>
      <w:r>
        <w:t xml:space="preserve">+1 800-237-8747</w:t>
      </w:r>
    </w:p>
    <w:p>
      <w:r>
        <w:pict>
          <v:rect style="width:0;height:1.5pt" o:hralign="center" o:hrstd="t" o:hr="t"/>
        </w:pict>
      </w:r>
    </w:p>
    <w:bookmarkEnd w:id="18"/>
    <w:bookmarkStart w:id="20" w:name="jefferson-lines"/>
    <w:p>
      <w:pPr>
        <w:pStyle w:val="Heading2"/>
      </w:pPr>
      <w:r>
        <w:t xml:space="preserve">6. Jefferson Lines</w:t>
      </w:r>
    </w:p>
    <w:p>
      <w:pPr>
        <w:pStyle w:val="Compact"/>
        <w:numPr>
          <w:ilvl w:val="0"/>
          <w:numId w:val="1011"/>
        </w:numPr>
      </w:pPr>
      <w:r>
        <w:rPr>
          <w:b/>
          <w:bCs/>
        </w:rPr>
        <w:t xml:space="preserve">Website:</w:t>
      </w:r>
      <w:r>
        <w:t xml:space="preserve"> </w:t>
      </w:r>
      <w:hyperlink r:id="rId19">
        <w:r>
          <w:rPr>
            <w:rStyle w:val="Hyperlink"/>
          </w:rPr>
          <w:t xml:space="preserve">jeffersonlines.com</w:t>
        </w:r>
      </w:hyperlink>
    </w:p>
    <w:p>
      <w:pPr>
        <w:pStyle w:val="Compact"/>
        <w:numPr>
          <w:ilvl w:val="0"/>
          <w:numId w:val="1011"/>
        </w:numPr>
      </w:pPr>
      <w:r>
        <w:rPr>
          <w:b/>
          <w:bCs/>
        </w:rPr>
        <w:t xml:space="preserve">Description:</w:t>
      </w:r>
      <w:r>
        <w:t xml:space="preserve"> </w:t>
      </w:r>
      <w:r>
        <w:t xml:space="preserve">Regional intercity and charter bus company serving 2,000+ destinations (Midwest/Plains/West).</w:t>
      </w:r>
    </w:p>
    <w:p>
      <w:pPr>
        <w:pStyle w:val="Compact"/>
        <w:numPr>
          <w:ilvl w:val="0"/>
          <w:numId w:val="1011"/>
        </w:numPr>
      </w:pPr>
      <w:r>
        <w:rPr>
          <w:b/>
          <w:bCs/>
        </w:rPr>
        <w:t xml:space="preserve">Coverage:</w:t>
      </w:r>
      <w:r>
        <w:t xml:space="preserve"> </w:t>
      </w:r>
      <w:r>
        <w:t xml:space="preserve">United States</w:t>
      </w:r>
    </w:p>
    <w:p>
      <w:pPr>
        <w:pStyle w:val="Compact"/>
        <w:numPr>
          <w:ilvl w:val="0"/>
          <w:numId w:val="1011"/>
        </w:numPr>
      </w:pPr>
      <w:r>
        <w:rPr>
          <w:b/>
          <w:bCs/>
        </w:rPr>
        <w:t xml:space="preserve">Justification:</w:t>
      </w:r>
      <w:r>
        <w:t xml:space="preserve"> </w:t>
      </w:r>
      <w:r>
        <w:t xml:space="preserve">Established intercity/charter operator with clear charter contacts.</w:t>
      </w:r>
    </w:p>
    <w:p>
      <w:pPr>
        <w:pStyle w:val="Compact"/>
        <w:numPr>
          <w:ilvl w:val="0"/>
          <w:numId w:val="1011"/>
        </w:numPr>
      </w:pPr>
      <w:r>
        <w:rPr>
          <w:b/>
          <w:bCs/>
        </w:rPr>
        <w:t xml:space="preserve">Contacts:</w:t>
      </w:r>
    </w:p>
    <w:p>
      <w:pPr>
        <w:pStyle w:val="Compact"/>
        <w:numPr>
          <w:ilvl w:val="1"/>
          <w:numId w:val="1012"/>
        </w:numPr>
      </w:pPr>
      <w:r>
        <w:rPr>
          <w:b/>
          <w:bCs/>
        </w:rPr>
        <w:t xml:space="preserve">Customer Care:</w:t>
      </w:r>
      <w:r>
        <w:t xml:space="preserve"> </w:t>
      </w:r>
      <w:r>
        <w:t xml:space="preserve">info@jeffersonlines.com</w:t>
      </w:r>
    </w:p>
    <w:p>
      <w:pPr>
        <w:pStyle w:val="Compact"/>
        <w:numPr>
          <w:ilvl w:val="1"/>
          <w:numId w:val="1012"/>
        </w:numPr>
      </w:pPr>
      <w:r>
        <w:rPr>
          <w:b/>
          <w:bCs/>
        </w:rPr>
        <w:t xml:space="preserve">Charters:</w:t>
      </w:r>
      <w:r>
        <w:t xml:space="preserve"> </w:t>
      </w:r>
      <w:r>
        <w:t xml:space="preserve">charters@jeffersonlines.com</w:t>
      </w:r>
    </w:p>
    <w:p>
      <w:pPr>
        <w:pStyle w:val="Compact"/>
        <w:numPr>
          <w:ilvl w:val="1"/>
          <w:numId w:val="1012"/>
        </w:numPr>
      </w:pPr>
      <w:r>
        <w:rPr>
          <w:b/>
          <w:bCs/>
        </w:rPr>
        <w:t xml:space="preserve">Toll-Free Corporate:</w:t>
      </w:r>
      <w:r>
        <w:t xml:space="preserve"> </w:t>
      </w:r>
      <w:r>
        <w:t xml:space="preserve">+1 800-767-5333</w:t>
      </w:r>
    </w:p>
    <w:p>
      <w:pPr>
        <w:pStyle w:val="Compact"/>
        <w:numPr>
          <w:ilvl w:val="1"/>
          <w:numId w:val="1012"/>
        </w:numPr>
      </w:pPr>
      <w:r>
        <w:rPr>
          <w:b/>
          <w:bCs/>
        </w:rPr>
        <w:t xml:space="preserve">Corporate Office:</w:t>
      </w:r>
      <w:r>
        <w:t xml:space="preserve"> </w:t>
      </w:r>
      <w:r>
        <w:t xml:space="preserve">+1 612-359-3400</w:t>
      </w:r>
    </w:p>
    <w:p>
      <w:pPr>
        <w:pStyle w:val="Compact"/>
        <w:numPr>
          <w:ilvl w:val="1"/>
          <w:numId w:val="1012"/>
        </w:numPr>
      </w:pPr>
      <w:r>
        <w:rPr>
          <w:b/>
          <w:bCs/>
        </w:rPr>
        <w:t xml:space="preserve">Charters:</w:t>
      </w:r>
      <w:r>
        <w:t xml:space="preserve"> </w:t>
      </w:r>
      <w:r>
        <w:t xml:space="preserve">+1 612-359-3467</w:t>
      </w:r>
    </w:p>
    <w:p>
      <w:r>
        <w:pict>
          <v:rect style="width:0;height:1.5pt" o:hralign="center" o:hrstd="t" o:hr="t"/>
        </w:pict>
      </w:r>
    </w:p>
    <w:bookmarkEnd w:id="20"/>
    <w:bookmarkStart w:id="22" w:name="ourbus"/>
    <w:p>
      <w:pPr>
        <w:pStyle w:val="Heading2"/>
      </w:pPr>
      <w:r>
        <w:t xml:space="preserve">7. OurBus</w:t>
      </w:r>
    </w:p>
    <w:p>
      <w:pPr>
        <w:pStyle w:val="Compact"/>
        <w:numPr>
          <w:ilvl w:val="0"/>
          <w:numId w:val="1013"/>
        </w:numPr>
      </w:pPr>
      <w:r>
        <w:rPr>
          <w:b/>
          <w:bCs/>
        </w:rPr>
        <w:t xml:space="preserve">Website:</w:t>
      </w:r>
      <w:r>
        <w:t xml:space="preserve"> </w:t>
      </w:r>
      <w:hyperlink r:id="rId21">
        <w:r>
          <w:rPr>
            <w:rStyle w:val="Hyperlink"/>
          </w:rPr>
          <w:t xml:space="preserve">ourbus.com</w:t>
        </w:r>
      </w:hyperlink>
    </w:p>
    <w:p>
      <w:pPr>
        <w:pStyle w:val="Compact"/>
        <w:numPr>
          <w:ilvl w:val="0"/>
          <w:numId w:val="1013"/>
        </w:numPr>
      </w:pPr>
      <w:r>
        <w:rPr>
          <w:b/>
          <w:bCs/>
        </w:rPr>
        <w:t xml:space="preserve">Description:</w:t>
      </w:r>
      <w:r>
        <w:t xml:space="preserve"> </w:t>
      </w:r>
      <w:r>
        <w:t xml:space="preserve">App-first intercity and charter broker/operator; offers charter booking and scheduled routes.</w:t>
      </w:r>
    </w:p>
    <w:p>
      <w:pPr>
        <w:pStyle w:val="Compact"/>
        <w:numPr>
          <w:ilvl w:val="0"/>
          <w:numId w:val="1013"/>
        </w:numPr>
      </w:pPr>
      <w:r>
        <w:rPr>
          <w:b/>
          <w:bCs/>
        </w:rPr>
        <w:t xml:space="preserve">Coverage:</w:t>
      </w:r>
      <w:r>
        <w:t xml:space="preserve"> </w:t>
      </w:r>
      <w:r>
        <w:t xml:space="preserve">United States</w:t>
      </w:r>
    </w:p>
    <w:p>
      <w:pPr>
        <w:pStyle w:val="Compact"/>
        <w:numPr>
          <w:ilvl w:val="0"/>
          <w:numId w:val="1013"/>
        </w:numPr>
      </w:pPr>
      <w:r>
        <w:rPr>
          <w:b/>
          <w:bCs/>
        </w:rPr>
        <w:t xml:space="preserve">Justification:</w:t>
      </w:r>
      <w:r>
        <w:t xml:space="preserve"> </w:t>
      </w:r>
      <w:r>
        <w:t xml:space="preserve">Technology-enabled platform and charter offering; multiple published contacts.</w:t>
      </w:r>
    </w:p>
    <w:p>
      <w:pPr>
        <w:pStyle w:val="Compact"/>
        <w:numPr>
          <w:ilvl w:val="0"/>
          <w:numId w:val="1013"/>
        </w:numPr>
      </w:pPr>
      <w:r>
        <w:rPr>
          <w:b/>
          <w:bCs/>
        </w:rPr>
        <w:t xml:space="preserve">Contacts:</w:t>
      </w:r>
    </w:p>
    <w:p>
      <w:pPr>
        <w:pStyle w:val="Compact"/>
        <w:numPr>
          <w:ilvl w:val="1"/>
          <w:numId w:val="1014"/>
        </w:numPr>
      </w:pPr>
      <w:r>
        <w:rPr>
          <w:b/>
          <w:bCs/>
        </w:rPr>
        <w:t xml:space="preserve">PR/Press:</w:t>
      </w:r>
      <w:r>
        <w:t xml:space="preserve"> </w:t>
      </w:r>
      <w:r>
        <w:t xml:space="preserve">pr@ourbus.com</w:t>
      </w:r>
    </w:p>
    <w:p>
      <w:pPr>
        <w:pStyle w:val="Compact"/>
        <w:numPr>
          <w:ilvl w:val="1"/>
          <w:numId w:val="1014"/>
        </w:numPr>
      </w:pPr>
      <w:r>
        <w:rPr>
          <w:b/>
          <w:bCs/>
        </w:rPr>
        <w:t xml:space="preserve">Customer Support:</w:t>
      </w:r>
      <w:r>
        <w:t xml:space="preserve"> </w:t>
      </w:r>
      <w:r>
        <w:t xml:space="preserve">customer.support@ourbus.com</w:t>
      </w:r>
    </w:p>
    <w:p>
      <w:pPr>
        <w:pStyle w:val="Compact"/>
        <w:numPr>
          <w:ilvl w:val="1"/>
          <w:numId w:val="1014"/>
        </w:numPr>
      </w:pPr>
      <w:r>
        <w:rPr>
          <w:b/>
          <w:bCs/>
        </w:rPr>
        <w:t xml:space="preserve">Charters:</w:t>
      </w:r>
      <w:r>
        <w:t xml:space="preserve"> </w:t>
      </w:r>
      <w:r>
        <w:t xml:space="preserve">charters@ourbus.com</w:t>
      </w:r>
    </w:p>
    <w:p>
      <w:pPr>
        <w:pStyle w:val="Compact"/>
        <w:numPr>
          <w:ilvl w:val="1"/>
          <w:numId w:val="1014"/>
        </w:numPr>
      </w:pPr>
      <w:r>
        <w:rPr>
          <w:b/>
          <w:bCs/>
        </w:rPr>
        <w:t xml:space="preserve">Media:</w:t>
      </w:r>
      <w:r>
        <w:t xml:space="preserve"> </w:t>
      </w:r>
      <w:r>
        <w:t xml:space="preserve">media@ourbus.com</w:t>
      </w:r>
    </w:p>
    <w:p>
      <w:pPr>
        <w:pStyle w:val="Compact"/>
        <w:numPr>
          <w:ilvl w:val="1"/>
          <w:numId w:val="1014"/>
        </w:numPr>
      </w:pPr>
      <w:r>
        <w:rPr>
          <w:b/>
          <w:bCs/>
        </w:rPr>
        <w:t xml:space="preserve">US Helpline:</w:t>
      </w:r>
      <w:r>
        <w:t xml:space="preserve"> </w:t>
      </w:r>
      <w:r>
        <w:t xml:space="preserve">+1 844-800-6828</w:t>
      </w:r>
    </w:p>
    <w:p>
      <w:pPr>
        <w:pStyle w:val="Compact"/>
        <w:numPr>
          <w:ilvl w:val="1"/>
          <w:numId w:val="1014"/>
        </w:numPr>
      </w:pPr>
      <w:r>
        <w:rPr>
          <w:b/>
          <w:bCs/>
        </w:rPr>
        <w:t xml:space="preserve">Charter/Group Sales:</w:t>
      </w:r>
      <w:r>
        <w:t xml:space="preserve"> </w:t>
      </w:r>
      <w:r>
        <w:t xml:space="preserve">+1 877-522-8771</w:t>
      </w:r>
    </w:p>
    <w:p>
      <w:r>
        <w:pict>
          <v:rect style="width:0;height:1.5pt" o:hralign="center" o:hrstd="t" o:hr="t"/>
        </w:pict>
      </w:r>
    </w:p>
    <w:bookmarkEnd w:id="22"/>
    <w:bookmarkStart w:id="24" w:name="national-charter-bus"/>
    <w:p>
      <w:pPr>
        <w:pStyle w:val="Heading2"/>
      </w:pPr>
      <w:r>
        <w:t xml:space="preserve">8. National Charter Bus</w:t>
      </w:r>
    </w:p>
    <w:p>
      <w:pPr>
        <w:pStyle w:val="Compact"/>
        <w:numPr>
          <w:ilvl w:val="0"/>
          <w:numId w:val="1015"/>
        </w:numPr>
      </w:pPr>
      <w:r>
        <w:rPr>
          <w:b/>
          <w:bCs/>
        </w:rPr>
        <w:t xml:space="preserve">Website:</w:t>
      </w:r>
      <w:r>
        <w:t xml:space="preserve"> </w:t>
      </w:r>
      <w:hyperlink r:id="rId23">
        <w:r>
          <w:rPr>
            <w:rStyle w:val="Hyperlink"/>
          </w:rPr>
          <w:t xml:space="preserve">nationalbuscharter.com</w:t>
        </w:r>
      </w:hyperlink>
    </w:p>
    <w:p>
      <w:pPr>
        <w:pStyle w:val="Compact"/>
        <w:numPr>
          <w:ilvl w:val="0"/>
          <w:numId w:val="1015"/>
        </w:numPr>
      </w:pPr>
      <w:r>
        <w:rPr>
          <w:b/>
          <w:bCs/>
        </w:rPr>
        <w:t xml:space="preserve">Description:</w:t>
      </w:r>
      <w:r>
        <w:t xml:space="preserve"> </w:t>
      </w:r>
      <w:r>
        <w:t xml:space="preserve">Charter broker/operator offering nationwide charter rentals for groups and events.</w:t>
      </w:r>
    </w:p>
    <w:p>
      <w:pPr>
        <w:pStyle w:val="Compact"/>
        <w:numPr>
          <w:ilvl w:val="0"/>
          <w:numId w:val="1015"/>
        </w:numPr>
      </w:pPr>
      <w:r>
        <w:rPr>
          <w:b/>
          <w:bCs/>
        </w:rPr>
        <w:t xml:space="preserve">Coverage:</w:t>
      </w:r>
      <w:r>
        <w:t xml:space="preserve"> </w:t>
      </w:r>
      <w:r>
        <w:t xml:space="preserve">United States</w:t>
      </w:r>
    </w:p>
    <w:p>
      <w:pPr>
        <w:pStyle w:val="Compact"/>
        <w:numPr>
          <w:ilvl w:val="0"/>
          <w:numId w:val="1015"/>
        </w:numPr>
      </w:pPr>
      <w:r>
        <w:rPr>
          <w:b/>
          <w:bCs/>
        </w:rPr>
        <w:t xml:space="preserve">Justification:</w:t>
      </w:r>
      <w:r>
        <w:t xml:space="preserve"> </w:t>
      </w:r>
      <w:r>
        <w:t xml:space="preserve">National broker with 24/7 reservations and published sales contacts.</w:t>
      </w:r>
    </w:p>
    <w:p>
      <w:pPr>
        <w:pStyle w:val="Compact"/>
        <w:numPr>
          <w:ilvl w:val="0"/>
          <w:numId w:val="1015"/>
        </w:numPr>
      </w:pPr>
      <w:r>
        <w:rPr>
          <w:b/>
          <w:bCs/>
        </w:rPr>
        <w:t xml:space="preserve">Contacts:</w:t>
      </w:r>
    </w:p>
    <w:p>
      <w:pPr>
        <w:pStyle w:val="Compact"/>
        <w:numPr>
          <w:ilvl w:val="1"/>
          <w:numId w:val="1016"/>
        </w:numPr>
      </w:pPr>
      <w:r>
        <w:rPr>
          <w:b/>
          <w:bCs/>
        </w:rPr>
        <w:t xml:space="preserve">Sales:</w:t>
      </w:r>
      <w:r>
        <w:t xml:space="preserve"> </w:t>
      </w:r>
      <w:r>
        <w:t xml:space="preserve">sales@nationalbuscharter.com</w:t>
      </w:r>
    </w:p>
    <w:p>
      <w:pPr>
        <w:pStyle w:val="Compact"/>
        <w:numPr>
          <w:ilvl w:val="1"/>
          <w:numId w:val="1016"/>
        </w:numPr>
      </w:pPr>
      <w:r>
        <w:rPr>
          <w:b/>
          <w:bCs/>
        </w:rPr>
        <w:t xml:space="preserve">Reservations (24/7):</w:t>
      </w:r>
      <w:r>
        <w:t xml:space="preserve"> </w:t>
      </w:r>
      <w:r>
        <w:t xml:space="preserve">+1 844-755-0510</w:t>
      </w:r>
    </w:p>
    <w:p>
      <w:pPr>
        <w:pStyle w:val="Compact"/>
        <w:numPr>
          <w:ilvl w:val="1"/>
          <w:numId w:val="1016"/>
        </w:numPr>
      </w:pPr>
      <w:r>
        <w:rPr>
          <w:b/>
          <w:bCs/>
        </w:rPr>
        <w:t xml:space="preserve">Customer Service:</w:t>
      </w:r>
      <w:r>
        <w:t xml:space="preserve"> </w:t>
      </w:r>
      <w:r>
        <w:t xml:space="preserve">+1 877-218-8495</w:t>
      </w:r>
    </w:p>
    <w:p>
      <w:r>
        <w:pict>
          <v:rect style="width:0;height:1.5pt" o:hralign="center" o:hrstd="t" o:hr="t"/>
        </w:pict>
      </w:r>
    </w:p>
    <w:bookmarkEnd w:id="24"/>
    <w:bookmarkStart w:id="26" w:name="academy-bus"/>
    <w:p>
      <w:pPr>
        <w:pStyle w:val="Heading2"/>
      </w:pPr>
      <w:r>
        <w:t xml:space="preserve">9. Academy Bus</w:t>
      </w:r>
    </w:p>
    <w:p>
      <w:pPr>
        <w:pStyle w:val="Compact"/>
        <w:numPr>
          <w:ilvl w:val="0"/>
          <w:numId w:val="1017"/>
        </w:numPr>
      </w:pPr>
      <w:r>
        <w:rPr>
          <w:b/>
          <w:bCs/>
        </w:rPr>
        <w:t xml:space="preserve">Website:</w:t>
      </w:r>
      <w:r>
        <w:t xml:space="preserve"> </w:t>
      </w:r>
      <w:hyperlink r:id="rId25">
        <w:r>
          <w:rPr>
            <w:rStyle w:val="Hyperlink"/>
          </w:rPr>
          <w:t xml:space="preserve">academybus.com</w:t>
        </w:r>
      </w:hyperlink>
    </w:p>
    <w:p>
      <w:pPr>
        <w:pStyle w:val="Compact"/>
        <w:numPr>
          <w:ilvl w:val="0"/>
          <w:numId w:val="1017"/>
        </w:numPr>
      </w:pPr>
      <w:r>
        <w:rPr>
          <w:b/>
          <w:bCs/>
        </w:rPr>
        <w:t xml:space="preserve">Description:</w:t>
      </w:r>
      <w:r>
        <w:t xml:space="preserve"> </w:t>
      </w:r>
      <w:r>
        <w:t xml:space="preserve">Large regional charter, commuter, and private group transport operator (NY/NJ/NE corridor).</w:t>
      </w:r>
    </w:p>
    <w:p>
      <w:pPr>
        <w:pStyle w:val="Compact"/>
        <w:numPr>
          <w:ilvl w:val="0"/>
          <w:numId w:val="1017"/>
        </w:numPr>
      </w:pPr>
      <w:r>
        <w:rPr>
          <w:b/>
          <w:bCs/>
        </w:rPr>
        <w:t xml:space="preserve">Coverage:</w:t>
      </w:r>
      <w:r>
        <w:t xml:space="preserve"> </w:t>
      </w:r>
      <w:r>
        <w:t xml:space="preserve">United States</w:t>
      </w:r>
    </w:p>
    <w:p>
      <w:pPr>
        <w:pStyle w:val="Compact"/>
        <w:numPr>
          <w:ilvl w:val="0"/>
          <w:numId w:val="1017"/>
        </w:numPr>
      </w:pPr>
      <w:r>
        <w:rPr>
          <w:b/>
          <w:bCs/>
        </w:rPr>
        <w:t xml:space="preserve">Justification:</w:t>
      </w:r>
      <w:r>
        <w:t xml:space="preserve"> </w:t>
      </w:r>
      <w:r>
        <w:t xml:space="preserve">Major regional charter/commuter operator; verified phone lines for booking.</w:t>
      </w:r>
    </w:p>
    <w:p>
      <w:pPr>
        <w:pStyle w:val="Compact"/>
        <w:numPr>
          <w:ilvl w:val="0"/>
          <w:numId w:val="1017"/>
        </w:numPr>
      </w:pPr>
      <w:r>
        <w:rPr>
          <w:b/>
          <w:bCs/>
        </w:rPr>
        <w:t xml:space="preserve">Contacts:</w:t>
      </w:r>
    </w:p>
    <w:p>
      <w:pPr>
        <w:pStyle w:val="Compact"/>
        <w:numPr>
          <w:ilvl w:val="1"/>
          <w:numId w:val="1018"/>
        </w:numPr>
      </w:pPr>
      <w:r>
        <w:rPr>
          <w:b/>
          <w:bCs/>
        </w:rPr>
        <w:t xml:space="preserve">Toll-Free:</w:t>
      </w:r>
      <w:r>
        <w:t xml:space="preserve"> </w:t>
      </w:r>
      <w:r>
        <w:t xml:space="preserve">+1 800-442-7272</w:t>
      </w:r>
    </w:p>
    <w:p>
      <w:pPr>
        <w:pStyle w:val="Compact"/>
        <w:numPr>
          <w:ilvl w:val="1"/>
          <w:numId w:val="1018"/>
        </w:numPr>
      </w:pPr>
      <w:r>
        <w:rPr>
          <w:b/>
          <w:bCs/>
        </w:rPr>
        <w:t xml:space="preserve">Corporate:</w:t>
      </w:r>
      <w:r>
        <w:t xml:space="preserve"> </w:t>
      </w:r>
      <w:r>
        <w:t xml:space="preserve">+1 201-420-7000</w:t>
      </w:r>
    </w:p>
    <w:p>
      <w:pPr>
        <w:pStyle w:val="Compact"/>
        <w:numPr>
          <w:ilvl w:val="1"/>
          <w:numId w:val="1018"/>
        </w:numPr>
      </w:pPr>
      <w:r>
        <w:rPr>
          <w:b/>
          <w:bCs/>
        </w:rPr>
        <w:t xml:space="preserve">NY Office:</w:t>
      </w:r>
      <w:r>
        <w:t xml:space="preserve"> </w:t>
      </w:r>
      <w:r>
        <w:t xml:space="preserve">+1 212-964-6600</w:t>
      </w:r>
    </w:p>
    <w:p>
      <w:r>
        <w:pict>
          <v:rect style="width:0;height:1.5pt" o:hralign="center" o:hrstd="t" o:hr="t"/>
        </w:pict>
      </w:r>
    </w:p>
    <w:bookmarkEnd w:id="26"/>
    <w:bookmarkStart w:id="28" w:name="redcoach"/>
    <w:p>
      <w:pPr>
        <w:pStyle w:val="Heading2"/>
      </w:pPr>
      <w:r>
        <w:t xml:space="preserve">10. RedCoach</w:t>
      </w:r>
    </w:p>
    <w:p>
      <w:pPr>
        <w:pStyle w:val="Compact"/>
        <w:numPr>
          <w:ilvl w:val="0"/>
          <w:numId w:val="1019"/>
        </w:numPr>
      </w:pPr>
      <w:r>
        <w:rPr>
          <w:b/>
          <w:bCs/>
        </w:rPr>
        <w:t xml:space="preserve">Website:</w:t>
      </w:r>
      <w:r>
        <w:t xml:space="preserve"> </w:t>
      </w:r>
      <w:hyperlink r:id="rId27">
        <w:r>
          <w:rPr>
            <w:rStyle w:val="Hyperlink"/>
          </w:rPr>
          <w:t xml:space="preserve">redcoachusa.com</w:t>
        </w:r>
      </w:hyperlink>
    </w:p>
    <w:p>
      <w:pPr>
        <w:pStyle w:val="Compact"/>
        <w:numPr>
          <w:ilvl w:val="0"/>
          <w:numId w:val="1019"/>
        </w:numPr>
      </w:pPr>
      <w:r>
        <w:rPr>
          <w:b/>
          <w:bCs/>
        </w:rPr>
        <w:t xml:space="preserve">Description:</w:t>
      </w:r>
      <w:r>
        <w:t xml:space="preserve"> </w:t>
      </w:r>
      <w:r>
        <w:t xml:space="preserve">Premium motorcoach operator (luxury seating) offering intercity routes and charters.</w:t>
      </w:r>
    </w:p>
    <w:p>
      <w:pPr>
        <w:pStyle w:val="Compact"/>
        <w:numPr>
          <w:ilvl w:val="0"/>
          <w:numId w:val="1019"/>
        </w:numPr>
      </w:pPr>
      <w:r>
        <w:rPr>
          <w:b/>
          <w:bCs/>
        </w:rPr>
        <w:t xml:space="preserve">Coverage:</w:t>
      </w:r>
      <w:r>
        <w:t xml:space="preserve"> </w:t>
      </w:r>
      <w:r>
        <w:t xml:space="preserve">United States</w:t>
      </w:r>
    </w:p>
    <w:p>
      <w:pPr>
        <w:pStyle w:val="Compact"/>
        <w:numPr>
          <w:ilvl w:val="0"/>
          <w:numId w:val="1019"/>
        </w:numPr>
      </w:pPr>
      <w:r>
        <w:rPr>
          <w:b/>
          <w:bCs/>
        </w:rPr>
        <w:t xml:space="preserve">Justification:</w:t>
      </w:r>
      <w:r>
        <w:t xml:space="preserve"> </w:t>
      </w:r>
      <w:r>
        <w:t xml:space="preserve">Recognized luxury coach operator; suitable for group/charter needs.</w:t>
      </w:r>
    </w:p>
    <w:p>
      <w:pPr>
        <w:pStyle w:val="Compact"/>
        <w:numPr>
          <w:ilvl w:val="0"/>
          <w:numId w:val="1019"/>
        </w:numPr>
      </w:pPr>
      <w:r>
        <w:rPr>
          <w:b/>
          <w:bCs/>
        </w:rPr>
        <w:t xml:space="preserve">Contacts:</w:t>
      </w:r>
    </w:p>
    <w:p>
      <w:pPr>
        <w:pStyle w:val="Compact"/>
        <w:numPr>
          <w:ilvl w:val="1"/>
          <w:numId w:val="1020"/>
        </w:numPr>
      </w:pPr>
      <w:r>
        <w:rPr>
          <w:b/>
          <w:bCs/>
        </w:rPr>
        <w:t xml:space="preserve">Support:</w:t>
      </w:r>
      <w:r>
        <w:t xml:space="preserve"> </w:t>
      </w:r>
      <w:r>
        <w:t xml:space="preserve">wecanhelp@redcoachusa.com</w:t>
      </w:r>
    </w:p>
    <w:p>
      <w:pPr>
        <w:pStyle w:val="Compact"/>
        <w:numPr>
          <w:ilvl w:val="1"/>
          <w:numId w:val="1020"/>
        </w:numPr>
      </w:pPr>
      <w:r>
        <w:rPr>
          <w:b/>
          <w:bCs/>
        </w:rPr>
        <w:t xml:space="preserve">Call Center:</w:t>
      </w:r>
      <w:r>
        <w:t xml:space="preserve"> </w:t>
      </w:r>
      <w:r>
        <w:t xml:space="preserve">+1 877-733-0724</w:t>
      </w:r>
    </w:p>
    <w:p>
      <w:pPr>
        <w:pStyle w:val="Compact"/>
        <w:numPr>
          <w:ilvl w:val="1"/>
          <w:numId w:val="1020"/>
        </w:numPr>
      </w:pPr>
      <w:r>
        <w:rPr>
          <w:b/>
          <w:bCs/>
        </w:rPr>
        <w:t xml:space="preserve">SMS/WhatsApp:</w:t>
      </w:r>
      <w:r>
        <w:t xml:space="preserve"> </w:t>
      </w:r>
      <w:r>
        <w:t xml:space="preserve">+1 833-550-3937</w:t>
      </w:r>
    </w:p>
    <w:p>
      <w:r>
        <w:pict>
          <v:rect style="width:0;height:1.5pt" o:hralign="center" o:hrstd="t" o:hr="t"/>
        </w:pict>
      </w:r>
    </w:p>
    <w:bookmarkEnd w:id="28"/>
    <w:bookmarkStart w:id="30" w:name="barons-bus"/>
    <w:p>
      <w:pPr>
        <w:pStyle w:val="Heading2"/>
      </w:pPr>
      <w:r>
        <w:t xml:space="preserve">11. Barons Bus</w:t>
      </w:r>
    </w:p>
    <w:p>
      <w:pPr>
        <w:pStyle w:val="Compact"/>
        <w:numPr>
          <w:ilvl w:val="0"/>
          <w:numId w:val="1021"/>
        </w:numPr>
      </w:pPr>
      <w:r>
        <w:rPr>
          <w:b/>
          <w:bCs/>
        </w:rPr>
        <w:t xml:space="preserve">Website:</w:t>
      </w:r>
      <w:r>
        <w:t xml:space="preserve"> </w:t>
      </w:r>
      <w:hyperlink r:id="rId29">
        <w:r>
          <w:rPr>
            <w:rStyle w:val="Hyperlink"/>
          </w:rPr>
          <w:t xml:space="preserve">baronsbus.com</w:t>
        </w:r>
      </w:hyperlink>
    </w:p>
    <w:p>
      <w:pPr>
        <w:pStyle w:val="Compact"/>
        <w:numPr>
          <w:ilvl w:val="0"/>
          <w:numId w:val="1021"/>
        </w:numPr>
      </w:pPr>
      <w:r>
        <w:rPr>
          <w:b/>
          <w:bCs/>
        </w:rPr>
        <w:t xml:space="preserve">Description:</w:t>
      </w:r>
      <w:r>
        <w:t xml:space="preserve"> </w:t>
      </w:r>
      <w:r>
        <w:t xml:space="preserve">Intercity and charter operator servicing the Mid-Atlantic and surrounding regions.</w:t>
      </w:r>
    </w:p>
    <w:p>
      <w:pPr>
        <w:pStyle w:val="Compact"/>
        <w:numPr>
          <w:ilvl w:val="0"/>
          <w:numId w:val="1021"/>
        </w:numPr>
      </w:pPr>
      <w:r>
        <w:rPr>
          <w:b/>
          <w:bCs/>
        </w:rPr>
        <w:t xml:space="preserve">Coverage:</w:t>
      </w:r>
      <w:r>
        <w:t xml:space="preserve"> </w:t>
      </w:r>
      <w:r>
        <w:t xml:space="preserve">United States</w:t>
      </w:r>
    </w:p>
    <w:p>
      <w:pPr>
        <w:pStyle w:val="Compact"/>
        <w:numPr>
          <w:ilvl w:val="0"/>
          <w:numId w:val="1021"/>
        </w:numPr>
      </w:pPr>
      <w:r>
        <w:rPr>
          <w:b/>
          <w:bCs/>
        </w:rPr>
        <w:t xml:space="preserve">Justification:</w:t>
      </w:r>
      <w:r>
        <w:t xml:space="preserve"> </w:t>
      </w:r>
      <w:r>
        <w:t xml:space="preserve">Regional carrier with charter services; verified phone lines.</w:t>
      </w:r>
    </w:p>
    <w:p>
      <w:pPr>
        <w:pStyle w:val="Compact"/>
        <w:numPr>
          <w:ilvl w:val="0"/>
          <w:numId w:val="1021"/>
        </w:numPr>
      </w:pPr>
      <w:r>
        <w:rPr>
          <w:b/>
          <w:bCs/>
        </w:rPr>
        <w:t xml:space="preserve">Contacts:</w:t>
      </w:r>
    </w:p>
    <w:p>
      <w:pPr>
        <w:pStyle w:val="Compact"/>
        <w:numPr>
          <w:ilvl w:val="1"/>
          <w:numId w:val="1022"/>
        </w:numPr>
      </w:pPr>
      <w:r>
        <w:rPr>
          <w:b/>
          <w:bCs/>
        </w:rPr>
        <w:t xml:space="preserve">Main (Toll-Free):</w:t>
      </w:r>
      <w:r>
        <w:t xml:space="preserve"> </w:t>
      </w:r>
      <w:r>
        <w:t xml:space="preserve">+1 888-378-3823</w:t>
      </w:r>
    </w:p>
    <w:p>
      <w:pPr>
        <w:pStyle w:val="Compact"/>
        <w:numPr>
          <w:ilvl w:val="1"/>
          <w:numId w:val="1022"/>
        </w:numPr>
      </w:pPr>
      <w:r>
        <w:rPr>
          <w:b/>
          <w:bCs/>
        </w:rPr>
        <w:t xml:space="preserve">Charter/Quotes:</w:t>
      </w:r>
      <w:r>
        <w:t xml:space="preserve"> </w:t>
      </w:r>
      <w:r>
        <w:t xml:space="preserve">+1 888-378-3728</w:t>
      </w:r>
    </w:p>
    <w:p>
      <w:r>
        <w:pict>
          <v:rect style="width:0;height:1.5pt" o:hralign="center" o:hrstd="t" o:hr="t"/>
        </w:pict>
      </w:r>
    </w:p>
    <w:bookmarkEnd w:id="30"/>
    <w:bookmarkStart w:id="32" w:name="dattco"/>
    <w:p>
      <w:pPr>
        <w:pStyle w:val="Heading2"/>
      </w:pPr>
      <w:r>
        <w:t xml:space="preserve">12. DATTCO</w:t>
      </w:r>
    </w:p>
    <w:p>
      <w:pPr>
        <w:pStyle w:val="Compact"/>
        <w:numPr>
          <w:ilvl w:val="0"/>
          <w:numId w:val="1023"/>
        </w:numPr>
      </w:pPr>
      <w:r>
        <w:rPr>
          <w:b/>
          <w:bCs/>
        </w:rPr>
        <w:t xml:space="preserve">Website:</w:t>
      </w:r>
      <w:r>
        <w:t xml:space="preserve"> </w:t>
      </w:r>
      <w:hyperlink r:id="rId31">
        <w:r>
          <w:rPr>
            <w:rStyle w:val="Hyperlink"/>
          </w:rPr>
          <w:t xml:space="preserve">dattco.net</w:t>
        </w:r>
      </w:hyperlink>
    </w:p>
    <w:p>
      <w:pPr>
        <w:pStyle w:val="Compact"/>
        <w:numPr>
          <w:ilvl w:val="0"/>
          <w:numId w:val="1023"/>
        </w:numPr>
      </w:pPr>
      <w:r>
        <w:rPr>
          <w:b/>
          <w:bCs/>
        </w:rPr>
        <w:t xml:space="preserve">Description:</w:t>
      </w:r>
      <w:r>
        <w:t xml:space="preserve"> </w:t>
      </w:r>
      <w:r>
        <w:t xml:space="preserve">Regional motorcoach, shuttle, and school transport provider (Northeast).</w:t>
      </w:r>
    </w:p>
    <w:p>
      <w:pPr>
        <w:pStyle w:val="Compact"/>
        <w:numPr>
          <w:ilvl w:val="0"/>
          <w:numId w:val="1023"/>
        </w:numPr>
      </w:pPr>
      <w:r>
        <w:rPr>
          <w:b/>
          <w:bCs/>
        </w:rPr>
        <w:t xml:space="preserve">Coverage:</w:t>
      </w:r>
      <w:r>
        <w:t xml:space="preserve"> </w:t>
      </w:r>
      <w:r>
        <w:t xml:space="preserve">United States</w:t>
      </w:r>
    </w:p>
    <w:p>
      <w:pPr>
        <w:pStyle w:val="Compact"/>
        <w:numPr>
          <w:ilvl w:val="0"/>
          <w:numId w:val="1023"/>
        </w:numPr>
      </w:pPr>
      <w:r>
        <w:rPr>
          <w:b/>
          <w:bCs/>
        </w:rPr>
        <w:t xml:space="preserve">Justification:</w:t>
      </w:r>
      <w:r>
        <w:t xml:space="preserve"> </w:t>
      </w:r>
      <w:r>
        <w:t xml:space="preserve">Established Northeast operator; verified HQ/toll-free numbers and sales contacts.</w:t>
      </w:r>
    </w:p>
    <w:p>
      <w:pPr>
        <w:pStyle w:val="Compact"/>
        <w:numPr>
          <w:ilvl w:val="0"/>
          <w:numId w:val="1023"/>
        </w:numPr>
      </w:pPr>
      <w:r>
        <w:rPr>
          <w:b/>
          <w:bCs/>
        </w:rPr>
        <w:t xml:space="preserve">Contacts:</w:t>
      </w:r>
    </w:p>
    <w:p>
      <w:pPr>
        <w:pStyle w:val="Compact"/>
        <w:numPr>
          <w:ilvl w:val="1"/>
          <w:numId w:val="1024"/>
        </w:numPr>
      </w:pPr>
      <w:r>
        <w:rPr>
          <w:b/>
          <w:bCs/>
        </w:rPr>
        <w:t xml:space="preserve">Shuttle Contact:</w:t>
      </w:r>
      <w:r>
        <w:t xml:space="preserve"> </w:t>
      </w:r>
      <w:r>
        <w:t xml:space="preserve">ThomasB@dattco.com</w:t>
      </w:r>
    </w:p>
    <w:p>
      <w:pPr>
        <w:pStyle w:val="Compact"/>
        <w:numPr>
          <w:ilvl w:val="1"/>
          <w:numId w:val="1024"/>
        </w:numPr>
      </w:pPr>
      <w:r>
        <w:rPr>
          <w:b/>
          <w:bCs/>
        </w:rPr>
        <w:t xml:space="preserve">Hiring:</w:t>
      </w:r>
      <w:r>
        <w:t xml:space="preserve"> </w:t>
      </w:r>
      <w:r>
        <w:t xml:space="preserve">hireme@dattco.com</w:t>
      </w:r>
    </w:p>
    <w:p>
      <w:pPr>
        <w:pStyle w:val="Compact"/>
        <w:numPr>
          <w:ilvl w:val="1"/>
          <w:numId w:val="1024"/>
        </w:numPr>
      </w:pPr>
      <w:r>
        <w:rPr>
          <w:b/>
          <w:bCs/>
        </w:rPr>
        <w:t xml:space="preserve">Executive:</w:t>
      </w:r>
      <w:r>
        <w:t xml:space="preserve"> </w:t>
      </w:r>
      <w:r>
        <w:t xml:space="preserve">kevin.devivo@dattco.com</w:t>
      </w:r>
    </w:p>
    <w:p>
      <w:pPr>
        <w:pStyle w:val="Compact"/>
        <w:numPr>
          <w:ilvl w:val="1"/>
          <w:numId w:val="1024"/>
        </w:numPr>
      </w:pPr>
      <w:r>
        <w:rPr>
          <w:b/>
          <w:bCs/>
        </w:rPr>
        <w:t xml:space="preserve">Sales:</w:t>
      </w:r>
      <w:r>
        <w:t xml:space="preserve"> </w:t>
      </w:r>
      <w:r>
        <w:t xml:space="preserve">dond@dattco.com</w:t>
      </w:r>
    </w:p>
    <w:p>
      <w:pPr>
        <w:pStyle w:val="Compact"/>
        <w:numPr>
          <w:ilvl w:val="1"/>
          <w:numId w:val="1024"/>
        </w:numPr>
      </w:pPr>
      <w:r>
        <w:rPr>
          <w:b/>
          <w:bCs/>
        </w:rPr>
        <w:t xml:space="preserve">HQ:</w:t>
      </w:r>
      <w:r>
        <w:t xml:space="preserve"> </w:t>
      </w:r>
      <w:r>
        <w:t xml:space="preserve">+1 860-229-4878</w:t>
      </w:r>
    </w:p>
    <w:p>
      <w:pPr>
        <w:pStyle w:val="Compact"/>
        <w:numPr>
          <w:ilvl w:val="1"/>
          <w:numId w:val="1024"/>
        </w:numPr>
      </w:pPr>
      <w:r>
        <w:rPr>
          <w:b/>
          <w:bCs/>
        </w:rPr>
        <w:t xml:space="preserve">Toll-Free:</w:t>
      </w:r>
      <w:r>
        <w:t xml:space="preserve"> </w:t>
      </w:r>
      <w:r>
        <w:t xml:space="preserve">+1 800-229-4879</w:t>
      </w:r>
    </w:p>
    <w:p>
      <w:pPr>
        <w:pStyle w:val="Compact"/>
        <w:numPr>
          <w:ilvl w:val="1"/>
          <w:numId w:val="1024"/>
        </w:numPr>
      </w:pPr>
      <w:r>
        <w:rPr>
          <w:b/>
          <w:bCs/>
        </w:rPr>
        <w:t xml:space="preserve">Hiring Hotline:</w:t>
      </w:r>
      <w:r>
        <w:t xml:space="preserve"> </w:t>
      </w:r>
      <w:r>
        <w:t xml:space="preserve">+1 860-414-2084</w:t>
      </w:r>
    </w:p>
    <w:p>
      <w:r>
        <w:pict>
          <v:rect style="width:0;height:1.5pt" o:hralign="center" o:hrstd="t" o:hr="t"/>
        </w:pict>
      </w:r>
    </w:p>
    <w:bookmarkEnd w:id="32"/>
    <w:bookmarkStart w:id="34" w:name="lux-bus-america"/>
    <w:p>
      <w:pPr>
        <w:pStyle w:val="Heading2"/>
      </w:pPr>
      <w:r>
        <w:t xml:space="preserve">13. Lux Bus America</w:t>
      </w:r>
    </w:p>
    <w:p>
      <w:pPr>
        <w:pStyle w:val="Compact"/>
        <w:numPr>
          <w:ilvl w:val="0"/>
          <w:numId w:val="1025"/>
        </w:numPr>
      </w:pPr>
      <w:r>
        <w:rPr>
          <w:b/>
          <w:bCs/>
        </w:rPr>
        <w:t xml:space="preserve">Website:</w:t>
      </w:r>
      <w:r>
        <w:t xml:space="preserve"> </w:t>
      </w:r>
      <w:hyperlink r:id="rId33">
        <w:r>
          <w:rPr>
            <w:rStyle w:val="Hyperlink"/>
          </w:rPr>
          <w:t xml:space="preserve">luxbusamerica.com</w:t>
        </w:r>
      </w:hyperlink>
    </w:p>
    <w:p>
      <w:pPr>
        <w:pStyle w:val="Compact"/>
        <w:numPr>
          <w:ilvl w:val="0"/>
          <w:numId w:val="1025"/>
        </w:numPr>
      </w:pPr>
      <w:r>
        <w:rPr>
          <w:b/>
          <w:bCs/>
        </w:rPr>
        <w:t xml:space="preserve">Description:</w:t>
      </w:r>
      <w:r>
        <w:t xml:space="preserve"> </w:t>
      </w:r>
      <w:r>
        <w:t xml:space="preserve">Luxury charter bus operator offering high-end group transport on the West Coast.</w:t>
      </w:r>
    </w:p>
    <w:p>
      <w:pPr>
        <w:pStyle w:val="Compact"/>
        <w:numPr>
          <w:ilvl w:val="0"/>
          <w:numId w:val="1025"/>
        </w:numPr>
      </w:pPr>
      <w:r>
        <w:rPr>
          <w:b/>
          <w:bCs/>
        </w:rPr>
        <w:t xml:space="preserve">Coverage:</w:t>
      </w:r>
      <w:r>
        <w:t xml:space="preserve"> </w:t>
      </w:r>
      <w:r>
        <w:t xml:space="preserve">United States</w:t>
      </w:r>
    </w:p>
    <w:p>
      <w:pPr>
        <w:pStyle w:val="Compact"/>
        <w:numPr>
          <w:ilvl w:val="0"/>
          <w:numId w:val="1025"/>
        </w:numPr>
      </w:pPr>
      <w:r>
        <w:rPr>
          <w:b/>
          <w:bCs/>
        </w:rPr>
        <w:t xml:space="preserve">Justification:</w:t>
      </w:r>
      <w:r>
        <w:t xml:space="preserve"> </w:t>
      </w:r>
      <w:r>
        <w:t xml:space="preserve">West-coast luxury/charter specialist; published regional sales contacts.</w:t>
      </w:r>
    </w:p>
    <w:p>
      <w:pPr>
        <w:pStyle w:val="Compact"/>
        <w:numPr>
          <w:ilvl w:val="0"/>
          <w:numId w:val="1025"/>
        </w:numPr>
      </w:pPr>
      <w:r>
        <w:rPr>
          <w:b/>
          <w:bCs/>
        </w:rPr>
        <w:t xml:space="preserve">Contacts:</w:t>
      </w:r>
    </w:p>
    <w:p>
      <w:pPr>
        <w:pStyle w:val="Compact"/>
        <w:numPr>
          <w:ilvl w:val="1"/>
          <w:numId w:val="1026"/>
        </w:numPr>
      </w:pPr>
      <w:r>
        <w:rPr>
          <w:b/>
          <w:bCs/>
        </w:rPr>
        <w:t xml:space="preserve">General Sales:</w:t>
      </w:r>
      <w:r>
        <w:t xml:space="preserve"> </w:t>
      </w:r>
      <w:r>
        <w:t xml:space="preserve">sales@luxbusamerica.com</w:t>
      </w:r>
    </w:p>
    <w:p>
      <w:pPr>
        <w:pStyle w:val="Compact"/>
        <w:numPr>
          <w:ilvl w:val="1"/>
          <w:numId w:val="1026"/>
        </w:numPr>
      </w:pPr>
      <w:r>
        <w:rPr>
          <w:b/>
          <w:bCs/>
        </w:rPr>
        <w:t xml:space="preserve">Anaheim Sales:</w:t>
      </w:r>
      <w:r>
        <w:t xml:space="preserve"> </w:t>
      </w:r>
      <w:r>
        <w:t xml:space="preserve">anasales@luxbusamerica.com</w:t>
      </w:r>
    </w:p>
    <w:p>
      <w:pPr>
        <w:pStyle w:val="Compact"/>
        <w:numPr>
          <w:ilvl w:val="1"/>
          <w:numId w:val="1026"/>
        </w:numPr>
      </w:pPr>
      <w:r>
        <w:rPr>
          <w:b/>
          <w:bCs/>
        </w:rPr>
        <w:t xml:space="preserve">Sacramento Sales:</w:t>
      </w:r>
      <w:r>
        <w:t xml:space="preserve"> </w:t>
      </w:r>
      <w:r>
        <w:t xml:space="preserve">sacsales@luxbusamerica.com</w:t>
      </w:r>
    </w:p>
    <w:p>
      <w:pPr>
        <w:pStyle w:val="Compact"/>
        <w:numPr>
          <w:ilvl w:val="1"/>
          <w:numId w:val="1026"/>
        </w:numPr>
      </w:pPr>
      <w:r>
        <w:rPr>
          <w:b/>
          <w:bCs/>
        </w:rPr>
        <w:t xml:space="preserve">San Jose Sales:</w:t>
      </w:r>
      <w:r>
        <w:t xml:space="preserve"> </w:t>
      </w:r>
      <w:r>
        <w:t xml:space="preserve">sfsales@luxbusamerica.com</w:t>
      </w:r>
    </w:p>
    <w:p>
      <w:pPr>
        <w:pStyle w:val="Compact"/>
        <w:numPr>
          <w:ilvl w:val="1"/>
          <w:numId w:val="1026"/>
        </w:numPr>
      </w:pPr>
      <w:r>
        <w:rPr>
          <w:b/>
          <w:bCs/>
        </w:rPr>
        <w:t xml:space="preserve">Toll-Free/Main:</w:t>
      </w:r>
      <w:r>
        <w:t xml:space="preserve"> </w:t>
      </w:r>
      <w:r>
        <w:t xml:space="preserve">+1 888-589-2871</w:t>
      </w:r>
    </w:p>
    <w:p>
      <w:pPr>
        <w:pStyle w:val="Compact"/>
        <w:numPr>
          <w:ilvl w:val="1"/>
          <w:numId w:val="1026"/>
        </w:numPr>
      </w:pPr>
      <w:r>
        <w:rPr>
          <w:b/>
          <w:bCs/>
        </w:rPr>
        <w:t xml:space="preserve">Anaheim Office:</w:t>
      </w:r>
      <w:r>
        <w:t xml:space="preserve"> </w:t>
      </w:r>
      <w:r>
        <w:t xml:space="preserve">+1 714-678-8800</w:t>
      </w:r>
    </w:p>
    <w:p>
      <w:pPr>
        <w:pStyle w:val="Compact"/>
        <w:numPr>
          <w:ilvl w:val="1"/>
          <w:numId w:val="1026"/>
        </w:numPr>
      </w:pPr>
      <w:r>
        <w:rPr>
          <w:b/>
          <w:bCs/>
        </w:rPr>
        <w:t xml:space="preserve">Sacramento Office:</w:t>
      </w:r>
      <w:r>
        <w:t xml:space="preserve"> </w:t>
      </w:r>
      <w:r>
        <w:t xml:space="preserve">+1 916-306-1305</w:t>
      </w:r>
    </w:p>
    <w:p>
      <w:pPr>
        <w:pStyle w:val="Compact"/>
        <w:numPr>
          <w:ilvl w:val="1"/>
          <w:numId w:val="1026"/>
        </w:numPr>
      </w:pPr>
      <w:r>
        <w:rPr>
          <w:b/>
          <w:bCs/>
        </w:rPr>
        <w:t xml:space="preserve">San Jose Office:</w:t>
      </w:r>
      <w:r>
        <w:t xml:space="preserve"> </w:t>
      </w:r>
      <w:r>
        <w:t xml:space="preserve">+1 408-688-9499</w:t>
      </w:r>
    </w:p>
    <w:p>
      <w:r>
        <w:pict>
          <v:rect style="width:0;height:1.5pt" o:hralign="center" o:hrstd="t" o:hr="t"/>
        </w:pict>
      </w:r>
    </w:p>
    <w:bookmarkEnd w:id="34"/>
    <w:bookmarkStart w:id="36" w:name="vamoose"/>
    <w:p>
      <w:pPr>
        <w:pStyle w:val="Heading2"/>
      </w:pPr>
      <w:r>
        <w:t xml:space="preserve">14. Vamoose</w:t>
      </w:r>
    </w:p>
    <w:p>
      <w:pPr>
        <w:pStyle w:val="Compact"/>
        <w:numPr>
          <w:ilvl w:val="0"/>
          <w:numId w:val="1027"/>
        </w:numPr>
      </w:pPr>
      <w:r>
        <w:rPr>
          <w:b/>
          <w:bCs/>
        </w:rPr>
        <w:t xml:space="preserve">Website:</w:t>
      </w:r>
      <w:r>
        <w:t xml:space="preserve"> </w:t>
      </w:r>
      <w:hyperlink r:id="rId35">
        <w:r>
          <w:rPr>
            <w:rStyle w:val="Hyperlink"/>
          </w:rPr>
          <w:t xml:space="preserve">vamoosebus.com</w:t>
        </w:r>
      </w:hyperlink>
    </w:p>
    <w:p>
      <w:pPr>
        <w:pStyle w:val="Compact"/>
        <w:numPr>
          <w:ilvl w:val="0"/>
          <w:numId w:val="1027"/>
        </w:numPr>
      </w:pPr>
      <w:r>
        <w:rPr>
          <w:b/>
          <w:bCs/>
        </w:rPr>
        <w:t xml:space="preserve">Description:</w:t>
      </w:r>
      <w:r>
        <w:t xml:space="preserve"> </w:t>
      </w:r>
      <w:r>
        <w:t xml:space="preserve">Express intercity and charter operator focused on the Northeast corridor.</w:t>
      </w:r>
    </w:p>
    <w:p>
      <w:pPr>
        <w:pStyle w:val="Compact"/>
        <w:numPr>
          <w:ilvl w:val="0"/>
          <w:numId w:val="1027"/>
        </w:numPr>
      </w:pPr>
      <w:r>
        <w:rPr>
          <w:b/>
          <w:bCs/>
        </w:rPr>
        <w:t xml:space="preserve">Coverage:</w:t>
      </w:r>
      <w:r>
        <w:t xml:space="preserve"> </w:t>
      </w:r>
      <w:r>
        <w:t xml:space="preserve">United States</w:t>
      </w:r>
    </w:p>
    <w:p>
      <w:pPr>
        <w:pStyle w:val="Compact"/>
        <w:numPr>
          <w:ilvl w:val="0"/>
          <w:numId w:val="1027"/>
        </w:numPr>
      </w:pPr>
      <w:r>
        <w:rPr>
          <w:b/>
          <w:bCs/>
        </w:rPr>
        <w:t xml:space="preserve">Justification:</w:t>
      </w:r>
      <w:r>
        <w:t xml:space="preserve"> </w:t>
      </w:r>
      <w:r>
        <w:t xml:space="preserve">Established express/commuter and charter operator; published support contacts.</w:t>
      </w:r>
    </w:p>
    <w:p>
      <w:pPr>
        <w:pStyle w:val="Compact"/>
        <w:numPr>
          <w:ilvl w:val="0"/>
          <w:numId w:val="1027"/>
        </w:numPr>
      </w:pPr>
      <w:r>
        <w:rPr>
          <w:b/>
          <w:bCs/>
        </w:rPr>
        <w:t xml:space="preserve">Contacts:</w:t>
      </w:r>
    </w:p>
    <w:p>
      <w:pPr>
        <w:pStyle w:val="Compact"/>
        <w:numPr>
          <w:ilvl w:val="1"/>
          <w:numId w:val="1028"/>
        </w:numPr>
      </w:pPr>
      <w:r>
        <w:rPr>
          <w:b/>
          <w:bCs/>
        </w:rPr>
        <w:t xml:space="preserve">Support:</w:t>
      </w:r>
      <w:r>
        <w:t xml:space="preserve"> </w:t>
      </w:r>
      <w:r>
        <w:t xml:space="preserve">support@vamoosebus.com</w:t>
      </w:r>
    </w:p>
    <w:p>
      <w:pPr>
        <w:pStyle w:val="Compact"/>
        <w:numPr>
          <w:ilvl w:val="1"/>
          <w:numId w:val="1028"/>
        </w:numPr>
      </w:pPr>
      <w:r>
        <w:rPr>
          <w:b/>
          <w:bCs/>
        </w:rPr>
        <w:t xml:space="preserve">Customer Service (NY):</w:t>
      </w:r>
      <w:r>
        <w:t xml:space="preserve"> </w:t>
      </w:r>
      <w:r>
        <w:t xml:space="preserve">+1 212-695-6766</w:t>
      </w:r>
    </w:p>
    <w:p>
      <w:pPr>
        <w:pStyle w:val="Compact"/>
        <w:numPr>
          <w:ilvl w:val="1"/>
          <w:numId w:val="1028"/>
        </w:numPr>
      </w:pPr>
      <w:r>
        <w:rPr>
          <w:b/>
          <w:bCs/>
        </w:rPr>
        <w:t xml:space="preserve">Customer Service (MD):</w:t>
      </w:r>
      <w:r>
        <w:t xml:space="preserve"> </w:t>
      </w:r>
      <w:r>
        <w:t xml:space="preserve">+1 301-718-0036</w:t>
      </w:r>
    </w:p>
    <w:p>
      <w:r>
        <w:pict>
          <v:rect style="width:0;height:1.5pt" o:hralign="center" o:hrstd="t" o:hr="t"/>
        </w:pict>
      </w:r>
    </w:p>
    <w:bookmarkEnd w:id="36"/>
    <w:bookmarkStart w:id="38" w:name="trailways"/>
    <w:p>
      <w:pPr>
        <w:pStyle w:val="Heading2"/>
      </w:pPr>
      <w:r>
        <w:t xml:space="preserve">15. Trailways</w:t>
      </w:r>
    </w:p>
    <w:p>
      <w:pPr>
        <w:pStyle w:val="Compact"/>
        <w:numPr>
          <w:ilvl w:val="0"/>
          <w:numId w:val="1029"/>
        </w:numPr>
      </w:pPr>
      <w:r>
        <w:rPr>
          <w:b/>
          <w:bCs/>
        </w:rPr>
        <w:t xml:space="preserve">Website:</w:t>
      </w:r>
      <w:r>
        <w:t xml:space="preserve"> </w:t>
      </w:r>
      <w:hyperlink r:id="rId37">
        <w:r>
          <w:rPr>
            <w:rStyle w:val="Hyperlink"/>
          </w:rPr>
          <w:t xml:space="preserve">trailways.com</w:t>
        </w:r>
      </w:hyperlink>
    </w:p>
    <w:p>
      <w:pPr>
        <w:pStyle w:val="Compact"/>
        <w:numPr>
          <w:ilvl w:val="0"/>
          <w:numId w:val="1029"/>
        </w:numPr>
      </w:pPr>
      <w:r>
        <w:rPr>
          <w:b/>
          <w:bCs/>
        </w:rPr>
        <w:t xml:space="preserve">Description:</w:t>
      </w:r>
      <w:r>
        <w:t xml:space="preserve"> </w:t>
      </w:r>
      <w:r>
        <w:t xml:space="preserve">Federation/network of regional Trailways companies; scheduled and charter service nationwide.</w:t>
      </w:r>
    </w:p>
    <w:p>
      <w:pPr>
        <w:pStyle w:val="Compact"/>
        <w:numPr>
          <w:ilvl w:val="0"/>
          <w:numId w:val="1029"/>
        </w:numPr>
      </w:pPr>
      <w:r>
        <w:rPr>
          <w:b/>
          <w:bCs/>
        </w:rPr>
        <w:t xml:space="preserve">Coverage:</w:t>
      </w:r>
      <w:r>
        <w:t xml:space="preserve"> </w:t>
      </w:r>
      <w:r>
        <w:t xml:space="preserve">United States</w:t>
      </w:r>
    </w:p>
    <w:p>
      <w:pPr>
        <w:pStyle w:val="Compact"/>
        <w:numPr>
          <w:ilvl w:val="0"/>
          <w:numId w:val="1029"/>
        </w:numPr>
      </w:pPr>
      <w:r>
        <w:rPr>
          <w:b/>
          <w:bCs/>
        </w:rPr>
        <w:t xml:space="preserve">Justification:</w:t>
      </w:r>
      <w:r>
        <w:t xml:space="preserve"> </w:t>
      </w:r>
      <w:r>
        <w:t xml:space="preserve">Represents multiple regional operators; corporate customer care and charter sales contacts.</w:t>
      </w:r>
    </w:p>
    <w:p>
      <w:pPr>
        <w:pStyle w:val="Compact"/>
        <w:numPr>
          <w:ilvl w:val="0"/>
          <w:numId w:val="1029"/>
        </w:numPr>
      </w:pPr>
      <w:r>
        <w:rPr>
          <w:b/>
          <w:bCs/>
        </w:rPr>
        <w:t xml:space="preserve">Contacts:</w:t>
      </w:r>
    </w:p>
    <w:p>
      <w:pPr>
        <w:pStyle w:val="Compact"/>
        <w:numPr>
          <w:ilvl w:val="1"/>
          <w:numId w:val="1030"/>
        </w:numPr>
      </w:pPr>
      <w:r>
        <w:rPr>
          <w:b/>
          <w:bCs/>
        </w:rPr>
        <w:t xml:space="preserve">Customer:</w:t>
      </w:r>
      <w:r>
        <w:t xml:space="preserve"> </w:t>
      </w:r>
      <w:r>
        <w:t xml:space="preserve">info@trailwaysny.com</w:t>
      </w:r>
    </w:p>
    <w:p>
      <w:pPr>
        <w:pStyle w:val="Compact"/>
        <w:numPr>
          <w:ilvl w:val="1"/>
          <w:numId w:val="1030"/>
        </w:numPr>
      </w:pPr>
      <w:r>
        <w:rPr>
          <w:b/>
          <w:bCs/>
        </w:rPr>
        <w:t xml:space="preserve">Charter:</w:t>
      </w:r>
      <w:r>
        <w:t xml:space="preserve"> </w:t>
      </w:r>
      <w:r>
        <w:t xml:space="preserve">bustrails@trailways.com</w:t>
      </w:r>
    </w:p>
    <w:p>
      <w:pPr>
        <w:pStyle w:val="Compact"/>
        <w:numPr>
          <w:ilvl w:val="1"/>
          <w:numId w:val="1030"/>
        </w:numPr>
      </w:pPr>
      <w:r>
        <w:rPr>
          <w:b/>
          <w:bCs/>
        </w:rPr>
        <w:t xml:space="preserve">Customer Care:</w:t>
      </w:r>
      <w:r>
        <w:t xml:space="preserve"> </w:t>
      </w:r>
      <w:r>
        <w:t xml:space="preserve">+1 800-858-8555</w:t>
      </w:r>
    </w:p>
    <w:p>
      <w:pPr>
        <w:pStyle w:val="Compact"/>
        <w:numPr>
          <w:ilvl w:val="1"/>
          <w:numId w:val="1030"/>
        </w:numPr>
      </w:pPr>
      <w:r>
        <w:rPr>
          <w:b/>
          <w:bCs/>
        </w:rPr>
        <w:t xml:space="preserve">Charter Sales:</w:t>
      </w:r>
      <w:r>
        <w:t xml:space="preserve"> </w:t>
      </w:r>
      <w:r>
        <w:t xml:space="preserve">+1 703-691-3052</w:t>
      </w:r>
    </w:p>
    <w:p>
      <w:r>
        <w:pict>
          <v:rect style="width:0;height:1.5pt" o:hralign="center" o:hrstd="t" o:hr="t"/>
        </w:pict>
      </w:r>
    </w:p>
    <w:bookmarkEnd w:id="38"/>
    <w:bookmarkStart w:id="50" w:name="summary-table"/>
    <w:p>
      <w:pPr>
        <w:pStyle w:val="Heading2"/>
      </w:pPr>
      <w:r>
        <w:t xml:space="preserve">Summary Table</w:t>
      </w:r>
    </w:p>
    <w:tbl>
      <w:tblPr>
        <w:tblStyle w:val="Table"/>
        <w:tblW w:type="pct" w:w="5000"/>
        <w:tblLayout w:type="fixed"/>
        <w:tblLook w:firstRow="1" w:lastRow="0" w:firstColumn="0" w:lastColumn="0" w:noHBand="0" w:noVBand="0" w:val="0020"/>
      </w:tblPr>
      <w:tblGrid>
        <w:gridCol w:w="1863"/>
        <w:gridCol w:w="2174"/>
        <w:gridCol w:w="1475"/>
        <w:gridCol w:w="2407"/>
      </w:tblGrid>
      <w:tr>
        <w:trPr>
          <w:tblHeader w:val="on"/>
        </w:trPr>
        <w:tc>
          <w:tcPr/>
          <w:p>
            <w:pPr>
              <w:pStyle w:val="Compact"/>
            </w:pPr>
            <w:r>
              <w:t xml:space="preserve">Vendor</w:t>
            </w:r>
          </w:p>
        </w:tc>
        <w:tc>
          <w:tcPr/>
          <w:p>
            <w:pPr>
              <w:pStyle w:val="Compact"/>
            </w:pPr>
            <w:r>
              <w:t xml:space="preserve">Regions/Coverage</w:t>
            </w:r>
          </w:p>
        </w:tc>
        <w:tc>
          <w:tcPr/>
          <w:p>
            <w:pPr>
              <w:pStyle w:val="Compact"/>
            </w:pPr>
            <w:r>
              <w:t xml:space="preserve">Charter Capability</w:t>
            </w:r>
          </w:p>
        </w:tc>
        <w:tc>
          <w:tcPr/>
          <w:p>
            <w:pPr>
              <w:pStyle w:val="Compact"/>
            </w:pPr>
            <w:r>
              <w:t xml:space="preserve">Contact Channels</w:t>
            </w:r>
          </w:p>
        </w:tc>
      </w:tr>
      <w:tr>
        <w:tc>
          <w:tcPr/>
          <w:p>
            <w:pPr>
              <w:pStyle w:val="Compact"/>
            </w:pPr>
            <w:r>
              <w:t xml:space="preserve">Greyhound</w:t>
            </w:r>
          </w:p>
        </w:tc>
        <w:tc>
          <w:tcPr/>
          <w:p>
            <w:pPr>
              <w:pStyle w:val="Compact"/>
            </w:pPr>
            <w:r>
              <w:t xml:space="preserve">US, Canada, Mexico</w:t>
            </w:r>
          </w:p>
        </w:tc>
        <w:tc>
          <w:tcPr/>
          <w:p>
            <w:pPr>
              <w:pStyle w:val="Compact"/>
            </w:pPr>
            <w:r>
              <w:t xml:space="preserve">Yes (Group Sales)</w:t>
            </w:r>
          </w:p>
        </w:tc>
        <w:tc>
          <w:tcPr/>
          <w:p>
            <w:pPr>
              <w:pStyle w:val="Compact"/>
            </w:pPr>
            <w:r>
              <w:t xml:space="preserve">Email, Phone</w:t>
            </w:r>
          </w:p>
        </w:tc>
      </w:tr>
      <w:tr>
        <w:tc>
          <w:tcPr/>
          <w:p>
            <w:pPr>
              <w:pStyle w:val="Compact"/>
            </w:pPr>
            <w:r>
              <w:t xml:space="preserve">FlixBus</w:t>
            </w:r>
          </w:p>
        </w:tc>
        <w:tc>
          <w:tcPr/>
          <w:p>
            <w:pPr>
              <w:pStyle w:val="Compact"/>
            </w:pPr>
            <w:r>
              <w:t xml:space="preserve">US</w:t>
            </w:r>
          </w:p>
        </w:tc>
        <w:tc>
          <w:tcPr/>
          <w:p>
            <w:pPr>
              <w:pStyle w:val="Compact"/>
            </w:pPr>
            <w:r>
              <w:t xml:space="preserve">Yes</w:t>
            </w:r>
          </w:p>
        </w:tc>
        <w:tc>
          <w:tcPr/>
          <w:p>
            <w:pPr>
              <w:pStyle w:val="Compact"/>
            </w:pPr>
            <w:r>
              <w:t xml:space="preserve">Phone</w:t>
            </w:r>
          </w:p>
        </w:tc>
      </w:tr>
      <w:tr>
        <w:tc>
          <w:tcPr/>
          <w:p>
            <w:pPr>
              <w:pStyle w:val="Compact"/>
            </w:pPr>
            <w:r>
              <w:t xml:space="preserve">Megabus (US)</w:t>
            </w:r>
          </w:p>
        </w:tc>
        <w:tc>
          <w:tcPr/>
          <w:p>
            <w:pPr>
              <w:pStyle w:val="Compact"/>
            </w:pPr>
            <w:r>
              <w:t xml:space="preserve">US, Canada</w:t>
            </w:r>
          </w:p>
        </w:tc>
        <w:tc>
          <w:tcPr/>
          <w:p>
            <w:pPr>
              <w:pStyle w:val="Compact"/>
            </w:pPr>
            <w:r>
              <w:t xml:space="preserve">Yes (Via Coach USA)</w:t>
            </w:r>
          </w:p>
        </w:tc>
        <w:tc>
          <w:tcPr/>
          <w:p>
            <w:pPr>
              <w:pStyle w:val="Compact"/>
            </w:pPr>
            <w:r>
              <w:t xml:space="preserve">Email, Phone</w:t>
            </w:r>
          </w:p>
        </w:tc>
      </w:tr>
      <w:tr>
        <w:tc>
          <w:tcPr/>
          <w:p>
            <w:pPr>
              <w:pStyle w:val="Compact"/>
            </w:pPr>
            <w:r>
              <w:t xml:space="preserve">Coach USA</w:t>
            </w:r>
          </w:p>
        </w:tc>
        <w:tc>
          <w:tcPr/>
          <w:p>
            <w:pPr>
              <w:pStyle w:val="Compact"/>
            </w:pPr>
            <w:r>
              <w:t xml:space="preserve">US</w:t>
            </w:r>
          </w:p>
        </w:tc>
        <w:tc>
          <w:tcPr/>
          <w:p>
            <w:pPr>
              <w:pStyle w:val="Compact"/>
            </w:pPr>
            <w:r>
              <w:t xml:space="preserve">Yes</w:t>
            </w:r>
          </w:p>
        </w:tc>
        <w:tc>
          <w:tcPr/>
          <w:p>
            <w:pPr>
              <w:pStyle w:val="Compact"/>
            </w:pPr>
            <w:r>
              <w:t xml:space="preserve">Email, Phone</w:t>
            </w:r>
          </w:p>
        </w:tc>
      </w:tr>
      <w:tr>
        <w:tc>
          <w:tcPr/>
          <w:p>
            <w:pPr>
              <w:pStyle w:val="Compact"/>
            </w:pPr>
            <w:r>
              <w:t xml:space="preserve">Peter Pan Bus Lines</w:t>
            </w:r>
          </w:p>
        </w:tc>
        <w:tc>
          <w:tcPr/>
          <w:p>
            <w:pPr>
              <w:pStyle w:val="Compact"/>
            </w:pPr>
            <w:r>
              <w:t xml:space="preserve">US (Northeast)</w:t>
            </w:r>
          </w:p>
        </w:tc>
        <w:tc>
          <w:tcPr/>
          <w:p>
            <w:pPr>
              <w:pStyle w:val="Compact"/>
            </w:pPr>
            <w:r>
              <w:t xml:space="preserve">Yes</w:t>
            </w:r>
          </w:p>
        </w:tc>
        <w:tc>
          <w:tcPr/>
          <w:p>
            <w:pPr>
              <w:pStyle w:val="Compact"/>
            </w:pPr>
            <w:r>
              <w:t xml:space="preserve">Email, Phone</w:t>
            </w:r>
          </w:p>
        </w:tc>
      </w:tr>
      <w:tr>
        <w:tc>
          <w:tcPr/>
          <w:p>
            <w:pPr>
              <w:pStyle w:val="Compact"/>
            </w:pPr>
            <w:r>
              <w:t xml:space="preserve">Jefferson Lines</w:t>
            </w:r>
          </w:p>
        </w:tc>
        <w:tc>
          <w:tcPr/>
          <w:p>
            <w:pPr>
              <w:pStyle w:val="Compact"/>
            </w:pPr>
            <w:r>
              <w:t xml:space="preserve">US (Midwest/West)</w:t>
            </w:r>
          </w:p>
        </w:tc>
        <w:tc>
          <w:tcPr/>
          <w:p>
            <w:pPr>
              <w:pStyle w:val="Compact"/>
            </w:pPr>
            <w:r>
              <w:t xml:space="preserve">Yes</w:t>
            </w:r>
          </w:p>
        </w:tc>
        <w:tc>
          <w:tcPr/>
          <w:p>
            <w:pPr>
              <w:pStyle w:val="Compact"/>
            </w:pPr>
            <w:r>
              <w:t xml:space="preserve">Email, Phone</w:t>
            </w:r>
          </w:p>
        </w:tc>
      </w:tr>
      <w:tr>
        <w:tc>
          <w:tcPr/>
          <w:p>
            <w:pPr>
              <w:pStyle w:val="Compact"/>
            </w:pPr>
            <w:r>
              <w:t xml:space="preserve">OurBus</w:t>
            </w:r>
          </w:p>
        </w:tc>
        <w:tc>
          <w:tcPr/>
          <w:p>
            <w:pPr>
              <w:pStyle w:val="Compact"/>
            </w:pPr>
            <w:r>
              <w:t xml:space="preserve">US</w:t>
            </w:r>
          </w:p>
        </w:tc>
        <w:tc>
          <w:tcPr/>
          <w:p>
            <w:pPr>
              <w:pStyle w:val="Compact"/>
            </w:pPr>
            <w:r>
              <w:t xml:space="preserve">Yes</w:t>
            </w:r>
          </w:p>
        </w:tc>
        <w:tc>
          <w:tcPr/>
          <w:p>
            <w:pPr>
              <w:pStyle w:val="Compact"/>
            </w:pPr>
            <w:r>
              <w:t xml:space="preserve">Email, Phone</w:t>
            </w:r>
          </w:p>
        </w:tc>
      </w:tr>
      <w:tr>
        <w:tc>
          <w:tcPr/>
          <w:p>
            <w:pPr>
              <w:pStyle w:val="Compact"/>
            </w:pPr>
            <w:r>
              <w:t xml:space="preserve">National Charter Bus</w:t>
            </w:r>
          </w:p>
        </w:tc>
        <w:tc>
          <w:tcPr/>
          <w:p>
            <w:pPr>
              <w:pStyle w:val="Compact"/>
            </w:pPr>
            <w:r>
              <w:t xml:space="preserve">US</w:t>
            </w:r>
          </w:p>
        </w:tc>
        <w:tc>
          <w:tcPr/>
          <w:p>
            <w:pPr>
              <w:pStyle w:val="Compact"/>
            </w:pPr>
            <w:r>
              <w:t xml:space="preserve">Yes</w:t>
            </w:r>
          </w:p>
        </w:tc>
        <w:tc>
          <w:tcPr/>
          <w:p>
            <w:pPr>
              <w:pStyle w:val="Compact"/>
            </w:pPr>
            <w:r>
              <w:t xml:space="preserve">Email, Phone</w:t>
            </w:r>
          </w:p>
        </w:tc>
      </w:tr>
      <w:tr>
        <w:tc>
          <w:tcPr/>
          <w:p>
            <w:pPr>
              <w:pStyle w:val="Compact"/>
            </w:pPr>
            <w:r>
              <w:t xml:space="preserve">Academy Bus</w:t>
            </w:r>
          </w:p>
        </w:tc>
        <w:tc>
          <w:tcPr/>
          <w:p>
            <w:pPr>
              <w:pStyle w:val="Compact"/>
            </w:pPr>
            <w:r>
              <w:t xml:space="preserve">US (East/Northeast)</w:t>
            </w:r>
          </w:p>
        </w:tc>
        <w:tc>
          <w:tcPr/>
          <w:p>
            <w:pPr>
              <w:pStyle w:val="Compact"/>
            </w:pPr>
            <w:r>
              <w:t xml:space="preserve">Yes</w:t>
            </w:r>
          </w:p>
        </w:tc>
        <w:tc>
          <w:tcPr/>
          <w:p>
            <w:pPr>
              <w:pStyle w:val="Compact"/>
            </w:pPr>
            <w:r>
              <w:t xml:space="preserve">Phone</w:t>
            </w:r>
          </w:p>
        </w:tc>
      </w:tr>
      <w:tr>
        <w:tc>
          <w:tcPr/>
          <w:p>
            <w:pPr>
              <w:pStyle w:val="Compact"/>
            </w:pPr>
            <w:r>
              <w:t xml:space="preserve">RedCoach</w:t>
            </w:r>
          </w:p>
        </w:tc>
        <w:tc>
          <w:tcPr/>
          <w:p>
            <w:pPr>
              <w:pStyle w:val="Compact"/>
            </w:pPr>
            <w:r>
              <w:t xml:space="preserve">US (Select regions)</w:t>
            </w:r>
          </w:p>
        </w:tc>
        <w:tc>
          <w:tcPr/>
          <w:p>
            <w:pPr>
              <w:pStyle w:val="Compact"/>
            </w:pPr>
            <w:r>
              <w:t xml:space="preserve">Yes (Luxury)</w:t>
            </w:r>
          </w:p>
        </w:tc>
        <w:tc>
          <w:tcPr/>
          <w:p>
            <w:pPr>
              <w:pStyle w:val="Compact"/>
            </w:pPr>
            <w:r>
              <w:t xml:space="preserve">Email, Phone</w:t>
            </w:r>
          </w:p>
        </w:tc>
      </w:tr>
      <w:tr>
        <w:tc>
          <w:tcPr/>
          <w:p>
            <w:pPr>
              <w:pStyle w:val="Compact"/>
            </w:pPr>
            <w:r>
              <w:t xml:space="preserve">Barons Bus</w:t>
            </w:r>
          </w:p>
        </w:tc>
        <w:tc>
          <w:tcPr/>
          <w:p>
            <w:pPr>
              <w:pStyle w:val="Compact"/>
            </w:pPr>
            <w:r>
              <w:t xml:space="preserve">US (Mid-Atlantic)</w:t>
            </w:r>
          </w:p>
        </w:tc>
        <w:tc>
          <w:tcPr/>
          <w:p>
            <w:pPr>
              <w:pStyle w:val="Compact"/>
            </w:pPr>
            <w:r>
              <w:t xml:space="preserve">Yes</w:t>
            </w:r>
          </w:p>
        </w:tc>
        <w:tc>
          <w:tcPr/>
          <w:p>
            <w:pPr>
              <w:pStyle w:val="Compact"/>
            </w:pPr>
            <w:r>
              <w:t xml:space="preserve">Phone</w:t>
            </w:r>
          </w:p>
        </w:tc>
      </w:tr>
      <w:tr>
        <w:tc>
          <w:tcPr/>
          <w:p>
            <w:pPr>
              <w:pStyle w:val="Compact"/>
            </w:pPr>
            <w:r>
              <w:t xml:space="preserve">DATTCO</w:t>
            </w:r>
          </w:p>
        </w:tc>
        <w:tc>
          <w:tcPr/>
          <w:p>
            <w:pPr>
              <w:pStyle w:val="Compact"/>
            </w:pPr>
            <w:r>
              <w:t xml:space="preserve">US (Northeast)</w:t>
            </w:r>
          </w:p>
        </w:tc>
        <w:tc>
          <w:tcPr/>
          <w:p>
            <w:pPr>
              <w:pStyle w:val="Compact"/>
            </w:pPr>
            <w:r>
              <w:t xml:space="preserve">Yes</w:t>
            </w:r>
          </w:p>
        </w:tc>
        <w:tc>
          <w:tcPr/>
          <w:p>
            <w:pPr>
              <w:pStyle w:val="Compact"/>
            </w:pPr>
            <w:r>
              <w:t xml:space="preserve">Email, Phone</w:t>
            </w:r>
          </w:p>
        </w:tc>
      </w:tr>
      <w:tr>
        <w:tc>
          <w:tcPr/>
          <w:p>
            <w:pPr>
              <w:pStyle w:val="Compact"/>
            </w:pPr>
            <w:r>
              <w:t xml:space="preserve">Lux Bus America</w:t>
            </w:r>
          </w:p>
        </w:tc>
        <w:tc>
          <w:tcPr/>
          <w:p>
            <w:pPr>
              <w:pStyle w:val="Compact"/>
            </w:pPr>
            <w:r>
              <w:t xml:space="preserve">US (West Coast)</w:t>
            </w:r>
          </w:p>
        </w:tc>
        <w:tc>
          <w:tcPr/>
          <w:p>
            <w:pPr>
              <w:pStyle w:val="Compact"/>
            </w:pPr>
            <w:r>
              <w:t xml:space="preserve">Yes (Luxury)</w:t>
            </w:r>
          </w:p>
        </w:tc>
        <w:tc>
          <w:tcPr/>
          <w:p>
            <w:pPr>
              <w:pStyle w:val="Compact"/>
            </w:pPr>
            <w:r>
              <w:t xml:space="preserve">Email, Phone</w:t>
            </w:r>
          </w:p>
        </w:tc>
      </w:tr>
      <w:tr>
        <w:tc>
          <w:tcPr/>
          <w:p>
            <w:pPr>
              <w:pStyle w:val="Compact"/>
            </w:pPr>
            <w:r>
              <w:t xml:space="preserve">Vamoose</w:t>
            </w:r>
          </w:p>
        </w:tc>
        <w:tc>
          <w:tcPr/>
          <w:p>
            <w:pPr>
              <w:pStyle w:val="Compact"/>
            </w:pPr>
            <w:r>
              <w:t xml:space="preserve">US (Northeast corridor)</w:t>
            </w:r>
          </w:p>
        </w:tc>
        <w:tc>
          <w:tcPr/>
          <w:p>
            <w:pPr>
              <w:pStyle w:val="Compact"/>
            </w:pPr>
            <w:r>
              <w:t xml:space="preserve">Yes</w:t>
            </w:r>
          </w:p>
        </w:tc>
        <w:tc>
          <w:tcPr/>
          <w:p>
            <w:pPr>
              <w:pStyle w:val="Compact"/>
            </w:pPr>
            <w:r>
              <w:t xml:space="preserve">Email, Phone</w:t>
            </w:r>
          </w:p>
        </w:tc>
      </w:tr>
      <w:tr>
        <w:tc>
          <w:tcPr/>
          <w:p>
            <w:pPr>
              <w:pStyle w:val="Compact"/>
            </w:pPr>
            <w:r>
              <w:t xml:space="preserve">Trailways</w:t>
            </w:r>
          </w:p>
        </w:tc>
        <w:tc>
          <w:tcPr/>
          <w:p>
            <w:pPr>
              <w:pStyle w:val="Compact"/>
            </w:pPr>
            <w:r>
              <w:t xml:space="preserve">US (Nationwide network)</w:t>
            </w:r>
          </w:p>
        </w:tc>
        <w:tc>
          <w:tcPr/>
          <w:p>
            <w:pPr>
              <w:pStyle w:val="Compact"/>
            </w:pPr>
            <w:r>
              <w:t xml:space="preserve">Yes</w:t>
            </w:r>
          </w:p>
        </w:tc>
        <w:tc>
          <w:tcPr/>
          <w:p>
            <w:pPr>
              <w:pStyle w:val="Compact"/>
            </w:pPr>
            <w:r>
              <w:t xml:space="preserve">Email, Phone</w:t>
            </w:r>
          </w:p>
        </w:tc>
      </w:tr>
    </w:tbl>
    <w:p>
      <w:r>
        <w:pict>
          <v:rect style="width:0;height:1.5pt" o:hralign="center" o:hrstd="t" o:hr="t"/>
        </w:pict>
      </w:r>
    </w:p>
    <w:p>
      <w:pPr>
        <w:pStyle w:val="FirstParagraph"/>
      </w:pPr>
      <w:r>
        <w:rPr>
          <w:b/>
          <w:bCs/>
        </w:rPr>
        <w:t xml:space="preserve">Note:</w:t>
      </w:r>
      <w:r>
        <w:t xml:space="preserve"> </w:t>
      </w:r>
      <w:r>
        <w:t xml:space="preserve">For nationwide coverage, prioritize Greyhound, Coach USA, National Charter Bus, OurBus, and the Trailways network. For luxury or premium charters, consider RedCoach and Lux Bus America. For regional group travel, select operators with strong presence in desired areas.</w:t>
      </w:r>
    </w:p>
    <w:bookmarkStart w:id="49" w:name="references"/>
    <w:p>
      <w:pPr>
        <w:pStyle w:val="Heading3"/>
      </w:pPr>
      <w:r>
        <w:t xml:space="preserve">References</w:t>
      </w:r>
    </w:p>
    <w:p>
      <w:pPr>
        <w:pStyle w:val="Compact"/>
        <w:numPr>
          <w:ilvl w:val="0"/>
          <w:numId w:val="1031"/>
        </w:numPr>
      </w:pPr>
      <w:hyperlink r:id="rId39">
        <w:r>
          <w:rPr>
            <w:rStyle w:val="Hyperlink"/>
          </w:rPr>
          <w:t xml:space="preserve">Charter Bus Industry companies in United States of America</w:t>
        </w:r>
      </w:hyperlink>
    </w:p>
    <w:p>
      <w:pPr>
        <w:pStyle w:val="Compact"/>
        <w:numPr>
          <w:ilvl w:val="0"/>
          <w:numId w:val="1031"/>
        </w:numPr>
      </w:pPr>
      <w:hyperlink r:id="rId40">
        <w:r>
          <w:rPr>
            <w:rStyle w:val="Hyperlink"/>
          </w:rPr>
          <w:t xml:space="preserve">Charter Bus Industry Companies in United States of America</w:t>
        </w:r>
      </w:hyperlink>
    </w:p>
    <w:p>
      <w:pPr>
        <w:pStyle w:val="Compact"/>
        <w:numPr>
          <w:ilvl w:val="0"/>
          <w:numId w:val="1031"/>
        </w:numPr>
      </w:pPr>
      <w:hyperlink r:id="rId41">
        <w:r>
          <w:rPr>
            <w:rStyle w:val="Hyperlink"/>
          </w:rPr>
          <w:t xml:space="preserve">Why would #MCI make a #VanHool .. Took some years - Facebook</w:t>
        </w:r>
      </w:hyperlink>
    </w:p>
    <w:p>
      <w:pPr>
        <w:pStyle w:val="Compact"/>
        <w:numPr>
          <w:ilvl w:val="0"/>
          <w:numId w:val="1031"/>
        </w:numPr>
      </w:pPr>
      <w:hyperlink r:id="rId42">
        <w:r>
          <w:rPr>
            <w:rStyle w:val="Hyperlink"/>
          </w:rPr>
          <w:t xml:space="preserve">Jatam questions task force’s effectiveness on forest destruction …</w:t>
        </w:r>
      </w:hyperlink>
    </w:p>
    <w:p>
      <w:pPr>
        <w:pStyle w:val="Compact"/>
        <w:numPr>
          <w:ilvl w:val="0"/>
          <w:numId w:val="1031"/>
        </w:numPr>
      </w:pPr>
      <w:hyperlink r:id="rId43">
        <w:r>
          <w:rPr>
            <w:rStyle w:val="Hyperlink"/>
          </w:rPr>
          <w:t xml:space="preserve">Greyhound Customer Service Phone Number (800) 231-2222 …</w:t>
        </w:r>
      </w:hyperlink>
    </w:p>
    <w:p>
      <w:pPr>
        <w:pStyle w:val="Compact"/>
        <w:numPr>
          <w:ilvl w:val="0"/>
          <w:numId w:val="1031"/>
        </w:numPr>
      </w:pPr>
      <w:hyperlink r:id="rId44">
        <w:r>
          <w:rPr>
            <w:rStyle w:val="Hyperlink"/>
          </w:rPr>
          <w:t xml:space="preserve">Greyhound Package Express Customer Service Phone Number …</w:t>
        </w:r>
      </w:hyperlink>
    </w:p>
    <w:p>
      <w:pPr>
        <w:pStyle w:val="Compact"/>
        <w:numPr>
          <w:ilvl w:val="0"/>
          <w:numId w:val="1031"/>
        </w:numPr>
      </w:pPr>
      <w:hyperlink r:id="rId45">
        <w:r>
          <w:rPr>
            <w:rStyle w:val="Hyperlink"/>
          </w:rPr>
          <w:t xml:space="preserve">Support in case of unwelcome conduct</w:t>
        </w:r>
      </w:hyperlink>
    </w:p>
    <w:p>
      <w:pPr>
        <w:pStyle w:val="Compact"/>
        <w:numPr>
          <w:ilvl w:val="0"/>
          <w:numId w:val="1031"/>
        </w:numPr>
      </w:pPr>
      <w:hyperlink r:id="rId46">
        <w:r>
          <w:rPr>
            <w:rStyle w:val="Hyperlink"/>
          </w:rPr>
          <w:t xml:space="preserve">North America - Contacts - Busbud Support</w:t>
        </w:r>
      </w:hyperlink>
    </w:p>
    <w:p>
      <w:pPr>
        <w:pStyle w:val="Compact"/>
        <w:numPr>
          <w:ilvl w:val="0"/>
          <w:numId w:val="1031"/>
        </w:numPr>
      </w:pPr>
      <w:hyperlink r:id="rId47">
        <w:r>
          <w:rPr>
            <w:rStyle w:val="Hyperlink"/>
          </w:rPr>
          <w:t xml:space="preserve">Megabus | Low cost bus tickets to more than 500 cities</w:t>
        </w:r>
      </w:hyperlink>
    </w:p>
    <w:p>
      <w:pPr>
        <w:pStyle w:val="Compact"/>
        <w:numPr>
          <w:ilvl w:val="0"/>
          <w:numId w:val="1031"/>
        </w:numPr>
      </w:pPr>
      <w:hyperlink r:id="rId48">
        <w:r>
          <w:rPr>
            <w:rStyle w:val="Hyperlink"/>
          </w:rPr>
          <w:t xml:space="preserve">Bus companies in US: all information</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2025-09-25 15:08:14</w:t>
            </w:r>
            <w:r>
              <w:t xml:space="preserve"># PESTLE Analysis: National Charter Bus Sector (United States)</w:t>
            </w:r>
          </w:p>
        </w:tc>
      </w:tr>
      <w:tr>
        <w:tc>
          <w:tcPr/>
          <w:p>
            <w:pPr>
              <w:pStyle w:val="Compact"/>
            </w:pPr>
            <w:r>
              <w:t xml:space="preserve">## Executive Summary</w:t>
            </w:r>
          </w:p>
        </w:tc>
      </w:tr>
      <w:tr>
        <w:tc>
          <w:tcPr/>
          <w:p>
            <w:pPr>
              <w:pStyle w:val="Compact"/>
            </w:pPr>
            <w:r>
              <w:t xml:space="preserve">The U.S. national charter and motorcoach market is a stable, capital- and labor-intensive sector, rebounding from the pandemic and positioned at the forefront of transportation electrification. Key drivers include federal and state funding for zero-emission buses (ZEBs), technological innovations in electric coaches, and evolving consumer and institutional preferences for sustainability. However, challenges such as driver shortages, high electrification costs, fragmented regulation, and insurance inflation threaten margins and operational stability. Strategic winners will proactively plan ZEB transitions, invest in workforce and digital capabilities, and collaborate with utilities and public agencies for infrastructure and funding.</w:t>
            </w:r>
          </w:p>
        </w:tc>
      </w:tr>
    </w:tbl>
    <w:bookmarkEnd w:id="49"/>
    <w:bookmarkEnd w:id="50"/>
    <w:bookmarkStart w:id="51" w:name="political-factors"/>
    <w:p>
      <w:pPr>
        <w:pStyle w:val="Heading2"/>
      </w:pPr>
      <w:r>
        <w:t xml:space="preserve">Political Factors</w:t>
      </w:r>
    </w:p>
    <w:p>
      <w:pPr>
        <w:pStyle w:val="Compact"/>
        <w:numPr>
          <w:ilvl w:val="0"/>
          <w:numId w:val="1032"/>
        </w:numPr>
      </w:pPr>
      <w:r>
        <w:rPr>
          <w:b/>
          <w:bCs/>
        </w:rPr>
        <w:t xml:space="preserve">Government Policy &amp; Incentives</w:t>
      </w:r>
    </w:p>
    <w:p>
      <w:pPr>
        <w:pStyle w:val="Compact"/>
        <w:numPr>
          <w:ilvl w:val="1"/>
          <w:numId w:val="1033"/>
        </w:numPr>
      </w:pPr>
      <w:r>
        <w:t xml:space="preserve">Federal funding (IIJA/Bipartisan Infrastructure Law) supports bus electrification via FTA Low-No and Bus &amp; Bus Facilities grants.</w:t>
      </w:r>
    </w:p>
    <w:p>
      <w:pPr>
        <w:pStyle w:val="Compact"/>
        <w:numPr>
          <w:ilvl w:val="1"/>
          <w:numId w:val="1033"/>
        </w:numPr>
      </w:pPr>
      <w:r>
        <w:t xml:space="preserve">State-level mandates, especially California’s CARB ICT, require phased ZEB adoption and rollout plans for transit fleets.</w:t>
      </w:r>
    </w:p>
    <w:p>
      <w:pPr>
        <w:pStyle w:val="Compact"/>
        <w:numPr>
          <w:ilvl w:val="1"/>
          <w:numId w:val="1033"/>
        </w:numPr>
      </w:pPr>
      <w:r>
        <w:t xml:space="preserve">FMCSA provides nationwide safety and operations oversight (HOS, ELD rules).</w:t>
      </w:r>
    </w:p>
    <w:p>
      <w:pPr>
        <w:pStyle w:val="Compact"/>
        <w:numPr>
          <w:ilvl w:val="0"/>
          <w:numId w:val="1032"/>
        </w:numPr>
      </w:pPr>
      <w:r>
        <w:rPr>
          <w:b/>
          <w:bCs/>
        </w:rPr>
        <w:t xml:space="preserve">Regulatory Complexity</w:t>
      </w:r>
    </w:p>
    <w:p>
      <w:pPr>
        <w:pStyle w:val="Compact"/>
        <w:numPr>
          <w:ilvl w:val="1"/>
          <w:numId w:val="1034"/>
        </w:numPr>
      </w:pPr>
      <w:r>
        <w:t xml:space="preserve">Operators face varying air-quality and regulatory programs across states, creating compliance challenges for interstate services.</w:t>
      </w:r>
    </w:p>
    <w:p>
      <w:pPr>
        <w:pStyle w:val="Compact"/>
        <w:numPr>
          <w:ilvl w:val="1"/>
          <w:numId w:val="1034"/>
        </w:numPr>
      </w:pPr>
      <w:r>
        <w:t xml:space="preserve">FTA grant conditions include Buy America and zero-emission transition plans.</w:t>
      </w:r>
    </w:p>
    <w:p>
      <w:pPr>
        <w:pStyle w:val="Compact"/>
        <w:numPr>
          <w:ilvl w:val="0"/>
          <w:numId w:val="1032"/>
        </w:numPr>
      </w:pPr>
      <w:r>
        <w:rPr>
          <w:b/>
          <w:bCs/>
        </w:rPr>
        <w:t xml:space="preserve">Political Stability</w:t>
      </w:r>
    </w:p>
    <w:p>
      <w:pPr>
        <w:pStyle w:val="Compact"/>
        <w:numPr>
          <w:ilvl w:val="1"/>
          <w:numId w:val="1035"/>
        </w:numPr>
      </w:pPr>
      <w:r>
        <w:t xml:space="preserve">Federal policy is supportive and stable, but state-level variation (notably California) adds complexity and earlier compliance deadlines for some operators.</w:t>
      </w:r>
    </w:p>
    <w:p>
      <w:pPr>
        <w:pStyle w:val="Compact"/>
        <w:numPr>
          <w:ilvl w:val="0"/>
          <w:numId w:val="1032"/>
        </w:numPr>
      </w:pPr>
      <w:r>
        <w:rPr>
          <w:b/>
          <w:bCs/>
        </w:rPr>
        <w:t xml:space="preserve">Key Insights</w:t>
      </w:r>
    </w:p>
    <w:p>
      <w:pPr>
        <w:pStyle w:val="Compact"/>
        <w:numPr>
          <w:ilvl w:val="1"/>
          <w:numId w:val="1036"/>
        </w:numPr>
      </w:pPr>
      <w:r>
        <w:t xml:space="preserve">Near-term federal funds create an incentive window for fleet electrification.</w:t>
      </w:r>
    </w:p>
    <w:p>
      <w:pPr>
        <w:pStyle w:val="Compact"/>
        <w:numPr>
          <w:ilvl w:val="1"/>
          <w:numId w:val="1036"/>
        </w:numPr>
      </w:pPr>
      <w:r>
        <w:t xml:space="preserve">State mandates (e.g., CARB ICT) may force earlier transitions and higher costs for operators serving those regions.</w:t>
      </w:r>
    </w:p>
    <w:p>
      <w:pPr>
        <w:pStyle w:val="Compact"/>
        <w:numPr>
          <w:ilvl w:val="1"/>
          <w:numId w:val="1036"/>
        </w:numPr>
      </w:pPr>
      <w:r>
        <w:t xml:space="preserve">Regulatory inconsistency complicates multi-state operations.</w:t>
      </w:r>
    </w:p>
    <w:p>
      <w:r>
        <w:pict>
          <v:rect style="width:0;height:1.5pt" o:hralign="center" o:hrstd="t" o:hr="t"/>
        </w:pict>
      </w:r>
    </w:p>
    <w:bookmarkEnd w:id="51"/>
    <w:bookmarkStart w:id="52" w:name="economic-factors"/>
    <w:p>
      <w:pPr>
        <w:pStyle w:val="Heading2"/>
      </w:pPr>
      <w:r>
        <w:t xml:space="preserve">Economic Factors</w:t>
      </w:r>
    </w:p>
    <w:p>
      <w:pPr>
        <w:pStyle w:val="Compact"/>
        <w:numPr>
          <w:ilvl w:val="0"/>
          <w:numId w:val="1037"/>
        </w:numPr>
      </w:pPr>
      <w:r>
        <w:rPr>
          <w:b/>
          <w:bCs/>
        </w:rPr>
        <w:t xml:space="preserve">Market Size &amp; Growth</w:t>
      </w:r>
    </w:p>
    <w:p>
      <w:pPr>
        <w:pStyle w:val="Compact"/>
        <w:numPr>
          <w:ilvl w:val="1"/>
          <w:numId w:val="1038"/>
        </w:numPr>
      </w:pPr>
      <w:r>
        <w:t xml:space="preserve">Industry revenue: ~$7.1 billion (IBISWorld, 2025); ~46,751 U.S. motorcoaches; 38 billion passenger miles (ABA Census, 2023).</w:t>
      </w:r>
    </w:p>
    <w:p>
      <w:pPr>
        <w:pStyle w:val="Compact"/>
        <w:numPr>
          <w:ilvl w:val="1"/>
          <w:numId w:val="1038"/>
        </w:numPr>
      </w:pPr>
      <w:r>
        <w:t xml:space="preserve">Strong post-pandemic recovery; medium-term growth is positive but tempered by fleet replacement cycles and consolidation.</w:t>
      </w:r>
    </w:p>
    <w:p>
      <w:pPr>
        <w:pStyle w:val="Compact"/>
        <w:numPr>
          <w:ilvl w:val="0"/>
          <w:numId w:val="1037"/>
        </w:numPr>
      </w:pPr>
      <w:r>
        <w:rPr>
          <w:b/>
          <w:bCs/>
        </w:rPr>
        <w:t xml:space="preserve">Investment Climate</w:t>
      </w:r>
    </w:p>
    <w:p>
      <w:pPr>
        <w:pStyle w:val="Compact"/>
        <w:numPr>
          <w:ilvl w:val="1"/>
          <w:numId w:val="1039"/>
        </w:numPr>
      </w:pPr>
      <w:r>
        <w:t xml:space="preserve">Electrification projects attract public grants (FTA Low-No, EPA DERA, HVIP), but require matching/local funds and careful planning.</w:t>
      </w:r>
    </w:p>
    <w:p>
      <w:pPr>
        <w:pStyle w:val="Compact"/>
        <w:numPr>
          <w:ilvl w:val="1"/>
          <w:numId w:val="1039"/>
        </w:numPr>
      </w:pPr>
      <w:r>
        <w:t xml:space="preserve">High capex for ZEBs and depot upgrades, with small operators facing financing barriers.</w:t>
      </w:r>
    </w:p>
    <w:p>
      <w:pPr>
        <w:pStyle w:val="Compact"/>
        <w:numPr>
          <w:ilvl w:val="1"/>
          <w:numId w:val="1039"/>
        </w:numPr>
      </w:pPr>
      <w:r>
        <w:t xml:space="preserve">Insurance and labor-cost inflation squeeze margins.</w:t>
      </w:r>
    </w:p>
    <w:p>
      <w:pPr>
        <w:pStyle w:val="Compact"/>
        <w:numPr>
          <w:ilvl w:val="0"/>
          <w:numId w:val="1037"/>
        </w:numPr>
      </w:pPr>
      <w:r>
        <w:rPr>
          <w:b/>
          <w:bCs/>
        </w:rPr>
        <w:t xml:space="preserve">Market Trends</w:t>
      </w:r>
    </w:p>
    <w:p>
      <w:pPr>
        <w:pStyle w:val="Compact"/>
        <w:numPr>
          <w:ilvl w:val="1"/>
          <w:numId w:val="1040"/>
        </w:numPr>
      </w:pPr>
      <w:r>
        <w:t xml:space="preserve">Rebound in group/intercity travel; growing demand for low-emission options.</w:t>
      </w:r>
    </w:p>
    <w:p>
      <w:pPr>
        <w:pStyle w:val="Compact"/>
        <w:numPr>
          <w:ilvl w:val="1"/>
          <w:numId w:val="1040"/>
        </w:numPr>
      </w:pPr>
      <w:r>
        <w:t xml:space="preserve">High electric coach prices and infrastructure costs.</w:t>
      </w:r>
    </w:p>
    <w:p>
      <w:pPr>
        <w:pStyle w:val="Compact"/>
        <w:numPr>
          <w:ilvl w:val="1"/>
          <w:numId w:val="1040"/>
        </w:numPr>
      </w:pPr>
      <w:r>
        <w:t xml:space="preserve">Industry consolidation and growth in asset-light models.</w:t>
      </w:r>
    </w:p>
    <w:p>
      <w:pPr>
        <w:pStyle w:val="Compact"/>
        <w:numPr>
          <w:ilvl w:val="0"/>
          <w:numId w:val="1037"/>
        </w:numPr>
      </w:pPr>
      <w:r>
        <w:rPr>
          <w:b/>
          <w:bCs/>
        </w:rPr>
        <w:t xml:space="preserve">Key Insights</w:t>
      </w:r>
    </w:p>
    <w:p>
      <w:pPr>
        <w:pStyle w:val="Compact"/>
        <w:numPr>
          <w:ilvl w:val="1"/>
          <w:numId w:val="1041"/>
        </w:numPr>
      </w:pPr>
      <w:r>
        <w:t xml:space="preserve">Grant funding materially improves ROI for electrification but demands compliance and transition planning.</w:t>
      </w:r>
    </w:p>
    <w:p>
      <w:pPr>
        <w:pStyle w:val="Compact"/>
        <w:numPr>
          <w:ilvl w:val="1"/>
          <w:numId w:val="1041"/>
        </w:numPr>
      </w:pPr>
      <w:r>
        <w:t xml:space="preserve">Driver costs and shortages are critical; investments in telematics and digitalization boost efficiency.</w:t>
      </w:r>
    </w:p>
    <w:p>
      <w:pPr>
        <w:pStyle w:val="Compact"/>
        <w:numPr>
          <w:ilvl w:val="1"/>
          <w:numId w:val="1041"/>
        </w:numPr>
      </w:pPr>
      <w:r>
        <w:t xml:space="preserve">Fleet replacement cycles are key to minimizing stranded-asset risk.</w:t>
      </w:r>
    </w:p>
    <w:p>
      <w:r>
        <w:pict>
          <v:rect style="width:0;height:1.5pt" o:hralign="center" o:hrstd="t" o:hr="t"/>
        </w:pict>
      </w:r>
    </w:p>
    <w:bookmarkEnd w:id="52"/>
    <w:bookmarkStart w:id="53" w:name="social-factors"/>
    <w:p>
      <w:pPr>
        <w:pStyle w:val="Heading2"/>
      </w:pPr>
      <w:r>
        <w:t xml:space="preserve">Social Factors</w:t>
      </w:r>
    </w:p>
    <w:p>
      <w:pPr>
        <w:pStyle w:val="Compact"/>
        <w:numPr>
          <w:ilvl w:val="0"/>
          <w:numId w:val="1042"/>
        </w:numPr>
      </w:pPr>
      <w:r>
        <w:rPr>
          <w:b/>
          <w:bCs/>
        </w:rPr>
        <w:t xml:space="preserve">Workforce &amp; Demographics</w:t>
      </w:r>
    </w:p>
    <w:p>
      <w:pPr>
        <w:pStyle w:val="Compact"/>
        <w:numPr>
          <w:ilvl w:val="1"/>
          <w:numId w:val="1043"/>
        </w:numPr>
      </w:pPr>
      <w:r>
        <w:t xml:space="preserve">Aging driver workforce (median age ~50s); retirements expected; ~76,949 industry employees (ABA, 2023).</w:t>
      </w:r>
    </w:p>
    <w:p>
      <w:pPr>
        <w:pStyle w:val="Compact"/>
        <w:numPr>
          <w:ilvl w:val="1"/>
          <w:numId w:val="1043"/>
        </w:numPr>
      </w:pPr>
      <w:r>
        <w:t xml:space="preserve">Driver recruitment and retention are urgent priorities.</w:t>
      </w:r>
    </w:p>
    <w:p>
      <w:pPr>
        <w:pStyle w:val="Compact"/>
        <w:numPr>
          <w:ilvl w:val="0"/>
          <w:numId w:val="1042"/>
        </w:numPr>
      </w:pPr>
      <w:r>
        <w:rPr>
          <w:b/>
          <w:bCs/>
        </w:rPr>
        <w:t xml:space="preserve">Consumer &amp; Cultural Trends</w:t>
      </w:r>
    </w:p>
    <w:p>
      <w:pPr>
        <w:pStyle w:val="Compact"/>
        <w:numPr>
          <w:ilvl w:val="1"/>
          <w:numId w:val="1044"/>
        </w:numPr>
      </w:pPr>
      <w:r>
        <w:t xml:space="preserve">Recovery in group travel and leisure demand.</w:t>
      </w:r>
    </w:p>
    <w:p>
      <w:pPr>
        <w:pStyle w:val="Compact"/>
        <w:numPr>
          <w:ilvl w:val="1"/>
          <w:numId w:val="1044"/>
        </w:numPr>
      </w:pPr>
      <w:r>
        <w:t xml:space="preserve">Onboard amenities (Wi-Fi, comfort) and sustainability increasingly influence booking decisions.</w:t>
      </w:r>
    </w:p>
    <w:p>
      <w:pPr>
        <w:pStyle w:val="Compact"/>
        <w:numPr>
          <w:ilvl w:val="1"/>
          <w:numId w:val="1044"/>
        </w:numPr>
      </w:pPr>
      <w:r>
        <w:t xml:space="preserve">Institutional buyers (universities, corporations) prefer low- or zero-emission options.</w:t>
      </w:r>
    </w:p>
    <w:p>
      <w:pPr>
        <w:pStyle w:val="Compact"/>
        <w:numPr>
          <w:ilvl w:val="0"/>
          <w:numId w:val="1042"/>
        </w:numPr>
      </w:pPr>
      <w:r>
        <w:rPr>
          <w:b/>
          <w:bCs/>
        </w:rPr>
        <w:t xml:space="preserve">Lifestyle Changes</w:t>
      </w:r>
    </w:p>
    <w:p>
      <w:pPr>
        <w:pStyle w:val="Compact"/>
        <w:numPr>
          <w:ilvl w:val="1"/>
          <w:numId w:val="1045"/>
        </w:numPr>
      </w:pPr>
      <w:r>
        <w:t xml:space="preserve">Remote/hybrid work shifts group travel patterns but does not eliminate demand.</w:t>
      </w:r>
    </w:p>
    <w:p>
      <w:pPr>
        <w:pStyle w:val="Compact"/>
        <w:numPr>
          <w:ilvl w:val="1"/>
          <w:numId w:val="1045"/>
        </w:numPr>
      </w:pPr>
      <w:r>
        <w:t xml:space="preserve">Younger customers value digital booking and flexible services.</w:t>
      </w:r>
    </w:p>
    <w:p>
      <w:pPr>
        <w:pStyle w:val="Compact"/>
        <w:numPr>
          <w:ilvl w:val="0"/>
          <w:numId w:val="1042"/>
        </w:numPr>
      </w:pPr>
      <w:r>
        <w:rPr>
          <w:b/>
          <w:bCs/>
        </w:rPr>
        <w:t xml:space="preserve">Key Insights</w:t>
      </w:r>
    </w:p>
    <w:p>
      <w:pPr>
        <w:pStyle w:val="Compact"/>
        <w:numPr>
          <w:ilvl w:val="1"/>
          <w:numId w:val="1046"/>
        </w:numPr>
      </w:pPr>
      <w:r>
        <w:t xml:space="preserve">Workforce shortages are systemic; coordinated recruitment/training needed.</w:t>
      </w:r>
    </w:p>
    <w:p>
      <w:pPr>
        <w:pStyle w:val="Compact"/>
        <w:numPr>
          <w:ilvl w:val="1"/>
          <w:numId w:val="1046"/>
        </w:numPr>
      </w:pPr>
      <w:r>
        <w:t xml:space="preserve">Sustainability preferences open premium market segments.</w:t>
      </w:r>
    </w:p>
    <w:p>
      <w:r>
        <w:pict>
          <v:rect style="width:0;height:1.5pt" o:hralign="center" o:hrstd="t" o:hr="t"/>
        </w:pict>
      </w:r>
    </w:p>
    <w:bookmarkEnd w:id="53"/>
    <w:bookmarkStart w:id="54" w:name="technological-factors"/>
    <w:p>
      <w:pPr>
        <w:pStyle w:val="Heading2"/>
      </w:pPr>
      <w:r>
        <w:t xml:space="preserve">Technological Factors</w:t>
      </w:r>
    </w:p>
    <w:p>
      <w:pPr>
        <w:pStyle w:val="Compact"/>
        <w:numPr>
          <w:ilvl w:val="0"/>
          <w:numId w:val="1047"/>
        </w:numPr>
      </w:pPr>
      <w:r>
        <w:rPr>
          <w:b/>
          <w:bCs/>
        </w:rPr>
        <w:t xml:space="preserve">Innovation &amp; Adoption</w:t>
      </w:r>
    </w:p>
    <w:p>
      <w:pPr>
        <w:pStyle w:val="Compact"/>
        <w:numPr>
          <w:ilvl w:val="1"/>
          <w:numId w:val="1048"/>
        </w:numPr>
      </w:pPr>
      <w:r>
        <w:t xml:space="preserve">Commercial availability of battery-electric motorcoaches (MCI, Van Hool, Prevost).</w:t>
      </w:r>
    </w:p>
    <w:p>
      <w:pPr>
        <w:pStyle w:val="Compact"/>
        <w:numPr>
          <w:ilvl w:val="1"/>
          <w:numId w:val="1048"/>
        </w:numPr>
      </w:pPr>
      <w:r>
        <w:t xml:space="preserve">Smart charging, fleet energy management, and predictive maintenance platforms emerging.</w:t>
      </w:r>
    </w:p>
    <w:p>
      <w:pPr>
        <w:pStyle w:val="Compact"/>
        <w:numPr>
          <w:ilvl w:val="0"/>
          <w:numId w:val="1047"/>
        </w:numPr>
      </w:pPr>
      <w:r>
        <w:rPr>
          <w:b/>
          <w:bCs/>
        </w:rPr>
        <w:t xml:space="preserve">Disruptions &amp; Constraints</w:t>
      </w:r>
    </w:p>
    <w:p>
      <w:pPr>
        <w:pStyle w:val="Compact"/>
        <w:numPr>
          <w:ilvl w:val="1"/>
          <w:numId w:val="1049"/>
        </w:numPr>
      </w:pPr>
      <w:r>
        <w:t xml:space="preserve">Charging infrastructure capacity and interoperability (standards, speeds) limit route and depot planning.</w:t>
      </w:r>
    </w:p>
    <w:p>
      <w:pPr>
        <w:pStyle w:val="Compact"/>
        <w:numPr>
          <w:ilvl w:val="1"/>
          <w:numId w:val="1049"/>
        </w:numPr>
      </w:pPr>
      <w:r>
        <w:t xml:space="preserve">Battery supply chain constraints and long lead times for new coach deliveries.</w:t>
      </w:r>
    </w:p>
    <w:p>
      <w:pPr>
        <w:pStyle w:val="Compact"/>
        <w:numPr>
          <w:ilvl w:val="0"/>
          <w:numId w:val="1047"/>
        </w:numPr>
      </w:pPr>
      <w:r>
        <w:rPr>
          <w:b/>
          <w:bCs/>
        </w:rPr>
        <w:t xml:space="preserve">Digital Transformation</w:t>
      </w:r>
    </w:p>
    <w:p>
      <w:pPr>
        <w:pStyle w:val="Compact"/>
        <w:numPr>
          <w:ilvl w:val="1"/>
          <w:numId w:val="1050"/>
        </w:numPr>
      </w:pPr>
      <w:r>
        <w:t xml:space="preserve">Widespread deployment of ELDs, telematics, online booking, dynamic pricing.</w:t>
      </w:r>
    </w:p>
    <w:p>
      <w:pPr>
        <w:pStyle w:val="Compact"/>
        <w:numPr>
          <w:ilvl w:val="1"/>
          <w:numId w:val="1050"/>
        </w:numPr>
      </w:pPr>
      <w:r>
        <w:t xml:space="preserve">Digital tools increase utilization and offset labor costs.</w:t>
      </w:r>
    </w:p>
    <w:p>
      <w:pPr>
        <w:pStyle w:val="Compact"/>
        <w:numPr>
          <w:ilvl w:val="0"/>
          <w:numId w:val="1047"/>
        </w:numPr>
      </w:pPr>
      <w:r>
        <w:rPr>
          <w:b/>
          <w:bCs/>
        </w:rPr>
        <w:t xml:space="preserve">Automation Impact</w:t>
      </w:r>
    </w:p>
    <w:p>
      <w:pPr>
        <w:pStyle w:val="Compact"/>
        <w:numPr>
          <w:ilvl w:val="1"/>
          <w:numId w:val="1051"/>
        </w:numPr>
      </w:pPr>
      <w:r>
        <w:t xml:space="preserve">Full automation (driverless) is not yet commercially viable; ADAS and telematics provide incremental safety and efficiency gains.</w:t>
      </w:r>
    </w:p>
    <w:p>
      <w:pPr>
        <w:pStyle w:val="Compact"/>
        <w:numPr>
          <w:ilvl w:val="0"/>
          <w:numId w:val="1047"/>
        </w:numPr>
      </w:pPr>
      <w:r>
        <w:rPr>
          <w:b/>
          <w:bCs/>
        </w:rPr>
        <w:t xml:space="preserve">Key Insights</w:t>
      </w:r>
    </w:p>
    <w:p>
      <w:pPr>
        <w:pStyle w:val="Compact"/>
        <w:numPr>
          <w:ilvl w:val="1"/>
          <w:numId w:val="1052"/>
        </w:numPr>
      </w:pPr>
      <w:r>
        <w:t xml:space="preserve">Successful electrification requires simultaneous investment in charging, utility coordination, and workforce training.</w:t>
      </w:r>
    </w:p>
    <w:p>
      <w:pPr>
        <w:pStyle w:val="Compact"/>
        <w:numPr>
          <w:ilvl w:val="1"/>
          <w:numId w:val="1052"/>
        </w:numPr>
      </w:pPr>
      <w:r>
        <w:t xml:space="preserve">Digitalization delivers short-term operational efficiencies and competitiveness.</w:t>
      </w:r>
    </w:p>
    <w:p>
      <w:r>
        <w:pict>
          <v:rect style="width:0;height:1.5pt" o:hralign="center" o:hrstd="t" o:hr="t"/>
        </w:pict>
      </w:r>
    </w:p>
    <w:bookmarkEnd w:id="54"/>
    <w:bookmarkStart w:id="55" w:name="legal-factors"/>
    <w:p>
      <w:pPr>
        <w:pStyle w:val="Heading2"/>
      </w:pPr>
      <w:r>
        <w:t xml:space="preserve">Legal Factors</w:t>
      </w:r>
    </w:p>
    <w:p>
      <w:pPr>
        <w:pStyle w:val="Compact"/>
        <w:numPr>
          <w:ilvl w:val="0"/>
          <w:numId w:val="1053"/>
        </w:numPr>
      </w:pPr>
      <w:r>
        <w:rPr>
          <w:b/>
          <w:bCs/>
        </w:rPr>
        <w:t xml:space="preserve">Compliance Requirements</w:t>
      </w:r>
    </w:p>
    <w:p>
      <w:pPr>
        <w:pStyle w:val="Compact"/>
        <w:numPr>
          <w:ilvl w:val="1"/>
          <w:numId w:val="1054"/>
        </w:numPr>
      </w:pPr>
      <w:r>
        <w:t xml:space="preserve">FMCSA HOS and ELD rules for passenger carriers; ADA accessibility; FTA grant compliance (Buy America, transition plans).</w:t>
      </w:r>
    </w:p>
    <w:p>
      <w:pPr>
        <w:pStyle w:val="Compact"/>
        <w:numPr>
          <w:ilvl w:val="1"/>
          <w:numId w:val="1054"/>
        </w:numPr>
      </w:pPr>
      <w:r>
        <w:t xml:space="preserve">State-level environmental mandates (e.g., CARB ICT).</w:t>
      </w:r>
    </w:p>
    <w:p>
      <w:pPr>
        <w:pStyle w:val="Compact"/>
        <w:numPr>
          <w:ilvl w:val="0"/>
          <w:numId w:val="1053"/>
        </w:numPr>
      </w:pPr>
      <w:r>
        <w:rPr>
          <w:b/>
          <w:bCs/>
        </w:rPr>
        <w:t xml:space="preserve">Liability &amp; Contractual Risks</w:t>
      </w:r>
    </w:p>
    <w:p>
      <w:pPr>
        <w:pStyle w:val="Compact"/>
        <w:numPr>
          <w:ilvl w:val="1"/>
          <w:numId w:val="1055"/>
        </w:numPr>
      </w:pPr>
      <w:r>
        <w:t xml:space="preserve">Passenger safety, driver fatigue, cybersecurity/data privacy exposures.</w:t>
      </w:r>
    </w:p>
    <w:p>
      <w:pPr>
        <w:pStyle w:val="Compact"/>
        <w:numPr>
          <w:ilvl w:val="1"/>
          <w:numId w:val="1055"/>
        </w:numPr>
      </w:pPr>
      <w:r>
        <w:t xml:space="preserve">Charter contracts must address HOS, energy surcharges, relief-driver logistics, and liability clauses.</w:t>
      </w:r>
    </w:p>
    <w:p>
      <w:pPr>
        <w:pStyle w:val="Compact"/>
        <w:numPr>
          <w:ilvl w:val="1"/>
          <w:numId w:val="1055"/>
        </w:numPr>
      </w:pPr>
      <w:r>
        <w:t xml:space="preserve">Grant and procurement contracts require local matching and extensive reporting.</w:t>
      </w:r>
    </w:p>
    <w:p>
      <w:pPr>
        <w:pStyle w:val="Compact"/>
        <w:numPr>
          <w:ilvl w:val="0"/>
          <w:numId w:val="1053"/>
        </w:numPr>
      </w:pPr>
      <w:r>
        <w:rPr>
          <w:b/>
          <w:bCs/>
        </w:rPr>
        <w:t xml:space="preserve">Intellectual Property</w:t>
      </w:r>
    </w:p>
    <w:p>
      <w:pPr>
        <w:pStyle w:val="Compact"/>
        <w:numPr>
          <w:ilvl w:val="1"/>
          <w:numId w:val="1056"/>
        </w:numPr>
      </w:pPr>
      <w:r>
        <w:t xml:space="preserve">Protection of proprietary telematics/dispatch systems and passenger data is essential.</w:t>
      </w:r>
    </w:p>
    <w:p>
      <w:pPr>
        <w:pStyle w:val="Compact"/>
        <w:numPr>
          <w:ilvl w:val="0"/>
          <w:numId w:val="1053"/>
        </w:numPr>
      </w:pPr>
      <w:r>
        <w:rPr>
          <w:b/>
          <w:bCs/>
        </w:rPr>
        <w:t xml:space="preserve">Legal Changes</w:t>
      </w:r>
    </w:p>
    <w:p>
      <w:pPr>
        <w:pStyle w:val="Compact"/>
        <w:numPr>
          <w:ilvl w:val="1"/>
          <w:numId w:val="1057"/>
        </w:numPr>
      </w:pPr>
      <w:r>
        <w:t xml:space="preserve">California ICT and other state rules drive earlier fleet changes and complex compliance.</w:t>
      </w:r>
    </w:p>
    <w:p>
      <w:pPr>
        <w:pStyle w:val="Compact"/>
        <w:numPr>
          <w:ilvl w:val="1"/>
          <w:numId w:val="1057"/>
        </w:numPr>
      </w:pPr>
      <w:r>
        <w:t xml:space="preserve">Federal grants increasingly require transition planning and workforce development.</w:t>
      </w:r>
    </w:p>
    <w:p>
      <w:pPr>
        <w:pStyle w:val="Compact"/>
        <w:numPr>
          <w:ilvl w:val="0"/>
          <w:numId w:val="1053"/>
        </w:numPr>
      </w:pPr>
      <w:r>
        <w:rPr>
          <w:b/>
          <w:bCs/>
        </w:rPr>
        <w:t xml:space="preserve">Key Insights</w:t>
      </w:r>
    </w:p>
    <w:p>
      <w:pPr>
        <w:pStyle w:val="Compact"/>
        <w:numPr>
          <w:ilvl w:val="1"/>
          <w:numId w:val="1058"/>
        </w:numPr>
      </w:pPr>
      <w:r>
        <w:t xml:space="preserve">Early compliance and reporting capacity are critical for public funding.</w:t>
      </w:r>
    </w:p>
    <w:p>
      <w:pPr>
        <w:pStyle w:val="Compact"/>
        <w:numPr>
          <w:ilvl w:val="1"/>
          <w:numId w:val="1058"/>
        </w:numPr>
      </w:pPr>
      <w:r>
        <w:t xml:space="preserve">Contracts should explicitly address multi-jurisdictional risks.</w:t>
      </w:r>
    </w:p>
    <w:p>
      <w:r>
        <w:pict>
          <v:rect style="width:0;height:1.5pt" o:hralign="center" o:hrstd="t" o:hr="t"/>
        </w:pict>
      </w:r>
    </w:p>
    <w:bookmarkEnd w:id="55"/>
    <w:bookmarkStart w:id="56" w:name="environmental-factors"/>
    <w:p>
      <w:pPr>
        <w:pStyle w:val="Heading2"/>
      </w:pPr>
      <w:r>
        <w:t xml:space="preserve">Environmental Factors</w:t>
      </w:r>
    </w:p>
    <w:p>
      <w:pPr>
        <w:pStyle w:val="Compact"/>
        <w:numPr>
          <w:ilvl w:val="0"/>
          <w:numId w:val="1059"/>
        </w:numPr>
      </w:pPr>
      <w:r>
        <w:rPr>
          <w:b/>
          <w:bCs/>
        </w:rPr>
        <w:t xml:space="preserve">Sustainability &amp; Climate Impact</w:t>
      </w:r>
    </w:p>
    <w:p>
      <w:pPr>
        <w:pStyle w:val="Compact"/>
        <w:numPr>
          <w:ilvl w:val="1"/>
          <w:numId w:val="1060"/>
        </w:numPr>
      </w:pPr>
      <w:r>
        <w:t xml:space="preserve">Electrification significantly reduces emissions per passenger-mile; ZEB transitions prioritized by state and federal policy.</w:t>
      </w:r>
    </w:p>
    <w:p>
      <w:pPr>
        <w:pStyle w:val="Compact"/>
        <w:numPr>
          <w:ilvl w:val="0"/>
          <w:numId w:val="1059"/>
        </w:numPr>
      </w:pPr>
      <w:r>
        <w:rPr>
          <w:b/>
          <w:bCs/>
        </w:rPr>
        <w:t xml:space="preserve">Green Initiatives &amp; Funding</w:t>
      </w:r>
    </w:p>
    <w:p>
      <w:pPr>
        <w:pStyle w:val="Compact"/>
        <w:numPr>
          <w:ilvl w:val="1"/>
          <w:numId w:val="1061"/>
        </w:numPr>
      </w:pPr>
      <w:r>
        <w:t xml:space="preserve">FTA Low-No, Bus &amp; Bus Facilities, EPA DERA, and state programs (HVIP) lower the net capital burden for ZEB projects.</w:t>
      </w:r>
    </w:p>
    <w:p>
      <w:pPr>
        <w:pStyle w:val="Compact"/>
        <w:numPr>
          <w:ilvl w:val="0"/>
          <w:numId w:val="1059"/>
        </w:numPr>
      </w:pPr>
      <w:r>
        <w:rPr>
          <w:b/>
          <w:bCs/>
        </w:rPr>
        <w:t xml:space="preserve">Regulatory Requirements</w:t>
      </w:r>
    </w:p>
    <w:p>
      <w:pPr>
        <w:pStyle w:val="Compact"/>
        <w:numPr>
          <w:ilvl w:val="1"/>
          <w:numId w:val="1062"/>
        </w:numPr>
      </w:pPr>
      <w:r>
        <w:t xml:space="preserve">CARB ICT mandates phased ZEB purchases and documented rollout plans, with some exemptions.</w:t>
      </w:r>
    </w:p>
    <w:p>
      <w:pPr>
        <w:pStyle w:val="Compact"/>
        <w:numPr>
          <w:ilvl w:val="0"/>
          <w:numId w:val="1059"/>
        </w:numPr>
      </w:pPr>
      <w:r>
        <w:rPr>
          <w:b/>
          <w:bCs/>
        </w:rPr>
        <w:t xml:space="preserve">Resource &amp; Infrastructure Constraints</w:t>
      </w:r>
    </w:p>
    <w:p>
      <w:pPr>
        <w:pStyle w:val="Compact"/>
        <w:numPr>
          <w:ilvl w:val="1"/>
          <w:numId w:val="1063"/>
        </w:numPr>
      </w:pPr>
      <w:r>
        <w:t xml:space="preserve">Grid upgrades, utility interconnections, and depot charging infrastructure are major capex and coordination challenges.</w:t>
      </w:r>
    </w:p>
    <w:p>
      <w:pPr>
        <w:pStyle w:val="Compact"/>
        <w:numPr>
          <w:ilvl w:val="1"/>
          <w:numId w:val="1063"/>
        </w:numPr>
      </w:pPr>
      <w:r>
        <w:t xml:space="preserve">Charging hardware supply and depot space may be limiting factors.</w:t>
      </w:r>
    </w:p>
    <w:p>
      <w:pPr>
        <w:pStyle w:val="Compact"/>
        <w:numPr>
          <w:ilvl w:val="0"/>
          <w:numId w:val="1059"/>
        </w:numPr>
      </w:pPr>
      <w:r>
        <w:rPr>
          <w:b/>
          <w:bCs/>
        </w:rPr>
        <w:t xml:space="preserve">Key Insights</w:t>
      </w:r>
    </w:p>
    <w:p>
      <w:pPr>
        <w:pStyle w:val="Compact"/>
        <w:numPr>
          <w:ilvl w:val="1"/>
          <w:numId w:val="1064"/>
        </w:numPr>
      </w:pPr>
      <w:r>
        <w:t xml:space="preserve">Grant programs lower capital barriers but require careful alignment of vehicle replacement cycles and grid planning.</w:t>
      </w:r>
    </w:p>
    <w:p>
      <w:pPr>
        <w:pStyle w:val="Compact"/>
        <w:numPr>
          <w:ilvl w:val="1"/>
          <w:numId w:val="1064"/>
        </w:numPr>
      </w:pPr>
      <w:r>
        <w:t xml:space="preserve">California’s ICT creates a “first-mover” effect for operators in that market.</w:t>
      </w:r>
    </w:p>
    <w:p>
      <w:r>
        <w:pict>
          <v:rect style="width:0;height:1.5pt" o:hralign="center" o:hrstd="t" o:hr="t"/>
        </w:pict>
      </w:r>
    </w:p>
    <w:bookmarkEnd w:id="56"/>
    <w:bookmarkStart w:id="57" w:name="strategic-recommendations"/>
    <w:p>
      <w:pPr>
        <w:pStyle w:val="Heading2"/>
      </w:pPr>
      <w:r>
        <w:t xml:space="preserve">Strategic Recommendations</w:t>
      </w:r>
    </w:p>
    <w:p>
      <w:pPr>
        <w:pStyle w:val="Compact"/>
        <w:numPr>
          <w:ilvl w:val="0"/>
          <w:numId w:val="1065"/>
        </w:numPr>
      </w:pPr>
      <w:r>
        <w:rPr>
          <w:b/>
          <w:bCs/>
        </w:rPr>
        <w:t xml:space="preserve">Adopt a Multi-Year, Phased ZEB Transition Plan</w:t>
      </w:r>
    </w:p>
    <w:p>
      <w:pPr>
        <w:pStyle w:val="Compact"/>
        <w:numPr>
          <w:ilvl w:val="1"/>
          <w:numId w:val="1066"/>
        </w:numPr>
      </w:pPr>
      <w:r>
        <w:t xml:space="preserve">Align electrification with scheduled fleet replacement cycles to minimize stranded-asset risk.</w:t>
      </w:r>
    </w:p>
    <w:p>
      <w:pPr>
        <w:pStyle w:val="Compact"/>
        <w:numPr>
          <w:ilvl w:val="1"/>
          <w:numId w:val="1066"/>
        </w:numPr>
      </w:pPr>
      <w:r>
        <w:t xml:space="preserve">Prioritize high-utilization, depot-based routes for early ZEB adoption.</w:t>
      </w:r>
    </w:p>
    <w:p>
      <w:pPr>
        <w:pStyle w:val="Compact"/>
        <w:numPr>
          <w:ilvl w:val="0"/>
          <w:numId w:val="1065"/>
        </w:numPr>
      </w:pPr>
      <w:r>
        <w:rPr>
          <w:b/>
          <w:bCs/>
        </w:rPr>
        <w:t xml:space="preserve">Aggressively Pursue Blended Funding</w:t>
      </w:r>
    </w:p>
    <w:p>
      <w:pPr>
        <w:pStyle w:val="Compact"/>
        <w:numPr>
          <w:ilvl w:val="1"/>
          <w:numId w:val="1067"/>
        </w:numPr>
      </w:pPr>
      <w:r>
        <w:t xml:space="preserve">Combine FTA, EPA, and state incentives; prepare transition plans and workforce commitments early to maximize competitiveness.</w:t>
      </w:r>
    </w:p>
    <w:p>
      <w:pPr>
        <w:pStyle w:val="Compact"/>
        <w:numPr>
          <w:ilvl w:val="0"/>
          <w:numId w:val="1065"/>
        </w:numPr>
      </w:pPr>
      <w:r>
        <w:rPr>
          <w:b/>
          <w:bCs/>
        </w:rPr>
        <w:t xml:space="preserve">Partner with Utilities and Municipalities</w:t>
      </w:r>
    </w:p>
    <w:p>
      <w:pPr>
        <w:pStyle w:val="Compact"/>
        <w:numPr>
          <w:ilvl w:val="1"/>
          <w:numId w:val="1068"/>
        </w:numPr>
      </w:pPr>
      <w:r>
        <w:t xml:space="preserve">Coordinate depot grid upgrades and implement demand-charge mitigation strategies (e.g., TOU charging, behind-the-meter storage).</w:t>
      </w:r>
    </w:p>
    <w:p>
      <w:pPr>
        <w:pStyle w:val="Compact"/>
        <w:numPr>
          <w:ilvl w:val="0"/>
          <w:numId w:val="1065"/>
        </w:numPr>
      </w:pPr>
      <w:r>
        <w:rPr>
          <w:b/>
          <w:bCs/>
        </w:rPr>
        <w:t xml:space="preserve">Invest in Workforce Recruitment &amp; Retention</w:t>
      </w:r>
    </w:p>
    <w:p>
      <w:pPr>
        <w:pStyle w:val="Compact"/>
        <w:numPr>
          <w:ilvl w:val="1"/>
          <w:numId w:val="1069"/>
        </w:numPr>
      </w:pPr>
      <w:r>
        <w:t xml:space="preserve">Develop CDL pipelines, apprenticeship programs, and retention policies; utilize available workforce grants.</w:t>
      </w:r>
    </w:p>
    <w:p>
      <w:pPr>
        <w:pStyle w:val="Compact"/>
        <w:numPr>
          <w:ilvl w:val="0"/>
          <w:numId w:val="1065"/>
        </w:numPr>
      </w:pPr>
      <w:r>
        <w:rPr>
          <w:b/>
          <w:bCs/>
        </w:rPr>
        <w:t xml:space="preserve">Digitize Operations</w:t>
      </w:r>
    </w:p>
    <w:p>
      <w:pPr>
        <w:pStyle w:val="Compact"/>
        <w:numPr>
          <w:ilvl w:val="1"/>
          <w:numId w:val="1070"/>
        </w:numPr>
      </w:pPr>
      <w:r>
        <w:t xml:space="preserve">Deploy telematics for fuel/energy and maintenance optimization; implement online booking/marketplace platforms.</w:t>
      </w:r>
    </w:p>
    <w:p>
      <w:pPr>
        <w:pStyle w:val="Compact"/>
        <w:numPr>
          <w:ilvl w:val="0"/>
          <w:numId w:val="1065"/>
        </w:numPr>
      </w:pPr>
      <w:r>
        <w:rPr>
          <w:b/>
          <w:bCs/>
        </w:rPr>
        <w:t xml:space="preserve">Optimize Contract Structures</w:t>
      </w:r>
    </w:p>
    <w:p>
      <w:pPr>
        <w:pStyle w:val="Compact"/>
        <w:numPr>
          <w:ilvl w:val="1"/>
          <w:numId w:val="1071"/>
        </w:numPr>
      </w:pPr>
      <w:r>
        <w:t xml:space="preserve">Include clauses for energy price volatility, HOS constraints, force majeure, and relief-driver logistics.</w:t>
      </w:r>
    </w:p>
    <w:p>
      <w:pPr>
        <w:pStyle w:val="Compact"/>
        <w:numPr>
          <w:ilvl w:val="0"/>
          <w:numId w:val="1065"/>
        </w:numPr>
      </w:pPr>
      <w:r>
        <w:rPr>
          <w:b/>
          <w:bCs/>
        </w:rPr>
        <w:t xml:space="preserve">Form Joint Procurement &amp; Infrastructure Groups</w:t>
      </w:r>
    </w:p>
    <w:p>
      <w:pPr>
        <w:pStyle w:val="Compact"/>
        <w:numPr>
          <w:ilvl w:val="1"/>
          <w:numId w:val="1072"/>
        </w:numPr>
      </w:pPr>
      <w:r>
        <w:t xml:space="preserve">Pool purchasing power for ZEBs and charging infrastructure; meet eligibility requirements for CARB and other programs.</w:t>
      </w:r>
    </w:p>
    <w:p>
      <w:pPr>
        <w:pStyle w:val="Compact"/>
        <w:numPr>
          <w:ilvl w:val="0"/>
          <w:numId w:val="1065"/>
        </w:numPr>
      </w:pPr>
      <w:r>
        <w:rPr>
          <w:b/>
          <w:bCs/>
        </w:rPr>
        <w:t xml:space="preserve">Pilot New Technologies</w:t>
      </w:r>
    </w:p>
    <w:p>
      <w:pPr>
        <w:pStyle w:val="Compact"/>
        <w:numPr>
          <w:ilvl w:val="1"/>
          <w:numId w:val="1073"/>
        </w:numPr>
      </w:pPr>
      <w:r>
        <w:t xml:space="preserve">Launch targeted pilot projects to validate electric fleet performance and operational integration.</w:t>
      </w:r>
    </w:p>
    <w:p>
      <w:pPr>
        <w:pStyle w:val="Compact"/>
        <w:numPr>
          <w:ilvl w:val="0"/>
          <w:numId w:val="1065"/>
        </w:numPr>
      </w:pPr>
      <w:r>
        <w:rPr>
          <w:b/>
          <w:bCs/>
        </w:rPr>
        <w:t xml:space="preserve">Proactively Manage Insurance and Risk</w:t>
      </w:r>
    </w:p>
    <w:p>
      <w:pPr>
        <w:pStyle w:val="Compact"/>
        <w:numPr>
          <w:ilvl w:val="1"/>
          <w:numId w:val="1074"/>
        </w:numPr>
      </w:pPr>
      <w:r>
        <w:t xml:space="preserve">Update policies for BE fleet and cybersecurity exposures as operations evolve.</w:t>
      </w:r>
    </w:p>
    <w:p>
      <w:pPr>
        <w:pStyle w:val="Compact"/>
        <w:numPr>
          <w:ilvl w:val="0"/>
          <w:numId w:val="1065"/>
        </w:numPr>
      </w:pPr>
      <w:r>
        <w:rPr>
          <w:b/>
          <w:bCs/>
        </w:rPr>
        <w:t xml:space="preserve">Develop Robust Financial Models</w:t>
      </w:r>
    </w:p>
    <w:p>
      <w:pPr>
        <w:pStyle w:val="Compact"/>
        <w:numPr>
          <w:ilvl w:val="1"/>
          <w:numId w:val="1075"/>
        </w:numPr>
      </w:pPr>
      <w:r>
        <w:t xml:space="preserve">Analyze total cost of ownership, including incentives, energy costs, maintenance savings, and grid charges.</w:t>
      </w:r>
    </w:p>
    <w:p>
      <w:r>
        <w:pict>
          <v:rect style="width:0;height:1.5pt" o:hralign="center" o:hrstd="t" o:hr="t"/>
        </w:pict>
      </w:r>
    </w:p>
    <w:bookmarkEnd w:id="57"/>
    <w:bookmarkStart w:id="58" w:name="opportunities"/>
    <w:p>
      <w:pPr>
        <w:pStyle w:val="Heading2"/>
      </w:pPr>
      <w:r>
        <w:t xml:space="preserve">Opportunities</w:t>
      </w:r>
    </w:p>
    <w:p>
      <w:pPr>
        <w:pStyle w:val="Compact"/>
        <w:numPr>
          <w:ilvl w:val="0"/>
          <w:numId w:val="1076"/>
        </w:numPr>
      </w:pPr>
      <w:r>
        <w:t xml:space="preserve">Secure federal/state grants to finance ZEB purchases and depot upgrades.</w:t>
      </w:r>
    </w:p>
    <w:p>
      <w:pPr>
        <w:pStyle w:val="Compact"/>
        <w:numPr>
          <w:ilvl w:val="0"/>
          <w:numId w:val="1076"/>
        </w:numPr>
      </w:pPr>
      <w:r>
        <w:t xml:space="preserve">Partner with other agencies/operators to share infrastructure costs.</w:t>
      </w:r>
    </w:p>
    <w:p>
      <w:pPr>
        <w:pStyle w:val="Compact"/>
        <w:numPr>
          <w:ilvl w:val="0"/>
          <w:numId w:val="1076"/>
        </w:numPr>
      </w:pPr>
      <w:r>
        <w:t xml:space="preserve">Offer premium low-carbon charter services to institutional clients.</w:t>
      </w:r>
    </w:p>
    <w:p>
      <w:pPr>
        <w:pStyle w:val="Compact"/>
        <w:numPr>
          <w:ilvl w:val="0"/>
          <w:numId w:val="1076"/>
        </w:numPr>
      </w:pPr>
      <w:r>
        <w:t xml:space="preserve">Invest in digital platforms to boost utilization and reduce costs.</w:t>
      </w:r>
    </w:p>
    <w:p>
      <w:pPr>
        <w:pStyle w:val="Compact"/>
        <w:numPr>
          <w:ilvl w:val="0"/>
          <w:numId w:val="1076"/>
        </w:numPr>
      </w:pPr>
      <w:r>
        <w:t xml:space="preserve">Develop workforce programs to ensure a stable pipeline of trained drivers and technicians.</w:t>
      </w:r>
    </w:p>
    <w:p>
      <w:pPr>
        <w:pStyle w:val="Compact"/>
        <w:numPr>
          <w:ilvl w:val="0"/>
          <w:numId w:val="1076"/>
        </w:numPr>
      </w:pPr>
      <w:r>
        <w:t xml:space="preserve">Provide retrofit or battery services to smaller operators.</w:t>
      </w:r>
    </w:p>
    <w:bookmarkEnd w:id="58"/>
    <w:bookmarkStart w:id="59" w:name="threats"/>
    <w:p>
      <w:pPr>
        <w:pStyle w:val="Heading2"/>
      </w:pPr>
      <w:r>
        <w:t xml:space="preserve">Threats</w:t>
      </w:r>
    </w:p>
    <w:p>
      <w:pPr>
        <w:pStyle w:val="Compact"/>
        <w:numPr>
          <w:ilvl w:val="0"/>
          <w:numId w:val="1077"/>
        </w:numPr>
      </w:pPr>
      <w:r>
        <w:t xml:space="preserve">Persistent driver shortages and wage inflation.</w:t>
      </w:r>
    </w:p>
    <w:p>
      <w:pPr>
        <w:pStyle w:val="Compact"/>
        <w:numPr>
          <w:ilvl w:val="0"/>
          <w:numId w:val="1077"/>
        </w:numPr>
      </w:pPr>
      <w:r>
        <w:t xml:space="preserve">High upfront electrification and infrastructure costs, with risks of stranded assets.</w:t>
      </w:r>
    </w:p>
    <w:p>
      <w:pPr>
        <w:pStyle w:val="Compact"/>
        <w:numPr>
          <w:ilvl w:val="0"/>
          <w:numId w:val="1077"/>
        </w:numPr>
      </w:pPr>
      <w:r>
        <w:t xml:space="preserve">Fragmented regulatory landscape complicates multi-state operations.</w:t>
      </w:r>
    </w:p>
    <w:p>
      <w:pPr>
        <w:pStyle w:val="Compact"/>
        <w:numPr>
          <w:ilvl w:val="0"/>
          <w:numId w:val="1077"/>
        </w:numPr>
      </w:pPr>
      <w:r>
        <w:t xml:space="preserve">Rising insurance and liability costs.</w:t>
      </w:r>
    </w:p>
    <w:p>
      <w:pPr>
        <w:pStyle w:val="Compact"/>
        <w:numPr>
          <w:ilvl w:val="0"/>
          <w:numId w:val="1077"/>
        </w:numPr>
      </w:pPr>
      <w:r>
        <w:t xml:space="preserve">Infrastructure constraints and interoperability issues limit BE coach deployment on certain routes.</w:t>
      </w:r>
    </w:p>
    <w:p>
      <w:r>
        <w:pict>
          <v:rect style="width:0;height:1.5pt" o:hralign="center" o:hrstd="t" o:hr="t"/>
        </w:pict>
      </w:r>
    </w:p>
    <w:bookmarkEnd w:id="59"/>
    <w:bookmarkStart w:id="70" w:name="references-1"/>
    <w:p>
      <w:pPr>
        <w:pStyle w:val="Heading2"/>
      </w:pPr>
      <w:r>
        <w:t xml:space="preserve">References</w:t>
      </w:r>
    </w:p>
    <w:p>
      <w:pPr>
        <w:pStyle w:val="Compact"/>
        <w:numPr>
          <w:ilvl w:val="0"/>
          <w:numId w:val="1078"/>
        </w:numPr>
      </w:pPr>
      <w:hyperlink r:id="rId60">
        <w:r>
          <w:rPr>
            <w:rStyle w:val="Hyperlink"/>
          </w:rPr>
          <w:t xml:space="preserve">ABA Motorcoach Census 2024</w:t>
        </w:r>
      </w:hyperlink>
    </w:p>
    <w:p>
      <w:pPr>
        <w:pStyle w:val="Compact"/>
        <w:numPr>
          <w:ilvl w:val="0"/>
          <w:numId w:val="1078"/>
        </w:numPr>
      </w:pPr>
      <w:hyperlink r:id="rId61">
        <w:r>
          <w:rPr>
            <w:rStyle w:val="Hyperlink"/>
          </w:rPr>
          <w:t xml:space="preserve">FMCSA HOS Regulations</w:t>
        </w:r>
      </w:hyperlink>
    </w:p>
    <w:p>
      <w:pPr>
        <w:pStyle w:val="Compact"/>
        <w:numPr>
          <w:ilvl w:val="0"/>
          <w:numId w:val="1078"/>
        </w:numPr>
      </w:pPr>
      <w:hyperlink r:id="rId62">
        <w:r>
          <w:rPr>
            <w:rStyle w:val="Hyperlink"/>
          </w:rPr>
          <w:t xml:space="preserve">CARB Innovative Clean Transit (ICT) Factsheet</w:t>
        </w:r>
      </w:hyperlink>
    </w:p>
    <w:p>
      <w:pPr>
        <w:pStyle w:val="Compact"/>
        <w:numPr>
          <w:ilvl w:val="0"/>
          <w:numId w:val="1078"/>
        </w:numPr>
      </w:pPr>
      <w:hyperlink r:id="rId63">
        <w:r>
          <w:rPr>
            <w:rStyle w:val="Hyperlink"/>
          </w:rPr>
          <w:t xml:space="preserve">FTA Low- or No-Emission Grant Program</w:t>
        </w:r>
      </w:hyperlink>
    </w:p>
    <w:p>
      <w:pPr>
        <w:pStyle w:val="Compact"/>
        <w:numPr>
          <w:ilvl w:val="0"/>
          <w:numId w:val="1078"/>
        </w:numPr>
      </w:pPr>
      <w:hyperlink r:id="rId64">
        <w:r>
          <w:rPr>
            <w:rStyle w:val="Hyperlink"/>
          </w:rPr>
          <w:t xml:space="preserve">EPA DERA Funding</w:t>
        </w:r>
      </w:hyperlink>
    </w:p>
    <w:p>
      <w:pPr>
        <w:pStyle w:val="Compact"/>
        <w:numPr>
          <w:ilvl w:val="0"/>
          <w:numId w:val="1078"/>
        </w:numPr>
      </w:pPr>
      <w:hyperlink r:id="rId65">
        <w:r>
          <w:rPr>
            <w:rStyle w:val="Hyperlink"/>
          </w:rPr>
          <w:t xml:space="preserve">MTRWESTERN Electric Bus Fleet</w:t>
        </w:r>
      </w:hyperlink>
    </w:p>
    <w:p>
      <w:pPr>
        <w:pStyle w:val="Compact"/>
        <w:numPr>
          <w:ilvl w:val="0"/>
          <w:numId w:val="1078"/>
        </w:numPr>
      </w:pPr>
      <w:hyperlink r:id="rId66">
        <w:r>
          <w:rPr>
            <w:rStyle w:val="Hyperlink"/>
          </w:rPr>
          <w:t xml:space="preserve">Van Hool CX45E Electric Motorcoach</w:t>
        </w:r>
      </w:hyperlink>
    </w:p>
    <w:p>
      <w:pPr>
        <w:pStyle w:val="Compact"/>
        <w:numPr>
          <w:ilvl w:val="0"/>
          <w:numId w:val="1078"/>
        </w:numPr>
      </w:pPr>
      <w:hyperlink r:id="rId67">
        <w:r>
          <w:rPr>
            <w:rStyle w:val="Hyperlink"/>
          </w:rPr>
          <w:t xml:space="preserve">MCI Electric Series</w:t>
        </w:r>
      </w:hyperlink>
    </w:p>
    <w:p>
      <w:pPr>
        <w:pStyle w:val="Compact"/>
        <w:numPr>
          <w:ilvl w:val="0"/>
          <w:numId w:val="1078"/>
        </w:numPr>
      </w:pPr>
      <w:hyperlink r:id="rId68">
        <w:r>
          <w:rPr>
            <w:rStyle w:val="Hyperlink"/>
          </w:rPr>
          <w:t xml:space="preserve">IBISWorld Industry Report</w:t>
        </w:r>
      </w:hyperlink>
    </w:p>
    <w:p>
      <w:pPr>
        <w:pStyle w:val="Compact"/>
        <w:numPr>
          <w:ilvl w:val="0"/>
          <w:numId w:val="1078"/>
        </w:numPr>
      </w:pPr>
      <w:hyperlink r:id="rId69">
        <w:r>
          <w:rPr>
            <w:rStyle w:val="Hyperlink"/>
          </w:rPr>
          <w:t xml:space="preserve">Transit Workforce Center: Driver Recruitment</w:t>
        </w:r>
      </w:hyperlink>
    </w:p>
    <w:p>
      <w:r>
        <w:pict>
          <v:rect style="width:0;height:1.5pt" o:hralign="center" o:hrstd="t" o:hr="t"/>
        </w:pict>
      </w:r>
    </w:p>
    <w:p>
      <w:pPr>
        <w:pStyle w:val="FirstParagraph"/>
      </w:pPr>
      <w:r>
        <w:rPr>
          <w:b/>
          <w:bCs/>
        </w:rPr>
        <w:t xml:space="preserve">Prepared: Q2 2025</w:t>
      </w:r>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2025-09-25 15:09:29</w:t>
            </w:r>
            <w:r>
              <w:t xml:space="preserve"># Porter’s Five Forces Analysis: National Charter Buses (United States)</w:t>
            </w:r>
          </w:p>
        </w:tc>
      </w:tr>
    </w:tbl>
    <w:bookmarkEnd w:id="70"/>
    <w:bookmarkStart w:id="71" w:name="executive-summary"/>
    <w:p>
      <w:pPr>
        <w:pStyle w:val="Heading2"/>
      </w:pPr>
      <w:r>
        <w:t xml:space="preserve">Executive Summary</w:t>
      </w:r>
    </w:p>
    <w:p>
      <w:pPr>
        <w:pStyle w:val="FirstParagraph"/>
      </w:pPr>
      <w:r>
        <w:t xml:space="preserve">The U.S. national charter/motorcoach market is capital- and regulation-intensive, with a fragmented operator landscape but capacity dominated by a handful of large carriers. Post-COVID demand recovery and fleet investment are offset by consolidation, driver shortages, and competitive pressures from digital brokers and low-cost intercity networks. Overall, industry attractiveness is moderate: there are clear demand tailwinds (tourism, events, state-supported routes), but significant downside risks related to fixed costs, regulation, driver/insurance costs, and digital disruption.</w:t>
      </w:r>
    </w:p>
    <w:p>
      <w:r>
        <w:pict>
          <v:rect style="width:0;height:1.5pt" o:hralign="center" o:hrstd="t" o:hr="t"/>
        </w:pict>
      </w:r>
    </w:p>
    <w:bookmarkEnd w:id="71"/>
    <w:bookmarkStart w:id="77" w:name="force-by-force-analysis"/>
    <w:p>
      <w:pPr>
        <w:pStyle w:val="Heading2"/>
      </w:pPr>
      <w:r>
        <w:t xml:space="preserve">Force-by-Force Analysis</w:t>
      </w:r>
    </w:p>
    <w:bookmarkStart w:id="72" w:name="threat-of-new-entrants-medium"/>
    <w:p>
      <w:pPr>
        <w:pStyle w:val="Heading3"/>
      </w:pPr>
      <w:r>
        <w:t xml:space="preserve">1. Threat of New Entrants:</w:t>
      </w:r>
      <w:r>
        <w:t xml:space="preserve"> </w:t>
      </w:r>
      <w:r>
        <w:rPr>
          <w:b/>
          <w:bCs/>
        </w:rPr>
        <w:t xml:space="preserve">Medium</w:t>
      </w:r>
    </w:p>
    <w:p>
      <w:pPr>
        <w:pStyle w:val="Compact"/>
        <w:numPr>
          <w:ilvl w:val="0"/>
          <w:numId w:val="1079"/>
        </w:numPr>
      </w:pPr>
      <w:r>
        <w:rPr>
          <w:b/>
          <w:bCs/>
        </w:rPr>
        <w:t xml:space="preserve">Barriers to Entry:</w:t>
      </w:r>
      <w:r>
        <w:t xml:space="preserve"> </w:t>
      </w:r>
      <w:r>
        <w:t xml:space="preserve">High upfront capital (coaches cost hundreds of thousands each), operational expertise, and regulatory compliance (FMCSA, insurance).</w:t>
      </w:r>
    </w:p>
    <w:p>
      <w:pPr>
        <w:pStyle w:val="Compact"/>
        <w:numPr>
          <w:ilvl w:val="0"/>
          <w:numId w:val="1079"/>
        </w:numPr>
      </w:pPr>
      <w:r>
        <w:rPr>
          <w:b/>
          <w:bCs/>
        </w:rPr>
        <w:t xml:space="preserve">Economies of Scale:</w:t>
      </w:r>
      <w:r>
        <w:t xml:space="preserve"> </w:t>
      </w:r>
      <w:r>
        <w:t xml:space="preserve">Significant; large carriers lower per-unit costs and achieve better utilization.</w:t>
      </w:r>
    </w:p>
    <w:p>
      <w:pPr>
        <w:pStyle w:val="Compact"/>
        <w:numPr>
          <w:ilvl w:val="0"/>
          <w:numId w:val="1079"/>
        </w:numPr>
      </w:pPr>
      <w:r>
        <w:rPr>
          <w:b/>
          <w:bCs/>
        </w:rPr>
        <w:t xml:space="preserve">Brand Loyalty:</w:t>
      </w:r>
      <w:r>
        <w:t xml:space="preserve"> </w:t>
      </w:r>
      <w:r>
        <w:t xml:space="preserve">Low-to-moderate; price/schedule driven for most, but institutional contracts have more loyalty.</w:t>
      </w:r>
    </w:p>
    <w:p>
      <w:pPr>
        <w:pStyle w:val="Compact"/>
        <w:numPr>
          <w:ilvl w:val="0"/>
          <w:numId w:val="1079"/>
        </w:numPr>
      </w:pPr>
      <w:r>
        <w:rPr>
          <w:b/>
          <w:bCs/>
        </w:rPr>
        <w:t xml:space="preserve">Key Insight:</w:t>
      </w:r>
      <w:r>
        <w:t xml:space="preserve"> </w:t>
      </w:r>
      <w:r>
        <w:t xml:space="preserve">Asset-light digital brokers (e.g., CharterUP, GOGO Charters) can enter without owning assets, increasing distribution competition.</w:t>
      </w:r>
    </w:p>
    <w:p>
      <w:pPr>
        <w:pStyle w:val="Compact"/>
        <w:numPr>
          <w:ilvl w:val="0"/>
          <w:numId w:val="1079"/>
        </w:numPr>
      </w:pPr>
      <w:r>
        <w:rPr>
          <w:b/>
          <w:bCs/>
        </w:rPr>
        <w:t xml:space="preserve">Strategic Implication:</w:t>
      </w:r>
      <w:r>
        <w:t xml:space="preserve"> </w:t>
      </w:r>
      <w:r>
        <w:t xml:space="preserve">Scale, multi-service offerings, and direct institutional contracts are critical to deterring new entrants.</w:t>
      </w:r>
    </w:p>
    <w:bookmarkEnd w:id="72"/>
    <w:bookmarkStart w:id="73" w:name="bargaining-power-of-suppliers-medium"/>
    <w:p>
      <w:pPr>
        <w:pStyle w:val="Heading3"/>
      </w:pPr>
      <w:r>
        <w:t xml:space="preserve">2. Bargaining Power of Suppliers:</w:t>
      </w:r>
      <w:r>
        <w:t xml:space="preserve"> </w:t>
      </w:r>
      <w:r>
        <w:rPr>
          <w:b/>
          <w:bCs/>
        </w:rPr>
        <w:t xml:space="preserve">Medium</w:t>
      </w:r>
    </w:p>
    <w:p>
      <w:pPr>
        <w:pStyle w:val="Compact"/>
        <w:numPr>
          <w:ilvl w:val="0"/>
          <w:numId w:val="1080"/>
        </w:numPr>
      </w:pPr>
      <w:r>
        <w:rPr>
          <w:b/>
          <w:bCs/>
        </w:rPr>
        <w:t xml:space="preserve">Supplier Concentration:</w:t>
      </w:r>
      <w:r>
        <w:t xml:space="preserve"> </w:t>
      </w:r>
      <w:r>
        <w:t xml:space="preserve">Medium-to-high for vehicle OEMs (NFI/MCI, Prevost), moderate for parts and insurance.</w:t>
      </w:r>
    </w:p>
    <w:p>
      <w:pPr>
        <w:pStyle w:val="Compact"/>
        <w:numPr>
          <w:ilvl w:val="0"/>
          <w:numId w:val="1080"/>
        </w:numPr>
      </w:pPr>
      <w:r>
        <w:rPr>
          <w:b/>
          <w:bCs/>
        </w:rPr>
        <w:t xml:space="preserve">Switching Costs:</w:t>
      </w:r>
      <w:r>
        <w:t xml:space="preserve"> </w:t>
      </w:r>
      <w:r>
        <w:t xml:space="preserve">Moderate-to-high for vehicles, low for fuel.</w:t>
      </w:r>
    </w:p>
    <w:p>
      <w:pPr>
        <w:pStyle w:val="Compact"/>
        <w:numPr>
          <w:ilvl w:val="0"/>
          <w:numId w:val="1080"/>
        </w:numPr>
      </w:pPr>
      <w:r>
        <w:rPr>
          <w:b/>
          <w:bCs/>
        </w:rPr>
        <w:t xml:space="preserve">Unique Resources:</w:t>
      </w:r>
      <w:r>
        <w:t xml:space="preserve"> </w:t>
      </w:r>
      <w:r>
        <w:t xml:space="preserve">Specialized coaches, technician networks, insurance tailored for high liability.</w:t>
      </w:r>
    </w:p>
    <w:p>
      <w:pPr>
        <w:pStyle w:val="Compact"/>
        <w:numPr>
          <w:ilvl w:val="0"/>
          <w:numId w:val="1080"/>
        </w:numPr>
      </w:pPr>
      <w:r>
        <w:rPr>
          <w:b/>
          <w:bCs/>
        </w:rPr>
        <w:t xml:space="preserve">Key Insight:</w:t>
      </w:r>
      <w:r>
        <w:t xml:space="preserve"> </w:t>
      </w:r>
      <w:r>
        <w:t xml:space="preserve">OEM consolidation increases leverage; insurance and qualified driver supply are critical constraints.</w:t>
      </w:r>
    </w:p>
    <w:p>
      <w:pPr>
        <w:pStyle w:val="Compact"/>
        <w:numPr>
          <w:ilvl w:val="0"/>
          <w:numId w:val="1080"/>
        </w:numPr>
      </w:pPr>
      <w:r>
        <w:rPr>
          <w:b/>
          <w:bCs/>
        </w:rPr>
        <w:t xml:space="preserve">Strategic Implication:</w:t>
      </w:r>
      <w:r>
        <w:t xml:space="preserve"> </w:t>
      </w:r>
      <w:r>
        <w:t xml:space="preserve">Manage supplier risk via group purchasing, fleet diversification, and association programs.</w:t>
      </w:r>
    </w:p>
    <w:bookmarkEnd w:id="73"/>
    <w:bookmarkStart w:id="74" w:name="bargaining-power-of-buyers-medium"/>
    <w:p>
      <w:pPr>
        <w:pStyle w:val="Heading3"/>
      </w:pPr>
      <w:r>
        <w:t xml:space="preserve">3. Bargaining Power of Buyers:</w:t>
      </w:r>
      <w:r>
        <w:t xml:space="preserve"> </w:t>
      </w:r>
      <w:r>
        <w:rPr>
          <w:b/>
          <w:bCs/>
        </w:rPr>
        <w:t xml:space="preserve">Medium</w:t>
      </w:r>
    </w:p>
    <w:p>
      <w:pPr>
        <w:pStyle w:val="Compact"/>
        <w:numPr>
          <w:ilvl w:val="0"/>
          <w:numId w:val="1081"/>
        </w:numPr>
      </w:pPr>
      <w:r>
        <w:rPr>
          <w:b/>
          <w:bCs/>
        </w:rPr>
        <w:t xml:space="preserve">Buyer Concentration:</w:t>
      </w:r>
      <w:r>
        <w:t xml:space="preserve"> </w:t>
      </w:r>
      <w:r>
        <w:t xml:space="preserve">Mostly fragmented, but institutional buyers (schools, state DOTs) wield more power.</w:t>
      </w:r>
    </w:p>
    <w:p>
      <w:pPr>
        <w:pStyle w:val="Compact"/>
        <w:numPr>
          <w:ilvl w:val="0"/>
          <w:numId w:val="1081"/>
        </w:numPr>
      </w:pPr>
      <w:r>
        <w:rPr>
          <w:b/>
          <w:bCs/>
        </w:rPr>
        <w:t xml:space="preserve">Price Sensitivity:</w:t>
      </w:r>
      <w:r>
        <w:t xml:space="preserve"> </w:t>
      </w:r>
      <w:r>
        <w:t xml:space="preserve">Medium-to-high; easy price comparison via online platforms increases leverage.</w:t>
      </w:r>
    </w:p>
    <w:p>
      <w:pPr>
        <w:pStyle w:val="Compact"/>
        <w:numPr>
          <w:ilvl w:val="0"/>
          <w:numId w:val="1081"/>
        </w:numPr>
      </w:pPr>
      <w:r>
        <w:rPr>
          <w:b/>
          <w:bCs/>
        </w:rPr>
        <w:t xml:space="preserve">Switching Costs:</w:t>
      </w:r>
      <w:r>
        <w:t xml:space="preserve"> </w:t>
      </w:r>
      <w:r>
        <w:t xml:space="preserve">Low for one-off charters, higher for long-term contracts.</w:t>
      </w:r>
    </w:p>
    <w:p>
      <w:pPr>
        <w:pStyle w:val="Compact"/>
        <w:numPr>
          <w:ilvl w:val="0"/>
          <w:numId w:val="1081"/>
        </w:numPr>
      </w:pPr>
      <w:r>
        <w:rPr>
          <w:b/>
          <w:bCs/>
        </w:rPr>
        <w:t xml:space="preserve">Key Insight:</w:t>
      </w:r>
      <w:r>
        <w:t xml:space="preserve"> </w:t>
      </w:r>
      <w:r>
        <w:t xml:space="preserve">Digital marketplaces (CharterUP, GOGO Charters) increase price transparency and buyer leverage.</w:t>
      </w:r>
    </w:p>
    <w:p>
      <w:pPr>
        <w:pStyle w:val="Compact"/>
        <w:numPr>
          <w:ilvl w:val="0"/>
          <w:numId w:val="1081"/>
        </w:numPr>
      </w:pPr>
      <w:r>
        <w:rPr>
          <w:b/>
          <w:bCs/>
        </w:rPr>
        <w:t xml:space="preserve">Strategic Implication:</w:t>
      </w:r>
      <w:r>
        <w:t xml:space="preserve"> </w:t>
      </w:r>
      <w:r>
        <w:t xml:space="preserve">Secure long-term institutional contracts for stable revenue; differentiate on service and reliability.</w:t>
      </w:r>
    </w:p>
    <w:bookmarkEnd w:id="74"/>
    <w:bookmarkStart w:id="75" w:name="threat-of-substitutes-medium"/>
    <w:p>
      <w:pPr>
        <w:pStyle w:val="Heading3"/>
      </w:pPr>
      <w:r>
        <w:t xml:space="preserve">4. Threat of Substitutes:</w:t>
      </w:r>
      <w:r>
        <w:t xml:space="preserve"> </w:t>
      </w:r>
      <w:r>
        <w:rPr>
          <w:b/>
          <w:bCs/>
        </w:rPr>
        <w:t xml:space="preserve">Medium</w:t>
      </w:r>
    </w:p>
    <w:p>
      <w:pPr>
        <w:pStyle w:val="Compact"/>
        <w:numPr>
          <w:ilvl w:val="0"/>
          <w:numId w:val="1082"/>
        </w:numPr>
      </w:pPr>
      <w:r>
        <w:rPr>
          <w:b/>
          <w:bCs/>
        </w:rPr>
        <w:t xml:space="preserve">Substitute Products:</w:t>
      </w:r>
      <w:r>
        <w:t xml:space="preserve"> </w:t>
      </w:r>
      <w:r>
        <w:t xml:space="preserve">Private cars, ride-hail, van rentals, low-cost intercity buses (Flix), air/rail for long-distance.</w:t>
      </w:r>
    </w:p>
    <w:p>
      <w:pPr>
        <w:pStyle w:val="Compact"/>
        <w:numPr>
          <w:ilvl w:val="0"/>
          <w:numId w:val="1082"/>
        </w:numPr>
      </w:pPr>
      <w:r>
        <w:rPr>
          <w:b/>
          <w:bCs/>
        </w:rPr>
        <w:t xml:space="preserve">Switching Costs:</w:t>
      </w:r>
      <w:r>
        <w:t xml:space="preserve"> </w:t>
      </w:r>
      <w:r>
        <w:t xml:space="preserve">Low for most buyers.</w:t>
      </w:r>
    </w:p>
    <w:p>
      <w:pPr>
        <w:pStyle w:val="Compact"/>
        <w:numPr>
          <w:ilvl w:val="0"/>
          <w:numId w:val="1082"/>
        </w:numPr>
      </w:pPr>
      <w:r>
        <w:rPr>
          <w:b/>
          <w:bCs/>
        </w:rPr>
        <w:t xml:space="preserve">Innovation Trends:</w:t>
      </w:r>
      <w:r>
        <w:t xml:space="preserve"> </w:t>
      </w:r>
      <w:r>
        <w:t xml:space="preserve">Platforms enabling dynamic shuttles, improved digital booking, electrification.</w:t>
      </w:r>
    </w:p>
    <w:p>
      <w:pPr>
        <w:pStyle w:val="Compact"/>
        <w:numPr>
          <w:ilvl w:val="0"/>
          <w:numId w:val="1082"/>
        </w:numPr>
      </w:pPr>
      <w:r>
        <w:rPr>
          <w:b/>
          <w:bCs/>
        </w:rPr>
        <w:t xml:space="preserve">Key Insight:</w:t>
      </w:r>
      <w:r>
        <w:t xml:space="preserve"> </w:t>
      </w:r>
      <w:r>
        <w:t xml:space="preserve">Substitution pressure is highest for small groups and price-sensitive segments.</w:t>
      </w:r>
    </w:p>
    <w:p>
      <w:pPr>
        <w:pStyle w:val="Compact"/>
        <w:numPr>
          <w:ilvl w:val="0"/>
          <w:numId w:val="1082"/>
        </w:numPr>
      </w:pPr>
      <w:r>
        <w:rPr>
          <w:b/>
          <w:bCs/>
        </w:rPr>
        <w:t xml:space="preserve">Strategic Implication:</w:t>
      </w:r>
      <w:r>
        <w:t xml:space="preserve"> </w:t>
      </w:r>
      <w:r>
        <w:t xml:space="preserve">Focus on differentiation (safety, group logistics) for large/institutional clients.</w:t>
      </w:r>
    </w:p>
    <w:bookmarkEnd w:id="75"/>
    <w:bookmarkStart w:id="76" w:name="competitive-rivalry-high"/>
    <w:p>
      <w:pPr>
        <w:pStyle w:val="Heading3"/>
      </w:pPr>
      <w:r>
        <w:t xml:space="preserve">5. Competitive Rivalry:</w:t>
      </w:r>
      <w:r>
        <w:t xml:space="preserve"> </w:t>
      </w:r>
      <w:r>
        <w:rPr>
          <w:b/>
          <w:bCs/>
        </w:rPr>
        <w:t xml:space="preserve">High</w:t>
      </w:r>
    </w:p>
    <w:p>
      <w:pPr>
        <w:pStyle w:val="Compact"/>
        <w:numPr>
          <w:ilvl w:val="0"/>
          <w:numId w:val="1083"/>
        </w:numPr>
      </w:pPr>
      <w:r>
        <w:rPr>
          <w:b/>
          <w:bCs/>
        </w:rPr>
        <w:t xml:space="preserve">Industry Concentration:</w:t>
      </w:r>
      <w:r>
        <w:t xml:space="preserve"> </w:t>
      </w:r>
      <w:r>
        <w:t xml:space="preserve">Many small carriers, but a minority of large firms dominate capacity (see</w:t>
      </w:r>
      <w:r>
        <w:t xml:space="preserve"> </w:t>
      </w:r>
      <w:hyperlink r:id="rId60">
        <w:r>
          <w:rPr>
            <w:rStyle w:val="Hyperlink"/>
          </w:rPr>
          <w:t xml:space="preserve">ABA Motorcoach Census 2024</w:t>
        </w:r>
      </w:hyperlink>
      <w:r>
        <w:t xml:space="preserve">).</w:t>
      </w:r>
    </w:p>
    <w:p>
      <w:pPr>
        <w:pStyle w:val="Compact"/>
        <w:numPr>
          <w:ilvl w:val="0"/>
          <w:numId w:val="1083"/>
        </w:numPr>
      </w:pPr>
      <w:r>
        <w:rPr>
          <w:b/>
          <w:bCs/>
        </w:rPr>
        <w:t xml:space="preserve">Differentiation:</w:t>
      </w:r>
      <w:r>
        <w:t xml:space="preserve"> </w:t>
      </w:r>
      <w:r>
        <w:t xml:space="preserve">Low-to-medium; basic charters are commoditized, but premium services add value.</w:t>
      </w:r>
    </w:p>
    <w:p>
      <w:pPr>
        <w:pStyle w:val="Compact"/>
        <w:numPr>
          <w:ilvl w:val="0"/>
          <w:numId w:val="1083"/>
        </w:numPr>
      </w:pPr>
      <w:r>
        <w:rPr>
          <w:b/>
          <w:bCs/>
        </w:rPr>
        <w:t xml:space="preserve">Exit Barriers:</w:t>
      </w:r>
      <w:r>
        <w:t xml:space="preserve"> </w:t>
      </w:r>
      <w:r>
        <w:t xml:space="preserve">High due to asset specialization and financing obligations.</w:t>
      </w:r>
    </w:p>
    <w:p>
      <w:pPr>
        <w:pStyle w:val="Compact"/>
        <w:numPr>
          <w:ilvl w:val="0"/>
          <w:numId w:val="1083"/>
        </w:numPr>
      </w:pPr>
      <w:r>
        <w:rPr>
          <w:b/>
          <w:bCs/>
        </w:rPr>
        <w:t xml:space="preserve">Key Insight:</w:t>
      </w:r>
      <w:r>
        <w:t xml:space="preserve"> </w:t>
      </w:r>
      <w:r>
        <w:t xml:space="preserve">Seasonality and commoditization intensify rivalry; larger players benefit from scale and institutional contracts.</w:t>
      </w:r>
    </w:p>
    <w:p>
      <w:pPr>
        <w:pStyle w:val="Compact"/>
        <w:numPr>
          <w:ilvl w:val="0"/>
          <w:numId w:val="1083"/>
        </w:numPr>
      </w:pPr>
      <w:r>
        <w:rPr>
          <w:b/>
          <w:bCs/>
        </w:rPr>
        <w:t xml:space="preserve">Strategic Implication:</w:t>
      </w:r>
      <w:r>
        <w:t xml:space="preserve"> </w:t>
      </w:r>
      <w:r>
        <w:t xml:space="preserve">Optimize fleet utilization, pursue platform partnerships, and invest in differentiators (amenities, safety).</w:t>
      </w:r>
    </w:p>
    <w:p>
      <w:r>
        <w:pict>
          <v:rect style="width:0;height:1.5pt" o:hralign="center" o:hrstd="t" o:hr="t"/>
        </w:pict>
      </w:r>
    </w:p>
    <w:bookmarkEnd w:id="76"/>
    <w:bookmarkEnd w:id="77"/>
    <w:bookmarkStart w:id="78" w:name="strategic-recommendations-1"/>
    <w:p>
      <w:pPr>
        <w:pStyle w:val="Heading2"/>
      </w:pPr>
      <w:r>
        <w:t xml:space="preserve">Strategic Recommendations</w:t>
      </w:r>
    </w:p>
    <w:p>
      <w:pPr>
        <w:pStyle w:val="Compact"/>
        <w:numPr>
          <w:ilvl w:val="0"/>
          <w:numId w:val="1084"/>
        </w:numPr>
      </w:pPr>
      <w:r>
        <w:rPr>
          <w:b/>
          <w:bCs/>
        </w:rPr>
        <w:t xml:space="preserve">Hybrid Distribution:</w:t>
      </w:r>
      <w:r>
        <w:t xml:space="preserve"> </w:t>
      </w:r>
      <w:r>
        <w:t xml:space="preserve">Use both direct sales for high-margin accounts and selected marketplaces for incremental utilization.</w:t>
      </w:r>
    </w:p>
    <w:p>
      <w:pPr>
        <w:pStyle w:val="Compact"/>
        <w:numPr>
          <w:ilvl w:val="0"/>
          <w:numId w:val="1084"/>
        </w:numPr>
      </w:pPr>
      <w:r>
        <w:rPr>
          <w:b/>
          <w:bCs/>
        </w:rPr>
        <w:t xml:space="preserve">Institutional Contracts:</w:t>
      </w:r>
      <w:r>
        <w:t xml:space="preserve"> </w:t>
      </w:r>
      <w:r>
        <w:t xml:space="preserve">Lock in multi-year agreements with schools, universities, and state entities.</w:t>
      </w:r>
    </w:p>
    <w:p>
      <w:pPr>
        <w:pStyle w:val="Compact"/>
        <w:numPr>
          <w:ilvl w:val="0"/>
          <w:numId w:val="1084"/>
        </w:numPr>
      </w:pPr>
      <w:r>
        <w:rPr>
          <w:b/>
          <w:bCs/>
        </w:rPr>
        <w:t xml:space="preserve">Driver Recruitment/Retention:</w:t>
      </w:r>
      <w:r>
        <w:t xml:space="preserve"> </w:t>
      </w:r>
      <w:r>
        <w:t xml:space="preserve">Invest in wages, flexibility, and scheduling to mitigate shortages.</w:t>
      </w:r>
    </w:p>
    <w:p>
      <w:pPr>
        <w:pStyle w:val="Compact"/>
        <w:numPr>
          <w:ilvl w:val="0"/>
          <w:numId w:val="1084"/>
        </w:numPr>
      </w:pPr>
      <w:r>
        <w:rPr>
          <w:b/>
          <w:bCs/>
        </w:rPr>
        <w:t xml:space="preserve">Yield Management:</w:t>
      </w:r>
      <w:r>
        <w:t xml:space="preserve"> </w:t>
      </w:r>
      <w:r>
        <w:t xml:space="preserve">Implement segmentation-based pricing and strict deadhead recovery to protect margins.</w:t>
      </w:r>
    </w:p>
    <w:p>
      <w:pPr>
        <w:pStyle w:val="Compact"/>
        <w:numPr>
          <w:ilvl w:val="0"/>
          <w:numId w:val="1084"/>
        </w:numPr>
      </w:pPr>
      <w:r>
        <w:rPr>
          <w:b/>
          <w:bCs/>
        </w:rPr>
        <w:t xml:space="preserve">Risk Management:</w:t>
      </w:r>
      <w:r>
        <w:t xml:space="preserve"> </w:t>
      </w:r>
      <w:r>
        <w:t xml:space="preserve">Aggregate insurance/fuel purchasing and partner with specialist insurers.</w:t>
      </w:r>
    </w:p>
    <w:p>
      <w:pPr>
        <w:pStyle w:val="Compact"/>
        <w:numPr>
          <w:ilvl w:val="0"/>
          <w:numId w:val="1084"/>
        </w:numPr>
      </w:pPr>
      <w:r>
        <w:rPr>
          <w:b/>
          <w:bCs/>
        </w:rPr>
        <w:t xml:space="preserve">Fleet Renewal:</w:t>
      </w:r>
      <w:r>
        <w:t xml:space="preserve"> </w:t>
      </w:r>
      <w:r>
        <w:t xml:space="preserve">Target investments where ROI is strong, leveraging grants for clean vehicles.</w:t>
      </w:r>
    </w:p>
    <w:p>
      <w:r>
        <w:pict>
          <v:rect style="width:0;height:1.5pt" o:hralign="center" o:hrstd="t" o:hr="t"/>
        </w:pict>
      </w:r>
    </w:p>
    <w:bookmarkEnd w:id="78"/>
    <w:bookmarkStart w:id="79" w:name="opportunities-1"/>
    <w:p>
      <w:pPr>
        <w:pStyle w:val="Heading2"/>
      </w:pPr>
      <w:r>
        <w:t xml:space="preserve">Opportunities</w:t>
      </w:r>
    </w:p>
    <w:p>
      <w:pPr>
        <w:pStyle w:val="Compact"/>
        <w:numPr>
          <w:ilvl w:val="0"/>
          <w:numId w:val="1085"/>
        </w:numPr>
      </w:pPr>
      <w:r>
        <w:rPr>
          <w:b/>
          <w:bCs/>
        </w:rPr>
        <w:t xml:space="preserve">Marketplace Partnerships:</w:t>
      </w:r>
      <w:r>
        <w:t xml:space="preserve"> </w:t>
      </w:r>
      <w:r>
        <w:t xml:space="preserve">Improve utilization and reduce sales costs.</w:t>
      </w:r>
    </w:p>
    <w:p>
      <w:pPr>
        <w:pStyle w:val="Compact"/>
        <w:numPr>
          <w:ilvl w:val="0"/>
          <w:numId w:val="1085"/>
        </w:numPr>
      </w:pPr>
      <w:r>
        <w:rPr>
          <w:b/>
          <w:bCs/>
        </w:rPr>
        <w:t xml:space="preserve">Institutional Revenue:</w:t>
      </w:r>
      <w:r>
        <w:t xml:space="preserve"> </w:t>
      </w:r>
      <w:r>
        <w:t xml:space="preserve">Smooth seasonality with long-term contracts.</w:t>
      </w:r>
    </w:p>
    <w:p>
      <w:pPr>
        <w:pStyle w:val="Compact"/>
        <w:numPr>
          <w:ilvl w:val="0"/>
          <w:numId w:val="1085"/>
        </w:numPr>
      </w:pPr>
      <w:r>
        <w:rPr>
          <w:b/>
          <w:bCs/>
        </w:rPr>
        <w:t xml:space="preserve">Service Differentiation:</w:t>
      </w:r>
      <w:r>
        <w:t xml:space="preserve"> </w:t>
      </w:r>
      <w:r>
        <w:t xml:space="preserve">Command premium pricing via amenities, safety, and reliability.</w:t>
      </w:r>
    </w:p>
    <w:p>
      <w:pPr>
        <w:pStyle w:val="Compact"/>
        <w:numPr>
          <w:ilvl w:val="0"/>
          <w:numId w:val="1085"/>
        </w:numPr>
      </w:pPr>
      <w:r>
        <w:rPr>
          <w:b/>
          <w:bCs/>
        </w:rPr>
        <w:t xml:space="preserve">Fleet Modernization:</w:t>
      </w:r>
      <w:r>
        <w:t xml:space="preserve"> </w:t>
      </w:r>
      <w:r>
        <w:t xml:space="preserve">Access grants and lower costs with newer, fuel-efficient vehicles.</w:t>
      </w:r>
    </w:p>
    <w:p>
      <w:r>
        <w:pict>
          <v:rect style="width:0;height:1.5pt" o:hralign="center" o:hrstd="t" o:hr="t"/>
        </w:pict>
      </w:r>
    </w:p>
    <w:bookmarkEnd w:id="79"/>
    <w:bookmarkStart w:id="80" w:name="threats-1"/>
    <w:p>
      <w:pPr>
        <w:pStyle w:val="Heading2"/>
      </w:pPr>
      <w:r>
        <w:t xml:space="preserve">Threats</w:t>
      </w:r>
    </w:p>
    <w:p>
      <w:pPr>
        <w:pStyle w:val="Compact"/>
        <w:numPr>
          <w:ilvl w:val="0"/>
          <w:numId w:val="1086"/>
        </w:numPr>
      </w:pPr>
      <w:r>
        <w:rPr>
          <w:b/>
          <w:bCs/>
        </w:rPr>
        <w:t xml:space="preserve">Driver Shortages and Labor Costs</w:t>
      </w:r>
    </w:p>
    <w:p>
      <w:pPr>
        <w:pStyle w:val="Compact"/>
        <w:numPr>
          <w:ilvl w:val="0"/>
          <w:numId w:val="1086"/>
        </w:numPr>
      </w:pPr>
      <w:r>
        <w:rPr>
          <w:b/>
          <w:bCs/>
        </w:rPr>
        <w:t xml:space="preserve">Insurance and Regulatory Pressure</w:t>
      </w:r>
    </w:p>
    <w:p>
      <w:pPr>
        <w:pStyle w:val="Compact"/>
        <w:numPr>
          <w:ilvl w:val="0"/>
          <w:numId w:val="1086"/>
        </w:numPr>
      </w:pPr>
      <w:r>
        <w:rPr>
          <w:b/>
          <w:bCs/>
        </w:rPr>
        <w:t xml:space="preserve">Competition from Digital Brokers and Intercity Networks</w:t>
      </w:r>
    </w:p>
    <w:p>
      <w:pPr>
        <w:pStyle w:val="Compact"/>
        <w:numPr>
          <w:ilvl w:val="0"/>
          <w:numId w:val="1086"/>
        </w:numPr>
      </w:pPr>
      <w:r>
        <w:rPr>
          <w:b/>
          <w:bCs/>
        </w:rPr>
        <w:t xml:space="preserve">Capital Intensity and Fleet Modernization Costs</w:t>
      </w:r>
    </w:p>
    <w:p>
      <w:r>
        <w:pict>
          <v:rect style="width:0;height:1.5pt" o:hralign="center" o:hrstd="t" o:hr="t"/>
        </w:pict>
      </w:r>
    </w:p>
    <w:bookmarkEnd w:id="80"/>
    <w:bookmarkStart w:id="94" w:name="sources-further-reading"/>
    <w:p>
      <w:pPr>
        <w:pStyle w:val="Heading2"/>
      </w:pPr>
      <w:r>
        <w:t xml:space="preserve">Sources &amp; Further Reading</w:t>
      </w:r>
    </w:p>
    <w:p>
      <w:pPr>
        <w:pStyle w:val="Compact"/>
        <w:numPr>
          <w:ilvl w:val="0"/>
          <w:numId w:val="1087"/>
        </w:numPr>
      </w:pPr>
      <w:hyperlink r:id="rId61">
        <w:r>
          <w:rPr>
            <w:rStyle w:val="Hyperlink"/>
          </w:rPr>
          <w:t xml:space="preserve">FMCSA Hours of Service</w:t>
        </w:r>
      </w:hyperlink>
    </w:p>
    <w:p>
      <w:pPr>
        <w:pStyle w:val="Compact"/>
        <w:numPr>
          <w:ilvl w:val="0"/>
          <w:numId w:val="1087"/>
        </w:numPr>
      </w:pPr>
      <w:hyperlink r:id="rId81">
        <w:r>
          <w:rPr>
            <w:rStyle w:val="Hyperlink"/>
          </w:rPr>
          <w:t xml:space="preserve">49 CFR Part 390 - Safety Regulations</w:t>
        </w:r>
      </w:hyperlink>
    </w:p>
    <w:p>
      <w:pPr>
        <w:pStyle w:val="Compact"/>
        <w:numPr>
          <w:ilvl w:val="0"/>
          <w:numId w:val="1087"/>
        </w:numPr>
      </w:pPr>
      <w:hyperlink r:id="rId60">
        <w:r>
          <w:rPr>
            <w:rStyle w:val="Hyperlink"/>
          </w:rPr>
          <w:t xml:space="preserve">ABA Motorcoach Census 2024</w:t>
        </w:r>
      </w:hyperlink>
    </w:p>
    <w:p>
      <w:pPr>
        <w:pStyle w:val="Compact"/>
        <w:numPr>
          <w:ilvl w:val="0"/>
          <w:numId w:val="1087"/>
        </w:numPr>
      </w:pPr>
      <w:hyperlink r:id="rId82">
        <w:r>
          <w:rPr>
            <w:rStyle w:val="Hyperlink"/>
          </w:rPr>
          <w:t xml:space="preserve">CharterUP</w:t>
        </w:r>
      </w:hyperlink>
    </w:p>
    <w:p>
      <w:pPr>
        <w:pStyle w:val="Compact"/>
        <w:numPr>
          <w:ilvl w:val="0"/>
          <w:numId w:val="1087"/>
        </w:numPr>
      </w:pPr>
      <w:hyperlink r:id="rId83">
        <w:r>
          <w:rPr>
            <w:rStyle w:val="Hyperlink"/>
          </w:rPr>
          <w:t xml:space="preserve">GOGO Charters</w:t>
        </w:r>
      </w:hyperlink>
    </w:p>
    <w:p>
      <w:pPr>
        <w:pStyle w:val="Compact"/>
        <w:numPr>
          <w:ilvl w:val="0"/>
          <w:numId w:val="1087"/>
        </w:numPr>
      </w:pPr>
      <w:hyperlink r:id="rId84">
        <w:r>
          <w:rPr>
            <w:rStyle w:val="Hyperlink"/>
          </w:rPr>
          <w:t xml:space="preserve">NFI Group MCI Acquisition</w:t>
        </w:r>
      </w:hyperlink>
    </w:p>
    <w:p>
      <w:pPr>
        <w:pStyle w:val="Compact"/>
        <w:numPr>
          <w:ilvl w:val="0"/>
          <w:numId w:val="1087"/>
        </w:numPr>
      </w:pPr>
      <w:hyperlink r:id="rId85">
        <w:r>
          <w:rPr>
            <w:rStyle w:val="Hyperlink"/>
          </w:rPr>
          <w:t xml:space="preserve">BusBank</w:t>
        </w:r>
      </w:hyperlink>
    </w:p>
    <w:p>
      <w:pPr>
        <w:pStyle w:val="Compact"/>
        <w:numPr>
          <w:ilvl w:val="0"/>
          <w:numId w:val="1087"/>
        </w:numPr>
      </w:pPr>
      <w:hyperlink r:id="rId86">
        <w:r>
          <w:rPr>
            <w:rStyle w:val="Hyperlink"/>
          </w:rPr>
          <w:t xml:space="preserve">Flix/Greyhound Industry Coverage</w:t>
        </w:r>
      </w:hyperlink>
    </w:p>
    <w:p>
      <w:r>
        <w:pict>
          <v:rect style="width:0;height:1.5pt" o:hralign="center" o:hrstd="t" o:hr="t"/>
        </w:pict>
      </w:r>
    </w:p>
    <w:p>
      <w:pPr>
        <w:pStyle w:val="FirstParagraph"/>
      </w:pPr>
      <w:r>
        <w:rPr>
          <w:b/>
          <w:bCs/>
        </w:rPr>
        <w:t xml:space="preserve">Industry Attractiveness:</w:t>
      </w:r>
      <w:r>
        <w:br/>
      </w:r>
      <w:r>
        <w:rPr>
          <w:b/>
          <w:bCs/>
        </w:rPr>
        <w:t xml:space="preserve">Moderate</w:t>
      </w:r>
      <w:r>
        <w:t xml:space="preserve"> </w:t>
      </w:r>
      <w:r>
        <w:t xml:space="preserve">— Strong demand tailwinds, but intense rivalry, high fixed costs, and digital disruption limit upside. Success hinges on scale, operational efficiency, and strategic customer/channel management.</w:t>
      </w:r>
    </w:p>
    <w:bookmarkStart w:id="93" w:name="references-2"/>
    <w:p>
      <w:pPr>
        <w:pStyle w:val="Heading3"/>
      </w:pPr>
      <w:r>
        <w:t xml:space="preserve">References</w:t>
      </w:r>
    </w:p>
    <w:p>
      <w:pPr>
        <w:pStyle w:val="Compact"/>
        <w:numPr>
          <w:ilvl w:val="0"/>
          <w:numId w:val="1088"/>
        </w:numPr>
      </w:pPr>
      <w:hyperlink r:id="rId87">
        <w:r>
          <w:rPr>
            <w:rStyle w:val="Hyperlink"/>
          </w:rPr>
          <w:t xml:space="preserve">THE 15 BEST United States Bus Transportation (2025)</w:t>
        </w:r>
      </w:hyperlink>
    </w:p>
    <w:p>
      <w:pPr>
        <w:pStyle w:val="Compact"/>
        <w:numPr>
          <w:ilvl w:val="0"/>
          <w:numId w:val="1088"/>
        </w:numPr>
      </w:pPr>
      <w:hyperlink r:id="rId60">
        <w:r>
          <w:rPr>
            <w:rStyle w:val="Hyperlink"/>
          </w:rPr>
          <w:t xml:space="preserve">MOTORCOACH CENSUS 2024 - American Bus Association (PDF)</w:t>
        </w:r>
      </w:hyperlink>
    </w:p>
    <w:p>
      <w:pPr>
        <w:pStyle w:val="Compact"/>
        <w:numPr>
          <w:ilvl w:val="0"/>
          <w:numId w:val="1088"/>
        </w:numPr>
      </w:pPr>
      <w:hyperlink r:id="rId42">
        <w:r>
          <w:rPr>
            <w:rStyle w:val="Hyperlink"/>
          </w:rPr>
          <w:t xml:space="preserve">Jatam questions task force’s effectiveness on forest destruction …</w:t>
        </w:r>
      </w:hyperlink>
    </w:p>
    <w:p>
      <w:pPr>
        <w:pStyle w:val="Compact"/>
        <w:numPr>
          <w:ilvl w:val="0"/>
          <w:numId w:val="1088"/>
        </w:numPr>
      </w:pPr>
      <w:hyperlink r:id="rId88">
        <w:r>
          <w:rPr>
            <w:rStyle w:val="Hyperlink"/>
          </w:rPr>
          <w:t xml:space="preserve">Contact List of 1 08 2025.xlsx</w:t>
        </w:r>
      </w:hyperlink>
    </w:p>
    <w:p>
      <w:pPr>
        <w:pStyle w:val="Compact"/>
        <w:numPr>
          <w:ilvl w:val="0"/>
          <w:numId w:val="1088"/>
        </w:numPr>
      </w:pPr>
      <w:hyperlink r:id="rId89">
        <w:r>
          <w:rPr>
            <w:rStyle w:val="Hyperlink"/>
          </w:rPr>
          <w:t xml:space="preserve">Is There a Truck Driver Shortage in the U.S. in 2025? | altLINE</w:t>
        </w:r>
      </w:hyperlink>
    </w:p>
    <w:p>
      <w:pPr>
        <w:pStyle w:val="Compact"/>
        <w:numPr>
          <w:ilvl w:val="0"/>
          <w:numId w:val="1088"/>
        </w:numPr>
      </w:pPr>
      <w:hyperlink r:id="rId90">
        <w:r>
          <w:rPr>
            <w:rStyle w:val="Hyperlink"/>
          </w:rPr>
          <w:t xml:space="preserve">Cargo Systems Messaging Service - Customs and Border Protection</w:t>
        </w:r>
      </w:hyperlink>
    </w:p>
    <w:p>
      <w:pPr>
        <w:pStyle w:val="Compact"/>
        <w:numPr>
          <w:ilvl w:val="0"/>
          <w:numId w:val="1088"/>
        </w:numPr>
      </w:pPr>
      <w:hyperlink r:id="rId91">
        <w:r>
          <w:rPr>
            <w:rStyle w:val="Hyperlink"/>
          </w:rPr>
          <w:t xml:space="preserve">49 CFR Appendix A to Part 390 - Applicability of the Registration …</w:t>
        </w:r>
      </w:hyperlink>
    </w:p>
    <w:p>
      <w:pPr>
        <w:pStyle w:val="Compact"/>
        <w:numPr>
          <w:ilvl w:val="0"/>
          <w:numId w:val="1088"/>
        </w:numPr>
      </w:pPr>
      <w:hyperlink r:id="rId92">
        <w:r>
          <w:rPr>
            <w:rStyle w:val="Hyperlink"/>
          </w:rPr>
          <w:t xml:space="preserve">Driver Market Forecast - 2025</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2025-09-25 15:10:06</w:t>
            </w:r>
            <w:r>
              <w:t xml:space="preserve"># SWOT Analysis Report: U.S. National Charter Bus Vendors (2025)</w:t>
            </w:r>
          </w:p>
        </w:tc>
      </w:tr>
      <w:tr>
        <w:tc>
          <w:tcPr/>
          <w:p>
            <w:pPr>
              <w:pStyle w:val="Compact"/>
            </w:pPr>
            <w:r>
              <w:t xml:space="preserve">## Executive Summary</w:t>
            </w:r>
          </w:p>
        </w:tc>
      </w:tr>
      <w:tr>
        <w:tc>
          <w:tcPr/>
          <w:p>
            <w:pPr>
              <w:pStyle w:val="Compact"/>
            </w:pPr>
            <w:r>
              <w:t xml:space="preserve">The U.S. National Charter Bus sector is defined by several large national carriers (Greyhound, FlixBus, Megabus, Coach USA), strong regional and specialized operators (Peter Pan, Jefferson Lines, Barons Bus, RedCoach, Vamoose), cooperative networks (Trailways), and technology-driven brokers/marketplaces (OurBus, National Charter Bus). The market is marked by ongoing consolidation, regulatory scrutiny, and the need to balance affordability, reliability, and innovation. Leading vendors are pursuing technology integration, fleet modernization, and new customer segments, while grappling with challenges in operational control, compliance, and market reputation.</w:t>
            </w:r>
          </w:p>
        </w:tc>
      </w:tr>
    </w:tbl>
    <w:bookmarkEnd w:id="93"/>
    <w:bookmarkEnd w:id="94"/>
    <w:bookmarkStart w:id="110" w:name="vendor-by-vendor-swot-analyses"/>
    <w:p>
      <w:pPr>
        <w:pStyle w:val="Heading2"/>
      </w:pPr>
      <w:r>
        <w:t xml:space="preserve">Vendor-by-Vendor SWOT Analyses</w:t>
      </w:r>
    </w:p>
    <w:bookmarkStart w:id="95" w:name="greyhound-1"/>
    <w:p>
      <w:pPr>
        <w:pStyle w:val="Heading3"/>
      </w:pPr>
      <w:r>
        <w:t xml:space="preserve">1.</w:t>
      </w:r>
      <w:r>
        <w:t xml:space="preserve"> </w:t>
      </w:r>
      <w:r>
        <w:rPr>
          <w:b/>
          <w:bCs/>
        </w:rPr>
        <w:t xml:space="preserve">Greyhound</w:t>
      </w:r>
    </w:p>
    <w:p>
      <w:pPr>
        <w:pStyle w:val="Compact"/>
        <w:numPr>
          <w:ilvl w:val="0"/>
          <w:numId w:val="1089"/>
        </w:numPr>
      </w:pPr>
      <w:r>
        <w:rPr>
          <w:b/>
          <w:bCs/>
        </w:rPr>
        <w:t xml:space="preserve">Strengths:</w:t>
      </w:r>
      <w:r>
        <w:t xml:space="preserve"> </w:t>
      </w:r>
      <w:r>
        <w:t xml:space="preserve">Largest national network, deep route density, strong brand, scale in operations, and now backed by Flix SE’s technology and capital.</w:t>
      </w:r>
    </w:p>
    <w:p>
      <w:pPr>
        <w:pStyle w:val="Compact"/>
        <w:numPr>
          <w:ilvl w:val="0"/>
          <w:numId w:val="1089"/>
        </w:numPr>
      </w:pPr>
      <w:r>
        <w:rPr>
          <w:b/>
          <w:bCs/>
        </w:rPr>
        <w:t xml:space="preserve">Weaknesses:</w:t>
      </w:r>
      <w:r>
        <w:t xml:space="preserve"> </w:t>
      </w:r>
      <w:r>
        <w:t xml:space="preserve">Loss of terminal control, legacy fleet issues (though modernization is underway), service quality variability, and reliance on city-level real estate/curbside rules.</w:t>
      </w:r>
    </w:p>
    <w:p>
      <w:pPr>
        <w:pStyle w:val="Compact"/>
        <w:numPr>
          <w:ilvl w:val="0"/>
          <w:numId w:val="1089"/>
        </w:numPr>
      </w:pPr>
      <w:r>
        <w:rPr>
          <w:b/>
          <w:bCs/>
        </w:rPr>
        <w:t xml:space="preserve">Opportunities:</w:t>
      </w:r>
      <w:r>
        <w:t xml:space="preserve"> </w:t>
      </w:r>
      <w:r>
        <w:t xml:space="preserve">Leverage Flix’s tech for dynamic pricing, secure terminal partnerships, expand into subsidized rural/intermodal routes, and improve digital UX.</w:t>
      </w:r>
    </w:p>
    <w:p>
      <w:pPr>
        <w:pStyle w:val="Compact"/>
        <w:numPr>
          <w:ilvl w:val="0"/>
          <w:numId w:val="1089"/>
        </w:numPr>
      </w:pPr>
      <w:r>
        <w:rPr>
          <w:b/>
          <w:bCs/>
        </w:rPr>
        <w:t xml:space="preserve">Threats:</w:t>
      </w:r>
      <w:r>
        <w:t xml:space="preserve"> </w:t>
      </w:r>
      <w:r>
        <w:t xml:space="preserve">Terminal closures (e.g., Chicago), low-cost airline/curbside competition, rising costs, regulatory/city-level restrictions, and reputational risk from service failures.</w:t>
      </w:r>
    </w:p>
    <w:p>
      <w:pPr>
        <w:pStyle w:val="FirstParagraph"/>
      </w:pPr>
      <w:r>
        <w:rPr>
          <w:b/>
          <w:bCs/>
        </w:rPr>
        <w:t xml:space="preserve">Strategic Recommendations:</w:t>
      </w:r>
      <w:r>
        <w:t xml:space="preserve"> </w:t>
      </w:r>
      <w:r>
        <w:t xml:space="preserve">- Secure major terminal access via municipal partnerships.</w:t>
      </w:r>
      <w:r>
        <w:t xml:space="preserve"> </w:t>
      </w:r>
      <w:r>
        <w:t xml:space="preserve">- Accelerate fleet modernization and publicize improvements.</w:t>
      </w:r>
      <w:r>
        <w:t xml:space="preserve"> </w:t>
      </w:r>
      <w:r>
        <w:t xml:space="preserve">- Fully integrate Flix’s commercial platform for yield management.</w:t>
      </w:r>
      <w:r>
        <w:t xml:space="preserve"> </w:t>
      </w:r>
      <w:r>
        <w:t xml:space="preserve">- Pursue contracts for state/federal supported routes.</w:t>
      </w:r>
      <w:r>
        <w:t xml:space="preserve"> </w:t>
      </w:r>
      <w:r>
        <w:t xml:space="preserve">- Rebuild hub experiences for vulnerable riders.</w:t>
      </w:r>
    </w:p>
    <w:p>
      <w:r>
        <w:pict>
          <v:rect style="width:0;height:1.5pt" o:hralign="center" o:hrstd="t" o:hr="t"/>
        </w:pict>
      </w:r>
    </w:p>
    <w:bookmarkEnd w:id="95"/>
    <w:bookmarkStart w:id="96" w:name="flixbus-1"/>
    <w:p>
      <w:pPr>
        <w:pStyle w:val="Heading3"/>
      </w:pPr>
      <w:r>
        <w:t xml:space="preserve">2.</w:t>
      </w:r>
      <w:r>
        <w:t xml:space="preserve"> </w:t>
      </w:r>
      <w:r>
        <w:rPr>
          <w:b/>
          <w:bCs/>
        </w:rPr>
        <w:t xml:space="preserve">FlixBus</w:t>
      </w:r>
    </w:p>
    <w:p>
      <w:pPr>
        <w:pStyle w:val="Compact"/>
        <w:numPr>
          <w:ilvl w:val="0"/>
          <w:numId w:val="1090"/>
        </w:numPr>
      </w:pPr>
      <w:r>
        <w:rPr>
          <w:b/>
          <w:bCs/>
        </w:rPr>
        <w:t xml:space="preserve">Strengths:</w:t>
      </w:r>
      <w:r>
        <w:t xml:space="preserve"> </w:t>
      </w:r>
      <w:r>
        <w:t xml:space="preserve">Tech-first, asset-light model with coast-to-coast reach via Greyhound, AI-powered booking/pricing, strong global/brand presence, and recent capital infusion.</w:t>
      </w:r>
    </w:p>
    <w:p>
      <w:pPr>
        <w:pStyle w:val="Compact"/>
        <w:numPr>
          <w:ilvl w:val="0"/>
          <w:numId w:val="1090"/>
        </w:numPr>
      </w:pPr>
      <w:r>
        <w:rPr>
          <w:b/>
          <w:bCs/>
        </w:rPr>
        <w:t xml:space="preserve">Weaknesses:</w:t>
      </w:r>
      <w:r>
        <w:t xml:space="preserve"> </w:t>
      </w:r>
      <w:r>
        <w:t xml:space="preserve">Integration complexity with Greyhound’s asset-heavy legacy, increased exposure to fleet/maintenance risk, ADA compliance challenges.</w:t>
      </w:r>
    </w:p>
    <w:p>
      <w:pPr>
        <w:pStyle w:val="Compact"/>
        <w:numPr>
          <w:ilvl w:val="0"/>
          <w:numId w:val="1090"/>
        </w:numPr>
      </w:pPr>
      <w:r>
        <w:rPr>
          <w:b/>
          <w:bCs/>
        </w:rPr>
        <w:t xml:space="preserve">Opportunities:</w:t>
      </w:r>
      <w:r>
        <w:t xml:space="preserve"> </w:t>
      </w:r>
      <w:r>
        <w:t xml:space="preserve">Densify key corridors, expand cross-border and Amtrak/municipal partnerships, grow ancillaries, and use AI for predictive maintenance.</w:t>
      </w:r>
    </w:p>
    <w:p>
      <w:pPr>
        <w:pStyle w:val="Compact"/>
        <w:numPr>
          <w:ilvl w:val="0"/>
          <w:numId w:val="1090"/>
        </w:numPr>
      </w:pPr>
      <w:r>
        <w:rPr>
          <w:b/>
          <w:bCs/>
        </w:rPr>
        <w:t xml:space="preserve">Threats:</w:t>
      </w:r>
      <w:r>
        <w:t xml:space="preserve"> </w:t>
      </w:r>
      <w:r>
        <w:t xml:space="preserve">DOJ ADA investigation (regulatory risk), reputational risk from accessibility issues, economic pressures, price competition, and supply chain variability.</w:t>
      </w:r>
    </w:p>
    <w:p>
      <w:pPr>
        <w:pStyle w:val="FirstParagraph"/>
      </w:pPr>
      <w:r>
        <w:rPr>
          <w:b/>
          <w:bCs/>
        </w:rPr>
        <w:t xml:space="preserve">Strategic Recommendations:</w:t>
      </w:r>
      <w:r>
        <w:t xml:space="preserve"> </w:t>
      </w:r>
      <w:r>
        <w:t xml:space="preserve">- Immediate ADA remediation and transparency.</w:t>
      </w:r>
      <w:r>
        <w:t xml:space="preserve"> </w:t>
      </w:r>
      <w:r>
        <w:t xml:space="preserve">- Standardize quality across all operators.</w:t>
      </w:r>
      <w:r>
        <w:t xml:space="preserve"> </w:t>
      </w:r>
      <w:r>
        <w:t xml:space="preserve">- Prioritize fleet modernization with new capital.</w:t>
      </w:r>
      <w:r>
        <w:t xml:space="preserve"> </w:t>
      </w:r>
      <w:r>
        <w:t xml:space="preserve">- Expand app-based disruption handling and loyalty features.</w:t>
      </w:r>
      <w:r>
        <w:t xml:space="preserve"> </w:t>
      </w:r>
      <w:r>
        <w:t xml:space="preserve">- Data-driven route and yield optimization.</w:t>
      </w:r>
    </w:p>
    <w:p>
      <w:r>
        <w:pict>
          <v:rect style="width:0;height:1.5pt" o:hralign="center" o:hrstd="t" o:hr="t"/>
        </w:pict>
      </w:r>
    </w:p>
    <w:bookmarkEnd w:id="96"/>
    <w:bookmarkStart w:id="97" w:name="megabus-us-1"/>
    <w:p>
      <w:pPr>
        <w:pStyle w:val="Heading3"/>
      </w:pPr>
      <w:r>
        <w:t xml:space="preserve">3.</w:t>
      </w:r>
      <w:r>
        <w:t xml:space="preserve"> </w:t>
      </w:r>
      <w:r>
        <w:rPr>
          <w:b/>
          <w:bCs/>
        </w:rPr>
        <w:t xml:space="preserve">Megabus (US)</w:t>
      </w:r>
    </w:p>
    <w:p>
      <w:pPr>
        <w:pStyle w:val="Compact"/>
        <w:numPr>
          <w:ilvl w:val="0"/>
          <w:numId w:val="1091"/>
        </w:numPr>
      </w:pPr>
      <w:r>
        <w:rPr>
          <w:b/>
          <w:bCs/>
        </w:rPr>
        <w:t xml:space="preserve">Strengths:</w:t>
      </w:r>
      <w:r>
        <w:t xml:space="preserve"> </w:t>
      </w:r>
      <w:r>
        <w:t xml:space="preserve">Strong low-cost brand, digital direct booking, and operational partnerships (e.g., Peter Pan).</w:t>
      </w:r>
    </w:p>
    <w:p>
      <w:pPr>
        <w:pStyle w:val="Compact"/>
        <w:numPr>
          <w:ilvl w:val="0"/>
          <w:numId w:val="1091"/>
        </w:numPr>
      </w:pPr>
      <w:r>
        <w:rPr>
          <w:b/>
          <w:bCs/>
        </w:rPr>
        <w:t xml:space="preserve">Weaknesses:</w:t>
      </w:r>
      <w:r>
        <w:t xml:space="preserve"> </w:t>
      </w:r>
      <w:r>
        <w:t xml:space="preserve">Owner/operator instability (Coach USA bankruptcy), variable service with partner operators, limited station infrastructure, and potential capital constraints.</w:t>
      </w:r>
    </w:p>
    <w:p>
      <w:pPr>
        <w:pStyle w:val="Compact"/>
        <w:numPr>
          <w:ilvl w:val="0"/>
          <w:numId w:val="1091"/>
        </w:numPr>
      </w:pPr>
      <w:r>
        <w:rPr>
          <w:b/>
          <w:bCs/>
        </w:rPr>
        <w:t xml:space="preserve">Opportunities:</w:t>
      </w:r>
      <w:r>
        <w:t xml:space="preserve"> </w:t>
      </w:r>
      <w:r>
        <w:t xml:space="preserve">Capture post-pandemic ridership, negotiate favorable operator agreements, introduce premium fare tiers, and strengthen IT integrations.</w:t>
      </w:r>
    </w:p>
    <w:p>
      <w:pPr>
        <w:pStyle w:val="Compact"/>
        <w:numPr>
          <w:ilvl w:val="0"/>
          <w:numId w:val="1091"/>
        </w:numPr>
      </w:pPr>
      <w:r>
        <w:rPr>
          <w:b/>
          <w:bCs/>
        </w:rPr>
        <w:t xml:space="preserve">Threats:</w:t>
      </w:r>
      <w:r>
        <w:t xml:space="preserve"> </w:t>
      </w:r>
      <w:r>
        <w:t xml:space="preserve">Service gaps from operator transitions, price wars in key corridors, reputational and safety incidents, and regulatory scrutiny.</w:t>
      </w:r>
    </w:p>
    <w:p>
      <w:pPr>
        <w:pStyle w:val="FirstParagraph"/>
      </w:pPr>
      <w:r>
        <w:rPr>
          <w:b/>
          <w:bCs/>
        </w:rPr>
        <w:t xml:space="preserve">Strategic Recommendations:</w:t>
      </w:r>
      <w:r>
        <w:t xml:space="preserve"> </w:t>
      </w:r>
      <w:r>
        <w:t xml:space="preserve">- Stabilize operations via binding SLAs with current operators.</w:t>
      </w:r>
      <w:r>
        <w:t xml:space="preserve"> </w:t>
      </w:r>
      <w:r>
        <w:t xml:space="preserve">- Prioritize safety audits and operator training.</w:t>
      </w:r>
      <w:r>
        <w:t xml:space="preserve"> </w:t>
      </w:r>
      <w:r>
        <w:t xml:space="preserve">- Implement two-tier fares with a premium add-on.</w:t>
      </w:r>
      <w:r>
        <w:t xml:space="preserve"> </w:t>
      </w:r>
      <w:r>
        <w:t xml:space="preserve">- Rationalize network and communicate changes proactively.</w:t>
      </w:r>
    </w:p>
    <w:p>
      <w:r>
        <w:pict>
          <v:rect style="width:0;height:1.5pt" o:hralign="center" o:hrstd="t" o:hr="t"/>
        </w:pict>
      </w:r>
    </w:p>
    <w:bookmarkEnd w:id="97"/>
    <w:bookmarkStart w:id="98" w:name="coach-usa-1"/>
    <w:p>
      <w:pPr>
        <w:pStyle w:val="Heading3"/>
      </w:pPr>
      <w:r>
        <w:t xml:space="preserve">4.</w:t>
      </w:r>
      <w:r>
        <w:t xml:space="preserve"> </w:t>
      </w:r>
      <w:r>
        <w:rPr>
          <w:b/>
          <w:bCs/>
        </w:rPr>
        <w:t xml:space="preserve">Coach USA</w:t>
      </w:r>
    </w:p>
    <w:p>
      <w:pPr>
        <w:pStyle w:val="Compact"/>
        <w:numPr>
          <w:ilvl w:val="0"/>
          <w:numId w:val="1092"/>
        </w:numPr>
      </w:pPr>
      <w:r>
        <w:rPr>
          <w:b/>
          <w:bCs/>
        </w:rPr>
        <w:t xml:space="preserve">Strengths:</w:t>
      </w:r>
      <w:r>
        <w:t xml:space="preserve"> </w:t>
      </w:r>
      <w:r>
        <w:t xml:space="preserve">Deep regional presence, institutional contracts, Megabus IP/retail channel, and post-restructuring financial stabilization.</w:t>
      </w:r>
    </w:p>
    <w:p>
      <w:pPr>
        <w:pStyle w:val="Compact"/>
        <w:numPr>
          <w:ilvl w:val="0"/>
          <w:numId w:val="1092"/>
        </w:numPr>
      </w:pPr>
      <w:r>
        <w:rPr>
          <w:b/>
          <w:bCs/>
        </w:rPr>
        <w:t xml:space="preserve">Weaknesses:</w:t>
      </w:r>
      <w:r>
        <w:t xml:space="preserve"> </w:t>
      </w:r>
      <w:r>
        <w:t xml:space="preserve">Reduced scale post asset sales, operational complexity, digital platform gaps, and dependency on commuter ridership recovery.</w:t>
      </w:r>
    </w:p>
    <w:p>
      <w:pPr>
        <w:pStyle w:val="Compact"/>
        <w:numPr>
          <w:ilvl w:val="0"/>
          <w:numId w:val="1092"/>
        </w:numPr>
      </w:pPr>
      <w:r>
        <w:rPr>
          <w:b/>
          <w:bCs/>
        </w:rPr>
        <w:t xml:space="preserve">Opportunities:</w:t>
      </w:r>
      <w:r>
        <w:t xml:space="preserve"> </w:t>
      </w:r>
      <w:r>
        <w:t xml:space="preserve">Refocus on profitable contracts, modernize Megabus digital/booking, and pursue state-supported intercity routes.</w:t>
      </w:r>
    </w:p>
    <w:p>
      <w:pPr>
        <w:pStyle w:val="Compact"/>
        <w:numPr>
          <w:ilvl w:val="0"/>
          <w:numId w:val="1092"/>
        </w:numPr>
      </w:pPr>
      <w:r>
        <w:rPr>
          <w:b/>
          <w:bCs/>
        </w:rPr>
        <w:t xml:space="preserve">Threats:</w:t>
      </w:r>
      <w:r>
        <w:t xml:space="preserve"> </w:t>
      </w:r>
      <w:r>
        <w:t xml:space="preserve">Strong competition from FlixBus/Greyhound, continued ridership volatility, and regulatory or contract risk.</w:t>
      </w:r>
    </w:p>
    <w:p>
      <w:pPr>
        <w:pStyle w:val="FirstParagraph"/>
      </w:pPr>
      <w:r>
        <w:rPr>
          <w:b/>
          <w:bCs/>
        </w:rPr>
        <w:t xml:space="preserve">Strategic Recommendations:</w:t>
      </w:r>
      <w:r>
        <w:t xml:space="preserve"> </w:t>
      </w:r>
      <w:r>
        <w:t xml:space="preserve">- Stabilize cash and focus on core contracts.</w:t>
      </w:r>
      <w:r>
        <w:t xml:space="preserve"> </w:t>
      </w:r>
      <w:r>
        <w:t xml:space="preserve">- Accelerate digital booking upgrades.</w:t>
      </w:r>
      <w:r>
        <w:t xml:space="preserve"> </w:t>
      </w:r>
      <w:r>
        <w:t xml:space="preserve">- Execute fleet rationalization and pursue public-private partnerships.</w:t>
      </w:r>
    </w:p>
    <w:p>
      <w:r>
        <w:pict>
          <v:rect style="width:0;height:1.5pt" o:hralign="center" o:hrstd="t" o:hr="t"/>
        </w:pict>
      </w:r>
    </w:p>
    <w:bookmarkEnd w:id="98"/>
    <w:bookmarkStart w:id="99" w:name="peter-pan-bus-lines-1"/>
    <w:p>
      <w:pPr>
        <w:pStyle w:val="Heading3"/>
      </w:pPr>
      <w:r>
        <w:t xml:space="preserve">5.</w:t>
      </w:r>
      <w:r>
        <w:t xml:space="preserve"> </w:t>
      </w:r>
      <w:r>
        <w:rPr>
          <w:b/>
          <w:bCs/>
        </w:rPr>
        <w:t xml:space="preserve">Peter Pan Bus Lines</w:t>
      </w:r>
    </w:p>
    <w:p>
      <w:pPr>
        <w:pStyle w:val="Compact"/>
        <w:numPr>
          <w:ilvl w:val="0"/>
          <w:numId w:val="1093"/>
        </w:numPr>
      </w:pPr>
      <w:r>
        <w:rPr>
          <w:b/>
          <w:bCs/>
        </w:rPr>
        <w:t xml:space="preserve">Strengths:</w:t>
      </w:r>
      <w:r>
        <w:t xml:space="preserve"> </w:t>
      </w:r>
      <w:r>
        <w:t xml:space="preserve">High safety reputation, direct booking dominance, modern fleet, and strong Northeast brand.</w:t>
      </w:r>
    </w:p>
    <w:p>
      <w:pPr>
        <w:pStyle w:val="Compact"/>
        <w:numPr>
          <w:ilvl w:val="0"/>
          <w:numId w:val="1093"/>
        </w:numPr>
      </w:pPr>
      <w:r>
        <w:rPr>
          <w:b/>
          <w:bCs/>
        </w:rPr>
        <w:t xml:space="preserve">Weaknesses:</w:t>
      </w:r>
      <w:r>
        <w:t xml:space="preserve"> </w:t>
      </w:r>
      <w:r>
        <w:t xml:space="preserve">Geographic concentration, capital intensity for electrification, and limited national scale.</w:t>
      </w:r>
    </w:p>
    <w:p>
      <w:pPr>
        <w:pStyle w:val="Compact"/>
        <w:numPr>
          <w:ilvl w:val="0"/>
          <w:numId w:val="1093"/>
        </w:numPr>
      </w:pPr>
      <w:r>
        <w:rPr>
          <w:b/>
          <w:bCs/>
        </w:rPr>
        <w:t xml:space="preserve">Opportunities:</w:t>
      </w:r>
      <w:r>
        <w:t xml:space="preserve"> </w:t>
      </w:r>
      <w:r>
        <w:t xml:space="preserve">Charter/institutional partnerships, electrification pilots, yield optimization via digital channels.</w:t>
      </w:r>
    </w:p>
    <w:p>
      <w:pPr>
        <w:pStyle w:val="Compact"/>
        <w:numPr>
          <w:ilvl w:val="0"/>
          <w:numId w:val="1093"/>
        </w:numPr>
      </w:pPr>
      <w:r>
        <w:rPr>
          <w:b/>
          <w:bCs/>
        </w:rPr>
        <w:t xml:space="preserve">Threats:</w:t>
      </w:r>
      <w:r>
        <w:t xml:space="preserve"> </w:t>
      </w:r>
      <w:r>
        <w:t xml:space="preserve">National competitors undercutting fares, regulatory shifts on emissions, safety incident reputational risk.</w:t>
      </w:r>
    </w:p>
    <w:p>
      <w:pPr>
        <w:pStyle w:val="FirstParagraph"/>
      </w:pPr>
      <w:r>
        <w:rPr>
          <w:b/>
          <w:bCs/>
        </w:rPr>
        <w:t xml:space="preserve">Strategic Recommendations:</w:t>
      </w:r>
      <w:r>
        <w:t xml:space="preserve"> </w:t>
      </w:r>
      <w:r>
        <w:t xml:space="preserve">- Launch electrification pilots and communicate roadmap.</w:t>
      </w:r>
      <w:r>
        <w:t xml:space="preserve"> </w:t>
      </w:r>
      <w:r>
        <w:t xml:space="preserve">- Monetize direct channels with loyalty/upsell.</w:t>
      </w:r>
      <w:r>
        <w:t xml:space="preserve"> </w:t>
      </w:r>
      <w:r>
        <w:t xml:space="preserve">- Expand B2B sales and reconcile operational data.</w:t>
      </w:r>
    </w:p>
    <w:p>
      <w:r>
        <w:pict>
          <v:rect style="width:0;height:1.5pt" o:hralign="center" o:hrstd="t" o:hr="t"/>
        </w:pict>
      </w:r>
    </w:p>
    <w:bookmarkEnd w:id="99"/>
    <w:bookmarkStart w:id="100" w:name="jefferson-lines-1"/>
    <w:p>
      <w:pPr>
        <w:pStyle w:val="Heading3"/>
      </w:pPr>
      <w:r>
        <w:t xml:space="preserve">6.</w:t>
      </w:r>
      <w:r>
        <w:t xml:space="preserve"> </w:t>
      </w:r>
      <w:r>
        <w:rPr>
          <w:b/>
          <w:bCs/>
        </w:rPr>
        <w:t xml:space="preserve">Jefferson Lines</w:t>
      </w:r>
    </w:p>
    <w:p>
      <w:pPr>
        <w:pStyle w:val="Compact"/>
        <w:numPr>
          <w:ilvl w:val="0"/>
          <w:numId w:val="1094"/>
        </w:numPr>
      </w:pPr>
      <w:r>
        <w:rPr>
          <w:b/>
          <w:bCs/>
        </w:rPr>
        <w:t xml:space="preserve">Strengths:</w:t>
      </w:r>
      <w:r>
        <w:t xml:space="preserve"> </w:t>
      </w:r>
      <w:r>
        <w:t xml:space="preserve">Dense Midwest coverage, university and airport partnerships, modern fleet, and strong local brand.</w:t>
      </w:r>
    </w:p>
    <w:p>
      <w:pPr>
        <w:pStyle w:val="Compact"/>
        <w:numPr>
          <w:ilvl w:val="0"/>
          <w:numId w:val="1094"/>
        </w:numPr>
      </w:pPr>
      <w:r>
        <w:rPr>
          <w:b/>
          <w:bCs/>
        </w:rPr>
        <w:t xml:space="preserve">Weaknesses:</w:t>
      </w:r>
      <w:r>
        <w:t xml:space="preserve"> </w:t>
      </w:r>
      <w:r>
        <w:t xml:space="preserve">Limited national scale, fleet/capital constraints, and digital marketing gaps.</w:t>
      </w:r>
    </w:p>
    <w:p>
      <w:pPr>
        <w:pStyle w:val="Compact"/>
        <w:numPr>
          <w:ilvl w:val="0"/>
          <w:numId w:val="1094"/>
        </w:numPr>
      </w:pPr>
      <w:r>
        <w:rPr>
          <w:b/>
          <w:bCs/>
        </w:rPr>
        <w:t xml:space="preserve">Opportunities:</w:t>
      </w:r>
      <w:r>
        <w:t xml:space="preserve"> </w:t>
      </w:r>
      <w:r>
        <w:t xml:space="preserve">Express/premium corridor densification, charter/event growth, and public partnership for rural routes.</w:t>
      </w:r>
    </w:p>
    <w:p>
      <w:pPr>
        <w:pStyle w:val="Compact"/>
        <w:numPr>
          <w:ilvl w:val="0"/>
          <w:numId w:val="1094"/>
        </w:numPr>
      </w:pPr>
      <w:r>
        <w:rPr>
          <w:b/>
          <w:bCs/>
        </w:rPr>
        <w:t xml:space="preserve">Threats:</w:t>
      </w:r>
      <w:r>
        <w:t xml:space="preserve"> </w:t>
      </w:r>
      <w:r>
        <w:t xml:space="preserve">National competition, demand volatility, and subsidy dependency.</w:t>
      </w:r>
    </w:p>
    <w:p>
      <w:pPr>
        <w:pStyle w:val="FirstParagraph"/>
      </w:pPr>
      <w:r>
        <w:rPr>
          <w:b/>
          <w:bCs/>
        </w:rPr>
        <w:t xml:space="preserve">Strategic Recommendations:</w:t>
      </w:r>
      <w:r>
        <w:t xml:space="preserve"> </w:t>
      </w:r>
      <w:r>
        <w:t xml:space="preserve">- Densify core corridors.</w:t>
      </w:r>
      <w:r>
        <w:t xml:space="preserve"> </w:t>
      </w:r>
      <w:r>
        <w:t xml:space="preserve">- Expand university/charter programs.</w:t>
      </w:r>
      <w:r>
        <w:t xml:space="preserve"> </w:t>
      </w:r>
      <w:r>
        <w:t xml:space="preserve">- Invest in digital sales and real-time operations.</w:t>
      </w:r>
    </w:p>
    <w:p>
      <w:r>
        <w:pict>
          <v:rect style="width:0;height:1.5pt" o:hralign="center" o:hrstd="t" o:hr="t"/>
        </w:pict>
      </w:r>
    </w:p>
    <w:bookmarkEnd w:id="100"/>
    <w:bookmarkStart w:id="101" w:name="ourbus-1"/>
    <w:p>
      <w:pPr>
        <w:pStyle w:val="Heading3"/>
      </w:pPr>
      <w:r>
        <w:t xml:space="preserve">7.</w:t>
      </w:r>
      <w:r>
        <w:t xml:space="preserve"> </w:t>
      </w:r>
      <w:r>
        <w:rPr>
          <w:b/>
          <w:bCs/>
        </w:rPr>
        <w:t xml:space="preserve">OurBus</w:t>
      </w:r>
    </w:p>
    <w:p>
      <w:pPr>
        <w:pStyle w:val="Compact"/>
        <w:numPr>
          <w:ilvl w:val="0"/>
          <w:numId w:val="1095"/>
        </w:numPr>
      </w:pPr>
      <w:r>
        <w:rPr>
          <w:b/>
          <w:bCs/>
        </w:rPr>
        <w:t xml:space="preserve">Strengths:</w:t>
      </w:r>
      <w:r>
        <w:t xml:space="preserve"> </w:t>
      </w:r>
      <w:r>
        <w:t xml:space="preserve">Technology-enabled, capital-light, crowdsourced route planning, and strong charter/event integration via Rally.</w:t>
      </w:r>
    </w:p>
    <w:p>
      <w:pPr>
        <w:pStyle w:val="Compact"/>
        <w:numPr>
          <w:ilvl w:val="0"/>
          <w:numId w:val="1095"/>
        </w:numPr>
      </w:pPr>
      <w:r>
        <w:rPr>
          <w:b/>
          <w:bCs/>
        </w:rPr>
        <w:t xml:space="preserve">Weaknesses:</w:t>
      </w:r>
      <w:r>
        <w:t xml:space="preserve"> </w:t>
      </w:r>
      <w:r>
        <w:t xml:space="preserve">Variable service quality from third-party operators, limited operational control, and insurance/liability exposure.</w:t>
      </w:r>
    </w:p>
    <w:p>
      <w:pPr>
        <w:pStyle w:val="Compact"/>
        <w:numPr>
          <w:ilvl w:val="0"/>
          <w:numId w:val="1095"/>
        </w:numPr>
      </w:pPr>
      <w:r>
        <w:rPr>
          <w:b/>
          <w:bCs/>
        </w:rPr>
        <w:t xml:space="preserve">Opportunities:</w:t>
      </w:r>
      <w:r>
        <w:t xml:space="preserve"> </w:t>
      </w:r>
      <w:r>
        <w:t xml:space="preserve">University/event corridor growth, B2B/corporate packages, and data-driven route optimization.</w:t>
      </w:r>
    </w:p>
    <w:p>
      <w:pPr>
        <w:pStyle w:val="Compact"/>
        <w:numPr>
          <w:ilvl w:val="0"/>
          <w:numId w:val="1095"/>
        </w:numPr>
      </w:pPr>
      <w:r>
        <w:rPr>
          <w:b/>
          <w:bCs/>
        </w:rPr>
        <w:t xml:space="preserve">Threats:</w:t>
      </w:r>
      <w:r>
        <w:t xml:space="preserve"> </w:t>
      </w:r>
      <w:r>
        <w:t xml:space="preserve">Large network competitors, regulatory scrutiny, and reputational risk from partner incidents.</w:t>
      </w:r>
    </w:p>
    <w:p>
      <w:pPr>
        <w:pStyle w:val="FirstParagraph"/>
      </w:pPr>
      <w:r>
        <w:rPr>
          <w:b/>
          <w:bCs/>
        </w:rPr>
        <w:t xml:space="preserve">Strategic Recommendations:</w:t>
      </w:r>
      <w:r>
        <w:t xml:space="preserve"> </w:t>
      </w:r>
      <w:r>
        <w:t xml:space="preserve">- Formalize operator vetting and quality programs.</w:t>
      </w:r>
      <w:r>
        <w:t xml:space="preserve"> </w:t>
      </w:r>
      <w:r>
        <w:t xml:space="preserve">- Densify priority corridors with Rally pre-sales.</w:t>
      </w:r>
      <w:r>
        <w:t xml:space="preserve"> </w:t>
      </w:r>
      <w:r>
        <w:t xml:space="preserve">- Monetize corporate/university packages and pursue strategic partnerships.</w:t>
      </w:r>
    </w:p>
    <w:p>
      <w:r>
        <w:pict>
          <v:rect style="width:0;height:1.5pt" o:hralign="center" o:hrstd="t" o:hr="t"/>
        </w:pict>
      </w:r>
    </w:p>
    <w:bookmarkEnd w:id="101"/>
    <w:bookmarkStart w:id="102" w:name="national-charter-bus-1"/>
    <w:p>
      <w:pPr>
        <w:pStyle w:val="Heading3"/>
      </w:pPr>
      <w:r>
        <w:t xml:space="preserve">8.</w:t>
      </w:r>
      <w:r>
        <w:t xml:space="preserve"> </w:t>
      </w:r>
      <w:r>
        <w:rPr>
          <w:b/>
          <w:bCs/>
        </w:rPr>
        <w:t xml:space="preserve">National Charter Bus</w:t>
      </w:r>
    </w:p>
    <w:p>
      <w:pPr>
        <w:pStyle w:val="Compact"/>
        <w:numPr>
          <w:ilvl w:val="0"/>
          <w:numId w:val="1096"/>
        </w:numPr>
      </w:pPr>
      <w:r>
        <w:rPr>
          <w:b/>
          <w:bCs/>
        </w:rPr>
        <w:t xml:space="preserve">Strengths:</w:t>
      </w:r>
      <w:r>
        <w:t xml:space="preserve"> </w:t>
      </w:r>
      <w:r>
        <w:t xml:space="preserve">Nationwide broker model with vetted partners, 24/7 support, and strong consumer review reputation.</w:t>
      </w:r>
    </w:p>
    <w:p>
      <w:pPr>
        <w:pStyle w:val="Compact"/>
        <w:numPr>
          <w:ilvl w:val="0"/>
          <w:numId w:val="1096"/>
        </w:numPr>
      </w:pPr>
      <w:r>
        <w:rPr>
          <w:b/>
          <w:bCs/>
        </w:rPr>
        <w:t xml:space="preserve">Weaknesses:</w:t>
      </w:r>
      <w:r>
        <w:t xml:space="preserve"> </w:t>
      </w:r>
      <w:r>
        <w:t xml:space="preserve">Limited direct control over service quality, enterprise contract credibility gaps, and transparency on safety statistics.</w:t>
      </w:r>
    </w:p>
    <w:p>
      <w:pPr>
        <w:pStyle w:val="Compact"/>
        <w:numPr>
          <w:ilvl w:val="0"/>
          <w:numId w:val="1096"/>
        </w:numPr>
      </w:pPr>
      <w:r>
        <w:rPr>
          <w:b/>
          <w:bCs/>
        </w:rPr>
        <w:t xml:space="preserve">Opportunities:</w:t>
      </w:r>
      <w:r>
        <w:t xml:space="preserve"> </w:t>
      </w:r>
      <w:r>
        <w:t xml:space="preserve">Scale recurring shuttles, develop enterprise contracts, and invest in telematics/real-time tracking.</w:t>
      </w:r>
    </w:p>
    <w:p>
      <w:pPr>
        <w:pStyle w:val="Compact"/>
        <w:numPr>
          <w:ilvl w:val="0"/>
          <w:numId w:val="1096"/>
        </w:numPr>
      </w:pPr>
      <w:r>
        <w:rPr>
          <w:b/>
          <w:bCs/>
        </w:rPr>
        <w:t xml:space="preserve">Threats:</w:t>
      </w:r>
      <w:r>
        <w:t xml:space="preserve"> </w:t>
      </w:r>
      <w:r>
        <w:t xml:space="preserve">Regulatory and reputational risk from partner incidents, competition from other brokers, and economic downturns.</w:t>
      </w:r>
    </w:p>
    <w:p>
      <w:pPr>
        <w:pStyle w:val="FirstParagraph"/>
      </w:pPr>
      <w:r>
        <w:rPr>
          <w:b/>
          <w:bCs/>
        </w:rPr>
        <w:t xml:space="preserve">Strategic Recommendations:</w:t>
      </w:r>
      <w:r>
        <w:t xml:space="preserve"> </w:t>
      </w:r>
      <w:r>
        <w:t xml:space="preserve">- Publish partner safety/FMSCA data.</w:t>
      </w:r>
      <w:r>
        <w:t xml:space="preserve"> </w:t>
      </w:r>
      <w:r>
        <w:t xml:space="preserve">- Build enterprise sales/SLAs and partner scorecards.</w:t>
      </w:r>
      <w:r>
        <w:t xml:space="preserve"> </w:t>
      </w:r>
      <w:r>
        <w:t xml:space="preserve">- Pilot EV programs and pursue accreditations.</w:t>
      </w:r>
    </w:p>
    <w:p>
      <w:r>
        <w:pict>
          <v:rect style="width:0;height:1.5pt" o:hralign="center" o:hrstd="t" o:hr="t"/>
        </w:pict>
      </w:r>
    </w:p>
    <w:bookmarkEnd w:id="102"/>
    <w:bookmarkStart w:id="103" w:name="academy-bus-1"/>
    <w:p>
      <w:pPr>
        <w:pStyle w:val="Heading3"/>
      </w:pPr>
      <w:r>
        <w:t xml:space="preserve">9.</w:t>
      </w:r>
      <w:r>
        <w:t xml:space="preserve"> </w:t>
      </w:r>
      <w:r>
        <w:rPr>
          <w:b/>
          <w:bCs/>
        </w:rPr>
        <w:t xml:space="preserve">Academy Bus</w:t>
      </w:r>
    </w:p>
    <w:p>
      <w:pPr>
        <w:pStyle w:val="Compact"/>
        <w:numPr>
          <w:ilvl w:val="0"/>
          <w:numId w:val="1097"/>
        </w:numPr>
      </w:pPr>
      <w:r>
        <w:rPr>
          <w:b/>
          <w:bCs/>
        </w:rPr>
        <w:t xml:space="preserve">Strengths:</w:t>
      </w:r>
      <w:r>
        <w:t xml:space="preserve"> </w:t>
      </w:r>
      <w:r>
        <w:t xml:space="preserve">Largest private fleet, diversified revenue (charter, commuter, Go Buses), and strong East Coast scale.</w:t>
      </w:r>
    </w:p>
    <w:p>
      <w:pPr>
        <w:pStyle w:val="Compact"/>
        <w:numPr>
          <w:ilvl w:val="0"/>
          <w:numId w:val="1097"/>
        </w:numPr>
      </w:pPr>
      <w:r>
        <w:rPr>
          <w:b/>
          <w:bCs/>
        </w:rPr>
        <w:t xml:space="preserve">Weaknesses:</w:t>
      </w:r>
      <w:r>
        <w:t xml:space="preserve"> </w:t>
      </w:r>
      <w:r>
        <w:t xml:space="preserve">Legal and reputational overhang from NJ fraud case, procurement scrutiny, and need for compliance upgrades.</w:t>
      </w:r>
    </w:p>
    <w:p>
      <w:pPr>
        <w:pStyle w:val="Compact"/>
        <w:numPr>
          <w:ilvl w:val="0"/>
          <w:numId w:val="1097"/>
        </w:numPr>
      </w:pPr>
      <w:r>
        <w:rPr>
          <w:b/>
          <w:bCs/>
        </w:rPr>
        <w:t xml:space="preserve">Opportunities:</w:t>
      </w:r>
      <w:r>
        <w:t xml:space="preserve"> </w:t>
      </w:r>
      <w:r>
        <w:t xml:space="preserve">Expand Go Buses, integrate telematics, and target private/contract markets.</w:t>
      </w:r>
    </w:p>
    <w:p>
      <w:pPr>
        <w:pStyle w:val="Compact"/>
        <w:numPr>
          <w:ilvl w:val="0"/>
          <w:numId w:val="1097"/>
        </w:numPr>
      </w:pPr>
      <w:r>
        <w:rPr>
          <w:b/>
          <w:bCs/>
        </w:rPr>
        <w:t xml:space="preserve">Threats:</w:t>
      </w:r>
      <w:r>
        <w:t xml:space="preserve"> </w:t>
      </w:r>
      <w:r>
        <w:t xml:space="preserve">Procurement exclusions, negative media, and operational controls gaps.</w:t>
      </w:r>
    </w:p>
    <w:p>
      <w:pPr>
        <w:pStyle w:val="FirstParagraph"/>
      </w:pPr>
      <w:r>
        <w:rPr>
          <w:b/>
          <w:bCs/>
        </w:rPr>
        <w:t xml:space="preserve">Strategic Recommendations:</w:t>
      </w:r>
      <w:r>
        <w:t xml:space="preserve"> </w:t>
      </w:r>
      <w:r>
        <w:t xml:space="preserve">- Deploy auditable telematics/trip-logging.</w:t>
      </w:r>
      <w:r>
        <w:t xml:space="preserve"> </w:t>
      </w:r>
      <w:r>
        <w:t xml:space="preserve">- Strengthen compliance and governance.</w:t>
      </w:r>
      <w:r>
        <w:t xml:space="preserve"> </w:t>
      </w:r>
      <w:r>
        <w:t xml:space="preserve">- Diversify revenue and invest in fleet modernization.</w:t>
      </w:r>
    </w:p>
    <w:p>
      <w:r>
        <w:pict>
          <v:rect style="width:0;height:1.5pt" o:hralign="center" o:hrstd="t" o:hr="t"/>
        </w:pict>
      </w:r>
    </w:p>
    <w:bookmarkEnd w:id="103"/>
    <w:bookmarkStart w:id="104" w:name="redcoach-1"/>
    <w:p>
      <w:pPr>
        <w:pStyle w:val="Heading3"/>
      </w:pPr>
      <w:r>
        <w:t xml:space="preserve">10.</w:t>
      </w:r>
      <w:r>
        <w:t xml:space="preserve"> </w:t>
      </w:r>
      <w:r>
        <w:rPr>
          <w:b/>
          <w:bCs/>
        </w:rPr>
        <w:t xml:space="preserve">RedCoach</w:t>
      </w:r>
    </w:p>
    <w:p>
      <w:pPr>
        <w:pStyle w:val="Compact"/>
        <w:numPr>
          <w:ilvl w:val="0"/>
          <w:numId w:val="1098"/>
        </w:numPr>
      </w:pPr>
      <w:r>
        <w:rPr>
          <w:b/>
          <w:bCs/>
        </w:rPr>
        <w:t xml:space="preserve">Strengths:</w:t>
      </w:r>
      <w:r>
        <w:t xml:space="preserve"> </w:t>
      </w:r>
      <w:r>
        <w:t xml:space="preserve">Premium onboard product, comfort/amenity differentiation, and strong regional brand in FL/TX/GA.</w:t>
      </w:r>
    </w:p>
    <w:p>
      <w:pPr>
        <w:pStyle w:val="Compact"/>
        <w:numPr>
          <w:ilvl w:val="0"/>
          <w:numId w:val="1098"/>
        </w:numPr>
      </w:pPr>
      <w:r>
        <w:rPr>
          <w:b/>
          <w:bCs/>
        </w:rPr>
        <w:t xml:space="preserve">Weaknesses:</w:t>
      </w:r>
      <w:r>
        <w:t xml:space="preserve"> </w:t>
      </w:r>
      <w:r>
        <w:t xml:space="preserve">Limited geographic coverage, schedule constraints, and customer service/reliability complaints.</w:t>
      </w:r>
    </w:p>
    <w:p>
      <w:pPr>
        <w:pStyle w:val="Compact"/>
        <w:numPr>
          <w:ilvl w:val="0"/>
          <w:numId w:val="1098"/>
        </w:numPr>
      </w:pPr>
      <w:r>
        <w:rPr>
          <w:b/>
          <w:bCs/>
        </w:rPr>
        <w:t xml:space="preserve">Opportunities:</w:t>
      </w:r>
      <w:r>
        <w:t xml:space="preserve"> </w:t>
      </w:r>
      <w:r>
        <w:t xml:space="preserve">Charter/university programs, dynamic pricing, and partnership distribution (e.g., Wanderu).</w:t>
      </w:r>
    </w:p>
    <w:p>
      <w:pPr>
        <w:pStyle w:val="Compact"/>
        <w:numPr>
          <w:ilvl w:val="0"/>
          <w:numId w:val="1098"/>
        </w:numPr>
      </w:pPr>
      <w:r>
        <w:rPr>
          <w:b/>
          <w:bCs/>
        </w:rPr>
        <w:t xml:space="preserve">Threats:</w:t>
      </w:r>
      <w:r>
        <w:t xml:space="preserve"> </w:t>
      </w:r>
      <w:r>
        <w:t xml:space="preserve">Price/frequency competition, operational risk from a small fleet, and reputational risk from customer complaints.</w:t>
      </w:r>
    </w:p>
    <w:p>
      <w:pPr>
        <w:pStyle w:val="FirstParagraph"/>
      </w:pPr>
      <w:r>
        <w:rPr>
          <w:b/>
          <w:bCs/>
        </w:rPr>
        <w:t xml:space="preserve">Strategic Recommendations:</w:t>
      </w:r>
      <w:r>
        <w:t xml:space="preserve"> </w:t>
      </w:r>
      <w:r>
        <w:t xml:space="preserve">- Invest in fleet reliability and communications.</w:t>
      </w:r>
      <w:r>
        <w:t xml:space="preserve"> </w:t>
      </w:r>
      <w:r>
        <w:t xml:space="preserve">- Densify high-performing corridors.</w:t>
      </w:r>
      <w:r>
        <w:t xml:space="preserve"> </w:t>
      </w:r>
      <w:r>
        <w:t xml:space="preserve">- Negotiate university/corporate contracts and optimize loyalty offerings.</w:t>
      </w:r>
    </w:p>
    <w:p>
      <w:r>
        <w:pict>
          <v:rect style="width:0;height:1.5pt" o:hralign="center" o:hrstd="t" o:hr="t"/>
        </w:pict>
      </w:r>
    </w:p>
    <w:bookmarkEnd w:id="104"/>
    <w:bookmarkStart w:id="105" w:name="barons-bus-1"/>
    <w:p>
      <w:pPr>
        <w:pStyle w:val="Heading3"/>
      </w:pPr>
      <w:r>
        <w:t xml:space="preserve">11.</w:t>
      </w:r>
      <w:r>
        <w:t xml:space="preserve"> </w:t>
      </w:r>
      <w:r>
        <w:rPr>
          <w:b/>
          <w:bCs/>
        </w:rPr>
        <w:t xml:space="preserve">Barons Bus</w:t>
      </w:r>
    </w:p>
    <w:p>
      <w:pPr>
        <w:pStyle w:val="Compact"/>
        <w:numPr>
          <w:ilvl w:val="0"/>
          <w:numId w:val="1099"/>
        </w:numPr>
      </w:pPr>
      <w:r>
        <w:rPr>
          <w:b/>
          <w:bCs/>
        </w:rPr>
        <w:t xml:space="preserve">Strengths:</w:t>
      </w:r>
      <w:r>
        <w:t xml:space="preserve"> </w:t>
      </w:r>
      <w:r>
        <w:t xml:space="preserve">Modern, homogeneous fleet, safety technology focus, and strong regional partnerships.</w:t>
      </w:r>
    </w:p>
    <w:p>
      <w:pPr>
        <w:pStyle w:val="Compact"/>
        <w:numPr>
          <w:ilvl w:val="0"/>
          <w:numId w:val="1099"/>
        </w:numPr>
      </w:pPr>
      <w:r>
        <w:rPr>
          <w:b/>
          <w:bCs/>
        </w:rPr>
        <w:t xml:space="preserve">Weaknesses:</w:t>
      </w:r>
      <w:r>
        <w:t xml:space="preserve"> </w:t>
      </w:r>
      <w:r>
        <w:t xml:space="preserve">Limited scale, reliance on public contracts, and single-model fleet risk.</w:t>
      </w:r>
    </w:p>
    <w:p>
      <w:pPr>
        <w:pStyle w:val="Compact"/>
        <w:numPr>
          <w:ilvl w:val="0"/>
          <w:numId w:val="1099"/>
        </w:numPr>
      </w:pPr>
      <w:r>
        <w:rPr>
          <w:b/>
          <w:bCs/>
        </w:rPr>
        <w:t xml:space="preserve">Opportunities:</w:t>
      </w:r>
      <w:r>
        <w:t xml:space="preserve"> </w:t>
      </w:r>
      <w:r>
        <w:t xml:space="preserve">Expand public-sector/rural routes, deepen institutional charters, and pilot green fleet technology.</w:t>
      </w:r>
    </w:p>
    <w:p>
      <w:pPr>
        <w:pStyle w:val="Compact"/>
        <w:numPr>
          <w:ilvl w:val="0"/>
          <w:numId w:val="1099"/>
        </w:numPr>
      </w:pPr>
      <w:r>
        <w:rPr>
          <w:b/>
          <w:bCs/>
        </w:rPr>
        <w:t xml:space="preserve">Threats:</w:t>
      </w:r>
      <w:r>
        <w:t xml:space="preserve"> </w:t>
      </w:r>
      <w:r>
        <w:t xml:space="preserve">Competition from national brands, labor/legal risk, and operational cost volatility.</w:t>
      </w:r>
    </w:p>
    <w:p>
      <w:pPr>
        <w:pStyle w:val="FirstParagraph"/>
      </w:pPr>
      <w:r>
        <w:rPr>
          <w:b/>
          <w:bCs/>
        </w:rPr>
        <w:t xml:space="preserve">Strategic Recommendations:</w:t>
      </w:r>
      <w:r>
        <w:t xml:space="preserve"> </w:t>
      </w:r>
      <w:r>
        <w:t xml:space="preserve">- Strengthen labor relations and diversify procurement.</w:t>
      </w:r>
      <w:r>
        <w:t xml:space="preserve"> </w:t>
      </w:r>
      <w:r>
        <w:t xml:space="preserve">- Invest in digital CX and expand institutional sales.</w:t>
      </w:r>
      <w:r>
        <w:t xml:space="preserve"> </w:t>
      </w:r>
      <w:r>
        <w:t xml:space="preserve">- Pilot low-emission vehicles and formalize partnerships.</w:t>
      </w:r>
    </w:p>
    <w:p>
      <w:r>
        <w:pict>
          <v:rect style="width:0;height:1.5pt" o:hralign="center" o:hrstd="t" o:hr="t"/>
        </w:pict>
      </w:r>
    </w:p>
    <w:bookmarkEnd w:id="105"/>
    <w:bookmarkStart w:id="106" w:name="dattco-1"/>
    <w:p>
      <w:pPr>
        <w:pStyle w:val="Heading3"/>
      </w:pPr>
      <w:r>
        <w:t xml:space="preserve">12.</w:t>
      </w:r>
      <w:r>
        <w:t xml:space="preserve"> </w:t>
      </w:r>
      <w:r>
        <w:rPr>
          <w:b/>
          <w:bCs/>
        </w:rPr>
        <w:t xml:space="preserve">DATTCO</w:t>
      </w:r>
    </w:p>
    <w:p>
      <w:pPr>
        <w:pStyle w:val="Compact"/>
        <w:numPr>
          <w:ilvl w:val="0"/>
          <w:numId w:val="1100"/>
        </w:numPr>
      </w:pPr>
      <w:r>
        <w:rPr>
          <w:b/>
          <w:bCs/>
        </w:rPr>
        <w:t xml:space="preserve">Strengths:</w:t>
      </w:r>
      <w:r>
        <w:t xml:space="preserve"> </w:t>
      </w:r>
      <w:r>
        <w:t xml:space="preserve">Large, diversified fleet, strong institutional relationships, and multi-brand resources.</w:t>
      </w:r>
    </w:p>
    <w:p>
      <w:pPr>
        <w:pStyle w:val="Compact"/>
        <w:numPr>
          <w:ilvl w:val="0"/>
          <w:numId w:val="1100"/>
        </w:numPr>
      </w:pPr>
      <w:r>
        <w:rPr>
          <w:b/>
          <w:bCs/>
        </w:rPr>
        <w:t xml:space="preserve">Weaknesses:</w:t>
      </w:r>
      <w:r>
        <w:t xml:space="preserve"> </w:t>
      </w:r>
      <w:r>
        <w:t xml:space="preserve">Recent operational failures (RI school routes), driver pipeline issues, and reputational risk.</w:t>
      </w:r>
    </w:p>
    <w:p>
      <w:pPr>
        <w:pStyle w:val="Compact"/>
        <w:numPr>
          <w:ilvl w:val="0"/>
          <w:numId w:val="1100"/>
        </w:numPr>
      </w:pPr>
      <w:r>
        <w:rPr>
          <w:b/>
          <w:bCs/>
        </w:rPr>
        <w:t xml:space="preserve">Opportunities:</w:t>
      </w:r>
      <w:r>
        <w:t xml:space="preserve"> </w:t>
      </w:r>
      <w:r>
        <w:t xml:space="preserve">Charter/intercity expansion, EV transition, and digital operational improvements.</w:t>
      </w:r>
    </w:p>
    <w:p>
      <w:pPr>
        <w:pStyle w:val="Compact"/>
        <w:numPr>
          <w:ilvl w:val="0"/>
          <w:numId w:val="1100"/>
        </w:numPr>
      </w:pPr>
      <w:r>
        <w:rPr>
          <w:b/>
          <w:bCs/>
        </w:rPr>
        <w:t xml:space="preserve">Threats:</w:t>
      </w:r>
      <w:r>
        <w:t xml:space="preserve"> </w:t>
      </w:r>
      <w:r>
        <w:t xml:space="preserve">Contract reassignment, labor shortages, and public scrutiny.</w:t>
      </w:r>
    </w:p>
    <w:p>
      <w:pPr>
        <w:pStyle w:val="FirstParagraph"/>
      </w:pPr>
      <w:r>
        <w:rPr>
          <w:b/>
          <w:bCs/>
        </w:rPr>
        <w:t xml:space="preserve">Strategic Recommendations:</w:t>
      </w:r>
      <w:r>
        <w:t xml:space="preserve"> </w:t>
      </w:r>
      <w:r>
        <w:t xml:space="preserve">- Immediate remediation for contract performance.</w:t>
      </w:r>
      <w:r>
        <w:t xml:space="preserve"> </w:t>
      </w:r>
      <w:r>
        <w:t xml:space="preserve">- Build robust driver recruitment/training pipelines.</w:t>
      </w:r>
      <w:r>
        <w:t xml:space="preserve"> </w:t>
      </w:r>
      <w:r>
        <w:t xml:space="preserve">- Accelerate EV pilots and invest in communications technology.</w:t>
      </w:r>
    </w:p>
    <w:p>
      <w:r>
        <w:pict>
          <v:rect style="width:0;height:1.5pt" o:hralign="center" o:hrstd="t" o:hr="t"/>
        </w:pict>
      </w:r>
    </w:p>
    <w:bookmarkEnd w:id="106"/>
    <w:bookmarkStart w:id="107" w:name="lux-bus-america-1"/>
    <w:p>
      <w:pPr>
        <w:pStyle w:val="Heading3"/>
      </w:pPr>
      <w:r>
        <w:t xml:space="preserve">13.</w:t>
      </w:r>
      <w:r>
        <w:t xml:space="preserve"> </w:t>
      </w:r>
      <w:r>
        <w:rPr>
          <w:b/>
          <w:bCs/>
        </w:rPr>
        <w:t xml:space="preserve">Lux Bus America</w:t>
      </w:r>
    </w:p>
    <w:p>
      <w:pPr>
        <w:pStyle w:val="Compact"/>
        <w:numPr>
          <w:ilvl w:val="0"/>
          <w:numId w:val="1101"/>
        </w:numPr>
      </w:pPr>
      <w:r>
        <w:rPr>
          <w:b/>
          <w:bCs/>
        </w:rPr>
        <w:t xml:space="preserve">Strengths:</w:t>
      </w:r>
      <w:r>
        <w:t xml:space="preserve"> </w:t>
      </w:r>
      <w:r>
        <w:t xml:space="preserve">Premium amenities, B2B contract shuttle expertise, and parent company (AAAHI) backing.</w:t>
      </w:r>
    </w:p>
    <w:p>
      <w:pPr>
        <w:pStyle w:val="Compact"/>
        <w:numPr>
          <w:ilvl w:val="0"/>
          <w:numId w:val="1101"/>
        </w:numPr>
      </w:pPr>
      <w:r>
        <w:rPr>
          <w:b/>
          <w:bCs/>
        </w:rPr>
        <w:t xml:space="preserve">Weaknesses:</w:t>
      </w:r>
      <w:r>
        <w:t xml:space="preserve"> </w:t>
      </w:r>
      <w:r>
        <w:t xml:space="preserve">Geographic concentration (CA), on-time performance complaints, and limited national brand.</w:t>
      </w:r>
    </w:p>
    <w:p>
      <w:pPr>
        <w:pStyle w:val="Compact"/>
        <w:numPr>
          <w:ilvl w:val="0"/>
          <w:numId w:val="1101"/>
        </w:numPr>
      </w:pPr>
      <w:r>
        <w:rPr>
          <w:b/>
          <w:bCs/>
        </w:rPr>
        <w:t xml:space="preserve">Opportunities:</w:t>
      </w:r>
      <w:r>
        <w:t xml:space="preserve"> </w:t>
      </w:r>
      <w:r>
        <w:t xml:space="preserve">Scale corporate shuttles, expand scheduled premium routes, and enhance digital CRM.</w:t>
      </w:r>
    </w:p>
    <w:p>
      <w:pPr>
        <w:pStyle w:val="Compact"/>
        <w:numPr>
          <w:ilvl w:val="0"/>
          <w:numId w:val="1101"/>
        </w:numPr>
      </w:pPr>
      <w:r>
        <w:rPr>
          <w:b/>
          <w:bCs/>
        </w:rPr>
        <w:t xml:space="preserve">Threats:</w:t>
      </w:r>
      <w:r>
        <w:t xml:space="preserve"> </w:t>
      </w:r>
      <w:r>
        <w:t xml:space="preserve">Competition from national carriers, fuel/labor cost volatility, and regulatory/emissions risk.</w:t>
      </w:r>
    </w:p>
    <w:p>
      <w:pPr>
        <w:pStyle w:val="FirstParagraph"/>
      </w:pPr>
      <w:r>
        <w:rPr>
          <w:b/>
          <w:bCs/>
        </w:rPr>
        <w:t xml:space="preserve">Strategic Recommendations:</w:t>
      </w:r>
      <w:r>
        <w:t xml:space="preserve"> </w:t>
      </w:r>
      <w:r>
        <w:t xml:space="preserve">- Tighten operational reliability and review response.</w:t>
      </w:r>
      <w:r>
        <w:t xml:space="preserve"> </w:t>
      </w:r>
      <w:r>
        <w:t xml:space="preserve">- Scale contract shuttle sales and test new scheduled routes.</w:t>
      </w:r>
      <w:r>
        <w:t xml:space="preserve"> </w:t>
      </w:r>
      <w:r>
        <w:t xml:space="preserve">- Advance fleet modernization planning.</w:t>
      </w:r>
    </w:p>
    <w:p>
      <w:r>
        <w:pict>
          <v:rect style="width:0;height:1.5pt" o:hralign="center" o:hrstd="t" o:hr="t"/>
        </w:pict>
      </w:r>
    </w:p>
    <w:bookmarkEnd w:id="107"/>
    <w:bookmarkStart w:id="108" w:name="vamoose-1"/>
    <w:p>
      <w:pPr>
        <w:pStyle w:val="Heading3"/>
      </w:pPr>
      <w:r>
        <w:t xml:space="preserve">14.</w:t>
      </w:r>
      <w:r>
        <w:t xml:space="preserve"> </w:t>
      </w:r>
      <w:r>
        <w:rPr>
          <w:b/>
          <w:bCs/>
        </w:rPr>
        <w:t xml:space="preserve">Vamoose</w:t>
      </w:r>
    </w:p>
    <w:p>
      <w:pPr>
        <w:pStyle w:val="Compact"/>
        <w:numPr>
          <w:ilvl w:val="0"/>
          <w:numId w:val="1102"/>
        </w:numPr>
      </w:pPr>
      <w:r>
        <w:rPr>
          <w:b/>
          <w:bCs/>
        </w:rPr>
        <w:t xml:space="preserve">Strengths:</w:t>
      </w:r>
      <w:r>
        <w:t xml:space="preserve"> </w:t>
      </w:r>
      <w:r>
        <w:t xml:space="preserve">Premium direct service NYC↔DC suburbs, Gold product, and strong repeat customer base.</w:t>
      </w:r>
    </w:p>
    <w:p>
      <w:pPr>
        <w:pStyle w:val="Compact"/>
        <w:numPr>
          <w:ilvl w:val="0"/>
          <w:numId w:val="1102"/>
        </w:numPr>
      </w:pPr>
      <w:r>
        <w:rPr>
          <w:b/>
          <w:bCs/>
        </w:rPr>
        <w:t xml:space="preserve">Weaknesses:</w:t>
      </w:r>
      <w:r>
        <w:t xml:space="preserve"> </w:t>
      </w:r>
      <w:r>
        <w:t xml:space="preserve">Limited network, reliance on operator fleet, and variable Wi-Fi/amenities.</w:t>
      </w:r>
    </w:p>
    <w:p>
      <w:pPr>
        <w:pStyle w:val="Compact"/>
        <w:numPr>
          <w:ilvl w:val="0"/>
          <w:numId w:val="1102"/>
        </w:numPr>
      </w:pPr>
      <w:r>
        <w:rPr>
          <w:b/>
          <w:bCs/>
        </w:rPr>
        <w:t xml:space="preserve">Opportunities:</w:t>
      </w:r>
      <w:r>
        <w:t xml:space="preserve"> </w:t>
      </w:r>
      <w:r>
        <w:t xml:space="preserve">Expand weekday frequency, monetize premium features, and target corporate/group sales.</w:t>
      </w:r>
    </w:p>
    <w:p>
      <w:pPr>
        <w:pStyle w:val="Compact"/>
        <w:numPr>
          <w:ilvl w:val="0"/>
          <w:numId w:val="1102"/>
        </w:numPr>
      </w:pPr>
      <w:r>
        <w:rPr>
          <w:b/>
          <w:bCs/>
        </w:rPr>
        <w:t xml:space="preserve">Threats:</w:t>
      </w:r>
      <w:r>
        <w:t xml:space="preserve"> </w:t>
      </w:r>
      <w:r>
        <w:t xml:space="preserve">Competition from Amtrak/FlixBus, regulatory hurdles, and reputational risk from inconsistent service.</w:t>
      </w:r>
    </w:p>
    <w:p>
      <w:pPr>
        <w:pStyle w:val="FirstParagraph"/>
      </w:pPr>
      <w:r>
        <w:rPr>
          <w:b/>
          <w:bCs/>
        </w:rPr>
        <w:t xml:space="preserve">Strategic Recommendations:</w:t>
      </w:r>
      <w:r>
        <w:t xml:space="preserve"> </w:t>
      </w:r>
      <w:r>
        <w:t xml:space="preserve">- Guarantee and commercialize connectivity.</w:t>
      </w:r>
      <w:r>
        <w:t xml:space="preserve"> </w:t>
      </w:r>
      <w:r>
        <w:t xml:space="preserve">- Clarify pricing and increase weekday frequency.</w:t>
      </w:r>
      <w:r>
        <w:t xml:space="preserve"> </w:t>
      </w:r>
      <w:r>
        <w:t xml:space="preserve">- Expand group/charter pipeline and enhance loyalty program.</w:t>
      </w:r>
    </w:p>
    <w:p>
      <w:r>
        <w:pict>
          <v:rect style="width:0;height:1.5pt" o:hralign="center" o:hrstd="t" o:hr="t"/>
        </w:pict>
      </w:r>
    </w:p>
    <w:bookmarkEnd w:id="108"/>
    <w:bookmarkStart w:id="109" w:name="trailways-1"/>
    <w:p>
      <w:pPr>
        <w:pStyle w:val="Heading3"/>
      </w:pPr>
      <w:r>
        <w:t xml:space="preserve">15.</w:t>
      </w:r>
      <w:r>
        <w:t xml:space="preserve"> </w:t>
      </w:r>
      <w:r>
        <w:rPr>
          <w:b/>
          <w:bCs/>
        </w:rPr>
        <w:t xml:space="preserve">Trailways</w:t>
      </w:r>
    </w:p>
    <w:p>
      <w:pPr>
        <w:pStyle w:val="Compact"/>
        <w:numPr>
          <w:ilvl w:val="0"/>
          <w:numId w:val="1103"/>
        </w:numPr>
      </w:pPr>
      <w:r>
        <w:rPr>
          <w:b/>
          <w:bCs/>
        </w:rPr>
        <w:t xml:space="preserve">Strengths:</w:t>
      </w:r>
      <w:r>
        <w:t xml:space="preserve"> </w:t>
      </w:r>
      <w:r>
        <w:t xml:space="preserve">Broad affiliate network, deep brand heritage, and flexible interline partnerships (e.g., Peter Pan).</w:t>
      </w:r>
    </w:p>
    <w:p>
      <w:pPr>
        <w:pStyle w:val="Compact"/>
        <w:numPr>
          <w:ilvl w:val="0"/>
          <w:numId w:val="1103"/>
        </w:numPr>
      </w:pPr>
      <w:r>
        <w:rPr>
          <w:b/>
          <w:bCs/>
        </w:rPr>
        <w:t xml:space="preserve">Weaknesses:</w:t>
      </w:r>
      <w:r>
        <w:t xml:space="preserve"> </w:t>
      </w:r>
      <w:r>
        <w:t xml:space="preserve">Service variability across independent carriers, limited centralized fleet/branding control.</w:t>
      </w:r>
    </w:p>
    <w:p>
      <w:pPr>
        <w:pStyle w:val="Compact"/>
        <w:numPr>
          <w:ilvl w:val="0"/>
          <w:numId w:val="1103"/>
        </w:numPr>
      </w:pPr>
      <w:r>
        <w:rPr>
          <w:b/>
          <w:bCs/>
        </w:rPr>
        <w:t xml:space="preserve">Opportunities:</w:t>
      </w:r>
      <w:r>
        <w:t xml:space="preserve"> </w:t>
      </w:r>
      <w:r>
        <w:t xml:space="preserve">Expand interline connectivity, digitize ticketing and customer experience, and focus on rural lifeline routes.</w:t>
      </w:r>
    </w:p>
    <w:p>
      <w:pPr>
        <w:pStyle w:val="Compact"/>
        <w:numPr>
          <w:ilvl w:val="0"/>
          <w:numId w:val="1103"/>
        </w:numPr>
      </w:pPr>
      <w:r>
        <w:rPr>
          <w:b/>
          <w:bCs/>
        </w:rPr>
        <w:t xml:space="preserve">Threats:</w:t>
      </w:r>
      <w:r>
        <w:t xml:space="preserve"> </w:t>
      </w:r>
      <w:r>
        <w:t xml:space="preserve">Competition from integrated/national carriers, risk of member consolidation, and inconsistent service damaging brand.</w:t>
      </w:r>
    </w:p>
    <w:p>
      <w:pPr>
        <w:pStyle w:val="FirstParagraph"/>
      </w:pPr>
      <w:r>
        <w:rPr>
          <w:b/>
          <w:bCs/>
        </w:rPr>
        <w:t xml:space="preserve">Strategic Recommendations:</w:t>
      </w:r>
      <w:r>
        <w:t xml:space="preserve"> </w:t>
      </w:r>
      <w:r>
        <w:t xml:space="preserve">- Enforce minimum service standards.</w:t>
      </w:r>
      <w:r>
        <w:t xml:space="preserve"> </w:t>
      </w:r>
      <w:r>
        <w:t xml:space="preserve">- Standardize digital systems and interline APIs.</w:t>
      </w:r>
      <w:r>
        <w:t xml:space="preserve"> </w:t>
      </w:r>
      <w:r>
        <w:t xml:space="preserve">- Target subsidized rural/public-interest routes and centralize customer recovery.</w:t>
      </w:r>
    </w:p>
    <w:p>
      <w:r>
        <w:pict>
          <v:rect style="width:0;height:1.5pt" o:hralign="center" o:hrstd="t" o:hr="t"/>
        </w:pict>
      </w:r>
    </w:p>
    <w:bookmarkEnd w:id="109"/>
    <w:bookmarkEnd w:id="110"/>
    <w:bookmarkStart w:id="111" w:name="market-level-insights"/>
    <w:p>
      <w:pPr>
        <w:pStyle w:val="Heading2"/>
      </w:pPr>
      <w:r>
        <w:t xml:space="preserve">Market-Level Insights</w:t>
      </w:r>
    </w:p>
    <w:p>
      <w:pPr>
        <w:pStyle w:val="Compact"/>
        <w:numPr>
          <w:ilvl w:val="0"/>
          <w:numId w:val="1104"/>
        </w:numPr>
      </w:pPr>
      <w:r>
        <w:rPr>
          <w:b/>
          <w:bCs/>
        </w:rPr>
        <w:t xml:space="preserve">Technology and Fleet:</w:t>
      </w:r>
      <w:r>
        <w:t xml:space="preserve"> </w:t>
      </w:r>
      <w:r>
        <w:t xml:space="preserve">Fleet modernization, predictive maintenance, and real-time tracking are universal priorities.</w:t>
      </w:r>
    </w:p>
    <w:p>
      <w:pPr>
        <w:pStyle w:val="Compact"/>
        <w:numPr>
          <w:ilvl w:val="0"/>
          <w:numId w:val="1104"/>
        </w:numPr>
      </w:pPr>
      <w:r>
        <w:rPr>
          <w:b/>
          <w:bCs/>
        </w:rPr>
        <w:t xml:space="preserve">Regulatory and Compliance:</w:t>
      </w:r>
      <w:r>
        <w:t xml:space="preserve"> </w:t>
      </w:r>
      <w:r>
        <w:t xml:space="preserve">ADA, emissions, and safety compliance are existential threats and require immediate, transparent action.</w:t>
      </w:r>
    </w:p>
    <w:p>
      <w:pPr>
        <w:pStyle w:val="Compact"/>
        <w:numPr>
          <w:ilvl w:val="0"/>
          <w:numId w:val="1104"/>
        </w:numPr>
      </w:pPr>
      <w:r>
        <w:rPr>
          <w:b/>
          <w:bCs/>
        </w:rPr>
        <w:t xml:space="preserve">Brand and Reputation:</w:t>
      </w:r>
      <w:r>
        <w:t xml:space="preserve"> </w:t>
      </w:r>
      <w:r>
        <w:t xml:space="preserve">Operators with strong safety and reliability records can monetize those credentials, but are also at higher reputational risk from isolated incidents.</w:t>
      </w:r>
    </w:p>
    <w:p>
      <w:pPr>
        <w:pStyle w:val="Compact"/>
        <w:numPr>
          <w:ilvl w:val="0"/>
          <w:numId w:val="1104"/>
        </w:numPr>
      </w:pPr>
      <w:r>
        <w:rPr>
          <w:b/>
          <w:bCs/>
        </w:rPr>
        <w:t xml:space="preserve">Growth:</w:t>
      </w:r>
      <w:r>
        <w:t xml:space="preserve"> </w:t>
      </w:r>
      <w:r>
        <w:t xml:space="preserve">Near-term growth is driven by B2B/institutional contracts, corridor densification, and digital customer experience investments.</w:t>
      </w:r>
    </w:p>
    <w:p>
      <w:pPr>
        <w:pStyle w:val="Compact"/>
        <w:numPr>
          <w:ilvl w:val="0"/>
          <w:numId w:val="1104"/>
        </w:numPr>
      </w:pPr>
      <w:r>
        <w:rPr>
          <w:b/>
          <w:bCs/>
        </w:rPr>
        <w:t xml:space="preserve">Risks:</w:t>
      </w:r>
      <w:r>
        <w:t xml:space="preserve"> </w:t>
      </w:r>
      <w:r>
        <w:t xml:space="preserve">Operational reliability, regulatory actions, driver shortages, and reputational incidents are the most acute risks across the industry.</w:t>
      </w:r>
    </w:p>
    <w:p>
      <w:r>
        <w:pict>
          <v:rect style="width:0;height:1.5pt" o:hralign="center" o:hrstd="t" o:hr="t"/>
        </w:pict>
      </w:r>
    </w:p>
    <w:bookmarkEnd w:id="111"/>
    <w:bookmarkStart w:id="123" w:name="sources"/>
    <w:p>
      <w:pPr>
        <w:pStyle w:val="Heading2"/>
      </w:pPr>
      <w:r>
        <w:t xml:space="preserve">Sources</w:t>
      </w:r>
    </w:p>
    <w:p>
      <w:pPr>
        <w:pStyle w:val="Compact"/>
        <w:numPr>
          <w:ilvl w:val="0"/>
          <w:numId w:val="1105"/>
        </w:numPr>
      </w:pPr>
      <w:r>
        <w:t xml:space="preserve">Public company sites, industry trade press, FMCSA/SAFER data, DOJ press releases, academic/industry reports (Chaddick Institute, SmartCities Dive), and aggregator platforms (Wanderu, Trustpilot, Yelp).</w:t>
      </w:r>
    </w:p>
    <w:p>
      <w:r>
        <w:pict>
          <v:rect style="width:0;height:1.5pt" o:hralign="center" o:hrstd="t" o:hr="t"/>
        </w:pict>
      </w:r>
    </w:p>
    <w:p>
      <w:pPr>
        <w:pStyle w:val="FirstParagraph"/>
      </w:pPr>
      <w:r>
        <w:rPr>
          <w:i/>
          <w:iCs/>
        </w:rPr>
        <w:t xml:space="preserve">This report is based on publicly available data and current industry news as of September 2025. For full citations and further detail, see vendor-specific analyses above.</w:t>
      </w:r>
    </w:p>
    <w:bookmarkStart w:id="122" w:name="references-3"/>
    <w:p>
      <w:pPr>
        <w:pStyle w:val="Heading3"/>
      </w:pPr>
      <w:r>
        <w:t xml:space="preserve">References</w:t>
      </w:r>
    </w:p>
    <w:p>
      <w:pPr>
        <w:pStyle w:val="Compact"/>
        <w:numPr>
          <w:ilvl w:val="0"/>
          <w:numId w:val="1106"/>
        </w:numPr>
      </w:pPr>
      <w:hyperlink r:id="rId112">
        <w:r>
          <w:rPr>
            <w:rStyle w:val="Hyperlink"/>
          </w:rPr>
          <w:t xml:space="preserve">News – JDA</w:t>
        </w:r>
      </w:hyperlink>
    </w:p>
    <w:p>
      <w:pPr>
        <w:pStyle w:val="Compact"/>
        <w:numPr>
          <w:ilvl w:val="0"/>
          <w:numId w:val="1106"/>
        </w:numPr>
      </w:pPr>
      <w:hyperlink r:id="rId113">
        <w:r>
          <w:rPr>
            <w:rStyle w:val="Hyperlink"/>
          </w:rPr>
          <w:t xml:space="preserve">and Heavy-Duty Vehicle Energy and Emissions Innovation</w:t>
        </w:r>
      </w:hyperlink>
    </w:p>
    <w:p>
      <w:pPr>
        <w:pStyle w:val="Compact"/>
        <w:numPr>
          <w:ilvl w:val="0"/>
          <w:numId w:val="1106"/>
        </w:numPr>
      </w:pPr>
      <w:hyperlink r:id="rId114">
        <w:r>
          <w:rPr>
            <w:rStyle w:val="Hyperlink"/>
          </w:rPr>
          <w:t xml:space="preserve">Charter Bus Services Market Trends Analysis Report 2025- …</w:t>
        </w:r>
      </w:hyperlink>
    </w:p>
    <w:p>
      <w:pPr>
        <w:pStyle w:val="Compact"/>
        <w:numPr>
          <w:ilvl w:val="0"/>
          <w:numId w:val="1106"/>
        </w:numPr>
      </w:pPr>
      <w:hyperlink r:id="rId115">
        <w:r>
          <w:rPr>
            <w:rStyle w:val="Hyperlink"/>
          </w:rPr>
          <w:t xml:space="preserve">Charter Bus Services – 2025 US Market Research Report</w:t>
        </w:r>
      </w:hyperlink>
    </w:p>
    <w:p>
      <w:pPr>
        <w:pStyle w:val="Compact"/>
        <w:numPr>
          <w:ilvl w:val="0"/>
          <w:numId w:val="1106"/>
        </w:numPr>
      </w:pPr>
      <w:hyperlink r:id="rId116">
        <w:r>
          <w:rPr>
            <w:rStyle w:val="Hyperlink"/>
          </w:rPr>
          <w:t xml:space="preserve">Bus Driver Staffing Challenges, Solutions, and the Road …</w:t>
        </w:r>
      </w:hyperlink>
    </w:p>
    <w:p>
      <w:pPr>
        <w:pStyle w:val="Compact"/>
        <w:numPr>
          <w:ilvl w:val="0"/>
          <w:numId w:val="1106"/>
        </w:numPr>
      </w:pPr>
      <w:hyperlink r:id="rId117">
        <w:r>
          <w:rPr>
            <w:rStyle w:val="Hyperlink"/>
          </w:rPr>
          <w:t xml:space="preserve">Most Popular Charter Bus Manufacturers</w:t>
        </w:r>
      </w:hyperlink>
    </w:p>
    <w:p>
      <w:pPr>
        <w:pStyle w:val="Compact"/>
        <w:numPr>
          <w:ilvl w:val="0"/>
          <w:numId w:val="1106"/>
        </w:numPr>
      </w:pPr>
      <w:hyperlink r:id="rId118">
        <w:r>
          <w:rPr>
            <w:rStyle w:val="Hyperlink"/>
          </w:rPr>
          <w:t xml:space="preserve">The 2022 Economic Impact Study of the RV Industry - RVIA</w:t>
        </w:r>
      </w:hyperlink>
    </w:p>
    <w:p>
      <w:pPr>
        <w:pStyle w:val="Compact"/>
        <w:numPr>
          <w:ilvl w:val="0"/>
          <w:numId w:val="1106"/>
        </w:numPr>
      </w:pPr>
      <w:hyperlink r:id="rId119">
        <w:r>
          <w:rPr>
            <w:rStyle w:val="Hyperlink"/>
          </w:rPr>
          <w:t xml:space="preserve">Internal Auditor - 25-09-2025 | BRCGS</w:t>
        </w:r>
      </w:hyperlink>
    </w:p>
    <w:p>
      <w:pPr>
        <w:pStyle w:val="Compact"/>
        <w:numPr>
          <w:ilvl w:val="0"/>
          <w:numId w:val="1106"/>
        </w:numPr>
      </w:pPr>
      <w:hyperlink r:id="rId120">
        <w:r>
          <w:rPr>
            <w:rStyle w:val="Hyperlink"/>
          </w:rPr>
          <w:t xml:space="preserve">Grants for Buses and Bus Facilities Program | FTA</w:t>
        </w:r>
      </w:hyperlink>
    </w:p>
    <w:p>
      <w:pPr>
        <w:pStyle w:val="Compact"/>
        <w:numPr>
          <w:ilvl w:val="0"/>
          <w:numId w:val="1106"/>
        </w:numPr>
      </w:pPr>
      <w:hyperlink r:id="rId121">
        <w:r>
          <w:rPr>
            <w:rStyle w:val="Hyperlink"/>
          </w:rPr>
          <w:t xml:space="preserve">Propane, the Key to $1.5 Billion in Federal Transit Grants</w:t>
        </w:r>
      </w:hyperlink>
    </w:p>
    <w:tbl>
      <w:tblPr>
        <w:tblStyle w:val="Table"/>
        <w:tblW w:type="pct" w:w="278"/>
        <w:tblLayout w:type="fixed"/>
        <w:tblLook w:firstRow="0" w:lastRow="0" w:firstColumn="0" w:lastColumn="0" w:noHBand="0" w:noVBand="0" w:val="0000"/>
      </w:tblPr>
      <w:tblGrid>
        <w:gridCol w:w="440"/>
      </w:tblGrid>
      <w:tr>
        <w:tc>
          <w:tcPr/>
          <w:p>
            <w:pPr>
              <w:pStyle w:val="Compact"/>
            </w:pPr>
            <w:r>
              <w:rPr>
                <w:i/>
                <w:iCs/>
              </w:rPr>
              <w:t xml:space="preserve">Report generated on 2025-09-25 15:24:53</w:t>
            </w:r>
            <w:r>
              <w:t xml:space="preserve"># RFP: National Charter Bus Services – United States</w:t>
            </w:r>
          </w:p>
        </w:tc>
      </w:tr>
      <w:tr>
        <w:tc>
          <w:tcPr/>
          <w:p>
            <w:pPr>
              <w:pStyle w:val="Compact"/>
            </w:pPr>
            <w:r>
              <w:t xml:space="preserve">## Overview</w:t>
            </w:r>
          </w:p>
        </w:tc>
      </w:tr>
      <w:tr>
        <w:tc>
          <w:tcPr/>
          <w:p>
            <w:pPr>
              <w:pStyle w:val="Compact"/>
            </w:pPr>
            <w:r>
              <w:t xml:space="preserve">This Request for Proposal (RFP) solicits responses from qualified national charter bus operators to provide charter services across the United States. The RFP is structured to assess vendor compliance, operational readiness, safety, financial stability, electrification capabilities, and alignment with institutional and grant-funded requirements.</w:t>
            </w:r>
          </w:p>
        </w:tc>
      </w:tr>
    </w:tbl>
    <w:bookmarkEnd w:id="122"/>
    <w:bookmarkEnd w:id="123"/>
    <w:bookmarkStart w:id="124" w:name="table-of-contents"/>
    <w:p>
      <w:pPr>
        <w:pStyle w:val="Heading2"/>
      </w:pPr>
      <w:r>
        <w:t xml:space="preserve">Table of Contents</w:t>
      </w:r>
    </w:p>
    <w:p>
      <w:pPr>
        <w:pStyle w:val="Compact"/>
        <w:numPr>
          <w:ilvl w:val="0"/>
          <w:numId w:val="1107"/>
        </w:numPr>
      </w:pPr>
      <w:r>
        <w:t xml:space="preserve">Mandatory Administrative &amp; Minimum Qualifications</w:t>
      </w:r>
    </w:p>
    <w:p>
      <w:pPr>
        <w:pStyle w:val="Compact"/>
        <w:numPr>
          <w:ilvl w:val="0"/>
          <w:numId w:val="1107"/>
        </w:numPr>
      </w:pPr>
      <w:r>
        <w:t xml:space="preserve">Commercial Terms &amp; Contracting</w:t>
      </w:r>
    </w:p>
    <w:p>
      <w:pPr>
        <w:pStyle w:val="Compact"/>
        <w:numPr>
          <w:ilvl w:val="0"/>
          <w:numId w:val="1107"/>
        </w:numPr>
      </w:pPr>
      <w:r>
        <w:t xml:space="preserve">Insurance, Bonding &amp; Financial Compliance</w:t>
      </w:r>
    </w:p>
    <w:p>
      <w:pPr>
        <w:pStyle w:val="Compact"/>
        <w:numPr>
          <w:ilvl w:val="0"/>
          <w:numId w:val="1107"/>
        </w:numPr>
      </w:pPr>
      <w:r>
        <w:t xml:space="preserve">Safety, Regulatory &amp; Compliance (FMCSA, ADA, HOS/ELD)</w:t>
      </w:r>
    </w:p>
    <w:p>
      <w:pPr>
        <w:pStyle w:val="Compact"/>
        <w:numPr>
          <w:ilvl w:val="0"/>
          <w:numId w:val="1107"/>
        </w:numPr>
      </w:pPr>
      <w:r>
        <w:t xml:space="preserve">Operational Capabilities &amp; Fleet</w:t>
      </w:r>
    </w:p>
    <w:p>
      <w:pPr>
        <w:pStyle w:val="Compact"/>
        <w:numPr>
          <w:ilvl w:val="0"/>
          <w:numId w:val="1107"/>
        </w:numPr>
      </w:pPr>
      <w:r>
        <w:t xml:space="preserve">Drivers, Workforce &amp; Training</w:t>
      </w:r>
    </w:p>
    <w:p>
      <w:pPr>
        <w:pStyle w:val="Compact"/>
        <w:numPr>
          <w:ilvl w:val="0"/>
          <w:numId w:val="1107"/>
        </w:numPr>
      </w:pPr>
      <w:r>
        <w:t xml:space="preserve">Electrification, ZEB Transition &amp; Depot Infrastructure</w:t>
      </w:r>
    </w:p>
    <w:p>
      <w:pPr>
        <w:pStyle w:val="Compact"/>
        <w:numPr>
          <w:ilvl w:val="0"/>
          <w:numId w:val="1107"/>
        </w:numPr>
      </w:pPr>
      <w:r>
        <w:t xml:space="preserve">Grant Management, Funding &amp; Buy America</w:t>
      </w:r>
    </w:p>
    <w:p>
      <w:pPr>
        <w:pStyle w:val="Compact"/>
        <w:numPr>
          <w:ilvl w:val="0"/>
          <w:numId w:val="1107"/>
        </w:numPr>
      </w:pPr>
      <w:r>
        <w:t xml:space="preserve">Infrastructure &amp; Utility Coordination</w:t>
      </w:r>
    </w:p>
    <w:p>
      <w:pPr>
        <w:pStyle w:val="Compact"/>
        <w:numPr>
          <w:ilvl w:val="0"/>
          <w:numId w:val="1107"/>
        </w:numPr>
      </w:pPr>
      <w:r>
        <w:t xml:space="preserve">Technology, Data &amp; Integration</w:t>
      </w:r>
    </w:p>
    <w:p>
      <w:pPr>
        <w:pStyle w:val="Compact"/>
        <w:numPr>
          <w:ilvl w:val="0"/>
          <w:numId w:val="1107"/>
        </w:numPr>
      </w:pPr>
      <w:r>
        <w:t xml:space="preserve">Accessibility &amp; Special Needs</w:t>
      </w:r>
    </w:p>
    <w:p>
      <w:pPr>
        <w:pStyle w:val="Compact"/>
        <w:numPr>
          <w:ilvl w:val="0"/>
          <w:numId w:val="1107"/>
        </w:numPr>
      </w:pPr>
      <w:r>
        <w:t xml:space="preserve">Contingency, Resilience &amp; Continuity Planning</w:t>
      </w:r>
    </w:p>
    <w:p>
      <w:pPr>
        <w:pStyle w:val="Compact"/>
        <w:numPr>
          <w:ilvl w:val="0"/>
          <w:numId w:val="1107"/>
        </w:numPr>
      </w:pPr>
      <w:r>
        <w:t xml:space="preserve">Pricing, Rate Models &amp; Costing</w:t>
      </w:r>
    </w:p>
    <w:p>
      <w:pPr>
        <w:pStyle w:val="Compact"/>
        <w:numPr>
          <w:ilvl w:val="0"/>
          <w:numId w:val="1107"/>
        </w:numPr>
      </w:pPr>
      <w:r>
        <w:t xml:space="preserve">Performance Measurement, KPIs &amp; Service Levels</w:t>
      </w:r>
    </w:p>
    <w:p>
      <w:pPr>
        <w:pStyle w:val="Compact"/>
        <w:numPr>
          <w:ilvl w:val="0"/>
          <w:numId w:val="1107"/>
        </w:numPr>
      </w:pPr>
      <w:r>
        <w:t xml:space="preserve">Environmental, Sustainability &amp; Emissions Reporting</w:t>
      </w:r>
    </w:p>
    <w:p>
      <w:pPr>
        <w:pStyle w:val="Compact"/>
        <w:numPr>
          <w:ilvl w:val="0"/>
          <w:numId w:val="1107"/>
        </w:numPr>
      </w:pPr>
      <w:r>
        <w:t xml:space="preserve">References &amp; Past Performance</w:t>
      </w:r>
    </w:p>
    <w:p>
      <w:r>
        <w:pict>
          <v:rect style="width:0;height:1.5pt" o:hralign="center" o:hrstd="t" o:hr="t"/>
        </w:pict>
      </w:r>
    </w:p>
    <w:bookmarkEnd w:id="124"/>
    <w:bookmarkStart w:id="125" w:name="X2dfb08bb31fe84009a9b90cd1dce5d435100d74"/>
    <w:p>
      <w:pPr>
        <w:pStyle w:val="Heading2"/>
      </w:pPr>
      <w:r>
        <w:t xml:space="preserve">1. Mandatory Administrative &amp; Minimum Qualifications</w:t>
      </w:r>
    </w:p>
    <w:p>
      <w:pPr>
        <w:pStyle w:val="FirstParagraph"/>
      </w:pPr>
      <w:r>
        <w:rPr>
          <w:b/>
          <w:bCs/>
        </w:rPr>
        <w:t xml:space="preserve">Objective:</w:t>
      </w:r>
      <w:r>
        <w:t xml:space="preserve"> </w:t>
      </w:r>
      <w:r>
        <w:t xml:space="preserve">Screen for legal eligibility, regulatory compliance, and threshold operational capacity.</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Provide your full legal company name, DBA if any, FEIN, principal place of business, and corporate structure (LLC, C-corp, etc.).</w:t>
            </w:r>
          </w:p>
        </w:tc>
        <w:tc>
          <w:tcPr/>
          <w:p>
            <w:pPr>
              <w:pStyle w:val="Compact"/>
            </w:pPr>
            <w:r>
              <w:t xml:space="preserve">Complete disclosure, matches registration records</w:t>
            </w:r>
          </w:p>
        </w:tc>
      </w:tr>
      <w:tr>
        <w:tc>
          <w:tcPr/>
          <w:p>
            <w:pPr>
              <w:pStyle w:val="Compact"/>
            </w:pPr>
            <w:r>
              <w:t xml:space="preserve">2</w:t>
            </w:r>
          </w:p>
        </w:tc>
        <w:tc>
          <w:tcPr/>
          <w:p>
            <w:pPr>
              <w:pStyle w:val="Compact"/>
            </w:pPr>
            <w:r>
              <w:t xml:space="preserve">List your USDOT/MC number(s) and the operating authority (intrastate/interstate) for each terminal; attach current SAFER/SMS snapshots.</w:t>
            </w:r>
          </w:p>
        </w:tc>
        <w:tc>
          <w:tcPr/>
          <w:p>
            <w:pPr>
              <w:pStyle w:val="Compact"/>
            </w:pPr>
            <w:r>
              <w:t xml:space="preserve">Valid authority, up-to-date safety scores</w:t>
            </w:r>
          </w:p>
        </w:tc>
      </w:tr>
      <w:tr>
        <w:tc>
          <w:tcPr/>
          <w:p>
            <w:pPr>
              <w:pStyle w:val="Compact"/>
            </w:pPr>
            <w:r>
              <w:t xml:space="preserve">3</w:t>
            </w:r>
          </w:p>
        </w:tc>
        <w:tc>
          <w:tcPr/>
          <w:p>
            <w:pPr>
              <w:pStyle w:val="Compact"/>
            </w:pPr>
            <w:r>
              <w:t xml:space="preserve">Confirm you are not debarred/suspended from federal contracting; provide SAM.gov exclusions printouts.</w:t>
            </w:r>
          </w:p>
        </w:tc>
        <w:tc>
          <w:tcPr/>
          <w:p>
            <w:pPr>
              <w:pStyle w:val="Compact"/>
            </w:pPr>
            <w:r>
              <w:t xml:space="preserve">Pass/fail</w:t>
            </w:r>
          </w:p>
        </w:tc>
      </w:tr>
      <w:tr>
        <w:tc>
          <w:tcPr/>
          <w:p>
            <w:pPr>
              <w:pStyle w:val="Compact"/>
            </w:pPr>
            <w:r>
              <w:t xml:space="preserve">4</w:t>
            </w:r>
          </w:p>
        </w:tc>
        <w:tc>
          <w:tcPr/>
          <w:p>
            <w:pPr>
              <w:pStyle w:val="Compact"/>
            </w:pPr>
            <w:r>
              <w:t xml:space="preserve">Provide proof of business registration for each operating state and confirm ability to accept state/local purchase orders and procurement card payments.</w:t>
            </w:r>
          </w:p>
        </w:tc>
        <w:tc>
          <w:tcPr/>
          <w:p>
            <w:pPr>
              <w:pStyle w:val="Compact"/>
            </w:pPr>
            <w:r>
              <w:t xml:space="preserve">Pass/fail</w:t>
            </w:r>
          </w:p>
        </w:tc>
      </w:tr>
      <w:tr>
        <w:tc>
          <w:tcPr/>
          <w:p>
            <w:pPr>
              <w:pStyle w:val="Compact"/>
            </w:pPr>
            <w:r>
              <w:t xml:space="preserve">5</w:t>
            </w:r>
          </w:p>
        </w:tc>
        <w:tc>
          <w:tcPr/>
          <w:p>
            <w:pPr>
              <w:pStyle w:val="Compact"/>
            </w:pPr>
            <w:r>
              <w:t xml:space="preserve">Provide a signed declaration of compliance with all transportation laws (FMCSA, ADA, etc.).</w:t>
            </w:r>
          </w:p>
        </w:tc>
        <w:tc>
          <w:tcPr/>
          <w:p>
            <w:pPr>
              <w:pStyle w:val="Compact"/>
            </w:pPr>
            <w:r>
              <w:t xml:space="preserve">Pass/fail</w:t>
            </w:r>
          </w:p>
        </w:tc>
      </w:tr>
      <w:tr>
        <w:tc>
          <w:tcPr/>
          <w:p>
            <w:pPr>
              <w:pStyle w:val="Compact"/>
            </w:pPr>
            <w:r>
              <w:t xml:space="preserve">6</w:t>
            </w:r>
          </w:p>
        </w:tc>
        <w:tc>
          <w:tcPr/>
          <w:p>
            <w:pPr>
              <w:pStyle w:val="Compact"/>
            </w:pPr>
            <w:r>
              <w:t xml:space="preserve">Confirm acceptance of standard contract order of precedence and list any exceptions (with redlines).</w:t>
            </w:r>
          </w:p>
        </w:tc>
        <w:tc>
          <w:tcPr/>
          <w:p>
            <w:pPr>
              <w:pStyle w:val="Compact"/>
            </w:pPr>
            <w:r>
              <w:t xml:space="preserve">Acceptance of key terms; exceptions flagged for negotiation</w:t>
            </w:r>
          </w:p>
        </w:tc>
      </w:tr>
      <w:tr>
        <w:tc>
          <w:tcPr/>
          <w:p>
            <w:pPr>
              <w:pStyle w:val="Compact"/>
            </w:pPr>
            <w:r>
              <w:t xml:space="preserve">7</w:t>
            </w:r>
          </w:p>
        </w:tc>
        <w:tc>
          <w:tcPr/>
          <w:p>
            <w:pPr>
              <w:pStyle w:val="Compact"/>
            </w:pPr>
            <w:r>
              <w:t xml:space="preserve">Provide evidence of financial stability: recent audited financials and banking references.</w:t>
            </w:r>
          </w:p>
        </w:tc>
        <w:tc>
          <w:tcPr/>
          <w:p>
            <w:pPr>
              <w:pStyle w:val="Compact"/>
            </w:pPr>
            <w:r>
              <w:t xml:space="preserve">Audited financials, positive solvency indicators</w:t>
            </w:r>
          </w:p>
        </w:tc>
      </w:tr>
      <w:tr>
        <w:tc>
          <w:tcPr/>
          <w:p>
            <w:pPr>
              <w:pStyle w:val="Compact"/>
            </w:pPr>
            <w:r>
              <w:t xml:space="preserve">8</w:t>
            </w:r>
          </w:p>
        </w:tc>
        <w:tc>
          <w:tcPr/>
          <w:p>
            <w:pPr>
              <w:pStyle w:val="Compact"/>
            </w:pPr>
            <w:r>
              <w:t xml:space="preserve">Provide organizational chart, named program manager, account executive, and 24/7 contact.</w:t>
            </w:r>
          </w:p>
        </w:tc>
        <w:tc>
          <w:tcPr/>
          <w:p>
            <w:pPr>
              <w:pStyle w:val="Compact"/>
            </w:pPr>
            <w:r>
              <w:t xml:space="preserve">Clear accountability structure</w:t>
            </w:r>
          </w:p>
        </w:tc>
      </w:tr>
      <w:tr>
        <w:tc>
          <w:tcPr/>
          <w:p>
            <w:pPr>
              <w:pStyle w:val="Compact"/>
            </w:pPr>
            <w:r>
              <w:t xml:space="preserve">9</w:t>
            </w:r>
          </w:p>
        </w:tc>
        <w:tc>
          <w:tcPr/>
          <w:p>
            <w:pPr>
              <w:pStyle w:val="Compact"/>
            </w:pPr>
            <w:r>
              <w:t xml:space="preserve">List all jurisdictions with terminals, maintenance facilities, or long-term leases.</w:t>
            </w:r>
          </w:p>
        </w:tc>
        <w:tc>
          <w:tcPr/>
          <w:p>
            <w:pPr>
              <w:pStyle w:val="Compact"/>
            </w:pPr>
            <w:r>
              <w:t xml:space="preserve">Network coverage breadth</w:t>
            </w:r>
          </w:p>
        </w:tc>
      </w:tr>
      <w:tr>
        <w:tc>
          <w:tcPr/>
          <w:p>
            <w:pPr>
              <w:pStyle w:val="Compact"/>
            </w:pPr>
            <w:r>
              <w:t xml:space="preserve">10</w:t>
            </w:r>
          </w:p>
        </w:tc>
        <w:tc>
          <w:tcPr/>
          <w:p>
            <w:pPr>
              <w:pStyle w:val="Compact"/>
            </w:pPr>
            <w:r>
              <w:t xml:space="preserve">Disclose any litigation, regulatory enforcement, or significant negative publicity in the last five years.</w:t>
            </w:r>
          </w:p>
        </w:tc>
        <w:tc>
          <w:tcPr/>
          <w:p>
            <w:pPr>
              <w:pStyle w:val="Compact"/>
            </w:pPr>
            <w:r>
              <w:t xml:space="preserve">Full disclosure, remediation actions noted</w:t>
            </w:r>
          </w:p>
        </w:tc>
      </w:tr>
    </w:tbl>
    <w:p>
      <w:r>
        <w:pict>
          <v:rect style="width:0;height:1.5pt" o:hralign="center" o:hrstd="t" o:hr="t"/>
        </w:pict>
      </w:r>
    </w:p>
    <w:bookmarkEnd w:id="125"/>
    <w:bookmarkStart w:id="126" w:name="commercial-terms-contracting"/>
    <w:p>
      <w:pPr>
        <w:pStyle w:val="Heading2"/>
      </w:pPr>
      <w:r>
        <w:t xml:space="preserve">2. Commercial Terms &amp; Contracting</w:t>
      </w:r>
    </w:p>
    <w:p>
      <w:pPr>
        <w:pStyle w:val="FirstParagraph"/>
      </w:pPr>
      <w:r>
        <w:rPr>
          <w:b/>
          <w:bCs/>
        </w:rPr>
        <w:t xml:space="preserve">Objective:</w:t>
      </w:r>
      <w:r>
        <w:t xml:space="preserve"> </w:t>
      </w:r>
      <w:r>
        <w:t xml:space="preserve">Establish contract terms, risk allocation, and pricing mechanisms.</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State proposed contract term, renewal options, and any renewal conditions.</w:t>
            </w:r>
          </w:p>
        </w:tc>
        <w:tc>
          <w:tcPr/>
          <w:p>
            <w:pPr>
              <w:pStyle w:val="Compact"/>
            </w:pPr>
            <w:r>
              <w:t xml:space="preserve">Term length, clarity of renewal triggers</w:t>
            </w:r>
          </w:p>
        </w:tc>
      </w:tr>
      <w:tr>
        <w:tc>
          <w:tcPr/>
          <w:p>
            <w:pPr>
              <w:pStyle w:val="Compact"/>
            </w:pPr>
            <w:r>
              <w:t xml:space="preserve">2</w:t>
            </w:r>
          </w:p>
        </w:tc>
        <w:tc>
          <w:tcPr/>
          <w:p>
            <w:pPr>
              <w:pStyle w:val="Compact"/>
            </w:pPr>
            <w:r>
              <w:t xml:space="preserve">Describe required securities (performance bond, etc.).</w:t>
            </w:r>
          </w:p>
        </w:tc>
        <w:tc>
          <w:tcPr/>
          <w:p>
            <w:pPr>
              <w:pStyle w:val="Compact"/>
            </w:pPr>
            <w:r>
              <w:t xml:space="preserve">Compliance with buyer minimums</w:t>
            </w:r>
          </w:p>
        </w:tc>
      </w:tr>
      <w:tr>
        <w:tc>
          <w:tcPr/>
          <w:p>
            <w:pPr>
              <w:pStyle w:val="Compact"/>
            </w:pPr>
            <w:r>
              <w:t xml:space="preserve">3</w:t>
            </w:r>
          </w:p>
        </w:tc>
        <w:tc>
          <w:tcPr/>
          <w:p>
            <w:pPr>
              <w:pStyle w:val="Compact"/>
            </w:pPr>
            <w:r>
              <w:t xml:space="preserve">Confirm acceptance of purchase orders/procurement cards; list fees/surcharges.</w:t>
            </w:r>
          </w:p>
        </w:tc>
        <w:tc>
          <w:tcPr/>
          <w:p>
            <w:pPr>
              <w:pStyle w:val="Compact"/>
            </w:pPr>
            <w:r>
              <w:t xml:space="preserve">Payment compatibility, transparency</w:t>
            </w:r>
          </w:p>
        </w:tc>
      </w:tr>
      <w:tr>
        <w:tc>
          <w:tcPr/>
          <w:p>
            <w:pPr>
              <w:pStyle w:val="Compact"/>
            </w:pPr>
            <w:r>
              <w:t xml:space="preserve">4</w:t>
            </w:r>
          </w:p>
        </w:tc>
        <w:tc>
          <w:tcPr/>
          <w:p>
            <w:pPr>
              <w:pStyle w:val="Compact"/>
            </w:pPr>
            <w:r>
              <w:t xml:space="preserve">Provide contract termination language highlights.</w:t>
            </w:r>
          </w:p>
        </w:tc>
        <w:tc>
          <w:tcPr/>
          <w:p>
            <w:pPr>
              <w:pStyle w:val="Compact"/>
            </w:pPr>
            <w:r>
              <w:t xml:space="preserve">Notice and cure period adequacy</w:t>
            </w:r>
          </w:p>
        </w:tc>
      </w:tr>
      <w:tr>
        <w:tc>
          <w:tcPr/>
          <w:p>
            <w:pPr>
              <w:pStyle w:val="Compact"/>
            </w:pPr>
            <w:r>
              <w:t xml:space="preserve">5</w:t>
            </w:r>
          </w:p>
        </w:tc>
        <w:tc>
          <w:tcPr/>
          <w:p>
            <w:pPr>
              <w:pStyle w:val="Compact"/>
            </w:pPr>
            <w:r>
              <w:t xml:space="preserve">State standard indemnity/hold-harmless clauses and liability caps.</w:t>
            </w:r>
          </w:p>
        </w:tc>
        <w:tc>
          <w:tcPr/>
          <w:p>
            <w:pPr>
              <w:pStyle w:val="Compact"/>
            </w:pPr>
            <w:r>
              <w:t xml:space="preserve">Alignment with buyer requirements</w:t>
            </w:r>
          </w:p>
        </w:tc>
      </w:tr>
      <w:tr>
        <w:tc>
          <w:tcPr/>
          <w:p>
            <w:pPr>
              <w:pStyle w:val="Compact"/>
            </w:pPr>
            <w:r>
              <w:t xml:space="preserve">6</w:t>
            </w:r>
          </w:p>
        </w:tc>
        <w:tc>
          <w:tcPr/>
          <w:p>
            <w:pPr>
              <w:pStyle w:val="Compact"/>
            </w:pPr>
            <w:r>
              <w:t xml:space="preserve">Describe assignment, subcontracting, and partner vetting policies.</w:t>
            </w:r>
          </w:p>
        </w:tc>
        <w:tc>
          <w:tcPr/>
          <w:p>
            <w:pPr>
              <w:pStyle w:val="Compact"/>
            </w:pPr>
            <w:r>
              <w:t xml:space="preserve">Governance and compliance</w:t>
            </w:r>
          </w:p>
        </w:tc>
      </w:tr>
      <w:tr>
        <w:tc>
          <w:tcPr/>
          <w:p>
            <w:pPr>
              <w:pStyle w:val="Compact"/>
            </w:pPr>
            <w:r>
              <w:t xml:space="preserve">7</w:t>
            </w:r>
          </w:p>
        </w:tc>
        <w:tc>
          <w:tcPr/>
          <w:p>
            <w:pPr>
              <w:pStyle w:val="Compact"/>
            </w:pPr>
            <w:r>
              <w:t xml:space="preserve">State liquidated damages/penalties for late arrivals, amenity failures.</w:t>
            </w:r>
          </w:p>
        </w:tc>
        <w:tc>
          <w:tcPr/>
          <w:p>
            <w:pPr>
              <w:pStyle w:val="Compact"/>
            </w:pPr>
            <w:r>
              <w:t xml:space="preserve">Remedies for performance shortfall</w:t>
            </w:r>
          </w:p>
        </w:tc>
      </w:tr>
      <w:tr>
        <w:tc>
          <w:tcPr/>
          <w:p>
            <w:pPr>
              <w:pStyle w:val="Compact"/>
            </w:pPr>
            <w:r>
              <w:t xml:space="preserve">8</w:t>
            </w:r>
          </w:p>
        </w:tc>
        <w:tc>
          <w:tcPr/>
          <w:p>
            <w:pPr>
              <w:pStyle w:val="Compact"/>
            </w:pPr>
            <w:r>
              <w:t xml:space="preserve">Explain invoicing cadence, dispute process, and preferred format.</w:t>
            </w:r>
          </w:p>
        </w:tc>
        <w:tc>
          <w:tcPr/>
          <w:p>
            <w:pPr>
              <w:pStyle w:val="Compact"/>
            </w:pPr>
            <w:r>
              <w:t xml:space="preserve">Invoicing clarity, auditability</w:t>
            </w:r>
          </w:p>
        </w:tc>
      </w:tr>
      <w:tr>
        <w:tc>
          <w:tcPr/>
          <w:p>
            <w:pPr>
              <w:pStyle w:val="Compact"/>
            </w:pPr>
            <w:r>
              <w:t xml:space="preserve">9</w:t>
            </w:r>
          </w:p>
        </w:tc>
        <w:tc>
          <w:tcPr/>
          <w:p>
            <w:pPr>
              <w:pStyle w:val="Compact"/>
            </w:pPr>
            <w:r>
              <w:t xml:space="preserve">Detail price adjustment/annual escalation formula and indices used.</w:t>
            </w:r>
          </w:p>
        </w:tc>
        <w:tc>
          <w:tcPr/>
          <w:p>
            <w:pPr>
              <w:pStyle w:val="Compact"/>
            </w:pPr>
            <w:r>
              <w:t xml:space="preserve">Predictable, fair escalation</w:t>
            </w:r>
          </w:p>
        </w:tc>
      </w:tr>
      <w:tr>
        <w:tc>
          <w:tcPr/>
          <w:p>
            <w:pPr>
              <w:pStyle w:val="Compact"/>
            </w:pPr>
            <w:r>
              <w:t xml:space="preserve">10</w:t>
            </w:r>
          </w:p>
        </w:tc>
        <w:tc>
          <w:tcPr/>
          <w:p>
            <w:pPr>
              <w:pStyle w:val="Compact"/>
            </w:pPr>
            <w:r>
              <w:t xml:space="preserve">Confirm willingness to extend contract pricing to other agencies.</w:t>
            </w:r>
          </w:p>
        </w:tc>
        <w:tc>
          <w:tcPr/>
          <w:p>
            <w:pPr>
              <w:pStyle w:val="Compact"/>
            </w:pPr>
            <w:r>
              <w:t xml:space="preserve">Cooperative purchasing compatibility</w:t>
            </w:r>
          </w:p>
        </w:tc>
      </w:tr>
    </w:tbl>
    <w:p>
      <w:r>
        <w:pict>
          <v:rect style="width:0;height:1.5pt" o:hralign="center" o:hrstd="t" o:hr="t"/>
        </w:pict>
      </w:r>
    </w:p>
    <w:bookmarkEnd w:id="126"/>
    <w:bookmarkStart w:id="127" w:name="insurance-bonding-financial-compliance"/>
    <w:p>
      <w:pPr>
        <w:pStyle w:val="Heading2"/>
      </w:pPr>
      <w:r>
        <w:t xml:space="preserve">3. Insurance, Bonding &amp; Financial Compliance</w:t>
      </w:r>
    </w:p>
    <w:p>
      <w:pPr>
        <w:pStyle w:val="FirstParagraph"/>
      </w:pPr>
      <w:r>
        <w:rPr>
          <w:b/>
          <w:bCs/>
        </w:rPr>
        <w:t xml:space="preserve">Objective:</w:t>
      </w:r>
      <w:r>
        <w:t xml:space="preserve"> </w:t>
      </w:r>
      <w:r>
        <w:t xml:space="preserve">Verify insurance and bonding capacity, financial compliance, and readiness for grant-funded work.</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Provide standard CGL, Auto, Employer’s Liability, and Umbrella/Excess limits; attach sample COI.</w:t>
            </w:r>
          </w:p>
        </w:tc>
        <w:tc>
          <w:tcPr/>
          <w:p>
            <w:pPr>
              <w:pStyle w:val="Compact"/>
            </w:pPr>
            <w:r>
              <w:t xml:space="preserve">Meets/exceeds minimums</w:t>
            </w:r>
          </w:p>
        </w:tc>
      </w:tr>
      <w:tr>
        <w:tc>
          <w:tcPr/>
          <w:p>
            <w:pPr>
              <w:pStyle w:val="Compact"/>
            </w:pPr>
            <w:r>
              <w:t xml:space="preserve">2</w:t>
            </w:r>
          </w:p>
        </w:tc>
        <w:tc>
          <w:tcPr/>
          <w:p>
            <w:pPr>
              <w:pStyle w:val="Compact"/>
            </w:pPr>
            <w:r>
              <w:t xml:space="preserve">Confirm agency named as Additional Insured with 30-day cancel notice.</w:t>
            </w:r>
          </w:p>
        </w:tc>
        <w:tc>
          <w:tcPr/>
          <w:p>
            <w:pPr>
              <w:pStyle w:val="Compact"/>
            </w:pPr>
            <w:r>
              <w:t xml:space="preserve">Endorsement on COI</w:t>
            </w:r>
          </w:p>
        </w:tc>
      </w:tr>
      <w:tr>
        <w:tc>
          <w:tcPr/>
          <w:p>
            <w:pPr>
              <w:pStyle w:val="Compact"/>
            </w:pPr>
            <w:r>
              <w:t xml:space="preserve">3</w:t>
            </w:r>
          </w:p>
        </w:tc>
        <w:tc>
          <w:tcPr/>
          <w:p>
            <w:pPr>
              <w:pStyle w:val="Compact"/>
            </w:pPr>
            <w:r>
              <w:t xml:space="preserve">For federally funded work, describe FTA insurance and audit compliance.</w:t>
            </w:r>
          </w:p>
        </w:tc>
        <w:tc>
          <w:tcPr/>
          <w:p>
            <w:pPr>
              <w:pStyle w:val="Compact"/>
            </w:pPr>
            <w:r>
              <w:t xml:space="preserve">Pass/fail for grant eligibility</w:t>
            </w:r>
          </w:p>
        </w:tc>
      </w:tr>
      <w:tr>
        <w:tc>
          <w:tcPr/>
          <w:p>
            <w:pPr>
              <w:pStyle w:val="Compact"/>
            </w:pPr>
            <w:r>
              <w:t xml:space="preserve">4</w:t>
            </w:r>
          </w:p>
        </w:tc>
        <w:tc>
          <w:tcPr/>
          <w:p>
            <w:pPr>
              <w:pStyle w:val="Compact"/>
            </w:pPr>
            <w:r>
              <w:t xml:space="preserve">Describe workers’ comp coverage and state compliance.</w:t>
            </w:r>
          </w:p>
        </w:tc>
        <w:tc>
          <w:tcPr/>
          <w:p>
            <w:pPr>
              <w:pStyle w:val="Compact"/>
            </w:pPr>
            <w:r>
              <w:t xml:space="preserve">State-by-state compliance</w:t>
            </w:r>
          </w:p>
        </w:tc>
      </w:tr>
      <w:tr>
        <w:tc>
          <w:tcPr/>
          <w:p>
            <w:pPr>
              <w:pStyle w:val="Compact"/>
            </w:pPr>
            <w:r>
              <w:t xml:space="preserve">5</w:t>
            </w:r>
          </w:p>
        </w:tc>
        <w:tc>
          <w:tcPr/>
          <w:p>
            <w:pPr>
              <w:pStyle w:val="Compact"/>
            </w:pPr>
            <w:r>
              <w:t xml:space="preserve">Provide bond capacity, surety, and bond procurement turnaround.</w:t>
            </w:r>
          </w:p>
        </w:tc>
        <w:tc>
          <w:tcPr/>
          <w:p>
            <w:pPr>
              <w:pStyle w:val="Compact"/>
            </w:pPr>
            <w:r>
              <w:t xml:space="preserve">Meets contract needs</w:t>
            </w:r>
          </w:p>
        </w:tc>
      </w:tr>
      <w:tr>
        <w:tc>
          <w:tcPr/>
          <w:p>
            <w:pPr>
              <w:pStyle w:val="Compact"/>
            </w:pPr>
            <w:r>
              <w:t xml:space="preserve">6</w:t>
            </w:r>
          </w:p>
        </w:tc>
        <w:tc>
          <w:tcPr/>
          <w:p>
            <w:pPr>
              <w:pStyle w:val="Compact"/>
            </w:pPr>
            <w:r>
              <w:t xml:space="preserve">Confirm insurance for depot electrification/EV incidents.</w:t>
            </w:r>
          </w:p>
        </w:tc>
        <w:tc>
          <w:tcPr/>
          <w:p>
            <w:pPr>
              <w:pStyle w:val="Compact"/>
            </w:pPr>
            <w:r>
              <w:t xml:space="preserve">Coverage for new risk profiles</w:t>
            </w:r>
          </w:p>
        </w:tc>
      </w:tr>
      <w:tr>
        <w:tc>
          <w:tcPr/>
          <w:p>
            <w:pPr>
              <w:pStyle w:val="Compact"/>
            </w:pPr>
            <w:r>
              <w:t xml:space="preserve">7</w:t>
            </w:r>
          </w:p>
        </w:tc>
        <w:tc>
          <w:tcPr/>
          <w:p>
            <w:pPr>
              <w:pStyle w:val="Compact"/>
            </w:pPr>
            <w:r>
              <w:t xml:space="preserve">Disclose self-insured retentions and notification process.</w:t>
            </w:r>
          </w:p>
        </w:tc>
        <w:tc>
          <w:tcPr/>
          <w:p>
            <w:pPr>
              <w:pStyle w:val="Compact"/>
            </w:pPr>
            <w:r>
              <w:t xml:space="preserve">Transparency, risk allocation</w:t>
            </w:r>
          </w:p>
        </w:tc>
      </w:tr>
      <w:tr>
        <w:tc>
          <w:tcPr/>
          <w:p>
            <w:pPr>
              <w:pStyle w:val="Compact"/>
            </w:pPr>
            <w:r>
              <w:t xml:space="preserve">8</w:t>
            </w:r>
          </w:p>
        </w:tc>
        <w:tc>
          <w:tcPr/>
          <w:p>
            <w:pPr>
              <w:pStyle w:val="Compact"/>
            </w:pPr>
            <w:r>
              <w:t xml:space="preserve">Provide grant financial reporting cadence and readiness.</w:t>
            </w:r>
          </w:p>
        </w:tc>
        <w:tc>
          <w:tcPr/>
          <w:p>
            <w:pPr>
              <w:pStyle w:val="Compact"/>
            </w:pPr>
            <w:r>
              <w:t xml:space="preserve">Grant compliance capacity</w:t>
            </w:r>
          </w:p>
        </w:tc>
      </w:tr>
      <w:tr>
        <w:tc>
          <w:tcPr/>
          <w:p>
            <w:pPr>
              <w:pStyle w:val="Compact"/>
            </w:pPr>
            <w:r>
              <w:t xml:space="preserve">9</w:t>
            </w:r>
          </w:p>
        </w:tc>
        <w:tc>
          <w:tcPr/>
          <w:p>
            <w:pPr>
              <w:pStyle w:val="Compact"/>
            </w:pPr>
            <w:r>
              <w:t xml:space="preserve">Disclose insurance claims or major losses in past 5 years.</w:t>
            </w:r>
          </w:p>
        </w:tc>
        <w:tc>
          <w:tcPr/>
          <w:p>
            <w:pPr>
              <w:pStyle w:val="Compact"/>
            </w:pPr>
            <w:r>
              <w:t xml:space="preserve">Risk profile and remediation</w:t>
            </w:r>
          </w:p>
        </w:tc>
      </w:tr>
      <w:tr>
        <w:tc>
          <w:tcPr/>
          <w:p>
            <w:pPr>
              <w:pStyle w:val="Compact"/>
            </w:pPr>
            <w:r>
              <w:t xml:space="preserve">10</w:t>
            </w:r>
          </w:p>
        </w:tc>
        <w:tc>
          <w:tcPr/>
          <w:p>
            <w:pPr>
              <w:pStyle w:val="Compact"/>
            </w:pPr>
            <w:r>
              <w:t xml:space="preserve">Describe subcontractor insurance proof process.</w:t>
            </w:r>
          </w:p>
        </w:tc>
        <w:tc>
          <w:tcPr/>
          <w:p>
            <w:pPr>
              <w:pStyle w:val="Compact"/>
            </w:pPr>
            <w:r>
              <w:t xml:space="preserve">End-to-end coverage verification</w:t>
            </w:r>
          </w:p>
        </w:tc>
      </w:tr>
    </w:tbl>
    <w:p>
      <w:r>
        <w:pict>
          <v:rect style="width:0;height:1.5pt" o:hralign="center" o:hrstd="t" o:hr="t"/>
        </w:pict>
      </w:r>
    </w:p>
    <w:bookmarkEnd w:id="127"/>
    <w:bookmarkStart w:id="128" w:name="Xd400da36c9318fb1097fc4c1f87b495abb017fc"/>
    <w:p>
      <w:pPr>
        <w:pStyle w:val="Heading2"/>
      </w:pPr>
      <w:r>
        <w:t xml:space="preserve">4. Safety, Regulatory &amp; Compliance (FMCSA, ADA, HOS/ELD)</w:t>
      </w:r>
    </w:p>
    <w:p>
      <w:pPr>
        <w:pStyle w:val="FirstParagraph"/>
      </w:pPr>
      <w:r>
        <w:rPr>
          <w:b/>
          <w:bCs/>
        </w:rPr>
        <w:t xml:space="preserve">Objective:</w:t>
      </w:r>
      <w:r>
        <w:t xml:space="preserve"> </w:t>
      </w:r>
      <w:r>
        <w:t xml:space="preserve">Assess safety record, regulatory compliance, ADA readiness, and incident management.</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Provide current FMCSA SMS scores or SAFER/SMS report.</w:t>
            </w:r>
          </w:p>
        </w:tc>
        <w:tc>
          <w:tcPr/>
          <w:p>
            <w:pPr>
              <w:pStyle w:val="Compact"/>
            </w:pPr>
            <w:r>
              <w:t xml:space="preserve">Meets minimum safety standards</w:t>
            </w:r>
          </w:p>
        </w:tc>
      </w:tr>
      <w:tr>
        <w:tc>
          <w:tcPr/>
          <w:p>
            <w:pPr>
              <w:pStyle w:val="Compact"/>
            </w:pPr>
            <w:r>
              <w:t xml:space="preserve">2</w:t>
            </w:r>
          </w:p>
        </w:tc>
        <w:tc>
          <w:tcPr/>
          <w:p>
            <w:pPr>
              <w:pStyle w:val="Compact"/>
            </w:pPr>
            <w:r>
              <w:t xml:space="preserve">Describe HOS/ELD policy for charters, including relief-driver planning.</w:t>
            </w:r>
          </w:p>
        </w:tc>
        <w:tc>
          <w:tcPr/>
          <w:p>
            <w:pPr>
              <w:pStyle w:val="Compact"/>
            </w:pPr>
            <w:r>
              <w:t xml:space="preserve">Compliance with FMCSA rules</w:t>
            </w:r>
          </w:p>
        </w:tc>
      </w:tr>
      <w:tr>
        <w:tc>
          <w:tcPr/>
          <w:p>
            <w:pPr>
              <w:pStyle w:val="Compact"/>
            </w:pPr>
            <w:r>
              <w:t xml:space="preserve">3</w:t>
            </w:r>
          </w:p>
        </w:tc>
        <w:tc>
          <w:tcPr/>
          <w:p>
            <w:pPr>
              <w:pStyle w:val="Compact"/>
            </w:pPr>
            <w:r>
              <w:t xml:space="preserve">Attach driver qualification file (DQF) checklist, retention/storage policy.</w:t>
            </w:r>
          </w:p>
        </w:tc>
        <w:tc>
          <w:tcPr/>
          <w:p>
            <w:pPr>
              <w:pStyle w:val="Compact"/>
            </w:pPr>
            <w:r>
              <w:t xml:space="preserve">DQF completeness, auditability</w:t>
            </w:r>
          </w:p>
        </w:tc>
      </w:tr>
      <w:tr>
        <w:tc>
          <w:tcPr/>
          <w:p>
            <w:pPr>
              <w:pStyle w:val="Compact"/>
            </w:pPr>
            <w:r>
              <w:t xml:space="preserve">4</w:t>
            </w:r>
          </w:p>
        </w:tc>
        <w:tc>
          <w:tcPr/>
          <w:p>
            <w:pPr>
              <w:pStyle w:val="Compact"/>
            </w:pPr>
            <w:r>
              <w:t xml:space="preserve">Describe drug &amp; alcohol testing program, random rate, and last audit.</w:t>
            </w:r>
          </w:p>
        </w:tc>
        <w:tc>
          <w:tcPr/>
          <w:p>
            <w:pPr>
              <w:pStyle w:val="Compact"/>
            </w:pPr>
            <w:r>
              <w:t xml:space="preserve">Meets DOT minimums</w:t>
            </w:r>
          </w:p>
        </w:tc>
      </w:tr>
      <w:tr>
        <w:tc>
          <w:tcPr/>
          <w:p>
            <w:pPr>
              <w:pStyle w:val="Compact"/>
            </w:pPr>
            <w:r>
              <w:t xml:space="preserve">5</w:t>
            </w:r>
          </w:p>
        </w:tc>
        <w:tc>
          <w:tcPr/>
          <w:p>
            <w:pPr>
              <w:pStyle w:val="Compact"/>
            </w:pPr>
            <w:r>
              <w:t xml:space="preserve">Explain ADA compliance program and 3-year complaint history/remedies.</w:t>
            </w:r>
          </w:p>
        </w:tc>
        <w:tc>
          <w:tcPr/>
          <w:p>
            <w:pPr>
              <w:pStyle w:val="Compact"/>
            </w:pPr>
            <w:r>
              <w:t xml:space="preserve">Accessibility record, remediation</w:t>
            </w:r>
          </w:p>
        </w:tc>
      </w:tr>
      <w:tr>
        <w:tc>
          <w:tcPr/>
          <w:p>
            <w:pPr>
              <w:pStyle w:val="Compact"/>
            </w:pPr>
            <w:r>
              <w:t xml:space="preserve">6</w:t>
            </w:r>
          </w:p>
        </w:tc>
        <w:tc>
          <w:tcPr/>
          <w:p>
            <w:pPr>
              <w:pStyle w:val="Compact"/>
            </w:pPr>
            <w:r>
              <w:t xml:space="preserve">Provide incident/accident reporting policy and timelines.</w:t>
            </w:r>
          </w:p>
        </w:tc>
        <w:tc>
          <w:tcPr/>
          <w:p>
            <w:pPr>
              <w:pStyle w:val="Compact"/>
            </w:pPr>
            <w:r>
              <w:t xml:space="preserve">Timely notification</w:t>
            </w:r>
          </w:p>
        </w:tc>
      </w:tr>
      <w:tr>
        <w:tc>
          <w:tcPr/>
          <w:p>
            <w:pPr>
              <w:pStyle w:val="Compact"/>
            </w:pPr>
            <w:r>
              <w:t xml:space="preserve">7</w:t>
            </w:r>
          </w:p>
        </w:tc>
        <w:tc>
          <w:tcPr/>
          <w:p>
            <w:pPr>
              <w:pStyle w:val="Compact"/>
            </w:pPr>
            <w:r>
              <w:t xml:space="preserve">List safety certifications, third-party audits, CHP 343 (if applicable).</w:t>
            </w:r>
          </w:p>
        </w:tc>
        <w:tc>
          <w:tcPr/>
          <w:p>
            <w:pPr>
              <w:pStyle w:val="Compact"/>
            </w:pPr>
            <w:r>
              <w:t xml:space="preserve">Third-party validation</w:t>
            </w:r>
          </w:p>
        </w:tc>
      </w:tr>
      <w:tr>
        <w:tc>
          <w:tcPr/>
          <w:p>
            <w:pPr>
              <w:pStyle w:val="Compact"/>
            </w:pPr>
            <w:r>
              <w:t xml:space="preserve">8</w:t>
            </w:r>
          </w:p>
        </w:tc>
        <w:tc>
          <w:tcPr/>
          <w:p>
            <w:pPr>
              <w:pStyle w:val="Compact"/>
            </w:pPr>
            <w:r>
              <w:t xml:space="preserve">Provide driver training curriculum and refresh frequency.</w:t>
            </w:r>
          </w:p>
        </w:tc>
        <w:tc>
          <w:tcPr/>
          <w:p>
            <w:pPr>
              <w:pStyle w:val="Compact"/>
            </w:pPr>
            <w:r>
              <w:t xml:space="preserve">Regular, comprehensive training</w:t>
            </w:r>
          </w:p>
        </w:tc>
      </w:tr>
      <w:tr>
        <w:tc>
          <w:tcPr/>
          <w:p>
            <w:pPr>
              <w:pStyle w:val="Compact"/>
            </w:pPr>
            <w:r>
              <w:t xml:space="preserve">9</w:t>
            </w:r>
          </w:p>
        </w:tc>
        <w:tc>
          <w:tcPr/>
          <w:p>
            <w:pPr>
              <w:pStyle w:val="Compact"/>
            </w:pPr>
            <w:r>
              <w:t xml:space="preserve">Describe safety KPIs and 3-year performance data.</w:t>
            </w:r>
          </w:p>
        </w:tc>
        <w:tc>
          <w:tcPr/>
          <w:p>
            <w:pPr>
              <w:pStyle w:val="Compact"/>
            </w:pPr>
            <w:r>
              <w:t xml:space="preserve">Quantitative performance</w:t>
            </w:r>
          </w:p>
        </w:tc>
      </w:tr>
      <w:tr>
        <w:tc>
          <w:tcPr/>
          <w:p>
            <w:pPr>
              <w:pStyle w:val="Compact"/>
            </w:pPr>
            <w:r>
              <w:t xml:space="preserve">10</w:t>
            </w:r>
          </w:p>
        </w:tc>
        <w:tc>
          <w:tcPr/>
          <w:p>
            <w:pPr>
              <w:pStyle w:val="Compact"/>
            </w:pPr>
            <w:r>
              <w:t xml:space="preserve">Explain substitute driver management for long/overnight charters.</w:t>
            </w:r>
          </w:p>
        </w:tc>
        <w:tc>
          <w:tcPr/>
          <w:p>
            <w:pPr>
              <w:pStyle w:val="Compact"/>
            </w:pPr>
            <w:r>
              <w:t xml:space="preserve">Continuity, compliance assurance</w:t>
            </w:r>
          </w:p>
        </w:tc>
      </w:tr>
    </w:tbl>
    <w:p>
      <w:r>
        <w:pict>
          <v:rect style="width:0;height:1.5pt" o:hralign="center" o:hrstd="t" o:hr="t"/>
        </w:pict>
      </w:r>
    </w:p>
    <w:bookmarkEnd w:id="128"/>
    <w:bookmarkStart w:id="129" w:name="operational-capabilities-fleet"/>
    <w:p>
      <w:pPr>
        <w:pStyle w:val="Heading2"/>
      </w:pPr>
      <w:r>
        <w:t xml:space="preserve">5. Operational Capabilities &amp; Fleet</w:t>
      </w:r>
    </w:p>
    <w:p>
      <w:pPr>
        <w:pStyle w:val="FirstParagraph"/>
      </w:pPr>
      <w:r>
        <w:rPr>
          <w:b/>
          <w:bCs/>
        </w:rPr>
        <w:t xml:space="preserve">Objective:</w:t>
      </w:r>
      <w:r>
        <w:t xml:space="preserve"> </w:t>
      </w:r>
      <w:r>
        <w:t xml:space="preserve">Evaluate fleet readiness, maintenance, amenities, and surge capacity.</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Provide full fleet inventory (make/model/year/VIN/capacity/restroom).</w:t>
            </w:r>
          </w:p>
        </w:tc>
        <w:tc>
          <w:tcPr/>
          <w:p>
            <w:pPr>
              <w:pStyle w:val="Compact"/>
            </w:pPr>
            <w:r>
              <w:t xml:space="preserve">Transparency, capacity</w:t>
            </w:r>
          </w:p>
        </w:tc>
      </w:tr>
      <w:tr>
        <w:tc>
          <w:tcPr/>
          <w:p>
            <w:pPr>
              <w:pStyle w:val="Compact"/>
            </w:pPr>
            <w:r>
              <w:t xml:space="preserve">2</w:t>
            </w:r>
          </w:p>
        </w:tc>
        <w:tc>
          <w:tcPr/>
          <w:p>
            <w:pPr>
              <w:pStyle w:val="Compact"/>
            </w:pPr>
            <w:r>
              <w:t xml:space="preserve">State fleet average age, max age allowed, and replacement/refurb plan.</w:t>
            </w:r>
          </w:p>
        </w:tc>
        <w:tc>
          <w:tcPr/>
          <w:p>
            <w:pPr>
              <w:pStyle w:val="Compact"/>
            </w:pPr>
            <w:r>
              <w:t xml:space="preserve">Meets age requirements</w:t>
            </w:r>
          </w:p>
        </w:tc>
      </w:tr>
      <w:tr>
        <w:tc>
          <w:tcPr/>
          <w:p>
            <w:pPr>
              <w:pStyle w:val="Compact"/>
            </w:pPr>
            <w:r>
              <w:t xml:space="preserve">3</w:t>
            </w:r>
          </w:p>
        </w:tc>
        <w:tc>
          <w:tcPr/>
          <w:p>
            <w:pPr>
              <w:pStyle w:val="Compact"/>
            </w:pPr>
            <w:r>
              <w:t xml:space="preserve">Describe preventative maintenance program and recordkeeping.</w:t>
            </w:r>
          </w:p>
        </w:tc>
        <w:tc>
          <w:tcPr/>
          <w:p>
            <w:pPr>
              <w:pStyle w:val="Compact"/>
            </w:pPr>
            <w:r>
              <w:t xml:space="preserve">Maintenance rigor</w:t>
            </w:r>
          </w:p>
        </w:tc>
      </w:tr>
      <w:tr>
        <w:tc>
          <w:tcPr/>
          <w:p>
            <w:pPr>
              <w:pStyle w:val="Compact"/>
            </w:pPr>
            <w:r>
              <w:t xml:space="preserve">4</w:t>
            </w:r>
          </w:p>
        </w:tc>
        <w:tc>
          <w:tcPr/>
          <w:p>
            <w:pPr>
              <w:pStyle w:val="Compact"/>
            </w:pPr>
            <w:r>
              <w:t xml:space="preserve">Provide spare vehicle ratio and breakdown replacement process.</w:t>
            </w:r>
          </w:p>
        </w:tc>
        <w:tc>
          <w:tcPr/>
          <w:p>
            <w:pPr>
              <w:pStyle w:val="Compact"/>
            </w:pPr>
            <w:r>
              <w:t xml:space="preserve">Recovery capability</w:t>
            </w:r>
          </w:p>
        </w:tc>
      </w:tr>
      <w:tr>
        <w:tc>
          <w:tcPr/>
          <w:p>
            <w:pPr>
              <w:pStyle w:val="Compact"/>
            </w:pPr>
            <w:r>
              <w:t xml:space="preserve">5</w:t>
            </w:r>
          </w:p>
        </w:tc>
        <w:tc>
          <w:tcPr/>
          <w:p>
            <w:pPr>
              <w:pStyle w:val="Compact"/>
            </w:pPr>
            <w:r>
              <w:t xml:space="preserve">List onboard amenities and service-level credits for failures.</w:t>
            </w:r>
          </w:p>
        </w:tc>
        <w:tc>
          <w:tcPr/>
          <w:p>
            <w:pPr>
              <w:pStyle w:val="Compact"/>
            </w:pPr>
            <w:r>
              <w:t xml:space="preserve">Passenger experience, remedies</w:t>
            </w:r>
          </w:p>
        </w:tc>
      </w:tr>
      <w:tr>
        <w:tc>
          <w:tcPr/>
          <w:p>
            <w:pPr>
              <w:pStyle w:val="Compact"/>
            </w:pPr>
            <w:r>
              <w:t xml:space="preserve">6</w:t>
            </w:r>
          </w:p>
        </w:tc>
        <w:tc>
          <w:tcPr/>
          <w:p>
            <w:pPr>
              <w:pStyle w:val="Compact"/>
            </w:pPr>
            <w:r>
              <w:t xml:space="preserve">Confirm ADA securement compliance and provide layouts/photos.</w:t>
            </w:r>
          </w:p>
        </w:tc>
        <w:tc>
          <w:tcPr/>
          <w:p>
            <w:pPr>
              <w:pStyle w:val="Compact"/>
            </w:pPr>
            <w:r>
              <w:t xml:space="preserve">Accessibility verification</w:t>
            </w:r>
          </w:p>
        </w:tc>
      </w:tr>
      <w:tr>
        <w:tc>
          <w:tcPr/>
          <w:p>
            <w:pPr>
              <w:pStyle w:val="Compact"/>
            </w:pPr>
            <w:r>
              <w:t xml:space="preserve">7</w:t>
            </w:r>
          </w:p>
        </w:tc>
        <w:tc>
          <w:tcPr/>
          <w:p>
            <w:pPr>
              <w:pStyle w:val="Compact"/>
            </w:pPr>
            <w:r>
              <w:t xml:space="preserve">Describe vehicle substitution policy (notice, pricing, capacity).</w:t>
            </w:r>
          </w:p>
        </w:tc>
        <w:tc>
          <w:tcPr/>
          <w:p>
            <w:pPr>
              <w:pStyle w:val="Compact"/>
            </w:pPr>
            <w:r>
              <w:t xml:space="preserve">Flexibility, customer notification</w:t>
            </w:r>
          </w:p>
        </w:tc>
      </w:tr>
      <w:tr>
        <w:tc>
          <w:tcPr/>
          <w:p>
            <w:pPr>
              <w:pStyle w:val="Compact"/>
            </w:pPr>
            <w:r>
              <w:t xml:space="preserve">8</w:t>
            </w:r>
          </w:p>
        </w:tc>
        <w:tc>
          <w:tcPr/>
          <w:p>
            <w:pPr>
              <w:pStyle w:val="Compact"/>
            </w:pPr>
            <w:r>
              <w:t xml:space="preserve">Provide recent safety/equipment violations and resolutions.</w:t>
            </w:r>
          </w:p>
        </w:tc>
        <w:tc>
          <w:tcPr/>
          <w:p>
            <w:pPr>
              <w:pStyle w:val="Compact"/>
            </w:pPr>
            <w:r>
              <w:t xml:space="preserve">Maintenance/safety track record</w:t>
            </w:r>
          </w:p>
        </w:tc>
      </w:tr>
      <w:tr>
        <w:tc>
          <w:tcPr/>
          <w:p>
            <w:pPr>
              <w:pStyle w:val="Compact"/>
            </w:pPr>
            <w:r>
              <w:t xml:space="preserve">9</w:t>
            </w:r>
          </w:p>
        </w:tc>
        <w:tc>
          <w:tcPr/>
          <w:p>
            <w:pPr>
              <w:pStyle w:val="Compact"/>
            </w:pPr>
            <w:r>
              <w:t xml:space="preserve">Outline inspection/acceptance process for vehicles (site visit, lead times).</w:t>
            </w:r>
          </w:p>
        </w:tc>
        <w:tc>
          <w:tcPr/>
          <w:p>
            <w:pPr>
              <w:pStyle w:val="Compact"/>
            </w:pPr>
            <w:r>
              <w:t xml:space="preserve">Quality assurance</w:t>
            </w:r>
          </w:p>
        </w:tc>
      </w:tr>
      <w:tr>
        <w:tc>
          <w:tcPr/>
          <w:p>
            <w:pPr>
              <w:pStyle w:val="Compact"/>
            </w:pPr>
            <w:r>
              <w:t xml:space="preserve">10</w:t>
            </w:r>
          </w:p>
        </w:tc>
        <w:tc>
          <w:tcPr/>
          <w:p>
            <w:pPr>
              <w:pStyle w:val="Compact"/>
            </w:pPr>
            <w:r>
              <w:t xml:space="preserve">Describe approach to surge/seasonal capacity (lead times, pricing).</w:t>
            </w:r>
          </w:p>
        </w:tc>
        <w:tc>
          <w:tcPr/>
          <w:p>
            <w:pPr>
              <w:pStyle w:val="Compact"/>
            </w:pPr>
            <w:r>
              <w:t xml:space="preserve">Scalability, pricing transparency</w:t>
            </w:r>
          </w:p>
        </w:tc>
      </w:tr>
    </w:tbl>
    <w:p>
      <w:r>
        <w:pict>
          <v:rect style="width:0;height:1.5pt" o:hralign="center" o:hrstd="t" o:hr="t"/>
        </w:pict>
      </w:r>
    </w:p>
    <w:bookmarkEnd w:id="129"/>
    <w:bookmarkStart w:id="130" w:name="drivers-workforce-training"/>
    <w:p>
      <w:pPr>
        <w:pStyle w:val="Heading2"/>
      </w:pPr>
      <w:r>
        <w:t xml:space="preserve">6. Drivers, Workforce &amp; Training</w:t>
      </w:r>
    </w:p>
    <w:p>
      <w:pPr>
        <w:pStyle w:val="FirstParagraph"/>
      </w:pPr>
      <w:r>
        <w:rPr>
          <w:b/>
          <w:bCs/>
        </w:rPr>
        <w:t xml:space="preserve">Objective:</w:t>
      </w:r>
      <w:r>
        <w:t xml:space="preserve"> </w:t>
      </w:r>
      <w:r>
        <w:t xml:space="preserve">Ensure driver quality, training, retention, and compliance with workforce standards.</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Provide driver hiring criteria, background check policy, turnover rate.</w:t>
            </w:r>
          </w:p>
        </w:tc>
        <w:tc>
          <w:tcPr/>
          <w:p>
            <w:pPr>
              <w:pStyle w:val="Compact"/>
            </w:pPr>
            <w:r>
              <w:t xml:space="preserve">Rigorous vetting, retention</w:t>
            </w:r>
          </w:p>
        </w:tc>
      </w:tr>
      <w:tr>
        <w:tc>
          <w:tcPr/>
          <w:p>
            <w:pPr>
              <w:pStyle w:val="Compact"/>
            </w:pPr>
            <w:r>
              <w:t xml:space="preserve">2</w:t>
            </w:r>
          </w:p>
        </w:tc>
        <w:tc>
          <w:tcPr/>
          <w:p>
            <w:pPr>
              <w:pStyle w:val="Compact"/>
            </w:pPr>
            <w:r>
              <w:t xml:space="preserve">Describe training curriculum (onboarding, defensive, ADA, customer, EV).</w:t>
            </w:r>
          </w:p>
        </w:tc>
        <w:tc>
          <w:tcPr/>
          <w:p>
            <w:pPr>
              <w:pStyle w:val="Compact"/>
            </w:pPr>
            <w:r>
              <w:t xml:space="preserve">Comprehensive, relevant</w:t>
            </w:r>
          </w:p>
        </w:tc>
      </w:tr>
      <w:tr>
        <w:tc>
          <w:tcPr/>
          <w:p>
            <w:pPr>
              <w:pStyle w:val="Compact"/>
            </w:pPr>
            <w:r>
              <w:t xml:space="preserve">3</w:t>
            </w:r>
          </w:p>
        </w:tc>
        <w:tc>
          <w:tcPr/>
          <w:p>
            <w:pPr>
              <w:pStyle w:val="Compact"/>
            </w:pPr>
            <w:r>
              <w:t xml:space="preserve">State drug/alcohol testing policies and enforcement.</w:t>
            </w:r>
          </w:p>
        </w:tc>
        <w:tc>
          <w:tcPr/>
          <w:p>
            <w:pPr>
              <w:pStyle w:val="Compact"/>
            </w:pPr>
            <w:r>
              <w:t xml:space="preserve">DOT compliance</w:t>
            </w:r>
          </w:p>
        </w:tc>
      </w:tr>
      <w:tr>
        <w:tc>
          <w:tcPr/>
          <w:p>
            <w:pPr>
              <w:pStyle w:val="Compact"/>
            </w:pPr>
            <w:r>
              <w:t xml:space="preserve">4</w:t>
            </w:r>
          </w:p>
        </w:tc>
        <w:tc>
          <w:tcPr/>
          <w:p>
            <w:pPr>
              <w:pStyle w:val="Compact"/>
            </w:pPr>
            <w:r>
              <w:t xml:space="preserve">Provide driver staffing model for long-haul/overnight trips.</w:t>
            </w:r>
          </w:p>
        </w:tc>
        <w:tc>
          <w:tcPr/>
          <w:p>
            <w:pPr>
              <w:pStyle w:val="Compact"/>
            </w:pPr>
            <w:r>
              <w:t xml:space="preserve">HOS compliance, cost transparency</w:t>
            </w:r>
          </w:p>
        </w:tc>
      </w:tr>
      <w:tr>
        <w:tc>
          <w:tcPr/>
          <w:p>
            <w:pPr>
              <w:pStyle w:val="Compact"/>
            </w:pPr>
            <w:r>
              <w:t xml:space="preserve">5</w:t>
            </w:r>
          </w:p>
        </w:tc>
        <w:tc>
          <w:tcPr/>
          <w:p>
            <w:pPr>
              <w:pStyle w:val="Compact"/>
            </w:pPr>
            <w:r>
              <w:t xml:space="preserve">Explain workforce retention/development initiatives.</w:t>
            </w:r>
          </w:p>
        </w:tc>
        <w:tc>
          <w:tcPr/>
          <w:p>
            <w:pPr>
              <w:pStyle w:val="Compact"/>
            </w:pPr>
            <w:r>
              <w:t xml:space="preserve">Stability, development focus</w:t>
            </w:r>
          </w:p>
        </w:tc>
      </w:tr>
      <w:tr>
        <w:tc>
          <w:tcPr/>
          <w:p>
            <w:pPr>
              <w:pStyle w:val="Compact"/>
            </w:pPr>
            <w:r>
              <w:t xml:space="preserve">6</w:t>
            </w:r>
          </w:p>
        </w:tc>
        <w:tc>
          <w:tcPr/>
          <w:p>
            <w:pPr>
              <w:pStyle w:val="Compact"/>
            </w:pPr>
            <w:r>
              <w:t xml:space="preserve">Provide driver uniform policy and customer-service standards.</w:t>
            </w:r>
          </w:p>
        </w:tc>
        <w:tc>
          <w:tcPr/>
          <w:p>
            <w:pPr>
              <w:pStyle w:val="Compact"/>
            </w:pPr>
            <w:r>
              <w:t xml:space="preserve">Professionalism</w:t>
            </w:r>
          </w:p>
        </w:tc>
      </w:tr>
      <w:tr>
        <w:tc>
          <w:tcPr/>
          <w:p>
            <w:pPr>
              <w:pStyle w:val="Compact"/>
            </w:pPr>
            <w:r>
              <w:t xml:space="preserve">7</w:t>
            </w:r>
          </w:p>
        </w:tc>
        <w:tc>
          <w:tcPr/>
          <w:p>
            <w:pPr>
              <w:pStyle w:val="Compact"/>
            </w:pPr>
            <w:r>
              <w:t xml:space="preserve">Describe driver performance monitoring and remedial steps.</w:t>
            </w:r>
          </w:p>
        </w:tc>
        <w:tc>
          <w:tcPr/>
          <w:p>
            <w:pPr>
              <w:pStyle w:val="Compact"/>
            </w:pPr>
            <w:r>
              <w:t xml:space="preserve">Continuous improvement</w:t>
            </w:r>
          </w:p>
        </w:tc>
      </w:tr>
      <w:tr>
        <w:tc>
          <w:tcPr/>
          <w:p>
            <w:pPr>
              <w:pStyle w:val="Compact"/>
            </w:pPr>
            <w:r>
              <w:t xml:space="preserve">8</w:t>
            </w:r>
          </w:p>
        </w:tc>
        <w:tc>
          <w:tcPr/>
          <w:p>
            <w:pPr>
              <w:pStyle w:val="Compact"/>
            </w:pPr>
            <w:r>
              <w:t xml:space="preserve">Provide roster of contract drivers, years of service, certifications.</w:t>
            </w:r>
          </w:p>
        </w:tc>
        <w:tc>
          <w:tcPr/>
          <w:p>
            <w:pPr>
              <w:pStyle w:val="Compact"/>
            </w:pPr>
            <w:r>
              <w:t xml:space="preserve">Experience, certifications</w:t>
            </w:r>
          </w:p>
        </w:tc>
      </w:tr>
      <w:tr>
        <w:tc>
          <w:tcPr/>
          <w:p>
            <w:pPr>
              <w:pStyle w:val="Compact"/>
            </w:pPr>
            <w:r>
              <w:t xml:space="preserve">9</w:t>
            </w:r>
          </w:p>
        </w:tc>
        <w:tc>
          <w:tcPr/>
          <w:p>
            <w:pPr>
              <w:pStyle w:val="Compact"/>
            </w:pPr>
            <w:r>
              <w:t xml:space="preserve">Explain driver replacement policy and continuity of service.</w:t>
            </w:r>
          </w:p>
        </w:tc>
        <w:tc>
          <w:tcPr/>
          <w:p>
            <w:pPr>
              <w:pStyle w:val="Compact"/>
            </w:pPr>
            <w:r>
              <w:t xml:space="preserve">Resilience</w:t>
            </w:r>
          </w:p>
        </w:tc>
      </w:tr>
      <w:tr>
        <w:tc>
          <w:tcPr/>
          <w:p>
            <w:pPr>
              <w:pStyle w:val="Compact"/>
            </w:pPr>
            <w:r>
              <w:t xml:space="preserve">10</w:t>
            </w:r>
          </w:p>
        </w:tc>
        <w:tc>
          <w:tcPr/>
          <w:p>
            <w:pPr>
              <w:pStyle w:val="Compact"/>
            </w:pPr>
            <w:r>
              <w:t xml:space="preserve">For electrified fleets, describe specialized HV/battery safety training.</w:t>
            </w:r>
          </w:p>
        </w:tc>
        <w:tc>
          <w:tcPr/>
          <w:p>
            <w:pPr>
              <w:pStyle w:val="Compact"/>
            </w:pPr>
            <w:r>
              <w:t xml:space="preserve">EV readiness, safety</w:t>
            </w:r>
          </w:p>
        </w:tc>
      </w:tr>
    </w:tbl>
    <w:p>
      <w:r>
        <w:pict>
          <v:rect style="width:0;height:1.5pt" o:hralign="center" o:hrstd="t" o:hr="t"/>
        </w:pict>
      </w:r>
    </w:p>
    <w:bookmarkEnd w:id="130"/>
    <w:bookmarkStart w:id="131" w:name="X58751898828e115c537d387b72da05ca34131ec"/>
    <w:p>
      <w:pPr>
        <w:pStyle w:val="Heading2"/>
      </w:pPr>
      <w:r>
        <w:t xml:space="preserve">7. Electrification, ZEB Transition &amp; Depot Infrastructure</w:t>
      </w:r>
    </w:p>
    <w:p>
      <w:pPr>
        <w:pStyle w:val="FirstParagraph"/>
      </w:pPr>
      <w:r>
        <w:rPr>
          <w:b/>
          <w:bCs/>
        </w:rPr>
        <w:t xml:space="preserve">Objective:</w:t>
      </w:r>
      <w:r>
        <w:t xml:space="preserve"> </w:t>
      </w:r>
      <w:r>
        <w:t xml:space="preserve">Assess ZEB readiness, depot charging strategy, and electrification experience.</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List BEBs/ZEBs in fleet or pilot; provide counts and locations.</w:t>
            </w:r>
          </w:p>
        </w:tc>
        <w:tc>
          <w:tcPr/>
          <w:p>
            <w:pPr>
              <w:pStyle w:val="Compact"/>
            </w:pPr>
            <w:r>
              <w:t xml:space="preserve">Demonstrated ZEB experience</w:t>
            </w:r>
          </w:p>
        </w:tc>
      </w:tr>
      <w:tr>
        <w:tc>
          <w:tcPr/>
          <w:p>
            <w:pPr>
              <w:pStyle w:val="Compact"/>
            </w:pPr>
            <w:r>
              <w:t xml:space="preserve">2</w:t>
            </w:r>
          </w:p>
        </w:tc>
        <w:tc>
          <w:tcPr/>
          <w:p>
            <w:pPr>
              <w:pStyle w:val="Compact"/>
            </w:pPr>
            <w:r>
              <w:t xml:space="preserve">Describe depot charging strategy and charger types per route.</w:t>
            </w:r>
          </w:p>
        </w:tc>
        <w:tc>
          <w:tcPr/>
          <w:p>
            <w:pPr>
              <w:pStyle w:val="Compact"/>
            </w:pPr>
            <w:r>
              <w:t xml:space="preserve">Operational feasibility</w:t>
            </w:r>
          </w:p>
        </w:tc>
      </w:tr>
      <w:tr>
        <w:tc>
          <w:tcPr/>
          <w:p>
            <w:pPr>
              <w:pStyle w:val="Compact"/>
            </w:pPr>
            <w:r>
              <w:t xml:space="preserve">3</w:t>
            </w:r>
          </w:p>
        </w:tc>
        <w:tc>
          <w:tcPr/>
          <w:p>
            <w:pPr>
              <w:pStyle w:val="Compact"/>
            </w:pPr>
            <w:r>
              <w:t xml:space="preserve">Detail depot electrification/grid interconnection work and utilities.</w:t>
            </w:r>
          </w:p>
        </w:tc>
        <w:tc>
          <w:tcPr/>
          <w:p>
            <w:pPr>
              <w:pStyle w:val="Compact"/>
            </w:pPr>
            <w:r>
              <w:t xml:space="preserve">Experience, utility coordination</w:t>
            </w:r>
          </w:p>
        </w:tc>
      </w:tr>
      <w:tr>
        <w:tc>
          <w:tcPr/>
          <w:p>
            <w:pPr>
              <w:pStyle w:val="Compact"/>
            </w:pPr>
            <w:r>
              <w:t xml:space="preserve">4</w:t>
            </w:r>
          </w:p>
        </w:tc>
        <w:tc>
          <w:tcPr/>
          <w:p>
            <w:pPr>
              <w:pStyle w:val="Compact"/>
            </w:pPr>
            <w:r>
              <w:t xml:space="preserve">Attach depot electrification feasibility study checklist.</w:t>
            </w:r>
          </w:p>
        </w:tc>
        <w:tc>
          <w:tcPr/>
          <w:p>
            <w:pPr>
              <w:pStyle w:val="Compact"/>
            </w:pPr>
            <w:r>
              <w:t xml:space="preserve">Planning rigor</w:t>
            </w:r>
          </w:p>
        </w:tc>
      </w:tr>
      <w:tr>
        <w:tc>
          <w:tcPr/>
          <w:p>
            <w:pPr>
              <w:pStyle w:val="Compact"/>
            </w:pPr>
            <w:r>
              <w:t xml:space="preserve">5</w:t>
            </w:r>
          </w:p>
        </w:tc>
        <w:tc>
          <w:tcPr/>
          <w:p>
            <w:pPr>
              <w:pStyle w:val="Compact"/>
            </w:pPr>
            <w:r>
              <w:t xml:space="preserve">Explain typical lead times for depot upgrades/interconnection.</w:t>
            </w:r>
          </w:p>
        </w:tc>
        <w:tc>
          <w:tcPr/>
          <w:p>
            <w:pPr>
              <w:pStyle w:val="Compact"/>
            </w:pPr>
            <w:r>
              <w:t xml:space="preserve">Realistic scheduling</w:t>
            </w:r>
          </w:p>
        </w:tc>
      </w:tr>
      <w:tr>
        <w:tc>
          <w:tcPr/>
          <w:p>
            <w:pPr>
              <w:pStyle w:val="Compact"/>
            </w:pPr>
            <w:r>
              <w:t xml:space="preserve">6</w:t>
            </w:r>
          </w:p>
        </w:tc>
        <w:tc>
          <w:tcPr/>
          <w:p>
            <w:pPr>
              <w:pStyle w:val="Compact"/>
            </w:pPr>
            <w:r>
              <w:t xml:space="preserve">Describe managed charging/demand charge mitigation strategies.</w:t>
            </w:r>
          </w:p>
        </w:tc>
        <w:tc>
          <w:tcPr/>
          <w:p>
            <w:pPr>
              <w:pStyle w:val="Compact"/>
            </w:pPr>
            <w:r>
              <w:t xml:space="preserve">OPEX management</w:t>
            </w:r>
          </w:p>
        </w:tc>
      </w:tr>
      <w:tr>
        <w:tc>
          <w:tcPr/>
          <w:p>
            <w:pPr>
              <w:pStyle w:val="Compact"/>
            </w:pPr>
            <w:r>
              <w:t xml:space="preserve">7</w:t>
            </w:r>
          </w:p>
        </w:tc>
        <w:tc>
          <w:tcPr/>
          <w:p>
            <w:pPr>
              <w:pStyle w:val="Compact"/>
            </w:pPr>
            <w:r>
              <w:t xml:space="preserve">Confirm experience with state/federal electrification grants.</w:t>
            </w:r>
          </w:p>
        </w:tc>
        <w:tc>
          <w:tcPr/>
          <w:p>
            <w:pPr>
              <w:pStyle w:val="Compact"/>
            </w:pPr>
            <w:r>
              <w:t xml:space="preserve">Grant-readiness</w:t>
            </w:r>
          </w:p>
        </w:tc>
      </w:tr>
      <w:tr>
        <w:tc>
          <w:tcPr/>
          <w:p>
            <w:pPr>
              <w:pStyle w:val="Compact"/>
            </w:pPr>
            <w:r>
              <w:t xml:space="preserve">8</w:t>
            </w:r>
          </w:p>
        </w:tc>
        <w:tc>
          <w:tcPr/>
          <w:p>
            <w:pPr>
              <w:pStyle w:val="Compact"/>
            </w:pPr>
            <w:r>
              <w:t xml:space="preserve">Provide sample ZEB transition plan for a depot conversion.</w:t>
            </w:r>
          </w:p>
        </w:tc>
        <w:tc>
          <w:tcPr/>
          <w:p>
            <w:pPr>
              <w:pStyle w:val="Compact"/>
            </w:pPr>
            <w:r>
              <w:t xml:space="preserve">Planning quality</w:t>
            </w:r>
          </w:p>
        </w:tc>
      </w:tr>
      <w:tr>
        <w:tc>
          <w:tcPr/>
          <w:p>
            <w:pPr>
              <w:pStyle w:val="Compact"/>
            </w:pPr>
            <w:r>
              <w:t xml:space="preserve">9</w:t>
            </w:r>
          </w:p>
        </w:tc>
        <w:tc>
          <w:tcPr/>
          <w:p>
            <w:pPr>
              <w:pStyle w:val="Compact"/>
            </w:pPr>
            <w:r>
              <w:t xml:space="preserve">Describe Buy America compliance, supplier traceability.</w:t>
            </w:r>
          </w:p>
        </w:tc>
        <w:tc>
          <w:tcPr/>
          <w:p>
            <w:pPr>
              <w:pStyle w:val="Compact"/>
            </w:pPr>
            <w:r>
              <w:t xml:space="preserve">Grant compliance</w:t>
            </w:r>
          </w:p>
        </w:tc>
      </w:tr>
      <w:tr>
        <w:tc>
          <w:tcPr/>
          <w:p>
            <w:pPr>
              <w:pStyle w:val="Compact"/>
            </w:pPr>
            <w:r>
              <w:t xml:space="preserve">10</w:t>
            </w:r>
          </w:p>
        </w:tc>
        <w:tc>
          <w:tcPr/>
          <w:p>
            <w:pPr>
              <w:pStyle w:val="Compact"/>
            </w:pPr>
            <w:r>
              <w:t xml:space="preserve">Explain lifecycle cost evaluation methods for diesel vs BEB.</w:t>
            </w:r>
          </w:p>
        </w:tc>
        <w:tc>
          <w:tcPr/>
          <w:p>
            <w:pPr>
              <w:pStyle w:val="Compact"/>
            </w:pPr>
            <w:r>
              <w:t xml:space="preserve">Analytical capability</w:t>
            </w:r>
          </w:p>
        </w:tc>
      </w:tr>
    </w:tbl>
    <w:p>
      <w:r>
        <w:pict>
          <v:rect style="width:0;height:1.5pt" o:hralign="center" o:hrstd="t" o:hr="t"/>
        </w:pict>
      </w:r>
    </w:p>
    <w:bookmarkEnd w:id="131"/>
    <w:bookmarkStart w:id="132" w:name="grant-management-funding-buy-america"/>
    <w:p>
      <w:pPr>
        <w:pStyle w:val="Heading2"/>
      </w:pPr>
      <w:r>
        <w:t xml:space="preserve">8. Grant Management, Funding &amp; Buy America</w:t>
      </w:r>
    </w:p>
    <w:p>
      <w:pPr>
        <w:pStyle w:val="FirstParagraph"/>
      </w:pPr>
      <w:r>
        <w:rPr>
          <w:b/>
          <w:bCs/>
        </w:rPr>
        <w:t xml:space="preserve">Objective:</w:t>
      </w:r>
      <w:r>
        <w:t xml:space="preserve"> </w:t>
      </w:r>
      <w:r>
        <w:t xml:space="preserve">Demonstrate grant experience, compliance capacity, and Buy America readiness.</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List all grant programs participated in; describe role.</w:t>
            </w:r>
          </w:p>
        </w:tc>
        <w:tc>
          <w:tcPr/>
          <w:p>
            <w:pPr>
              <w:pStyle w:val="Compact"/>
            </w:pPr>
            <w:r>
              <w:t xml:space="preserve">Breadth of experience</w:t>
            </w:r>
          </w:p>
        </w:tc>
      </w:tr>
      <w:tr>
        <w:tc>
          <w:tcPr/>
          <w:p>
            <w:pPr>
              <w:pStyle w:val="Compact"/>
            </w:pPr>
            <w:r>
              <w:t xml:space="preserve">2</w:t>
            </w:r>
          </w:p>
        </w:tc>
        <w:tc>
          <w:tcPr/>
          <w:p>
            <w:pPr>
              <w:pStyle w:val="Compact"/>
            </w:pPr>
            <w:r>
              <w:t xml:space="preserve">Provide examples of grant compliance deliverables.</w:t>
            </w:r>
          </w:p>
        </w:tc>
        <w:tc>
          <w:tcPr/>
          <w:p>
            <w:pPr>
              <w:pStyle w:val="Compact"/>
            </w:pPr>
            <w:r>
              <w:t xml:space="preserve">Administrative capability</w:t>
            </w:r>
          </w:p>
        </w:tc>
      </w:tr>
      <w:tr>
        <w:tc>
          <w:tcPr/>
          <w:p>
            <w:pPr>
              <w:pStyle w:val="Compact"/>
            </w:pPr>
            <w:r>
              <w:t xml:space="preserve">3</w:t>
            </w:r>
          </w:p>
        </w:tc>
        <w:tc>
          <w:tcPr/>
          <w:p>
            <w:pPr>
              <w:pStyle w:val="Compact"/>
            </w:pPr>
            <w:r>
              <w:t xml:space="preserve">Describe support for client grant applications; lead times.</w:t>
            </w:r>
          </w:p>
        </w:tc>
        <w:tc>
          <w:tcPr/>
          <w:p>
            <w:pPr>
              <w:pStyle w:val="Compact"/>
            </w:pPr>
            <w:r>
              <w:t xml:space="preserve">Value-add for clients</w:t>
            </w:r>
          </w:p>
        </w:tc>
      </w:tr>
      <w:tr>
        <w:tc>
          <w:tcPr/>
          <w:p>
            <w:pPr>
              <w:pStyle w:val="Compact"/>
            </w:pPr>
            <w:r>
              <w:t xml:space="preserve">4</w:t>
            </w:r>
          </w:p>
        </w:tc>
        <w:tc>
          <w:tcPr/>
          <w:p>
            <w:pPr>
              <w:pStyle w:val="Compact"/>
            </w:pPr>
            <w:r>
              <w:t xml:space="preserve">Explain Buy America documentation and traceability.</w:t>
            </w:r>
          </w:p>
        </w:tc>
        <w:tc>
          <w:tcPr/>
          <w:p>
            <w:pPr>
              <w:pStyle w:val="Compact"/>
            </w:pPr>
            <w:r>
              <w:t xml:space="preserve">Audit readiness</w:t>
            </w:r>
          </w:p>
        </w:tc>
      </w:tr>
      <w:tr>
        <w:tc>
          <w:tcPr/>
          <w:p>
            <w:pPr>
              <w:pStyle w:val="Compact"/>
            </w:pPr>
            <w:r>
              <w:t xml:space="preserve">5</w:t>
            </w:r>
          </w:p>
        </w:tc>
        <w:tc>
          <w:tcPr/>
          <w:p>
            <w:pPr>
              <w:pStyle w:val="Compact"/>
            </w:pPr>
            <w:r>
              <w:t xml:space="preserve">Describe Davis-Bacon/prevailing wage implementation.</w:t>
            </w:r>
          </w:p>
        </w:tc>
        <w:tc>
          <w:tcPr/>
          <w:p>
            <w:pPr>
              <w:pStyle w:val="Compact"/>
            </w:pPr>
            <w:r>
              <w:t xml:space="preserve">Compliance with federal/state requirements</w:t>
            </w:r>
          </w:p>
        </w:tc>
      </w:tr>
      <w:tr>
        <w:tc>
          <w:tcPr/>
          <w:p>
            <w:pPr>
              <w:pStyle w:val="Compact"/>
            </w:pPr>
            <w:r>
              <w:t xml:space="preserve">6</w:t>
            </w:r>
          </w:p>
        </w:tc>
        <w:tc>
          <w:tcPr/>
          <w:p>
            <w:pPr>
              <w:pStyle w:val="Compact"/>
            </w:pPr>
            <w:r>
              <w:t xml:space="preserve">Provide procurement/grant milestone schedule example.</w:t>
            </w:r>
          </w:p>
        </w:tc>
        <w:tc>
          <w:tcPr/>
          <w:p>
            <w:pPr>
              <w:pStyle w:val="Compact"/>
            </w:pPr>
            <w:r>
              <w:t xml:space="preserve">Schedule integration</w:t>
            </w:r>
          </w:p>
        </w:tc>
      </w:tr>
      <w:tr>
        <w:tc>
          <w:tcPr/>
          <w:p>
            <w:pPr>
              <w:pStyle w:val="Compact"/>
            </w:pPr>
            <w:r>
              <w:t xml:space="preserve">7</w:t>
            </w:r>
          </w:p>
        </w:tc>
        <w:tc>
          <w:tcPr/>
          <w:p>
            <w:pPr>
              <w:pStyle w:val="Compact"/>
            </w:pPr>
            <w:r>
              <w:t xml:space="preserve">List grant admin staff/subcontractors; provide CVs.</w:t>
            </w:r>
          </w:p>
        </w:tc>
        <w:tc>
          <w:tcPr/>
          <w:p>
            <w:pPr>
              <w:pStyle w:val="Compact"/>
            </w:pPr>
            <w:r>
              <w:t xml:space="preserve">Staff competence</w:t>
            </w:r>
          </w:p>
        </w:tc>
      </w:tr>
      <w:tr>
        <w:tc>
          <w:tcPr/>
          <w:p>
            <w:pPr>
              <w:pStyle w:val="Compact"/>
            </w:pPr>
            <w:r>
              <w:t xml:space="preserve">8</w:t>
            </w:r>
          </w:p>
        </w:tc>
        <w:tc>
          <w:tcPr/>
          <w:p>
            <w:pPr>
              <w:pStyle w:val="Compact"/>
            </w:pPr>
            <w:r>
              <w:t xml:space="preserve">Describe workforce commitments documentation for grants.</w:t>
            </w:r>
          </w:p>
        </w:tc>
        <w:tc>
          <w:tcPr/>
          <w:p>
            <w:pPr>
              <w:pStyle w:val="Compact"/>
            </w:pPr>
            <w:r>
              <w:t xml:space="preserve">Grant compliance</w:t>
            </w:r>
          </w:p>
        </w:tc>
      </w:tr>
      <w:tr>
        <w:tc>
          <w:tcPr/>
          <w:p>
            <w:pPr>
              <w:pStyle w:val="Compact"/>
            </w:pPr>
            <w:r>
              <w:t xml:space="preserve">9</w:t>
            </w:r>
          </w:p>
        </w:tc>
        <w:tc>
          <w:tcPr/>
          <w:p>
            <w:pPr>
              <w:pStyle w:val="Compact"/>
            </w:pPr>
            <w:r>
              <w:t xml:space="preserve">Confirm ability to accept milestone payments and provide templates.</w:t>
            </w:r>
          </w:p>
        </w:tc>
        <w:tc>
          <w:tcPr/>
          <w:p>
            <w:pPr>
              <w:pStyle w:val="Compact"/>
            </w:pPr>
            <w:r>
              <w:t xml:space="preserve">Cash-flow management</w:t>
            </w:r>
          </w:p>
        </w:tc>
      </w:tr>
      <w:tr>
        <w:tc>
          <w:tcPr/>
          <w:p>
            <w:pPr>
              <w:pStyle w:val="Compact"/>
            </w:pPr>
            <w:r>
              <w:t xml:space="preserve">10</w:t>
            </w:r>
          </w:p>
        </w:tc>
        <w:tc>
          <w:tcPr/>
          <w:p>
            <w:pPr>
              <w:pStyle w:val="Compact"/>
            </w:pPr>
            <w:r>
              <w:t xml:space="preserve">Provide three references for recent grant-funded projects.</w:t>
            </w:r>
          </w:p>
        </w:tc>
        <w:tc>
          <w:tcPr/>
          <w:p>
            <w:pPr>
              <w:pStyle w:val="Compact"/>
            </w:pPr>
            <w:r>
              <w:t xml:space="preserve">Past performance</w:t>
            </w:r>
          </w:p>
        </w:tc>
      </w:tr>
    </w:tbl>
    <w:p>
      <w:r>
        <w:pict>
          <v:rect style="width:0;height:1.5pt" o:hralign="center" o:hrstd="t" o:hr="t"/>
        </w:pict>
      </w:r>
    </w:p>
    <w:bookmarkEnd w:id="132"/>
    <w:bookmarkStart w:id="133" w:name="infrastructure-utility-coordination"/>
    <w:p>
      <w:pPr>
        <w:pStyle w:val="Heading2"/>
      </w:pPr>
      <w:r>
        <w:t xml:space="preserve">9. Infrastructure &amp; Utility Coordination</w:t>
      </w:r>
    </w:p>
    <w:p>
      <w:pPr>
        <w:pStyle w:val="FirstParagraph"/>
      </w:pPr>
      <w:r>
        <w:rPr>
          <w:b/>
          <w:bCs/>
        </w:rPr>
        <w:t xml:space="preserve">Objective:</w:t>
      </w:r>
      <w:r>
        <w:t xml:space="preserve"> </w:t>
      </w:r>
      <w:r>
        <w:t xml:space="preserve">Assess technical and delivery capacity for depot upgrades and utility work.</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Describe depot electrical upgrade scope (transformer, switchgear, civil work).</w:t>
            </w:r>
          </w:p>
        </w:tc>
        <w:tc>
          <w:tcPr/>
          <w:p>
            <w:pPr>
              <w:pStyle w:val="Compact"/>
            </w:pPr>
            <w:r>
              <w:t xml:space="preserve">Technical completeness</w:t>
            </w:r>
          </w:p>
        </w:tc>
      </w:tr>
      <w:tr>
        <w:tc>
          <w:tcPr/>
          <w:p>
            <w:pPr>
              <w:pStyle w:val="Compact"/>
            </w:pPr>
            <w:r>
              <w:t xml:space="preserve">2</w:t>
            </w:r>
          </w:p>
        </w:tc>
        <w:tc>
          <w:tcPr/>
          <w:p>
            <w:pPr>
              <w:pStyle w:val="Compact"/>
            </w:pPr>
            <w:r>
              <w:t xml:space="preserve">List utilities coordinated with; provide interconnection timeline.</w:t>
            </w:r>
          </w:p>
        </w:tc>
        <w:tc>
          <w:tcPr/>
          <w:p>
            <w:pPr>
              <w:pStyle w:val="Compact"/>
            </w:pPr>
            <w:r>
              <w:t xml:space="preserve">Utility relationships</w:t>
            </w:r>
          </w:p>
        </w:tc>
      </w:tr>
      <w:tr>
        <w:tc>
          <w:tcPr/>
          <w:p>
            <w:pPr>
              <w:pStyle w:val="Compact"/>
            </w:pPr>
            <w:r>
              <w:t xml:space="preserve">3</w:t>
            </w:r>
          </w:p>
        </w:tc>
        <w:tc>
          <w:tcPr/>
          <w:p>
            <w:pPr>
              <w:pStyle w:val="Compact"/>
            </w:pPr>
            <w:r>
              <w:t xml:space="preserve">Explain charger sizing approach for depot layout.</w:t>
            </w:r>
          </w:p>
        </w:tc>
        <w:tc>
          <w:tcPr/>
          <w:p>
            <w:pPr>
              <w:pStyle w:val="Compact"/>
            </w:pPr>
            <w:r>
              <w:t xml:space="preserve">Technical proficiency</w:t>
            </w:r>
          </w:p>
        </w:tc>
      </w:tr>
      <w:tr>
        <w:tc>
          <w:tcPr/>
          <w:p>
            <w:pPr>
              <w:pStyle w:val="Compact"/>
            </w:pPr>
            <w:r>
              <w:t xml:space="preserve">4</w:t>
            </w:r>
          </w:p>
        </w:tc>
        <w:tc>
          <w:tcPr/>
          <w:p>
            <w:pPr>
              <w:pStyle w:val="Compact"/>
            </w:pPr>
            <w:r>
              <w:t xml:space="preserve">Describe utility demand charge mitigation and provide example.</w:t>
            </w:r>
          </w:p>
        </w:tc>
        <w:tc>
          <w:tcPr/>
          <w:p>
            <w:pPr>
              <w:pStyle w:val="Compact"/>
            </w:pPr>
            <w:r>
              <w:t xml:space="preserve">OPEX risk management</w:t>
            </w:r>
          </w:p>
        </w:tc>
      </w:tr>
      <w:tr>
        <w:tc>
          <w:tcPr/>
          <w:p>
            <w:pPr>
              <w:pStyle w:val="Compact"/>
            </w:pPr>
            <w:r>
              <w:t xml:space="preserve">5</w:t>
            </w:r>
          </w:p>
        </w:tc>
        <w:tc>
          <w:tcPr/>
          <w:p>
            <w:pPr>
              <w:pStyle w:val="Compact"/>
            </w:pPr>
            <w:r>
              <w:t xml:space="preserve">Provide permitting checklist and durations for depot charging.</w:t>
            </w:r>
          </w:p>
        </w:tc>
        <w:tc>
          <w:tcPr/>
          <w:p>
            <w:pPr>
              <w:pStyle w:val="Compact"/>
            </w:pPr>
            <w:r>
              <w:t xml:space="preserve">Realistic timelines</w:t>
            </w:r>
          </w:p>
        </w:tc>
      </w:tr>
      <w:tr>
        <w:tc>
          <w:tcPr/>
          <w:p>
            <w:pPr>
              <w:pStyle w:val="Compact"/>
            </w:pPr>
            <w:r>
              <w:t xml:space="preserve">6</w:t>
            </w:r>
          </w:p>
        </w:tc>
        <w:tc>
          <w:tcPr/>
          <w:p>
            <w:pPr>
              <w:pStyle w:val="Compact"/>
            </w:pPr>
            <w:r>
              <w:t xml:space="preserve">State turnkey delivery or coordinated approach; list HV partners.</w:t>
            </w:r>
          </w:p>
        </w:tc>
        <w:tc>
          <w:tcPr/>
          <w:p>
            <w:pPr>
              <w:pStyle w:val="Compact"/>
            </w:pPr>
            <w:r>
              <w:t xml:space="preserve">Delivery model clarity</w:t>
            </w:r>
          </w:p>
        </w:tc>
      </w:tr>
      <w:tr>
        <w:tc>
          <w:tcPr/>
          <w:p>
            <w:pPr>
              <w:pStyle w:val="Compact"/>
            </w:pPr>
            <w:r>
              <w:t xml:space="preserve">7</w:t>
            </w:r>
          </w:p>
        </w:tc>
        <w:tc>
          <w:tcPr/>
          <w:p>
            <w:pPr>
              <w:pStyle w:val="Compact"/>
            </w:pPr>
            <w:r>
              <w:t xml:space="preserve">Detail contingency plans for utility delays.</w:t>
            </w:r>
          </w:p>
        </w:tc>
        <w:tc>
          <w:tcPr/>
          <w:p>
            <w:pPr>
              <w:pStyle w:val="Compact"/>
            </w:pPr>
            <w:r>
              <w:t xml:space="preserve">Resilience</w:t>
            </w:r>
          </w:p>
        </w:tc>
      </w:tr>
      <w:tr>
        <w:tc>
          <w:tcPr/>
          <w:p>
            <w:pPr>
              <w:pStyle w:val="Compact"/>
            </w:pPr>
            <w:r>
              <w:t xml:space="preserve">8</w:t>
            </w:r>
          </w:p>
        </w:tc>
        <w:tc>
          <w:tcPr/>
          <w:p>
            <w:pPr>
              <w:pStyle w:val="Compact"/>
            </w:pPr>
            <w:r>
              <w:t xml:space="preserve">Provide depot electrical single-line drawing example.</w:t>
            </w:r>
          </w:p>
        </w:tc>
        <w:tc>
          <w:tcPr/>
          <w:p>
            <w:pPr>
              <w:pStyle w:val="Compact"/>
            </w:pPr>
            <w:r>
              <w:t xml:space="preserve">Technical capacity</w:t>
            </w:r>
          </w:p>
        </w:tc>
      </w:tr>
      <w:tr>
        <w:tc>
          <w:tcPr/>
          <w:p>
            <w:pPr>
              <w:pStyle w:val="Compact"/>
            </w:pPr>
            <w:r>
              <w:t xml:space="preserve">9</w:t>
            </w:r>
          </w:p>
        </w:tc>
        <w:tc>
          <w:tcPr/>
          <w:p>
            <w:pPr>
              <w:pStyle w:val="Compact"/>
            </w:pPr>
            <w:r>
              <w:t xml:space="preserve">Explain emergency/fire marshal coordination for HV safety.</w:t>
            </w:r>
          </w:p>
        </w:tc>
        <w:tc>
          <w:tcPr/>
          <w:p>
            <w:pPr>
              <w:pStyle w:val="Compact"/>
            </w:pPr>
            <w:r>
              <w:t xml:space="preserve">Safety compliance</w:t>
            </w:r>
          </w:p>
        </w:tc>
      </w:tr>
      <w:tr>
        <w:tc>
          <w:tcPr/>
          <w:p>
            <w:pPr>
              <w:pStyle w:val="Compact"/>
            </w:pPr>
            <w:r>
              <w:t xml:space="preserve">10</w:t>
            </w:r>
          </w:p>
        </w:tc>
        <w:tc>
          <w:tcPr/>
          <w:p>
            <w:pPr>
              <w:pStyle w:val="Compact"/>
            </w:pPr>
            <w:r>
              <w:t xml:space="preserve">Provide examples of third-party charger O&amp;M/warranty agreements.</w:t>
            </w:r>
          </w:p>
        </w:tc>
        <w:tc>
          <w:tcPr/>
          <w:p>
            <w:pPr>
              <w:pStyle w:val="Compact"/>
            </w:pPr>
            <w:r>
              <w:t xml:space="preserve">Long-term risk management</w:t>
            </w:r>
          </w:p>
        </w:tc>
      </w:tr>
    </w:tbl>
    <w:p>
      <w:r>
        <w:pict>
          <v:rect style="width:0;height:1.5pt" o:hralign="center" o:hrstd="t" o:hr="t"/>
        </w:pict>
      </w:r>
    </w:p>
    <w:bookmarkEnd w:id="133"/>
    <w:bookmarkStart w:id="134" w:name="technology-data-integration"/>
    <w:p>
      <w:pPr>
        <w:pStyle w:val="Heading2"/>
      </w:pPr>
      <w:r>
        <w:t xml:space="preserve">10. Technology, Data &amp; Integration</w:t>
      </w:r>
    </w:p>
    <w:p>
      <w:pPr>
        <w:pStyle w:val="FirstParagraph"/>
      </w:pPr>
      <w:r>
        <w:rPr>
          <w:b/>
          <w:bCs/>
        </w:rPr>
        <w:t xml:space="preserve">Objective:</w:t>
      </w:r>
      <w:r>
        <w:t xml:space="preserve"> </w:t>
      </w:r>
      <w:r>
        <w:t xml:space="preserve">Evaluate digital capabilities, integration, reporting, and data security.</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Describe telematics platform, data elements, retention, and access.</w:t>
            </w:r>
          </w:p>
        </w:tc>
        <w:tc>
          <w:tcPr/>
          <w:p>
            <w:pPr>
              <w:pStyle w:val="Compact"/>
            </w:pPr>
            <w:r>
              <w:t xml:space="preserve">Operational transparency</w:t>
            </w:r>
          </w:p>
        </w:tc>
      </w:tr>
      <w:tr>
        <w:tc>
          <w:tcPr/>
          <w:p>
            <w:pPr>
              <w:pStyle w:val="Compact"/>
            </w:pPr>
            <w:r>
              <w:t xml:space="preserve">2</w:t>
            </w:r>
          </w:p>
        </w:tc>
        <w:tc>
          <w:tcPr/>
          <w:p>
            <w:pPr>
              <w:pStyle w:val="Compact"/>
            </w:pPr>
            <w:r>
              <w:t xml:space="preserve">List real-time tracking features, GTFS/API integration.</w:t>
            </w:r>
          </w:p>
        </w:tc>
        <w:tc>
          <w:tcPr/>
          <w:p>
            <w:pPr>
              <w:pStyle w:val="Compact"/>
            </w:pPr>
            <w:r>
              <w:t xml:space="preserve">Client/passenger information</w:t>
            </w:r>
          </w:p>
        </w:tc>
      </w:tr>
      <w:tr>
        <w:tc>
          <w:tcPr/>
          <w:p>
            <w:pPr>
              <w:pStyle w:val="Compact"/>
            </w:pPr>
            <w:r>
              <w:t xml:space="preserve">3</w:t>
            </w:r>
          </w:p>
        </w:tc>
        <w:tc>
          <w:tcPr/>
          <w:p>
            <w:pPr>
              <w:pStyle w:val="Compact"/>
            </w:pPr>
            <w:r>
              <w:t xml:space="preserve">Detail integration with third-party marketplaces/broker platforms.</w:t>
            </w:r>
          </w:p>
        </w:tc>
        <w:tc>
          <w:tcPr/>
          <w:p>
            <w:pPr>
              <w:pStyle w:val="Compact"/>
            </w:pPr>
            <w:r>
              <w:t xml:space="preserve">Marketplace governance</w:t>
            </w:r>
          </w:p>
        </w:tc>
      </w:tr>
      <w:tr>
        <w:tc>
          <w:tcPr/>
          <w:p>
            <w:pPr>
              <w:pStyle w:val="Compact"/>
            </w:pPr>
            <w:r>
              <w:t xml:space="preserve">4</w:t>
            </w:r>
          </w:p>
        </w:tc>
        <w:tc>
          <w:tcPr/>
          <w:p>
            <w:pPr>
              <w:pStyle w:val="Compact"/>
            </w:pPr>
            <w:r>
              <w:t xml:space="preserve">Provide standard trip reporting deliverables and frequency.</w:t>
            </w:r>
          </w:p>
        </w:tc>
        <w:tc>
          <w:tcPr/>
          <w:p>
            <w:pPr>
              <w:pStyle w:val="Compact"/>
            </w:pPr>
            <w:r>
              <w:t xml:space="preserve">Reporting sufficiency</w:t>
            </w:r>
          </w:p>
        </w:tc>
      </w:tr>
      <w:tr>
        <w:tc>
          <w:tcPr/>
          <w:p>
            <w:pPr>
              <w:pStyle w:val="Compact"/>
            </w:pPr>
            <w:r>
              <w:t xml:space="preserve">5</w:t>
            </w:r>
          </w:p>
        </w:tc>
        <w:tc>
          <w:tcPr/>
          <w:p>
            <w:pPr>
              <w:pStyle w:val="Compact"/>
            </w:pPr>
            <w:r>
              <w:t xml:space="preserve">Describe data security controls, SOC 2/ISO 27001 status.</w:t>
            </w:r>
          </w:p>
        </w:tc>
        <w:tc>
          <w:tcPr/>
          <w:p>
            <w:pPr>
              <w:pStyle w:val="Compact"/>
            </w:pPr>
            <w:r>
              <w:t xml:space="preserve">Data privacy/compliance</w:t>
            </w:r>
          </w:p>
        </w:tc>
      </w:tr>
      <w:tr>
        <w:tc>
          <w:tcPr/>
          <w:p>
            <w:pPr>
              <w:pStyle w:val="Compact"/>
            </w:pPr>
            <w:r>
              <w:t xml:space="preserve">6</w:t>
            </w:r>
          </w:p>
        </w:tc>
        <w:tc>
          <w:tcPr/>
          <w:p>
            <w:pPr>
              <w:pStyle w:val="Compact"/>
            </w:pPr>
            <w:r>
              <w:t xml:space="preserve">Explain integration approach for enterprise clients.</w:t>
            </w:r>
          </w:p>
        </w:tc>
        <w:tc>
          <w:tcPr/>
          <w:p>
            <w:pPr>
              <w:pStyle w:val="Compact"/>
            </w:pPr>
            <w:r>
              <w:t xml:space="preserve">Process automation</w:t>
            </w:r>
          </w:p>
        </w:tc>
      </w:tr>
      <w:tr>
        <w:tc>
          <w:tcPr/>
          <w:p>
            <w:pPr>
              <w:pStyle w:val="Compact"/>
            </w:pPr>
            <w:r>
              <w:t xml:space="preserve">7</w:t>
            </w:r>
          </w:p>
        </w:tc>
        <w:tc>
          <w:tcPr/>
          <w:p>
            <w:pPr>
              <w:pStyle w:val="Compact"/>
            </w:pPr>
            <w:r>
              <w:t xml:space="preserve">Describe predictive maintenance data use.</w:t>
            </w:r>
          </w:p>
        </w:tc>
        <w:tc>
          <w:tcPr/>
          <w:p>
            <w:pPr>
              <w:pStyle w:val="Compact"/>
            </w:pPr>
            <w:r>
              <w:t xml:space="preserve">Maintenance efficiency</w:t>
            </w:r>
          </w:p>
        </w:tc>
      </w:tr>
      <w:tr>
        <w:tc>
          <w:tcPr/>
          <w:p>
            <w:pPr>
              <w:pStyle w:val="Compact"/>
            </w:pPr>
            <w:r>
              <w:t xml:space="preserve">8</w:t>
            </w:r>
          </w:p>
        </w:tc>
        <w:tc>
          <w:tcPr/>
          <w:p>
            <w:pPr>
              <w:pStyle w:val="Compact"/>
            </w:pPr>
            <w:r>
              <w:t xml:space="preserve">Provide sample dashboards/KPI reporting for clients.</w:t>
            </w:r>
          </w:p>
        </w:tc>
        <w:tc>
          <w:tcPr/>
          <w:p>
            <w:pPr>
              <w:pStyle w:val="Compact"/>
            </w:pPr>
            <w:r>
              <w:t xml:space="preserve">Operational visibility</w:t>
            </w:r>
          </w:p>
        </w:tc>
      </w:tr>
      <w:tr>
        <w:tc>
          <w:tcPr/>
          <w:p>
            <w:pPr>
              <w:pStyle w:val="Compact"/>
            </w:pPr>
            <w:r>
              <w:t xml:space="preserve">9</w:t>
            </w:r>
          </w:p>
        </w:tc>
        <w:tc>
          <w:tcPr/>
          <w:p>
            <w:pPr>
              <w:pStyle w:val="Compact"/>
            </w:pPr>
            <w:r>
              <w:t xml:space="preserve">Detail BEB battery telemetry integration for maintenance/charging.</w:t>
            </w:r>
          </w:p>
        </w:tc>
        <w:tc>
          <w:tcPr/>
          <w:p>
            <w:pPr>
              <w:pStyle w:val="Compact"/>
            </w:pPr>
            <w:r>
              <w:t xml:space="preserve">ZEB operational readiness</w:t>
            </w:r>
          </w:p>
        </w:tc>
      </w:tr>
      <w:tr>
        <w:tc>
          <w:tcPr/>
          <w:p>
            <w:pPr>
              <w:pStyle w:val="Compact"/>
            </w:pPr>
            <w:r>
              <w:t xml:space="preserve">10</w:t>
            </w:r>
          </w:p>
        </w:tc>
        <w:tc>
          <w:tcPr/>
          <w:p>
            <w:pPr>
              <w:pStyle w:val="Compact"/>
            </w:pPr>
            <w:r>
              <w:t xml:space="preserve">State if offering passenger-facing apps/white-label integrations.</w:t>
            </w:r>
          </w:p>
        </w:tc>
        <w:tc>
          <w:tcPr/>
          <w:p>
            <w:pPr>
              <w:pStyle w:val="Compact"/>
            </w:pPr>
            <w:r>
              <w:t xml:space="preserve">Passenger experience, branding</w:t>
            </w:r>
          </w:p>
        </w:tc>
      </w:tr>
    </w:tbl>
    <w:p>
      <w:r>
        <w:pict>
          <v:rect style="width:0;height:1.5pt" o:hralign="center" o:hrstd="t" o:hr="t"/>
        </w:pict>
      </w:r>
    </w:p>
    <w:bookmarkEnd w:id="134"/>
    <w:bookmarkStart w:id="135" w:name="accessibility-special-needs"/>
    <w:p>
      <w:pPr>
        <w:pStyle w:val="Heading2"/>
      </w:pPr>
      <w:r>
        <w:t xml:space="preserve">11. Accessibility &amp; Special Needs</w:t>
      </w:r>
    </w:p>
    <w:p>
      <w:pPr>
        <w:pStyle w:val="FirstParagraph"/>
      </w:pPr>
      <w:r>
        <w:rPr>
          <w:b/>
          <w:bCs/>
        </w:rPr>
        <w:t xml:space="preserve">Objective:</w:t>
      </w:r>
      <w:r>
        <w:t xml:space="preserve"> </w:t>
      </w:r>
      <w:r>
        <w:t xml:space="preserve">Ensure ADA compliance, accessible service capacity, and complaint remediation.</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Provide policies for passengers with disabilities, including training and remediation.</w:t>
            </w:r>
          </w:p>
        </w:tc>
        <w:tc>
          <w:tcPr/>
          <w:p>
            <w:pPr>
              <w:pStyle w:val="Compact"/>
            </w:pPr>
            <w:r>
              <w:t xml:space="preserve">ADA compliance robustness</w:t>
            </w:r>
          </w:p>
        </w:tc>
      </w:tr>
      <w:tr>
        <w:tc>
          <w:tcPr/>
          <w:p>
            <w:pPr>
              <w:pStyle w:val="Compact"/>
            </w:pPr>
            <w:r>
              <w:t xml:space="preserve">2</w:t>
            </w:r>
          </w:p>
        </w:tc>
        <w:tc>
          <w:tcPr/>
          <w:p>
            <w:pPr>
              <w:pStyle w:val="Compact"/>
            </w:pPr>
            <w:r>
              <w:t xml:space="preserve">List accessible vehicles and securement types.</w:t>
            </w:r>
          </w:p>
        </w:tc>
        <w:tc>
          <w:tcPr/>
          <w:p>
            <w:pPr>
              <w:pStyle w:val="Compact"/>
            </w:pPr>
            <w:r>
              <w:t xml:space="preserve">Fleet accessibility</w:t>
            </w:r>
          </w:p>
        </w:tc>
      </w:tr>
      <w:tr>
        <w:tc>
          <w:tcPr/>
          <w:p>
            <w:pPr>
              <w:pStyle w:val="Compact"/>
            </w:pPr>
            <w:r>
              <w:t xml:space="preserve">3</w:t>
            </w:r>
          </w:p>
        </w:tc>
        <w:tc>
          <w:tcPr/>
          <w:p>
            <w:pPr>
              <w:pStyle w:val="Compact"/>
            </w:pPr>
            <w:r>
              <w:t xml:space="preserve">Describe ADA service request handling (scheduling, accommodations, follow-up).</w:t>
            </w:r>
          </w:p>
        </w:tc>
        <w:tc>
          <w:tcPr/>
          <w:p>
            <w:pPr>
              <w:pStyle w:val="Compact"/>
            </w:pPr>
            <w:r>
              <w:t xml:space="preserve">Process quality</w:t>
            </w:r>
          </w:p>
        </w:tc>
      </w:tr>
      <w:tr>
        <w:tc>
          <w:tcPr/>
          <w:p>
            <w:pPr>
              <w:pStyle w:val="Compact"/>
            </w:pPr>
            <w:r>
              <w:t xml:space="preserve">4</w:t>
            </w:r>
          </w:p>
        </w:tc>
        <w:tc>
          <w:tcPr/>
          <w:p>
            <w:pPr>
              <w:pStyle w:val="Compact"/>
            </w:pPr>
            <w:r>
              <w:t xml:space="preserve">Provide ADA complaint history for past 3 years and corrective actions.</w:t>
            </w:r>
          </w:p>
        </w:tc>
        <w:tc>
          <w:tcPr/>
          <w:p>
            <w:pPr>
              <w:pStyle w:val="Compact"/>
            </w:pPr>
            <w:r>
              <w:t xml:space="preserve">Performance history</w:t>
            </w:r>
          </w:p>
        </w:tc>
      </w:tr>
      <w:tr>
        <w:tc>
          <w:tcPr/>
          <w:p>
            <w:pPr>
              <w:pStyle w:val="Compact"/>
            </w:pPr>
            <w:r>
              <w:t xml:space="preserve">5</w:t>
            </w:r>
          </w:p>
        </w:tc>
        <w:tc>
          <w:tcPr/>
          <w:p>
            <w:pPr>
              <w:pStyle w:val="Compact"/>
            </w:pPr>
            <w:r>
              <w:t xml:space="preserve">Explain accessible stop/pickup planning.</w:t>
            </w:r>
          </w:p>
        </w:tc>
        <w:tc>
          <w:tcPr/>
          <w:p>
            <w:pPr>
              <w:pStyle w:val="Compact"/>
            </w:pPr>
            <w:r>
              <w:t xml:space="preserve">End-to-end accessibility</w:t>
            </w:r>
          </w:p>
        </w:tc>
      </w:tr>
      <w:tr>
        <w:tc>
          <w:tcPr/>
          <w:p>
            <w:pPr>
              <w:pStyle w:val="Compact"/>
            </w:pPr>
            <w:r>
              <w:t xml:space="preserve">6</w:t>
            </w:r>
          </w:p>
        </w:tc>
        <w:tc>
          <w:tcPr/>
          <w:p>
            <w:pPr>
              <w:pStyle w:val="Compact"/>
            </w:pPr>
            <w:r>
              <w:t xml:space="preserve">Describe staff roles for ADA compliance and escalation.</w:t>
            </w:r>
          </w:p>
        </w:tc>
        <w:tc>
          <w:tcPr/>
          <w:p>
            <w:pPr>
              <w:pStyle w:val="Compact"/>
            </w:pPr>
            <w:r>
              <w:t xml:space="preserve">Accountability</w:t>
            </w:r>
          </w:p>
        </w:tc>
      </w:tr>
      <w:tr>
        <w:tc>
          <w:tcPr/>
          <w:p>
            <w:pPr>
              <w:pStyle w:val="Compact"/>
            </w:pPr>
            <w:r>
              <w:t xml:space="preserve">7</w:t>
            </w:r>
          </w:p>
        </w:tc>
        <w:tc>
          <w:tcPr/>
          <w:p>
            <w:pPr>
              <w:pStyle w:val="Compact"/>
            </w:pPr>
            <w:r>
              <w:t xml:space="preserve">Detail accessible/companion seating policies and restrictions.</w:t>
            </w:r>
          </w:p>
        </w:tc>
        <w:tc>
          <w:tcPr/>
          <w:p>
            <w:pPr>
              <w:pStyle w:val="Compact"/>
            </w:pPr>
            <w:r>
              <w:t xml:space="preserve">Service clarity</w:t>
            </w:r>
          </w:p>
        </w:tc>
      </w:tr>
      <w:tr>
        <w:tc>
          <w:tcPr/>
          <w:p>
            <w:pPr>
              <w:pStyle w:val="Compact"/>
            </w:pPr>
            <w:r>
              <w:t xml:space="preserve">8</w:t>
            </w:r>
          </w:p>
        </w:tc>
        <w:tc>
          <w:tcPr/>
          <w:p>
            <w:pPr>
              <w:pStyle w:val="Compact"/>
            </w:pPr>
            <w:r>
              <w:t xml:space="preserve">Confirm supply of adult/child car seats and protocols.</w:t>
            </w:r>
          </w:p>
        </w:tc>
        <w:tc>
          <w:tcPr/>
          <w:p>
            <w:pPr>
              <w:pStyle w:val="Compact"/>
            </w:pPr>
            <w:r>
              <w:t xml:space="preserve">Child safety compliance</w:t>
            </w:r>
          </w:p>
        </w:tc>
      </w:tr>
      <w:tr>
        <w:tc>
          <w:tcPr/>
          <w:p>
            <w:pPr>
              <w:pStyle w:val="Compact"/>
            </w:pPr>
            <w:r>
              <w:t xml:space="preserve">9</w:t>
            </w:r>
          </w:p>
        </w:tc>
        <w:tc>
          <w:tcPr/>
          <w:p>
            <w:pPr>
              <w:pStyle w:val="Compact"/>
            </w:pPr>
            <w:r>
              <w:t xml:space="preserve">Provide communication templates for notifying about unavailable accessible equipment.</w:t>
            </w:r>
          </w:p>
        </w:tc>
        <w:tc>
          <w:tcPr/>
          <w:p>
            <w:pPr>
              <w:pStyle w:val="Compact"/>
            </w:pPr>
            <w:r>
              <w:t xml:space="preserve">Transparency</w:t>
            </w:r>
          </w:p>
        </w:tc>
      </w:tr>
      <w:tr>
        <w:tc>
          <w:tcPr/>
          <w:p>
            <w:pPr>
              <w:pStyle w:val="Compact"/>
            </w:pPr>
            <w:r>
              <w:t xml:space="preserve">10</w:t>
            </w:r>
          </w:p>
        </w:tc>
        <w:tc>
          <w:tcPr/>
          <w:p>
            <w:pPr>
              <w:pStyle w:val="Compact"/>
            </w:pPr>
            <w:r>
              <w:t xml:space="preserve">Describe coordination with client disability/paratransit teams.</w:t>
            </w:r>
          </w:p>
        </w:tc>
        <w:tc>
          <w:tcPr/>
          <w:p>
            <w:pPr>
              <w:pStyle w:val="Compact"/>
            </w:pPr>
            <w:r>
              <w:t xml:space="preserve">Integrated planning</w:t>
            </w:r>
          </w:p>
        </w:tc>
      </w:tr>
    </w:tbl>
    <w:p>
      <w:r>
        <w:pict>
          <v:rect style="width:0;height:1.5pt" o:hralign="center" o:hrstd="t" o:hr="t"/>
        </w:pict>
      </w:r>
    </w:p>
    <w:bookmarkEnd w:id="135"/>
    <w:bookmarkStart w:id="136" w:name="X7e317eb570247fab5452efbbae13cdfbc69cfc3"/>
    <w:p>
      <w:pPr>
        <w:pStyle w:val="Heading2"/>
      </w:pPr>
      <w:r>
        <w:t xml:space="preserve">12. Contingency, Resilience &amp; Continuity Planning</w:t>
      </w:r>
    </w:p>
    <w:p>
      <w:pPr>
        <w:pStyle w:val="FirstParagraph"/>
      </w:pPr>
      <w:r>
        <w:rPr>
          <w:b/>
          <w:bCs/>
        </w:rPr>
        <w:t xml:space="preserve">Objective:</w:t>
      </w:r>
      <w:r>
        <w:t xml:space="preserve"> </w:t>
      </w:r>
      <w:r>
        <w:t xml:space="preserve">Assess preparedness for disruptions, continuity risks, and operational resilience.</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Describe contingency plan for vehicle breakdowns (replacement time, notification).</w:t>
            </w:r>
          </w:p>
        </w:tc>
        <w:tc>
          <w:tcPr/>
          <w:p>
            <w:pPr>
              <w:pStyle w:val="Compact"/>
            </w:pPr>
            <w:r>
              <w:t xml:space="preserve">Recovery speed, communications</w:t>
            </w:r>
          </w:p>
        </w:tc>
      </w:tr>
      <w:tr>
        <w:tc>
          <w:tcPr/>
          <w:p>
            <w:pPr>
              <w:pStyle w:val="Compact"/>
            </w:pPr>
            <w:r>
              <w:t xml:space="preserve">2</w:t>
            </w:r>
          </w:p>
        </w:tc>
        <w:tc>
          <w:tcPr/>
          <w:p>
            <w:pPr>
              <w:pStyle w:val="Compact"/>
            </w:pPr>
            <w:r>
              <w:t xml:space="preserve">Provide business continuity plan for weather, labor, or supply disruptions.</w:t>
            </w:r>
          </w:p>
        </w:tc>
        <w:tc>
          <w:tcPr/>
          <w:p>
            <w:pPr>
              <w:pStyle w:val="Compact"/>
            </w:pPr>
            <w:r>
              <w:t xml:space="preserve">Comprehensive coverage</w:t>
            </w:r>
          </w:p>
        </w:tc>
      </w:tr>
      <w:tr>
        <w:tc>
          <w:tcPr/>
          <w:p>
            <w:pPr>
              <w:pStyle w:val="Compact"/>
            </w:pPr>
            <w:r>
              <w:t xml:space="preserve">3</w:t>
            </w:r>
          </w:p>
        </w:tc>
        <w:tc>
          <w:tcPr/>
          <w:p>
            <w:pPr>
              <w:pStyle w:val="Compact"/>
            </w:pPr>
            <w:r>
              <w:t xml:space="preserve">Explain process for supplier insolvency or sudden termination.</w:t>
            </w:r>
          </w:p>
        </w:tc>
        <w:tc>
          <w:tcPr/>
          <w:p>
            <w:pPr>
              <w:pStyle w:val="Compact"/>
            </w:pPr>
            <w:r>
              <w:t xml:space="preserve">Transition planning</w:t>
            </w:r>
          </w:p>
        </w:tc>
      </w:tr>
      <w:tr>
        <w:tc>
          <w:tcPr/>
          <w:p>
            <w:pPr>
              <w:pStyle w:val="Compact"/>
            </w:pPr>
            <w:r>
              <w:t xml:space="preserve">4</w:t>
            </w:r>
          </w:p>
        </w:tc>
        <w:tc>
          <w:tcPr/>
          <w:p>
            <w:pPr>
              <w:pStyle w:val="Compact"/>
            </w:pPr>
            <w:r>
              <w:t xml:space="preserve">Describe insurance escrow/stop-gap funding for catastrophic loss.</w:t>
            </w:r>
          </w:p>
        </w:tc>
        <w:tc>
          <w:tcPr/>
          <w:p>
            <w:pPr>
              <w:pStyle w:val="Compact"/>
            </w:pPr>
            <w:r>
              <w:t xml:space="preserve">Continuity financing</w:t>
            </w:r>
          </w:p>
        </w:tc>
      </w:tr>
      <w:tr>
        <w:tc>
          <w:tcPr/>
          <w:p>
            <w:pPr>
              <w:pStyle w:val="Compact"/>
            </w:pPr>
            <w:r>
              <w:t xml:space="preserve">5</w:t>
            </w:r>
          </w:p>
        </w:tc>
        <w:tc>
          <w:tcPr/>
          <w:p>
            <w:pPr>
              <w:pStyle w:val="Compact"/>
            </w:pPr>
            <w:r>
              <w:t xml:space="preserve">Provide emergency communications plan for clients/passengers.</w:t>
            </w:r>
          </w:p>
        </w:tc>
        <w:tc>
          <w:tcPr/>
          <w:p>
            <w:pPr>
              <w:pStyle w:val="Compact"/>
            </w:pPr>
            <w:r>
              <w:t xml:space="preserve">Communication readiness</w:t>
            </w:r>
          </w:p>
        </w:tc>
      </w:tr>
      <w:tr>
        <w:tc>
          <w:tcPr/>
          <w:p>
            <w:pPr>
              <w:pStyle w:val="Compact"/>
            </w:pPr>
            <w:r>
              <w:t xml:space="preserve">6</w:t>
            </w:r>
          </w:p>
        </w:tc>
        <w:tc>
          <w:tcPr/>
          <w:p>
            <w:pPr>
              <w:pStyle w:val="Compact"/>
            </w:pPr>
            <w:r>
              <w:t xml:space="preserve">Identify offline/back-up trip-manifest processes.</w:t>
            </w:r>
          </w:p>
        </w:tc>
        <w:tc>
          <w:tcPr/>
          <w:p>
            <w:pPr>
              <w:pStyle w:val="Compact"/>
            </w:pPr>
            <w:r>
              <w:t xml:space="preserve">IT resilience</w:t>
            </w:r>
          </w:p>
        </w:tc>
      </w:tr>
      <w:tr>
        <w:tc>
          <w:tcPr/>
          <w:p>
            <w:pPr>
              <w:pStyle w:val="Compact"/>
            </w:pPr>
            <w:r>
              <w:t xml:space="preserve">7</w:t>
            </w:r>
          </w:p>
        </w:tc>
        <w:tc>
          <w:tcPr/>
          <w:p>
            <w:pPr>
              <w:pStyle w:val="Compact"/>
            </w:pPr>
            <w:r>
              <w:t xml:space="preserve">Describe mutual-aid/network alliances for surge/rescue coverage.</w:t>
            </w:r>
          </w:p>
        </w:tc>
        <w:tc>
          <w:tcPr/>
          <w:p>
            <w:pPr>
              <w:pStyle w:val="Compact"/>
            </w:pPr>
            <w:r>
              <w:t xml:space="preserve">Capacity resilience</w:t>
            </w:r>
          </w:p>
        </w:tc>
      </w:tr>
      <w:tr>
        <w:tc>
          <w:tcPr/>
          <w:p>
            <w:pPr>
              <w:pStyle w:val="Compact"/>
            </w:pPr>
            <w:r>
              <w:t xml:space="preserve">8</w:t>
            </w:r>
          </w:p>
        </w:tc>
        <w:tc>
          <w:tcPr/>
          <w:p>
            <w:pPr>
              <w:pStyle w:val="Compact"/>
            </w:pPr>
            <w:r>
              <w:t xml:space="preserve">Provide examples of executed contingency plans and outcomes.</w:t>
            </w:r>
          </w:p>
        </w:tc>
        <w:tc>
          <w:tcPr/>
          <w:p>
            <w:pPr>
              <w:pStyle w:val="Compact"/>
            </w:pPr>
            <w:r>
              <w:t xml:space="preserve">Evidence of resilience</w:t>
            </w:r>
          </w:p>
        </w:tc>
      </w:tr>
      <w:tr>
        <w:tc>
          <w:tcPr/>
          <w:p>
            <w:pPr>
              <w:pStyle w:val="Compact"/>
            </w:pPr>
            <w:r>
              <w:t xml:space="preserve">9</w:t>
            </w:r>
          </w:p>
        </w:tc>
        <w:tc>
          <w:tcPr/>
          <w:p>
            <w:pPr>
              <w:pStyle w:val="Compact"/>
            </w:pPr>
            <w:r>
              <w:t xml:space="preserve">State process for replacing operator mid-journey (medical/regulatory).</w:t>
            </w:r>
          </w:p>
        </w:tc>
        <w:tc>
          <w:tcPr/>
          <w:p>
            <w:pPr>
              <w:pStyle w:val="Compact"/>
            </w:pPr>
            <w:r>
              <w:t xml:space="preserve">Safety, continuity</w:t>
            </w:r>
          </w:p>
        </w:tc>
      </w:tr>
      <w:tr>
        <w:tc>
          <w:tcPr/>
          <w:p>
            <w:pPr>
              <w:pStyle w:val="Compact"/>
            </w:pPr>
            <w:r>
              <w:t xml:space="preserve">10</w:t>
            </w:r>
          </w:p>
        </w:tc>
        <w:tc>
          <w:tcPr/>
          <w:p>
            <w:pPr>
              <w:pStyle w:val="Compact"/>
            </w:pPr>
            <w:r>
              <w:t xml:space="preserve">Confirm willingness to provide transition plan to successor operator.</w:t>
            </w:r>
          </w:p>
        </w:tc>
        <w:tc>
          <w:tcPr/>
          <w:p>
            <w:pPr>
              <w:pStyle w:val="Compact"/>
            </w:pPr>
            <w:r>
              <w:t xml:space="preserve">Minimized service disruption</w:t>
            </w:r>
          </w:p>
        </w:tc>
      </w:tr>
    </w:tbl>
    <w:p>
      <w:r>
        <w:pict>
          <v:rect style="width:0;height:1.5pt" o:hralign="center" o:hrstd="t" o:hr="t"/>
        </w:pict>
      </w:r>
    </w:p>
    <w:bookmarkEnd w:id="136"/>
    <w:bookmarkStart w:id="137" w:name="pricing-rate-models-costing"/>
    <w:p>
      <w:pPr>
        <w:pStyle w:val="Heading2"/>
      </w:pPr>
      <w:r>
        <w:t xml:space="preserve">13. Pricing, Rate Models &amp; Costing</w:t>
      </w:r>
    </w:p>
    <w:p>
      <w:pPr>
        <w:pStyle w:val="FirstParagraph"/>
      </w:pPr>
      <w:r>
        <w:rPr>
          <w:b/>
          <w:bCs/>
        </w:rPr>
        <w:t xml:space="preserve">Objective:</w:t>
      </w:r>
      <w:r>
        <w:t xml:space="preserve"> </w:t>
      </w:r>
      <w:r>
        <w:t xml:space="preserve">Enable apples-to-apples cost comparison, transparency, and predictability.</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Provide standard pricing templates (per-mile/hour/day, by class, inclusions/exclusions).</w:t>
            </w:r>
          </w:p>
        </w:tc>
        <w:tc>
          <w:tcPr/>
          <w:p>
            <w:pPr>
              <w:pStyle w:val="Compact"/>
            </w:pPr>
            <w:r>
              <w:t xml:space="preserve">Cost clarity, format compliance</w:t>
            </w:r>
          </w:p>
        </w:tc>
      </w:tr>
      <w:tr>
        <w:tc>
          <w:tcPr/>
          <w:p>
            <w:pPr>
              <w:pStyle w:val="Compact"/>
            </w:pPr>
            <w:r>
              <w:t xml:space="preserve">2</w:t>
            </w:r>
          </w:p>
        </w:tc>
        <w:tc>
          <w:tcPr/>
          <w:p>
            <w:pPr>
              <w:pStyle w:val="Compact"/>
            </w:pPr>
            <w:r>
              <w:t xml:space="preserve">State cancellation/no-show fees and amenity credit policy.</w:t>
            </w:r>
          </w:p>
        </w:tc>
        <w:tc>
          <w:tcPr/>
          <w:p>
            <w:pPr>
              <w:pStyle w:val="Compact"/>
            </w:pPr>
            <w:r>
              <w:t xml:space="preserve">Fairness, transparency</w:t>
            </w:r>
          </w:p>
        </w:tc>
      </w:tr>
      <w:tr>
        <w:tc>
          <w:tcPr/>
          <w:p>
            <w:pPr>
              <w:pStyle w:val="Compact"/>
            </w:pPr>
            <w:r>
              <w:t xml:space="preserve">3</w:t>
            </w:r>
          </w:p>
        </w:tc>
        <w:tc>
          <w:tcPr/>
          <w:p>
            <w:pPr>
              <w:pStyle w:val="Compact"/>
            </w:pPr>
            <w:r>
              <w:t xml:space="preserve">Explain tandem/multi-bus pricing and provide example calculation.</w:t>
            </w:r>
          </w:p>
        </w:tc>
        <w:tc>
          <w:tcPr/>
          <w:p>
            <w:pPr>
              <w:pStyle w:val="Compact"/>
            </w:pPr>
            <w:r>
              <w:t xml:space="preserve">Clarity for complex itineraries</w:t>
            </w:r>
          </w:p>
        </w:tc>
      </w:tr>
      <w:tr>
        <w:tc>
          <w:tcPr/>
          <w:p>
            <w:pPr>
              <w:pStyle w:val="Compact"/>
            </w:pPr>
            <w:r>
              <w:t xml:space="preserve">4</w:t>
            </w:r>
          </w:p>
        </w:tc>
        <w:tc>
          <w:tcPr/>
          <w:p>
            <w:pPr>
              <w:pStyle w:val="Compact"/>
            </w:pPr>
            <w:r>
              <w:t xml:space="preserve">Provide approach to BEB vs diesel trip pricing, fuel/energy pass-throughs.</w:t>
            </w:r>
          </w:p>
        </w:tc>
        <w:tc>
          <w:tcPr/>
          <w:p>
            <w:pPr>
              <w:pStyle w:val="Compact"/>
            </w:pPr>
            <w:r>
              <w:t xml:space="preserve">Transparency, fairness in ZEB pricing</w:t>
            </w:r>
          </w:p>
        </w:tc>
      </w:tr>
      <w:tr>
        <w:tc>
          <w:tcPr/>
          <w:p>
            <w:pPr>
              <w:pStyle w:val="Compact"/>
            </w:pPr>
            <w:r>
              <w:t xml:space="preserve">5</w:t>
            </w:r>
          </w:p>
        </w:tc>
        <w:tc>
          <w:tcPr/>
          <w:p>
            <w:pPr>
              <w:pStyle w:val="Compact"/>
            </w:pPr>
            <w:r>
              <w:t xml:space="preserve">State billing cycle, net terms, late payment penalties, auto-pay acceptance.</w:t>
            </w:r>
          </w:p>
        </w:tc>
        <w:tc>
          <w:tcPr/>
          <w:p>
            <w:pPr>
              <w:pStyle w:val="Compact"/>
            </w:pPr>
            <w:r>
              <w:t xml:space="preserve">Vendor cash flow alignment</w:t>
            </w:r>
          </w:p>
        </w:tc>
      </w:tr>
      <w:tr>
        <w:tc>
          <w:tcPr/>
          <w:p>
            <w:pPr>
              <w:pStyle w:val="Compact"/>
            </w:pPr>
            <w:r>
              <w:t xml:space="preserve">6</w:t>
            </w:r>
          </w:p>
        </w:tc>
        <w:tc>
          <w:tcPr/>
          <w:p>
            <w:pPr>
              <w:pStyle w:val="Compact"/>
            </w:pPr>
            <w:r>
              <w:t xml:space="preserve">Provide example annualized cost worksheet for typical schedule.</w:t>
            </w:r>
          </w:p>
        </w:tc>
        <w:tc>
          <w:tcPr/>
          <w:p>
            <w:pPr>
              <w:pStyle w:val="Compact"/>
            </w:pPr>
            <w:r>
              <w:t xml:space="preserve">Total cost transparency</w:t>
            </w:r>
          </w:p>
        </w:tc>
      </w:tr>
      <w:tr>
        <w:tc>
          <w:tcPr/>
          <w:p>
            <w:pPr>
              <w:pStyle w:val="Compact"/>
            </w:pPr>
            <w:r>
              <w:t xml:space="preserve">7</w:t>
            </w:r>
          </w:p>
        </w:tc>
        <w:tc>
          <w:tcPr/>
          <w:p>
            <w:pPr>
              <w:pStyle w:val="Compact"/>
            </w:pPr>
            <w:r>
              <w:t xml:space="preserve">Explain fuel surcharge policies with historical examples.</w:t>
            </w:r>
          </w:p>
        </w:tc>
        <w:tc>
          <w:tcPr/>
          <w:p>
            <w:pPr>
              <w:pStyle w:val="Compact"/>
            </w:pPr>
            <w:r>
              <w:t xml:space="preserve">Budget predictability</w:t>
            </w:r>
          </w:p>
        </w:tc>
      </w:tr>
      <w:tr>
        <w:tc>
          <w:tcPr/>
          <w:p>
            <w:pPr>
              <w:pStyle w:val="Compact"/>
            </w:pPr>
            <w:r>
              <w:t xml:space="preserve">8</w:t>
            </w:r>
          </w:p>
        </w:tc>
        <w:tc>
          <w:tcPr/>
          <w:p>
            <w:pPr>
              <w:pStyle w:val="Compact"/>
            </w:pPr>
            <w:r>
              <w:t xml:space="preserve">State gratuity policy for institutional groups.</w:t>
            </w:r>
          </w:p>
        </w:tc>
        <w:tc>
          <w:tcPr/>
          <w:p>
            <w:pPr>
              <w:pStyle w:val="Compact"/>
            </w:pPr>
            <w:r>
              <w:t xml:space="preserve">Pricing inclusion</w:t>
            </w:r>
          </w:p>
        </w:tc>
      </w:tr>
      <w:tr>
        <w:tc>
          <w:tcPr/>
          <w:p>
            <w:pPr>
              <w:pStyle w:val="Compact"/>
            </w:pPr>
            <w:r>
              <w:t xml:space="preserve">9</w:t>
            </w:r>
          </w:p>
        </w:tc>
        <w:tc>
          <w:tcPr/>
          <w:p>
            <w:pPr>
              <w:pStyle w:val="Compact"/>
            </w:pPr>
            <w:r>
              <w:t xml:space="preserve">Provide escalation/cap formula for multi-year renewals, fuel/energy hedging.</w:t>
            </w:r>
          </w:p>
        </w:tc>
        <w:tc>
          <w:tcPr/>
          <w:p>
            <w:pPr>
              <w:pStyle w:val="Compact"/>
            </w:pPr>
            <w:r>
              <w:t xml:space="preserve">Budget certainty</w:t>
            </w:r>
          </w:p>
        </w:tc>
      </w:tr>
      <w:tr>
        <w:tc>
          <w:tcPr/>
          <w:p>
            <w:pPr>
              <w:pStyle w:val="Compact"/>
            </w:pPr>
            <w:r>
              <w:t xml:space="preserve">10</w:t>
            </w:r>
          </w:p>
        </w:tc>
        <w:tc>
          <w:tcPr/>
          <w:p>
            <w:pPr>
              <w:pStyle w:val="Compact"/>
            </w:pPr>
            <w:r>
              <w:t xml:space="preserve">Describe discounts for multi-trip/volume or bundled services.</w:t>
            </w:r>
          </w:p>
        </w:tc>
        <w:tc>
          <w:tcPr/>
          <w:p>
            <w:pPr>
              <w:pStyle w:val="Compact"/>
            </w:pPr>
            <w:r>
              <w:t xml:space="preserve">Value for volume/multi-year</w:t>
            </w:r>
          </w:p>
        </w:tc>
      </w:tr>
    </w:tbl>
    <w:p>
      <w:r>
        <w:pict>
          <v:rect style="width:0;height:1.5pt" o:hralign="center" o:hrstd="t" o:hr="t"/>
        </w:pict>
      </w:r>
    </w:p>
    <w:bookmarkEnd w:id="137"/>
    <w:bookmarkStart w:id="138" w:name="Xf83af95c7f334a7aeff6b2b225e7d138ec10f34"/>
    <w:p>
      <w:pPr>
        <w:pStyle w:val="Heading2"/>
      </w:pPr>
      <w:r>
        <w:t xml:space="preserve">14. Performance Measurement, KPIs &amp; Service Levels</w:t>
      </w:r>
    </w:p>
    <w:p>
      <w:pPr>
        <w:pStyle w:val="FirstParagraph"/>
      </w:pPr>
      <w:r>
        <w:rPr>
          <w:b/>
          <w:bCs/>
        </w:rPr>
        <w:t xml:space="preserve">Objective:</w:t>
      </w:r>
      <w:r>
        <w:t xml:space="preserve"> </w:t>
      </w:r>
      <w:r>
        <w:t xml:space="preserve">Set clear, measurable expectations and remedies for performance management.</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List KPIs proposed for contract and measurement methods.</w:t>
            </w:r>
          </w:p>
        </w:tc>
        <w:tc>
          <w:tcPr/>
          <w:p>
            <w:pPr>
              <w:pStyle w:val="Compact"/>
            </w:pPr>
            <w:r>
              <w:t xml:space="preserve">Clarity, alignment with needs</w:t>
            </w:r>
          </w:p>
        </w:tc>
      </w:tr>
      <w:tr>
        <w:tc>
          <w:tcPr/>
          <w:p>
            <w:pPr>
              <w:pStyle w:val="Compact"/>
            </w:pPr>
            <w:r>
              <w:t xml:space="preserve">2</w:t>
            </w:r>
          </w:p>
        </w:tc>
        <w:tc>
          <w:tcPr/>
          <w:p>
            <w:pPr>
              <w:pStyle w:val="Compact"/>
            </w:pPr>
            <w:r>
              <w:t xml:space="preserve">Provide SLA targets and corresponding service credits/liquidated damages.</w:t>
            </w:r>
          </w:p>
        </w:tc>
        <w:tc>
          <w:tcPr/>
          <w:p>
            <w:pPr>
              <w:pStyle w:val="Compact"/>
            </w:pPr>
            <w:r>
              <w:t xml:space="preserve">Incentives for performance</w:t>
            </w:r>
          </w:p>
        </w:tc>
      </w:tr>
      <w:tr>
        <w:tc>
          <w:tcPr/>
          <w:p>
            <w:pPr>
              <w:pStyle w:val="Compact"/>
            </w:pPr>
            <w:r>
              <w:t xml:space="preserve">3</w:t>
            </w:r>
          </w:p>
        </w:tc>
        <w:tc>
          <w:tcPr/>
          <w:p>
            <w:pPr>
              <w:pStyle w:val="Compact"/>
            </w:pPr>
            <w:r>
              <w:t xml:space="preserve">Describe reporting cadence, formats, sample dashboards.</w:t>
            </w:r>
          </w:p>
        </w:tc>
        <w:tc>
          <w:tcPr/>
          <w:p>
            <w:pPr>
              <w:pStyle w:val="Compact"/>
            </w:pPr>
            <w:r>
              <w:t xml:space="preserve">Governance</w:t>
            </w:r>
          </w:p>
        </w:tc>
      </w:tr>
      <w:tr>
        <w:tc>
          <w:tcPr/>
          <w:p>
            <w:pPr>
              <w:pStyle w:val="Compact"/>
            </w:pPr>
            <w:r>
              <w:t xml:space="preserve">4</w:t>
            </w:r>
          </w:p>
        </w:tc>
        <w:tc>
          <w:tcPr/>
          <w:p>
            <w:pPr>
              <w:pStyle w:val="Compact"/>
            </w:pPr>
            <w:r>
              <w:t xml:space="preserve">Explain root-cause analysis and corrective action plan processes.</w:t>
            </w:r>
          </w:p>
        </w:tc>
        <w:tc>
          <w:tcPr/>
          <w:p>
            <w:pPr>
              <w:pStyle w:val="Compact"/>
            </w:pPr>
            <w:r>
              <w:t xml:space="preserve">Continuous improvement</w:t>
            </w:r>
          </w:p>
        </w:tc>
      </w:tr>
      <w:tr>
        <w:tc>
          <w:tcPr/>
          <w:p>
            <w:pPr>
              <w:pStyle w:val="Compact"/>
            </w:pPr>
            <w:r>
              <w:t xml:space="preserve">5</w:t>
            </w:r>
          </w:p>
        </w:tc>
        <w:tc>
          <w:tcPr/>
          <w:p>
            <w:pPr>
              <w:pStyle w:val="Compact"/>
            </w:pPr>
            <w:r>
              <w:t xml:space="preserve">Provide sample quarterly review agenda and stakeholders.</w:t>
            </w:r>
          </w:p>
        </w:tc>
        <w:tc>
          <w:tcPr/>
          <w:p>
            <w:pPr>
              <w:pStyle w:val="Compact"/>
            </w:pPr>
            <w:r>
              <w:t xml:space="preserve">Client engagement</w:t>
            </w:r>
          </w:p>
        </w:tc>
      </w:tr>
      <w:tr>
        <w:tc>
          <w:tcPr/>
          <w:p>
            <w:pPr>
              <w:pStyle w:val="Compact"/>
            </w:pPr>
            <w:r>
              <w:t xml:space="preserve">6</w:t>
            </w:r>
          </w:p>
        </w:tc>
        <w:tc>
          <w:tcPr/>
          <w:p>
            <w:pPr>
              <w:pStyle w:val="Compact"/>
            </w:pPr>
            <w:r>
              <w:t xml:space="preserve">List baseline performance for similar contracts.</w:t>
            </w:r>
          </w:p>
        </w:tc>
        <w:tc>
          <w:tcPr/>
          <w:p>
            <w:pPr>
              <w:pStyle w:val="Compact"/>
            </w:pPr>
            <w:r>
              <w:t xml:space="preserve">Past performance evidence</w:t>
            </w:r>
          </w:p>
        </w:tc>
      </w:tr>
      <w:tr>
        <w:tc>
          <w:tcPr/>
          <w:p>
            <w:pPr>
              <w:pStyle w:val="Compact"/>
            </w:pPr>
            <w:r>
              <w:t xml:space="preserve">7</w:t>
            </w:r>
          </w:p>
        </w:tc>
        <w:tc>
          <w:tcPr/>
          <w:p>
            <w:pPr>
              <w:pStyle w:val="Compact"/>
            </w:pPr>
            <w:r>
              <w:t xml:space="preserve">Describe escalation steps for major incidents.</w:t>
            </w:r>
          </w:p>
        </w:tc>
        <w:tc>
          <w:tcPr/>
          <w:p>
            <w:pPr>
              <w:pStyle w:val="Compact"/>
            </w:pPr>
            <w:r>
              <w:t xml:space="preserve">Incident readiness</w:t>
            </w:r>
          </w:p>
        </w:tc>
      </w:tr>
      <w:tr>
        <w:tc>
          <w:tcPr/>
          <w:p>
            <w:pPr>
              <w:pStyle w:val="Compact"/>
            </w:pPr>
            <w:r>
              <w:t xml:space="preserve">8</w:t>
            </w:r>
          </w:p>
        </w:tc>
        <w:tc>
          <w:tcPr/>
          <w:p>
            <w:pPr>
              <w:pStyle w:val="Compact"/>
            </w:pPr>
            <w:r>
              <w:t xml:space="preserve">Explain SLA credit calculation and dispute resolution mechanisms.</w:t>
            </w:r>
          </w:p>
        </w:tc>
        <w:tc>
          <w:tcPr/>
          <w:p>
            <w:pPr>
              <w:pStyle w:val="Compact"/>
            </w:pPr>
            <w:r>
              <w:t xml:space="preserve">Clarity, fairness</w:t>
            </w:r>
          </w:p>
        </w:tc>
      </w:tr>
      <w:tr>
        <w:tc>
          <w:tcPr/>
          <w:p>
            <w:pPr>
              <w:pStyle w:val="Compact"/>
            </w:pPr>
            <w:r>
              <w:t xml:space="preserve">9</w:t>
            </w:r>
          </w:p>
        </w:tc>
        <w:tc>
          <w:tcPr/>
          <w:p>
            <w:pPr>
              <w:pStyle w:val="Compact"/>
            </w:pPr>
            <w:r>
              <w:t xml:space="preserve">Provide examples of continuous improvement initiatives.</w:t>
            </w:r>
          </w:p>
        </w:tc>
        <w:tc>
          <w:tcPr/>
          <w:p>
            <w:pPr>
              <w:pStyle w:val="Compact"/>
            </w:pPr>
            <w:r>
              <w:t xml:space="preserve">Value-add evidence</w:t>
            </w:r>
          </w:p>
        </w:tc>
      </w:tr>
      <w:tr>
        <w:tc>
          <w:tcPr/>
          <w:p>
            <w:pPr>
              <w:pStyle w:val="Compact"/>
            </w:pPr>
            <w:r>
              <w:t xml:space="preserve">10</w:t>
            </w:r>
          </w:p>
        </w:tc>
        <w:tc>
          <w:tcPr/>
          <w:p>
            <w:pPr>
              <w:pStyle w:val="Compact"/>
            </w:pPr>
            <w:r>
              <w:t xml:space="preserve">Confirm live dashboard access and data feed frequency.</w:t>
            </w:r>
          </w:p>
        </w:tc>
        <w:tc>
          <w:tcPr/>
          <w:p>
            <w:pPr>
              <w:pStyle w:val="Compact"/>
            </w:pPr>
            <w:r>
              <w:t xml:space="preserve">Transparency</w:t>
            </w:r>
          </w:p>
        </w:tc>
      </w:tr>
    </w:tbl>
    <w:p>
      <w:r>
        <w:pict>
          <v:rect style="width:0;height:1.5pt" o:hralign="center" o:hrstd="t" o:hr="t"/>
        </w:pict>
      </w:r>
    </w:p>
    <w:bookmarkEnd w:id="138"/>
    <w:bookmarkStart w:id="139" w:name="X6fd2dc14f6f00491f434d66d86a6f935198fdfa"/>
    <w:p>
      <w:pPr>
        <w:pStyle w:val="Heading2"/>
      </w:pPr>
      <w:r>
        <w:t xml:space="preserve">15. Environmental, Sustainability &amp; Emissions Reporting</w:t>
      </w:r>
    </w:p>
    <w:p>
      <w:pPr>
        <w:pStyle w:val="FirstParagraph"/>
      </w:pPr>
      <w:r>
        <w:rPr>
          <w:b/>
          <w:bCs/>
        </w:rPr>
        <w:t xml:space="preserve">Objective:</w:t>
      </w:r>
      <w:r>
        <w:t xml:space="preserve"> </w:t>
      </w:r>
      <w:r>
        <w:t xml:space="preserve">Evaluate sustainability commitments and environmental reporting capability.</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Provide sustainability statement and ZEB adoption timeline/targets.</w:t>
            </w:r>
          </w:p>
        </w:tc>
        <w:tc>
          <w:tcPr/>
          <w:p>
            <w:pPr>
              <w:pStyle w:val="Compact"/>
            </w:pPr>
            <w:r>
              <w:t xml:space="preserve">Leadership, alignment with policy</w:t>
            </w:r>
          </w:p>
        </w:tc>
      </w:tr>
      <w:tr>
        <w:tc>
          <w:tcPr/>
          <w:p>
            <w:pPr>
              <w:pStyle w:val="Compact"/>
            </w:pPr>
            <w:r>
              <w:t xml:space="preserve">2</w:t>
            </w:r>
          </w:p>
        </w:tc>
        <w:tc>
          <w:tcPr/>
          <w:p>
            <w:pPr>
              <w:pStyle w:val="Compact"/>
            </w:pPr>
            <w:r>
              <w:t xml:space="preserve">Detail GHG inventory methodology, reporting frequency, trip-level emissions.</w:t>
            </w:r>
          </w:p>
        </w:tc>
        <w:tc>
          <w:tcPr/>
          <w:p>
            <w:pPr>
              <w:pStyle w:val="Compact"/>
            </w:pPr>
            <w:r>
              <w:t xml:space="preserve">Reporting rigor</w:t>
            </w:r>
          </w:p>
        </w:tc>
      </w:tr>
      <w:tr>
        <w:tc>
          <w:tcPr/>
          <w:p>
            <w:pPr>
              <w:pStyle w:val="Compact"/>
            </w:pPr>
            <w:r>
              <w:t xml:space="preserve">3</w:t>
            </w:r>
          </w:p>
        </w:tc>
        <w:tc>
          <w:tcPr/>
          <w:p>
            <w:pPr>
              <w:pStyle w:val="Compact"/>
            </w:pPr>
            <w:r>
              <w:t xml:space="preserve">List sustainability certifications/awards/public commitments.</w:t>
            </w:r>
          </w:p>
        </w:tc>
        <w:tc>
          <w:tcPr/>
          <w:p>
            <w:pPr>
              <w:pStyle w:val="Compact"/>
            </w:pPr>
            <w:r>
              <w:t xml:space="preserve">Third-party validation</w:t>
            </w:r>
          </w:p>
        </w:tc>
      </w:tr>
      <w:tr>
        <w:tc>
          <w:tcPr/>
          <w:p>
            <w:pPr>
              <w:pStyle w:val="Compact"/>
            </w:pPr>
            <w:r>
              <w:t xml:space="preserve">4</w:t>
            </w:r>
          </w:p>
        </w:tc>
        <w:tc>
          <w:tcPr/>
          <w:p>
            <w:pPr>
              <w:pStyle w:val="Compact"/>
            </w:pPr>
            <w:r>
              <w:t xml:space="preserve">Describe diesel emissions reduction steps and expected improvements.</w:t>
            </w:r>
          </w:p>
        </w:tc>
        <w:tc>
          <w:tcPr/>
          <w:p>
            <w:pPr>
              <w:pStyle w:val="Compact"/>
            </w:pPr>
            <w:r>
              <w:t xml:space="preserve">Near-term mitigation</w:t>
            </w:r>
          </w:p>
        </w:tc>
      </w:tr>
      <w:tr>
        <w:tc>
          <w:tcPr/>
          <w:p>
            <w:pPr>
              <w:pStyle w:val="Compact"/>
            </w:pPr>
            <w:r>
              <w:t xml:space="preserve">5</w:t>
            </w:r>
          </w:p>
        </w:tc>
        <w:tc>
          <w:tcPr/>
          <w:p>
            <w:pPr>
              <w:pStyle w:val="Compact"/>
            </w:pPr>
            <w:r>
              <w:t xml:space="preserve">For BEB, provide battery disposal/recycling/second-life plans.</w:t>
            </w:r>
          </w:p>
        </w:tc>
        <w:tc>
          <w:tcPr/>
          <w:p>
            <w:pPr>
              <w:pStyle w:val="Compact"/>
            </w:pPr>
            <w:r>
              <w:t xml:space="preserve">Lifecycle responsibility</w:t>
            </w:r>
          </w:p>
        </w:tc>
      </w:tr>
      <w:tr>
        <w:tc>
          <w:tcPr/>
          <w:p>
            <w:pPr>
              <w:pStyle w:val="Compact"/>
            </w:pPr>
            <w:r>
              <w:t xml:space="preserve">6</w:t>
            </w:r>
          </w:p>
        </w:tc>
        <w:tc>
          <w:tcPr/>
          <w:p>
            <w:pPr>
              <w:pStyle w:val="Compact"/>
            </w:pPr>
            <w:r>
              <w:t xml:space="preserve">Quantify/report avoided emissions, local benefits.</w:t>
            </w:r>
          </w:p>
        </w:tc>
        <w:tc>
          <w:tcPr/>
          <w:p>
            <w:pPr>
              <w:pStyle w:val="Compact"/>
            </w:pPr>
            <w:r>
              <w:t xml:space="preserve">Value demonstration</w:t>
            </w:r>
          </w:p>
        </w:tc>
      </w:tr>
      <w:tr>
        <w:tc>
          <w:tcPr/>
          <w:p>
            <w:pPr>
              <w:pStyle w:val="Compact"/>
            </w:pPr>
            <w:r>
              <w:t xml:space="preserve">7</w:t>
            </w:r>
          </w:p>
        </w:tc>
        <w:tc>
          <w:tcPr/>
          <w:p>
            <w:pPr>
              <w:pStyle w:val="Compact"/>
            </w:pPr>
            <w:r>
              <w:t xml:space="preserve">Provide BEB adoption case studies/pilots with results.</w:t>
            </w:r>
          </w:p>
        </w:tc>
        <w:tc>
          <w:tcPr/>
          <w:p>
            <w:pPr>
              <w:pStyle w:val="Compact"/>
            </w:pPr>
            <w:r>
              <w:t xml:space="preserve">Operational evidence</w:t>
            </w:r>
          </w:p>
        </w:tc>
      </w:tr>
      <w:tr>
        <w:tc>
          <w:tcPr/>
          <w:p>
            <w:pPr>
              <w:pStyle w:val="Compact"/>
            </w:pPr>
            <w:r>
              <w:t xml:space="preserve">8</w:t>
            </w:r>
          </w:p>
        </w:tc>
        <w:tc>
          <w:tcPr/>
          <w:p>
            <w:pPr>
              <w:pStyle w:val="Compact"/>
            </w:pPr>
            <w:r>
              <w:t xml:space="preserve">Confirm support for client sustainability reporting needs.</w:t>
            </w:r>
          </w:p>
        </w:tc>
        <w:tc>
          <w:tcPr/>
          <w:p>
            <w:pPr>
              <w:pStyle w:val="Compact"/>
            </w:pPr>
            <w:r>
              <w:t xml:space="preserve">Administrative support</w:t>
            </w:r>
          </w:p>
        </w:tc>
      </w:tr>
      <w:tr>
        <w:tc>
          <w:tcPr/>
          <w:p>
            <w:pPr>
              <w:pStyle w:val="Compact"/>
            </w:pPr>
            <w:r>
              <w:t xml:space="preserve">9</w:t>
            </w:r>
          </w:p>
        </w:tc>
        <w:tc>
          <w:tcPr/>
          <w:p>
            <w:pPr>
              <w:pStyle w:val="Compact"/>
            </w:pPr>
            <w:r>
              <w:t xml:space="preserve">Describe supplier sustainability requirements and enforcement.</w:t>
            </w:r>
          </w:p>
        </w:tc>
        <w:tc>
          <w:tcPr/>
          <w:p>
            <w:pPr>
              <w:pStyle w:val="Compact"/>
            </w:pPr>
            <w:r>
              <w:t xml:space="preserve">Supply chain sustainability</w:t>
            </w:r>
          </w:p>
        </w:tc>
      </w:tr>
      <w:tr>
        <w:tc>
          <w:tcPr/>
          <w:p>
            <w:pPr>
              <w:pStyle w:val="Compact"/>
            </w:pPr>
            <w:r>
              <w:t xml:space="preserve">10</w:t>
            </w:r>
          </w:p>
        </w:tc>
        <w:tc>
          <w:tcPr/>
          <w:p>
            <w:pPr>
              <w:pStyle w:val="Compact"/>
            </w:pPr>
            <w:r>
              <w:t xml:space="preserve">Prioritize ZEB allocation to disadvantaged communities (if required).</w:t>
            </w:r>
          </w:p>
        </w:tc>
        <w:tc>
          <w:tcPr/>
          <w:p>
            <w:pPr>
              <w:pStyle w:val="Compact"/>
            </w:pPr>
            <w:r>
              <w:t xml:space="preserve">Equity compliance</w:t>
            </w:r>
          </w:p>
        </w:tc>
      </w:tr>
    </w:tbl>
    <w:p>
      <w:r>
        <w:pict>
          <v:rect style="width:0;height:1.5pt" o:hralign="center" o:hrstd="t" o:hr="t"/>
        </w:pict>
      </w:r>
    </w:p>
    <w:bookmarkEnd w:id="139"/>
    <w:bookmarkStart w:id="140" w:name="references-past-performance"/>
    <w:p>
      <w:pPr>
        <w:pStyle w:val="Heading2"/>
      </w:pPr>
      <w:r>
        <w:t xml:space="preserve">16. References &amp; Past Performance</w:t>
      </w:r>
    </w:p>
    <w:p>
      <w:pPr>
        <w:pStyle w:val="FirstParagraph"/>
      </w:pPr>
      <w:r>
        <w:rPr>
          <w:b/>
          <w:bCs/>
        </w:rPr>
        <w:t xml:space="preserve">Objective:</w:t>
      </w:r>
      <w:r>
        <w:t xml:space="preserve"> </w:t>
      </w:r>
      <w:r>
        <w:t xml:space="preserve">Validate experience, reliability, and client satisfaction.</w:t>
      </w:r>
    </w:p>
    <w:tbl>
      <w:tblPr>
        <w:tblStyle w:val="Table"/>
        <w:tblW w:type="pct" w:w="5000"/>
        <w:tblLayout w:type="fixed"/>
        <w:tblLook w:firstRow="1" w:lastRow="0" w:firstColumn="0" w:lastColumn="0" w:noHBand="0" w:noVBand="0" w:val="0020"/>
      </w:tblPr>
      <w:tblGrid>
        <w:gridCol w:w="698"/>
        <w:gridCol w:w="2329"/>
        <w:gridCol w:w="4891"/>
      </w:tblGrid>
      <w:tr>
        <w:trPr>
          <w:tblHeader w:val="on"/>
        </w:trPr>
        <w:tc>
          <w:tcPr/>
          <w:p>
            <w:pPr>
              <w:pStyle w:val="Compact"/>
            </w:pPr>
            <w:r>
              <w:t xml:space="preserve">#</w:t>
            </w:r>
          </w:p>
        </w:tc>
        <w:tc>
          <w:tcPr/>
          <w:p>
            <w:pPr>
              <w:pStyle w:val="Compact"/>
            </w:pPr>
            <w:r>
              <w:t xml:space="preserve">Question</w:t>
            </w:r>
          </w:p>
        </w:tc>
        <w:tc>
          <w:tcPr/>
          <w:p>
            <w:pPr>
              <w:pStyle w:val="Compact"/>
            </w:pPr>
            <w:r>
              <w:t xml:space="preserve">Evaluation Criteria</w:t>
            </w:r>
          </w:p>
        </w:tc>
      </w:tr>
      <w:tr>
        <w:tc>
          <w:tcPr/>
          <w:p>
            <w:pPr>
              <w:pStyle w:val="Compact"/>
            </w:pPr>
            <w:r>
              <w:t xml:space="preserve">1</w:t>
            </w:r>
          </w:p>
        </w:tc>
        <w:tc>
          <w:tcPr/>
          <w:p>
            <w:pPr>
              <w:pStyle w:val="Compact"/>
            </w:pPr>
            <w:r>
              <w:t xml:space="preserve">Provide three institutional references (contact info, term, service description).</w:t>
            </w:r>
          </w:p>
        </w:tc>
        <w:tc>
          <w:tcPr/>
          <w:p>
            <w:pPr>
              <w:pStyle w:val="Compact"/>
            </w:pPr>
            <w:r>
              <w:t xml:space="preserve">Scope and relevance</w:t>
            </w:r>
          </w:p>
        </w:tc>
      </w:tr>
      <w:tr>
        <w:tc>
          <w:tcPr/>
          <w:p>
            <w:pPr>
              <w:pStyle w:val="Compact"/>
            </w:pPr>
            <w:r>
              <w:t xml:space="preserve">2</w:t>
            </w:r>
          </w:p>
        </w:tc>
        <w:tc>
          <w:tcPr/>
          <w:p>
            <w:pPr>
              <w:pStyle w:val="Compact"/>
            </w:pPr>
            <w:r>
              <w:t xml:space="preserve">List three lost/non-renewed contracts in last 3 years, with reasons.</w:t>
            </w:r>
          </w:p>
        </w:tc>
        <w:tc>
          <w:tcPr/>
          <w:p>
            <w:pPr>
              <w:pStyle w:val="Compact"/>
            </w:pPr>
            <w:r>
              <w:t xml:space="preserve">Transparency, lessons learned</w:t>
            </w:r>
          </w:p>
        </w:tc>
      </w:tr>
      <w:tr>
        <w:tc>
          <w:tcPr/>
          <w:p>
            <w:pPr>
              <w:pStyle w:val="Compact"/>
            </w:pPr>
            <w:r>
              <w:t xml:space="preserve">3</w:t>
            </w:r>
          </w:p>
        </w:tc>
        <w:tc>
          <w:tcPr/>
          <w:p>
            <w:pPr>
              <w:pStyle w:val="Compact"/>
            </w:pPr>
            <w:r>
              <w:t xml:space="preserve">Provide contact for ZEB/electrification project support.</w:t>
            </w:r>
          </w:p>
        </w:tc>
        <w:tc>
          <w:tcPr/>
          <w:p>
            <w:pPr>
              <w:pStyle w:val="Compact"/>
            </w:pPr>
            <w:r>
              <w:t xml:space="preserve">Electrification experience</w:t>
            </w:r>
          </w:p>
        </w:tc>
      </w:tr>
      <w:tr>
        <w:tc>
          <w:tcPr/>
          <w:p>
            <w:pPr>
              <w:pStyle w:val="Compact"/>
            </w:pPr>
            <w:r>
              <w:t xml:space="preserve">4</w:t>
            </w:r>
          </w:p>
        </w:tc>
        <w:tc>
          <w:tcPr/>
          <w:p>
            <w:pPr>
              <w:pStyle w:val="Compact"/>
            </w:pPr>
            <w:r>
              <w:t xml:space="preserve">Provide two client testimonials or case studies.</w:t>
            </w:r>
          </w:p>
        </w:tc>
        <w:tc>
          <w:tcPr/>
          <w:p>
            <w:pPr>
              <w:pStyle w:val="Compact"/>
            </w:pPr>
            <w:r>
              <w:t xml:space="preserve">Qualitative performance evidence</w:t>
            </w:r>
          </w:p>
        </w:tc>
      </w:tr>
      <w:tr>
        <w:tc>
          <w:tcPr/>
          <w:p>
            <w:pPr>
              <w:pStyle w:val="Compact"/>
            </w:pPr>
            <w:r>
              <w:t xml:space="preserve">5</w:t>
            </w:r>
          </w:p>
        </w:tc>
        <w:tc>
          <w:tcPr/>
          <w:p>
            <w:pPr>
              <w:pStyle w:val="Compact"/>
            </w:pPr>
            <w:r>
              <w:t xml:space="preserve">Provide awards/certifications/third-party audit results.</w:t>
            </w:r>
          </w:p>
        </w:tc>
        <w:tc>
          <w:tcPr/>
          <w:p>
            <w:pPr>
              <w:pStyle w:val="Compact"/>
            </w:pPr>
            <w:r>
              <w:t xml:space="preserve">Independent validation</w:t>
            </w:r>
          </w:p>
        </w:tc>
      </w:tr>
      <w:tr>
        <w:tc>
          <w:tcPr/>
          <w:p>
            <w:pPr>
              <w:pStyle w:val="Compact"/>
            </w:pPr>
            <w:r>
              <w:t xml:space="preserve">6</w:t>
            </w:r>
          </w:p>
        </w:tc>
        <w:tc>
          <w:tcPr/>
          <w:p>
            <w:pPr>
              <w:pStyle w:val="Compact"/>
            </w:pPr>
            <w:r>
              <w:t xml:space="preserve">List major institutional/recurring clients and value (anonymized if needed).</w:t>
            </w:r>
          </w:p>
        </w:tc>
        <w:tc>
          <w:tcPr/>
          <w:p>
            <w:pPr>
              <w:pStyle w:val="Compact"/>
            </w:pPr>
            <w:r>
              <w:t xml:space="preserve">Evidence of scale</w:t>
            </w:r>
          </w:p>
        </w:tc>
      </w:tr>
      <w:tr>
        <w:tc>
          <w:tcPr/>
          <w:p>
            <w:pPr>
              <w:pStyle w:val="Compact"/>
            </w:pPr>
            <w:r>
              <w:t xml:space="preserve">7</w:t>
            </w:r>
          </w:p>
        </w:tc>
        <w:tc>
          <w:tcPr/>
          <w:p>
            <w:pPr>
              <w:pStyle w:val="Compact"/>
            </w:pPr>
            <w:r>
              <w:t xml:space="preserve">List major operational failures in last 5 years and remediation.</w:t>
            </w:r>
          </w:p>
        </w:tc>
        <w:tc>
          <w:tcPr/>
          <w:p>
            <w:pPr>
              <w:pStyle w:val="Compact"/>
            </w:pPr>
            <w:r>
              <w:t xml:space="preserve">Risk profile</w:t>
            </w:r>
          </w:p>
        </w:tc>
      </w:tr>
      <w:tr>
        <w:tc>
          <w:tcPr/>
          <w:p>
            <w:pPr>
              <w:pStyle w:val="Compact"/>
            </w:pPr>
            <w:r>
              <w:t xml:space="preserve">8</w:t>
            </w:r>
          </w:p>
        </w:tc>
        <w:tc>
          <w:tcPr/>
          <w:p>
            <w:pPr>
              <w:pStyle w:val="Compact"/>
            </w:pPr>
            <w:r>
              <w:t xml:space="preserve">Provide grant reporting/compliance reference for infrastructure project.</w:t>
            </w:r>
          </w:p>
        </w:tc>
        <w:tc>
          <w:tcPr/>
          <w:p>
            <w:pPr>
              <w:pStyle w:val="Compact"/>
            </w:pPr>
            <w:r>
              <w:t xml:space="preserve">Grant management evidence</w:t>
            </w:r>
          </w:p>
        </w:tc>
      </w:tr>
      <w:tr>
        <w:tc>
          <w:tcPr/>
          <w:p>
            <w:pPr>
              <w:pStyle w:val="Compact"/>
            </w:pPr>
            <w:r>
              <w:t xml:space="preserve">9</w:t>
            </w:r>
          </w:p>
        </w:tc>
        <w:tc>
          <w:tcPr/>
          <w:p>
            <w:pPr>
              <w:pStyle w:val="Compact"/>
            </w:pPr>
            <w:r>
              <w:t xml:space="preserve">Provide broker/marketplace reference (if applicable).</w:t>
            </w:r>
          </w:p>
        </w:tc>
        <w:tc>
          <w:tcPr/>
          <w:p>
            <w:pPr>
              <w:pStyle w:val="Compact"/>
            </w:pPr>
            <w:r>
              <w:t xml:space="preserve">Partner governance</w:t>
            </w:r>
          </w:p>
        </w:tc>
      </w:tr>
      <w:tr>
        <w:tc>
          <w:tcPr/>
          <w:p>
            <w:pPr>
              <w:pStyle w:val="Compact"/>
            </w:pPr>
            <w:r>
              <w:t xml:space="preserve">10</w:t>
            </w:r>
          </w:p>
        </w:tc>
        <w:tc>
          <w:tcPr/>
          <w:p>
            <w:pPr>
              <w:pStyle w:val="Compact"/>
            </w:pPr>
            <w:r>
              <w:t xml:space="preserve">Attach recent contract performance scorecards (on-time, incidents, satisfaction).</w:t>
            </w:r>
          </w:p>
        </w:tc>
        <w:tc>
          <w:tcPr/>
          <w:p>
            <w:pPr>
              <w:pStyle w:val="Compact"/>
            </w:pPr>
            <w:r>
              <w:t xml:space="preserve">Objective performance metrics</w:t>
            </w:r>
          </w:p>
        </w:tc>
      </w:tr>
    </w:tbl>
    <w:p>
      <w:r>
        <w:pict>
          <v:rect style="width:0;height:1.5pt" o:hralign="center" o:hrstd="t" o:hr="t"/>
        </w:pict>
      </w:r>
    </w:p>
    <w:bookmarkEnd w:id="140"/>
    <w:bookmarkStart w:id="141" w:name="evaluation-approach"/>
    <w:p>
      <w:pPr>
        <w:pStyle w:val="Heading2"/>
      </w:pPr>
      <w:r>
        <w:t xml:space="preserve">Evaluation Approach</w:t>
      </w:r>
    </w:p>
    <w:p>
      <w:pPr>
        <w:pStyle w:val="Compact"/>
        <w:numPr>
          <w:ilvl w:val="0"/>
          <w:numId w:val="1108"/>
        </w:numPr>
      </w:pPr>
      <w:r>
        <w:rPr>
          <w:b/>
          <w:bCs/>
        </w:rPr>
        <w:t xml:space="preserve">Mandatory/Pass-Fail:</w:t>
      </w:r>
      <w:r>
        <w:t xml:space="preserve"> </w:t>
      </w:r>
      <w:r>
        <w:t xml:space="preserve">All minimum qualification and compliance items must be met.</w:t>
      </w:r>
    </w:p>
    <w:p>
      <w:pPr>
        <w:pStyle w:val="Compact"/>
        <w:numPr>
          <w:ilvl w:val="0"/>
          <w:numId w:val="1108"/>
        </w:numPr>
      </w:pPr>
      <w:r>
        <w:rPr>
          <w:b/>
          <w:bCs/>
        </w:rPr>
        <w:t xml:space="preserve">Technical Scoring:</w:t>
      </w:r>
      <w:r>
        <w:t xml:space="preserve"> </w:t>
      </w:r>
      <w:r>
        <w:t xml:space="preserve">Weighted scoring for operational, safety, fleet, electrification, technology, workforce, sustainability, and references (per Kean, Fairmont structures; typically ≥70% technical).</w:t>
      </w:r>
    </w:p>
    <w:p>
      <w:pPr>
        <w:pStyle w:val="Compact"/>
        <w:numPr>
          <w:ilvl w:val="0"/>
          <w:numId w:val="1108"/>
        </w:numPr>
      </w:pPr>
      <w:r>
        <w:rPr>
          <w:b/>
          <w:bCs/>
        </w:rPr>
        <w:t xml:space="preserve">Price Scoring:</w:t>
      </w:r>
      <w:r>
        <w:t xml:space="preserve"> </w:t>
      </w:r>
      <w:r>
        <w:t xml:space="preserve">Transparent, standardized cost templates; evaluated separately from technical.</w:t>
      </w:r>
    </w:p>
    <w:p>
      <w:pPr>
        <w:pStyle w:val="Compact"/>
        <w:numPr>
          <w:ilvl w:val="0"/>
          <w:numId w:val="1108"/>
        </w:numPr>
      </w:pPr>
      <w:r>
        <w:rPr>
          <w:b/>
          <w:bCs/>
        </w:rPr>
        <w:t xml:space="preserve">References &amp; Past Performance:</w:t>
      </w:r>
      <w:r>
        <w:t xml:space="preserve"> </w:t>
      </w:r>
      <w:r>
        <w:t xml:space="preserve">Qualitative and quantitative review.</w:t>
      </w:r>
    </w:p>
    <w:p>
      <w:pPr>
        <w:pStyle w:val="Compact"/>
        <w:numPr>
          <w:ilvl w:val="0"/>
          <w:numId w:val="1108"/>
        </w:numPr>
      </w:pPr>
      <w:r>
        <w:rPr>
          <w:b/>
          <w:bCs/>
        </w:rPr>
        <w:t xml:space="preserve">Best Value Selection:</w:t>
      </w:r>
      <w:r>
        <w:t xml:space="preserve"> </w:t>
      </w:r>
      <w:r>
        <w:t xml:space="preserve">Highest total score, with discretion for interviews, clarifications, or site visits.</w:t>
      </w:r>
    </w:p>
    <w:p>
      <w:r>
        <w:pict>
          <v:rect style="width:0;height:1.5pt" o:hralign="center" o:hrstd="t" o:hr="t"/>
        </w:pict>
      </w:r>
    </w:p>
    <w:bookmarkEnd w:id="141"/>
    <w:bookmarkStart w:id="147" w:name="reference-documents"/>
    <w:p>
      <w:pPr>
        <w:pStyle w:val="Heading2"/>
      </w:pPr>
      <w:r>
        <w:t xml:space="preserve">Reference Documents</w:t>
      </w:r>
    </w:p>
    <w:p>
      <w:pPr>
        <w:pStyle w:val="Compact"/>
        <w:numPr>
          <w:ilvl w:val="0"/>
          <w:numId w:val="1109"/>
        </w:numPr>
      </w:pPr>
      <w:hyperlink r:id="rId142">
        <w:r>
          <w:rPr>
            <w:rStyle w:val="Hyperlink"/>
          </w:rPr>
          <w:t xml:space="preserve">Kean University – Charter Bus Services RFP</w:t>
        </w:r>
      </w:hyperlink>
    </w:p>
    <w:p>
      <w:pPr>
        <w:pStyle w:val="Compact"/>
        <w:numPr>
          <w:ilvl w:val="0"/>
          <w:numId w:val="1109"/>
        </w:numPr>
      </w:pPr>
      <w:hyperlink r:id="rId143">
        <w:r>
          <w:rPr>
            <w:rStyle w:val="Hyperlink"/>
          </w:rPr>
          <w:t xml:space="preserve">Fairmont State University - Athletic Charter Bus Services RFP-436</w:t>
        </w:r>
      </w:hyperlink>
    </w:p>
    <w:p>
      <w:pPr>
        <w:pStyle w:val="Compact"/>
        <w:numPr>
          <w:ilvl w:val="0"/>
          <w:numId w:val="1109"/>
        </w:numPr>
      </w:pPr>
      <w:hyperlink r:id="rId144">
        <w:r>
          <w:rPr>
            <w:rStyle w:val="Hyperlink"/>
          </w:rPr>
          <w:t xml:space="preserve">Kerman Unified School District – Charter Bus Services RFP #24-25-01</w:t>
        </w:r>
      </w:hyperlink>
    </w:p>
    <w:p>
      <w:pPr>
        <w:pStyle w:val="Compact"/>
        <w:numPr>
          <w:ilvl w:val="0"/>
          <w:numId w:val="1109"/>
        </w:numPr>
      </w:pPr>
      <w:hyperlink r:id="rId145">
        <w:r>
          <w:rPr>
            <w:rStyle w:val="Hyperlink"/>
          </w:rPr>
          <w:t xml:space="preserve">WCCTA – Zero Emission Bus Rollout Plan RFP</w:t>
        </w:r>
      </w:hyperlink>
    </w:p>
    <w:p>
      <w:pPr>
        <w:pStyle w:val="Compact"/>
        <w:numPr>
          <w:ilvl w:val="0"/>
          <w:numId w:val="1109"/>
        </w:numPr>
      </w:pPr>
      <w:hyperlink r:id="rId146">
        <w:r>
          <w:rPr>
            <w:rStyle w:val="Hyperlink"/>
          </w:rPr>
          <w:t xml:space="preserve">FTA — Procuring and Maintaining Battery Electric Buses and Charging Systems (Report No. 0253)</w:t>
        </w:r>
      </w:hyperlink>
    </w:p>
    <w:p>
      <w:r>
        <w:pict>
          <v:rect style="width:0;height:1.5pt" o:hralign="center" o:hrstd="t" o:hr="t"/>
        </w:pict>
      </w:r>
    </w:p>
    <w:bookmarkEnd w:id="147"/>
    <w:bookmarkStart w:id="148" w:name="instructions"/>
    <w:p>
      <w:pPr>
        <w:pStyle w:val="Heading2"/>
      </w:pPr>
      <w:r>
        <w:t xml:space="preserve">Instructions</w:t>
      </w:r>
    </w:p>
    <w:p>
      <w:pPr>
        <w:pStyle w:val="Compact"/>
        <w:numPr>
          <w:ilvl w:val="0"/>
          <w:numId w:val="1110"/>
        </w:numPr>
      </w:pPr>
      <w:r>
        <w:t xml:space="preserve">Answer all questions in the order provided and reference supporting documentation as required.</w:t>
      </w:r>
    </w:p>
    <w:p>
      <w:pPr>
        <w:pStyle w:val="Compact"/>
        <w:numPr>
          <w:ilvl w:val="0"/>
          <w:numId w:val="1110"/>
        </w:numPr>
      </w:pPr>
      <w:r>
        <w:t xml:space="preserve">Attach all requested forms, evidence, and templates.</w:t>
      </w:r>
    </w:p>
    <w:p>
      <w:pPr>
        <w:pStyle w:val="Compact"/>
        <w:numPr>
          <w:ilvl w:val="0"/>
          <w:numId w:val="1110"/>
        </w:numPr>
      </w:pPr>
      <w:r>
        <w:t xml:space="preserve">Clearly indicate any items for which you are requesting exceptions.</w:t>
      </w:r>
    </w:p>
    <w:p>
      <w:r>
        <w:pict>
          <v:rect style="width:0;height:1.5pt" o:hralign="center" o:hrstd="t" o:hr="t"/>
        </w:pict>
      </w:r>
    </w:p>
    <w:bookmarkEnd w:id="148"/>
    <w:bookmarkStart w:id="156" w:name="scoring-rubric"/>
    <w:p>
      <w:pPr>
        <w:pStyle w:val="Heading2"/>
      </w:pPr>
      <w:r>
        <w:t xml:space="preserve">Scoring Rubric</w:t>
      </w:r>
    </w:p>
    <w:p>
      <w:pPr>
        <w:pStyle w:val="Compact"/>
        <w:numPr>
          <w:ilvl w:val="0"/>
          <w:numId w:val="1111"/>
        </w:numPr>
      </w:pPr>
      <w:r>
        <w:t xml:space="preserve">Mandatory/Pass-Fail: 0% (required for consideration)</w:t>
      </w:r>
    </w:p>
    <w:p>
      <w:pPr>
        <w:pStyle w:val="Compact"/>
        <w:numPr>
          <w:ilvl w:val="0"/>
          <w:numId w:val="1111"/>
        </w:numPr>
      </w:pPr>
      <w:r>
        <w:t xml:space="preserve">Technical Proposal: 70%</w:t>
      </w:r>
    </w:p>
    <w:p>
      <w:pPr>
        <w:pStyle w:val="Compact"/>
        <w:numPr>
          <w:ilvl w:val="0"/>
          <w:numId w:val="1111"/>
        </w:numPr>
      </w:pPr>
      <w:r>
        <w:t xml:space="preserve">Price Proposal: 25%</w:t>
      </w:r>
    </w:p>
    <w:p>
      <w:pPr>
        <w:pStyle w:val="Compact"/>
        <w:numPr>
          <w:ilvl w:val="0"/>
          <w:numId w:val="1111"/>
        </w:numPr>
      </w:pPr>
      <w:r>
        <w:t xml:space="preserve">References/Past Performance: 5%</w:t>
      </w:r>
    </w:p>
    <w:p>
      <w:r>
        <w:pict>
          <v:rect style="width:0;height:1.5pt" o:hralign="center" o:hrstd="t" o:hr="t"/>
        </w:pict>
      </w:r>
    </w:p>
    <w:p>
      <w:pPr>
        <w:pStyle w:val="FirstParagraph"/>
      </w:pPr>
      <w:r>
        <w:rPr>
          <w:b/>
          <w:bCs/>
        </w:rPr>
        <w:t xml:space="preserve">Note:</w:t>
      </w:r>
      <w:r>
        <w:t xml:space="preserve"> </w:t>
      </w:r>
      <w:r>
        <w:t xml:space="preserve">This document is a synthesis of best practices from leading institutional and grant-funded charter bus RFPs and is intended to ensure a fair, comprehensive, and future-ready procurement process.</w:t>
      </w:r>
    </w:p>
    <w:bookmarkStart w:id="155" w:name="references-4"/>
    <w:p>
      <w:pPr>
        <w:pStyle w:val="Heading3"/>
      </w:pPr>
      <w:r>
        <w:t xml:space="preserve">References</w:t>
      </w:r>
    </w:p>
    <w:p>
      <w:pPr>
        <w:pStyle w:val="Compact"/>
        <w:numPr>
          <w:ilvl w:val="0"/>
          <w:numId w:val="1112"/>
        </w:numPr>
      </w:pPr>
      <w:hyperlink r:id="rId42">
        <w:r>
          <w:rPr>
            <w:rStyle w:val="Hyperlink"/>
          </w:rPr>
          <w:t xml:space="preserve">Jatam questions task force’s effectiveness on forest destruction …</w:t>
        </w:r>
      </w:hyperlink>
    </w:p>
    <w:p>
      <w:pPr>
        <w:pStyle w:val="Compact"/>
        <w:numPr>
          <w:ilvl w:val="0"/>
          <w:numId w:val="1112"/>
        </w:numPr>
      </w:pPr>
      <w:hyperlink r:id="rId149">
        <w:r>
          <w:rPr>
            <w:rStyle w:val="Hyperlink"/>
          </w:rPr>
          <w:t xml:space="preserve">Contact Us</w:t>
        </w:r>
      </w:hyperlink>
    </w:p>
    <w:p>
      <w:pPr>
        <w:pStyle w:val="Compact"/>
        <w:numPr>
          <w:ilvl w:val="0"/>
          <w:numId w:val="1112"/>
        </w:numPr>
      </w:pPr>
      <w:hyperlink r:id="rId150">
        <w:r>
          <w:rPr>
            <w:rStyle w:val="Hyperlink"/>
          </w:rPr>
          <w:t xml:space="preserve">Safety Resources for Bus, Motorcoach, &amp; Minibus Operators | FMCSA</w:t>
        </w:r>
      </w:hyperlink>
    </w:p>
    <w:p>
      <w:pPr>
        <w:pStyle w:val="Compact"/>
        <w:numPr>
          <w:ilvl w:val="0"/>
          <w:numId w:val="1112"/>
        </w:numPr>
      </w:pPr>
      <w:hyperlink r:id="rId151">
        <w:r>
          <w:rPr>
            <w:rStyle w:val="Hyperlink"/>
          </w:rPr>
          <w:t xml:space="preserve">Announcement of Fiscal Year 2024 Low or No Emission Program …</w:t>
        </w:r>
      </w:hyperlink>
    </w:p>
    <w:p>
      <w:pPr>
        <w:pStyle w:val="Compact"/>
        <w:numPr>
          <w:ilvl w:val="0"/>
          <w:numId w:val="1112"/>
        </w:numPr>
      </w:pPr>
      <w:hyperlink r:id="rId152">
        <w:r>
          <w:rPr>
            <w:rStyle w:val="Hyperlink"/>
          </w:rPr>
          <w:t xml:space="preserve">USDA An Analysis of the Operational Costs of Trucking: 2023 Update June 2023</w:t>
        </w:r>
      </w:hyperlink>
    </w:p>
    <w:p>
      <w:pPr>
        <w:pStyle w:val="Compact"/>
        <w:numPr>
          <w:ilvl w:val="0"/>
          <w:numId w:val="1112"/>
        </w:numPr>
      </w:pPr>
      <w:hyperlink r:id="rId119">
        <w:r>
          <w:rPr>
            <w:rStyle w:val="Hyperlink"/>
          </w:rPr>
          <w:t xml:space="preserve">Internal Auditor - 25-09-2025 | BRCGS</w:t>
        </w:r>
      </w:hyperlink>
    </w:p>
    <w:p>
      <w:pPr>
        <w:pStyle w:val="Compact"/>
        <w:numPr>
          <w:ilvl w:val="0"/>
          <w:numId w:val="1112"/>
        </w:numPr>
      </w:pPr>
      <w:hyperlink r:id="rId153">
        <w:r>
          <w:rPr>
            <w:rStyle w:val="Hyperlink"/>
          </w:rPr>
          <w:t xml:space="preserve">Businsurancehq Motor Coach Insurance Guide | Charter Service Agents</w:t>
        </w:r>
      </w:hyperlink>
    </w:p>
    <w:p>
      <w:pPr>
        <w:pStyle w:val="Compact"/>
        <w:numPr>
          <w:ilvl w:val="0"/>
          <w:numId w:val="1112"/>
        </w:numPr>
      </w:pPr>
      <w:hyperlink r:id="rId154">
        <w:r>
          <w:rPr>
            <w:rStyle w:val="Hyperlink"/>
          </w:rPr>
          <w:t xml:space="preserve">FMCSA Regulations and Interpretations – 49 CFR Parts 300-399</w:t>
        </w:r>
      </w:hyperlink>
    </w:p>
    <w:p>
      <w:r>
        <w:pict>
          <v:rect style="width:0;height:1.5pt" o:hralign="center" o:hrstd="t" o:hr="t"/>
        </w:pict>
      </w:r>
    </w:p>
    <w:p>
      <w:pPr>
        <w:pStyle w:val="FirstParagraph"/>
      </w:pPr>
      <w:r>
        <w:rPr>
          <w:i/>
          <w:iCs/>
        </w:rPr>
        <w:t xml:space="preserve">Report generated on 2025-09-25 15:50:26</w:t>
      </w:r>
    </w:p>
    <w:bookmarkEnd w:id="155"/>
    <w:bookmarkEnd w:id="156"/>
    <w:bookmarkEnd w:id="1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66" Target="https://abc-companies.com/van-hool-cx45e/" TargetMode="External" /><Relationship Type="http://schemas.openxmlformats.org/officeDocument/2006/relationships/hyperlink" Id="rId89" Target="https://altline.sobanco.com/truck-driver-shortage/" TargetMode="External" /><Relationship Type="http://schemas.openxmlformats.org/officeDocument/2006/relationships/hyperlink" Id="rId149" Target="https://bicon.agriculture.gov.au/BiconWeb4.0/ServiceRequest/LodgeServiceRequest/Index?Title=BICON%20Error:%2025/09/2025%208:40:04%20PM&amp;Reference=25/09/2025%208:40:04%20PM&amp;Detail=I%20experienced%20an%20error%20on%20the%20BICON%20web%20site%20at%2025/09/2025%208:40:04%20PM." TargetMode="External" /><Relationship Type="http://schemas.openxmlformats.org/officeDocument/2006/relationships/hyperlink" Id="rId144" Target="https://core-docs.s3.us-east-1.amazonaws.com/documents/asset/uploaded_file/4899/KUSD/5753122/Kerman_USD_Charter_Bus_RFP_2025-06-10__RFP__24-25-01_.pdf" TargetMode="External" /><Relationship Type="http://schemas.openxmlformats.org/officeDocument/2006/relationships/hyperlink" Id="rId92" Target="https://driverwages.com/driver-market-forecast-2024-full-forecast-nti/" TargetMode="External" /><Relationship Type="http://schemas.openxmlformats.org/officeDocument/2006/relationships/hyperlink" Id="rId114" Target="https://finance.yahoo.com/news/charter-bus-services-market-trends-142100665.html" TargetMode="External" /><Relationship Type="http://schemas.openxmlformats.org/officeDocument/2006/relationships/hyperlink" Id="rId83" Target="https://gogocharters.com/" TargetMode="External" /><Relationship Type="http://schemas.openxmlformats.org/officeDocument/2006/relationships/hyperlink" Id="rId44" Target="https://greyhound-package-express.pissedconsumer.com/customer-service.html" TargetMode="External" /><Relationship Type="http://schemas.openxmlformats.org/officeDocument/2006/relationships/hyperlink" Id="rId43" Target="https://greyhound.pissedconsumer.com/customer-service.html" TargetMode="External" /><Relationship Type="http://schemas.openxmlformats.org/officeDocument/2006/relationships/hyperlink" Id="rId112" Target="https://guerrillaeconomics.com/publications-2/" TargetMode="External" /><Relationship Type="http://schemas.openxmlformats.org/officeDocument/2006/relationships/hyperlink" Id="rId46" Target="https://help.busbud.com/hc/en-us/articles/23490262774804-north-america-contacts" TargetMode="External" /><Relationship Type="http://schemas.openxmlformats.org/officeDocument/2006/relationships/hyperlink" Id="rId45" Target="https://help.flixbus.com/s/article/PSSP-Support-in-case-of-unwelcome-conduct?language=en_IE" TargetMode="External" /><Relationship Type="http://schemas.openxmlformats.org/officeDocument/2006/relationships/hyperlink" Id="rId42" Target="https://indonesiabusinesspost.com/5317/society-environment-and-culture/jatam-questions-task-forces-effectiveness-on-forest-destruction-mining-injustices" TargetMode="External" /><Relationship Type="http://schemas.openxmlformats.org/officeDocument/2006/relationships/hyperlink" Id="rId65" Target="https://mtrwestern.com/electric-bus-fleet/" TargetMode="External" /><Relationship Type="http://schemas.openxmlformats.org/officeDocument/2006/relationships/hyperlink" Id="rId17" Target="https://peterpanbus.com" TargetMode="External" /><Relationship Type="http://schemas.openxmlformats.org/officeDocument/2006/relationships/hyperlink" Id="rId118" Target="https://rvia.guerrillaeconomics.net/res/Methodology.pdf" TargetMode="External" /><Relationship Type="http://schemas.openxmlformats.org/officeDocument/2006/relationships/hyperlink" Id="rId13" Target="https://us.megabus.com" TargetMode="External" /><Relationship Type="http://schemas.openxmlformats.org/officeDocument/2006/relationships/hyperlink" Id="rId47" Target="https://us.megabus.com/" TargetMode="External" /><Relationship Type="http://schemas.openxmlformats.org/officeDocument/2006/relationships/hyperlink" Id="rId145" Target="https://westcat.org/Content/pdf/WCCTA%20ZEB%20ROLLOUT%20PLAN%20RFP%202022-02.pdf" TargetMode="External" /><Relationship Type="http://schemas.openxmlformats.org/officeDocument/2006/relationships/hyperlink" Id="rId62" Target="https://ww2.arb.ca.gov/sites/default/files/2019-07/ICTreg_factsheet.pdf" TargetMode="External" /><Relationship Type="http://schemas.openxmlformats.org/officeDocument/2006/relationships/hyperlink" Id="rId25" Target="https://www.academybus.com" TargetMode="External" /><Relationship Type="http://schemas.openxmlformats.org/officeDocument/2006/relationships/hyperlink" Id="rId152" Target="https://www.ams.usda.gov/sites/default/files/media/FMMO_NMPF_53A.pdf" TargetMode="External" /><Relationship Type="http://schemas.openxmlformats.org/officeDocument/2006/relationships/hyperlink" Id="rId29" Target="https://www.baronsbus.com" TargetMode="External" /><Relationship Type="http://schemas.openxmlformats.org/officeDocument/2006/relationships/hyperlink" Id="rId119" Target="https://www.brcgs.com/product/internal-auditor-25-09-2025/p-29705/" TargetMode="External" /><Relationship Type="http://schemas.openxmlformats.org/officeDocument/2006/relationships/hyperlink" Id="rId86" Target="https://www.busandmotorcoachnews.com/flixs-7-years-in-u-s-marked-by-growth-innovation/" TargetMode="External" /><Relationship Type="http://schemas.openxmlformats.org/officeDocument/2006/relationships/hyperlink" Id="rId85" Target="https://www.busbank.com/" TargetMode="External" /><Relationship Type="http://schemas.openxmlformats.org/officeDocument/2006/relationships/hyperlink" Id="rId60" Target="https://www.buses.org/wp-content/uploads/2024/12/ABA_Motorcoach_Census_2024.pdf" TargetMode="External" /><Relationship Type="http://schemas.openxmlformats.org/officeDocument/2006/relationships/hyperlink" Id="rId153" Target="https://www.businsurancehq.com/motor-coach-insurance-guide/" TargetMode="External" /><Relationship Type="http://schemas.openxmlformats.org/officeDocument/2006/relationships/hyperlink" Id="rId90" Target="https://www.cbp.gov/trade/automated/cargo-systems-messaging-service" TargetMode="External" /><Relationship Type="http://schemas.openxmlformats.org/officeDocument/2006/relationships/hyperlink" Id="rId82" Target="https://www.charterup.com/" TargetMode="External" /><Relationship Type="http://schemas.openxmlformats.org/officeDocument/2006/relationships/hyperlink" Id="rId15" Target="https://www.coachusa.com" TargetMode="External" /><Relationship Type="http://schemas.openxmlformats.org/officeDocument/2006/relationships/hyperlink" Id="rId48" Target="https://www.comparabus.com/en-us/bus-companies" TargetMode="External" /><Relationship Type="http://schemas.openxmlformats.org/officeDocument/2006/relationships/hyperlink" Id="rId31" Target="https://www.dattco.net" TargetMode="External" /><Relationship Type="http://schemas.openxmlformats.org/officeDocument/2006/relationships/hyperlink" Id="rId39" Target="https://www.dnb.com/business-directory/company-information.charter_bus_industry.us.html" TargetMode="External" /><Relationship Type="http://schemas.openxmlformats.org/officeDocument/2006/relationships/hyperlink" Id="rId40" Target="https://www.dnb.com/business-directory/company-information.charter_bus_industry.us.html?page=8" TargetMode="External" /><Relationship Type="http://schemas.openxmlformats.org/officeDocument/2006/relationships/hyperlink" Id="rId81" Target="https://www.ecfr.gov/current/title-49/subtitle-B/chapter-III/subchapter-B/part-390" TargetMode="External" /><Relationship Type="http://schemas.openxmlformats.org/officeDocument/2006/relationships/hyperlink" Id="rId88" Target="https://www.emnrd.nm.gov/ocd/wp-content/uploads/sites/6/Contact-List-of-1-08-2025.pdf" TargetMode="External" /><Relationship Type="http://schemas.openxmlformats.org/officeDocument/2006/relationships/hyperlink" Id="rId64" Target="https://www.epa.gov/dera" TargetMode="External" /><Relationship Type="http://schemas.openxmlformats.org/officeDocument/2006/relationships/hyperlink" Id="rId41" Target="https://www.facebook.com/groups/946017169116500/posts/2492417194476482/" TargetMode="External" /><Relationship Type="http://schemas.openxmlformats.org/officeDocument/2006/relationships/hyperlink" Id="rId143" Target="https://www.fairmontstate.edu/_files/procurement/rfps-bidding_opportunities/rfp-436_athletic_charter_bus_service.pdf" TargetMode="External" /><Relationship Type="http://schemas.openxmlformats.org/officeDocument/2006/relationships/hyperlink" Id="rId151" Target="https://www.federalregister.gov/documents/2024/07/26/2024-16434/announcement-of-fiscal-year-2024-low-or-no-emission-program-and-grants-for-buses-and-bus-facilities" TargetMode="External" /><Relationship Type="http://schemas.openxmlformats.org/officeDocument/2006/relationships/hyperlink" Id="rId11" Target="https://www.flixbus.com" TargetMode="External" /><Relationship Type="http://schemas.openxmlformats.org/officeDocument/2006/relationships/hyperlink" Id="rId150" Target="https://www.fmcsa.dot.gov/carrier-safety/carrier-safety-resources/safety-resources-bus-motorcoach-minibus-operators" TargetMode="External" /><Relationship Type="http://schemas.openxmlformats.org/officeDocument/2006/relationships/hyperlink" Id="rId154" Target="https://www.fmcsa.dot.gov/regulations/search" TargetMode="External" /><Relationship Type="http://schemas.openxmlformats.org/officeDocument/2006/relationships/hyperlink" Id="rId61" Target="https://www.fmcsa.dot.gov/safety/carrier-safety/hours-service-motor-carriers-passengers" TargetMode="External" /><Relationship Type="http://schemas.openxmlformats.org/officeDocument/2006/relationships/hyperlink" Id="rId9" Target="https://www.greyhound.com" TargetMode="External" /><Relationship Type="http://schemas.openxmlformats.org/officeDocument/2006/relationships/hyperlink" Id="rId68" Target="https://www.ibisworld.com/united-states/industry/scheduled-and-charter-bus-services/1163/" TargetMode="External" /><Relationship Type="http://schemas.openxmlformats.org/officeDocument/2006/relationships/hyperlink" Id="rId19" Target="https://www.jeffersonlines.com" TargetMode="External" /><Relationship Type="http://schemas.openxmlformats.org/officeDocument/2006/relationships/hyperlink" Id="rId142" Target="https://www.kean.edu/media/k24-9-23-1-charter-bus-services-final-rfp" TargetMode="External" /><Relationship Type="http://schemas.openxmlformats.org/officeDocument/2006/relationships/hyperlink" Id="rId115" Target="https://www.kentleyinsights.com/charter-bus-services-industry-market-research-report/" TargetMode="External" /><Relationship Type="http://schemas.openxmlformats.org/officeDocument/2006/relationships/hyperlink" Id="rId91" Target="https://www.law.cornell.edu/cfr/text/49/appendix-A_to_part_390" TargetMode="External" /><Relationship Type="http://schemas.openxmlformats.org/officeDocument/2006/relationships/hyperlink" Id="rId33" Target="https://www.luxbusamerica.com" TargetMode="External" /><Relationship Type="http://schemas.openxmlformats.org/officeDocument/2006/relationships/hyperlink" Id="rId67" Target="https://www.mcicoach.com/coach/electric-series/" TargetMode="External" /><Relationship Type="http://schemas.openxmlformats.org/officeDocument/2006/relationships/hyperlink" Id="rId23" Target="https://www.nationalbuscharter.com" TargetMode="External" /><Relationship Type="http://schemas.openxmlformats.org/officeDocument/2006/relationships/hyperlink" Id="rId84" Target="https://www.nfigroup.com/static-files/4e94190f-eb64-41ad-95d1-745d9c58fcaa" TargetMode="External" /><Relationship Type="http://schemas.openxmlformats.org/officeDocument/2006/relationships/hyperlink" Id="rId121" Target="https://www.nlc.org/article/2025/08/27/propane-the-key-to-1-5-billion-in-federal-transit-grants/" TargetMode="External" /><Relationship Type="http://schemas.openxmlformats.org/officeDocument/2006/relationships/hyperlink" Id="rId21" Target="https://www.ourbus.com" TargetMode="External" /><Relationship Type="http://schemas.openxmlformats.org/officeDocument/2006/relationships/hyperlink" Id="rId117" Target="https://www.partybus-rental.net/blog/popular-charter-bus-manufacturers/" TargetMode="External" /><Relationship Type="http://schemas.openxmlformats.org/officeDocument/2006/relationships/hyperlink" Id="rId27" Target="https://www.redcoachusa.com" TargetMode="External" /><Relationship Type="http://schemas.openxmlformats.org/officeDocument/2006/relationships/hyperlink" Id="rId116" Target="https://www.rssinc.com/cdl-drivers/bus-driver-staffing-challenges/" TargetMode="External" /><Relationship Type="http://schemas.openxmlformats.org/officeDocument/2006/relationships/hyperlink" Id="rId37" Target="https://www.trailways.com" TargetMode="External" /><Relationship Type="http://schemas.openxmlformats.org/officeDocument/2006/relationships/hyperlink" Id="rId120" Target="https://www.transit.dot.gov/bus-program" TargetMode="External" /><Relationship Type="http://schemas.openxmlformats.org/officeDocument/2006/relationships/hyperlink" Id="rId63" Target="https://www.transit.dot.gov/lowno" TargetMode="External" /><Relationship Type="http://schemas.openxmlformats.org/officeDocument/2006/relationships/hyperlink" Id="rId146" Target="https://www.transit.dot.gov/research-innovation/procuring-and-maintaining-battery-electric-buses-and-charging-systems-best" TargetMode="External" /><Relationship Type="http://schemas.openxmlformats.org/officeDocument/2006/relationships/hyperlink" Id="rId69" Target="https://www.transitworkforce.org/resource_library/briefing-reportbus-driver-recruitment-and-retention-in-challenging-times/" TargetMode="External" /><Relationship Type="http://schemas.openxmlformats.org/officeDocument/2006/relationships/hyperlink" Id="rId113" Target="https://www.transportation.gov/sites/dot.gov/files/2024-12/MHDV%20Plan.pdf" TargetMode="External" /><Relationship Type="http://schemas.openxmlformats.org/officeDocument/2006/relationships/hyperlink" Id="rId87" Target="https://www.tripadvisor.com/Attractions-g191-Activities-c59-t258-United_States.html" TargetMode="External" /><Relationship Type="http://schemas.openxmlformats.org/officeDocument/2006/relationships/hyperlink" Id="rId35" Target="https://www.vamoosebus.com" TargetMode="External" /></Relationships>
</file>

<file path=word/_rels/footnotes.xml.rels><?xml version="1.0" encoding="UTF-8"?><Relationships xmlns="http://schemas.openxmlformats.org/package/2006/relationships"><Relationship Type="http://schemas.openxmlformats.org/officeDocument/2006/relationships/hyperlink" Id="rId66" Target="https://abc-companies.com/van-hool-cx45e/" TargetMode="External" /><Relationship Type="http://schemas.openxmlformats.org/officeDocument/2006/relationships/hyperlink" Id="rId89" Target="https://altline.sobanco.com/truck-driver-shortage/" TargetMode="External" /><Relationship Type="http://schemas.openxmlformats.org/officeDocument/2006/relationships/hyperlink" Id="rId149" Target="https://bicon.agriculture.gov.au/BiconWeb4.0/ServiceRequest/LodgeServiceRequest/Index?Title=BICON%20Error:%2025/09/2025%208:40:04%20PM&amp;Reference=25/09/2025%208:40:04%20PM&amp;Detail=I%20experienced%20an%20error%20on%20the%20BICON%20web%20site%20at%2025/09/2025%208:40:04%20PM." TargetMode="External" /><Relationship Type="http://schemas.openxmlformats.org/officeDocument/2006/relationships/hyperlink" Id="rId144" Target="https://core-docs.s3.us-east-1.amazonaws.com/documents/asset/uploaded_file/4899/KUSD/5753122/Kerman_USD_Charter_Bus_RFP_2025-06-10__RFP__24-25-01_.pdf" TargetMode="External" /><Relationship Type="http://schemas.openxmlformats.org/officeDocument/2006/relationships/hyperlink" Id="rId92" Target="https://driverwages.com/driver-market-forecast-2024-full-forecast-nti/" TargetMode="External" /><Relationship Type="http://schemas.openxmlformats.org/officeDocument/2006/relationships/hyperlink" Id="rId114" Target="https://finance.yahoo.com/news/charter-bus-services-market-trends-142100665.html" TargetMode="External" /><Relationship Type="http://schemas.openxmlformats.org/officeDocument/2006/relationships/hyperlink" Id="rId83" Target="https://gogocharters.com/" TargetMode="External" /><Relationship Type="http://schemas.openxmlformats.org/officeDocument/2006/relationships/hyperlink" Id="rId44" Target="https://greyhound-package-express.pissedconsumer.com/customer-service.html" TargetMode="External" /><Relationship Type="http://schemas.openxmlformats.org/officeDocument/2006/relationships/hyperlink" Id="rId43" Target="https://greyhound.pissedconsumer.com/customer-service.html" TargetMode="External" /><Relationship Type="http://schemas.openxmlformats.org/officeDocument/2006/relationships/hyperlink" Id="rId112" Target="https://guerrillaeconomics.com/publications-2/" TargetMode="External" /><Relationship Type="http://schemas.openxmlformats.org/officeDocument/2006/relationships/hyperlink" Id="rId46" Target="https://help.busbud.com/hc/en-us/articles/23490262774804-north-america-contacts" TargetMode="External" /><Relationship Type="http://schemas.openxmlformats.org/officeDocument/2006/relationships/hyperlink" Id="rId45" Target="https://help.flixbus.com/s/article/PSSP-Support-in-case-of-unwelcome-conduct?language=en_IE" TargetMode="External" /><Relationship Type="http://schemas.openxmlformats.org/officeDocument/2006/relationships/hyperlink" Id="rId42" Target="https://indonesiabusinesspost.com/5317/society-environment-and-culture/jatam-questions-task-forces-effectiveness-on-forest-destruction-mining-injustices" TargetMode="External" /><Relationship Type="http://schemas.openxmlformats.org/officeDocument/2006/relationships/hyperlink" Id="rId65" Target="https://mtrwestern.com/electric-bus-fleet/" TargetMode="External" /><Relationship Type="http://schemas.openxmlformats.org/officeDocument/2006/relationships/hyperlink" Id="rId17" Target="https://peterpanbus.com" TargetMode="External" /><Relationship Type="http://schemas.openxmlformats.org/officeDocument/2006/relationships/hyperlink" Id="rId118" Target="https://rvia.guerrillaeconomics.net/res/Methodology.pdf" TargetMode="External" /><Relationship Type="http://schemas.openxmlformats.org/officeDocument/2006/relationships/hyperlink" Id="rId13" Target="https://us.megabus.com" TargetMode="External" /><Relationship Type="http://schemas.openxmlformats.org/officeDocument/2006/relationships/hyperlink" Id="rId47" Target="https://us.megabus.com/" TargetMode="External" /><Relationship Type="http://schemas.openxmlformats.org/officeDocument/2006/relationships/hyperlink" Id="rId145" Target="https://westcat.org/Content/pdf/WCCTA%20ZEB%20ROLLOUT%20PLAN%20RFP%202022-02.pdf" TargetMode="External" /><Relationship Type="http://schemas.openxmlformats.org/officeDocument/2006/relationships/hyperlink" Id="rId62" Target="https://ww2.arb.ca.gov/sites/default/files/2019-07/ICTreg_factsheet.pdf" TargetMode="External" /><Relationship Type="http://schemas.openxmlformats.org/officeDocument/2006/relationships/hyperlink" Id="rId25" Target="https://www.academybus.com" TargetMode="External" /><Relationship Type="http://schemas.openxmlformats.org/officeDocument/2006/relationships/hyperlink" Id="rId152" Target="https://www.ams.usda.gov/sites/default/files/media/FMMO_NMPF_53A.pdf" TargetMode="External" /><Relationship Type="http://schemas.openxmlformats.org/officeDocument/2006/relationships/hyperlink" Id="rId29" Target="https://www.baronsbus.com" TargetMode="External" /><Relationship Type="http://schemas.openxmlformats.org/officeDocument/2006/relationships/hyperlink" Id="rId119" Target="https://www.brcgs.com/product/internal-auditor-25-09-2025/p-29705/" TargetMode="External" /><Relationship Type="http://schemas.openxmlformats.org/officeDocument/2006/relationships/hyperlink" Id="rId86" Target="https://www.busandmotorcoachnews.com/flixs-7-years-in-u-s-marked-by-growth-innovation/" TargetMode="External" /><Relationship Type="http://schemas.openxmlformats.org/officeDocument/2006/relationships/hyperlink" Id="rId85" Target="https://www.busbank.com/" TargetMode="External" /><Relationship Type="http://schemas.openxmlformats.org/officeDocument/2006/relationships/hyperlink" Id="rId60" Target="https://www.buses.org/wp-content/uploads/2024/12/ABA_Motorcoach_Census_2024.pdf" TargetMode="External" /><Relationship Type="http://schemas.openxmlformats.org/officeDocument/2006/relationships/hyperlink" Id="rId153" Target="https://www.businsurancehq.com/motor-coach-insurance-guide/" TargetMode="External" /><Relationship Type="http://schemas.openxmlformats.org/officeDocument/2006/relationships/hyperlink" Id="rId90" Target="https://www.cbp.gov/trade/automated/cargo-systems-messaging-service" TargetMode="External" /><Relationship Type="http://schemas.openxmlformats.org/officeDocument/2006/relationships/hyperlink" Id="rId82" Target="https://www.charterup.com/" TargetMode="External" /><Relationship Type="http://schemas.openxmlformats.org/officeDocument/2006/relationships/hyperlink" Id="rId15" Target="https://www.coachusa.com" TargetMode="External" /><Relationship Type="http://schemas.openxmlformats.org/officeDocument/2006/relationships/hyperlink" Id="rId48" Target="https://www.comparabus.com/en-us/bus-companies" TargetMode="External" /><Relationship Type="http://schemas.openxmlformats.org/officeDocument/2006/relationships/hyperlink" Id="rId31" Target="https://www.dattco.net" TargetMode="External" /><Relationship Type="http://schemas.openxmlformats.org/officeDocument/2006/relationships/hyperlink" Id="rId39" Target="https://www.dnb.com/business-directory/company-information.charter_bus_industry.us.html" TargetMode="External" /><Relationship Type="http://schemas.openxmlformats.org/officeDocument/2006/relationships/hyperlink" Id="rId40" Target="https://www.dnb.com/business-directory/company-information.charter_bus_industry.us.html?page=8" TargetMode="External" /><Relationship Type="http://schemas.openxmlformats.org/officeDocument/2006/relationships/hyperlink" Id="rId81" Target="https://www.ecfr.gov/current/title-49/subtitle-B/chapter-III/subchapter-B/part-390" TargetMode="External" /><Relationship Type="http://schemas.openxmlformats.org/officeDocument/2006/relationships/hyperlink" Id="rId88" Target="https://www.emnrd.nm.gov/ocd/wp-content/uploads/sites/6/Contact-List-of-1-08-2025.pdf" TargetMode="External" /><Relationship Type="http://schemas.openxmlformats.org/officeDocument/2006/relationships/hyperlink" Id="rId64" Target="https://www.epa.gov/dera" TargetMode="External" /><Relationship Type="http://schemas.openxmlformats.org/officeDocument/2006/relationships/hyperlink" Id="rId41" Target="https://www.facebook.com/groups/946017169116500/posts/2492417194476482/" TargetMode="External" /><Relationship Type="http://schemas.openxmlformats.org/officeDocument/2006/relationships/hyperlink" Id="rId143" Target="https://www.fairmontstate.edu/_files/procurement/rfps-bidding_opportunities/rfp-436_athletic_charter_bus_service.pdf" TargetMode="External" /><Relationship Type="http://schemas.openxmlformats.org/officeDocument/2006/relationships/hyperlink" Id="rId151" Target="https://www.federalregister.gov/documents/2024/07/26/2024-16434/announcement-of-fiscal-year-2024-low-or-no-emission-program-and-grants-for-buses-and-bus-facilities" TargetMode="External" /><Relationship Type="http://schemas.openxmlformats.org/officeDocument/2006/relationships/hyperlink" Id="rId11" Target="https://www.flixbus.com" TargetMode="External" /><Relationship Type="http://schemas.openxmlformats.org/officeDocument/2006/relationships/hyperlink" Id="rId150" Target="https://www.fmcsa.dot.gov/carrier-safety/carrier-safety-resources/safety-resources-bus-motorcoach-minibus-operators" TargetMode="External" /><Relationship Type="http://schemas.openxmlformats.org/officeDocument/2006/relationships/hyperlink" Id="rId154" Target="https://www.fmcsa.dot.gov/regulations/search" TargetMode="External" /><Relationship Type="http://schemas.openxmlformats.org/officeDocument/2006/relationships/hyperlink" Id="rId61" Target="https://www.fmcsa.dot.gov/safety/carrier-safety/hours-service-motor-carriers-passengers" TargetMode="External" /><Relationship Type="http://schemas.openxmlformats.org/officeDocument/2006/relationships/hyperlink" Id="rId9" Target="https://www.greyhound.com" TargetMode="External" /><Relationship Type="http://schemas.openxmlformats.org/officeDocument/2006/relationships/hyperlink" Id="rId68" Target="https://www.ibisworld.com/united-states/industry/scheduled-and-charter-bus-services/1163/" TargetMode="External" /><Relationship Type="http://schemas.openxmlformats.org/officeDocument/2006/relationships/hyperlink" Id="rId19" Target="https://www.jeffersonlines.com" TargetMode="External" /><Relationship Type="http://schemas.openxmlformats.org/officeDocument/2006/relationships/hyperlink" Id="rId142" Target="https://www.kean.edu/media/k24-9-23-1-charter-bus-services-final-rfp" TargetMode="External" /><Relationship Type="http://schemas.openxmlformats.org/officeDocument/2006/relationships/hyperlink" Id="rId115" Target="https://www.kentleyinsights.com/charter-bus-services-industry-market-research-report/" TargetMode="External" /><Relationship Type="http://schemas.openxmlformats.org/officeDocument/2006/relationships/hyperlink" Id="rId91" Target="https://www.law.cornell.edu/cfr/text/49/appendix-A_to_part_390" TargetMode="External" /><Relationship Type="http://schemas.openxmlformats.org/officeDocument/2006/relationships/hyperlink" Id="rId33" Target="https://www.luxbusamerica.com" TargetMode="External" /><Relationship Type="http://schemas.openxmlformats.org/officeDocument/2006/relationships/hyperlink" Id="rId67" Target="https://www.mcicoach.com/coach/electric-series/" TargetMode="External" /><Relationship Type="http://schemas.openxmlformats.org/officeDocument/2006/relationships/hyperlink" Id="rId23" Target="https://www.nationalbuscharter.com" TargetMode="External" /><Relationship Type="http://schemas.openxmlformats.org/officeDocument/2006/relationships/hyperlink" Id="rId84" Target="https://www.nfigroup.com/static-files/4e94190f-eb64-41ad-95d1-745d9c58fcaa" TargetMode="External" /><Relationship Type="http://schemas.openxmlformats.org/officeDocument/2006/relationships/hyperlink" Id="rId121" Target="https://www.nlc.org/article/2025/08/27/propane-the-key-to-1-5-billion-in-federal-transit-grants/" TargetMode="External" /><Relationship Type="http://schemas.openxmlformats.org/officeDocument/2006/relationships/hyperlink" Id="rId21" Target="https://www.ourbus.com" TargetMode="External" /><Relationship Type="http://schemas.openxmlformats.org/officeDocument/2006/relationships/hyperlink" Id="rId117" Target="https://www.partybus-rental.net/blog/popular-charter-bus-manufacturers/" TargetMode="External" /><Relationship Type="http://schemas.openxmlformats.org/officeDocument/2006/relationships/hyperlink" Id="rId27" Target="https://www.redcoachusa.com" TargetMode="External" /><Relationship Type="http://schemas.openxmlformats.org/officeDocument/2006/relationships/hyperlink" Id="rId116" Target="https://www.rssinc.com/cdl-drivers/bus-driver-staffing-challenges/" TargetMode="External" /><Relationship Type="http://schemas.openxmlformats.org/officeDocument/2006/relationships/hyperlink" Id="rId37" Target="https://www.trailways.com" TargetMode="External" /><Relationship Type="http://schemas.openxmlformats.org/officeDocument/2006/relationships/hyperlink" Id="rId120" Target="https://www.transit.dot.gov/bus-program" TargetMode="External" /><Relationship Type="http://schemas.openxmlformats.org/officeDocument/2006/relationships/hyperlink" Id="rId63" Target="https://www.transit.dot.gov/lowno" TargetMode="External" /><Relationship Type="http://schemas.openxmlformats.org/officeDocument/2006/relationships/hyperlink" Id="rId146" Target="https://www.transit.dot.gov/research-innovation/procuring-and-maintaining-battery-electric-buses-and-charging-systems-best" TargetMode="External" /><Relationship Type="http://schemas.openxmlformats.org/officeDocument/2006/relationships/hyperlink" Id="rId69" Target="https://www.transitworkforce.org/resource_library/briefing-reportbus-driver-recruitment-and-retention-in-challenging-times/" TargetMode="External" /><Relationship Type="http://schemas.openxmlformats.org/officeDocument/2006/relationships/hyperlink" Id="rId113" Target="https://www.transportation.gov/sites/dot.gov/files/2024-12/MHDV%20Plan.pdf" TargetMode="External" /><Relationship Type="http://schemas.openxmlformats.org/officeDocument/2006/relationships/hyperlink" Id="rId87" Target="https://www.tripadvisor.com/Attractions-g191-Activities-c59-t258-United_States.html" TargetMode="External" /><Relationship Type="http://schemas.openxmlformats.org/officeDocument/2006/relationships/hyperlink" Id="rId35" Target="https://www.vamoosebu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2025-09-25T20:58:11Z</dcterms:created>
  <dcterms:modified xsi:type="dcterms:W3CDTF">2025-09-25T20:58:11Z</dcterms:modified>
</cp:coreProperties>
</file>

<file path=docProps/custom.xml><?xml version="1.0" encoding="utf-8"?>
<Properties xmlns="http://schemas.openxmlformats.org/officeDocument/2006/custom-properties" xmlns:vt="http://schemas.openxmlformats.org/officeDocument/2006/docPropsVTypes"/>
</file>