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0C1930"/>
          <w:sz w:val="40"/>
          <w:szCs w:val="40"/>
        </w:rPr>
        <w:t xml:space="preserve">MySpanishDNV.com — Complete Sitemap</w:t>
      </w:r>
    </w:p>
    <w:p>
      <w:pPr>
        <w:spacing w:after="100"/>
      </w:pPr>
      <w:r>
        <w:rPr>
          <w:color w:val="5A6478"/>
          <w:sz w:val="20"/>
          <w:szCs w:val="20"/>
        </w:rPr>
        <w:t xml:space="preserve">Page Titles, URLs, Target Keywords, JSON-LD Schema &amp; Word Count Targets</w:t>
      </w:r>
    </w:p>
    <w:p>
      <w:pPr>
        <w:spacing w:after="80"/>
      </w:pPr>
      <w:r>
        <w:rPr>
          <w:b/>
          <w:bCs/>
          <w:color w:val="0C1930"/>
          <w:sz w:val="18"/>
          <w:szCs w:val="18"/>
        </w:rPr>
        <w:t xml:space="preserve">35 pages  |  ~62,600 words total  |  </w:t>
      </w:r>
      <w:r>
        <w:rPr>
          <w:color w:val="BE0011"/>
          <w:sz w:val="18"/>
          <w:szCs w:val="18"/>
        </w:rPr>
        <w:t xml:space="preserve">Dashboard: dashboard.platinumlegalspain.com/dnv</w:t>
      </w:r>
    </w:p>
    <w:p>
      <w:pPr>
        <w:pBdr>
          <w:bottom w:val="single" w:color="FACF39" w:sz="6" w:space="8"/>
        </w:pBdr>
        <w:spacing w:after="200"/>
      </w:pPr>
      <w:r>
        <w:rPr>
          <w:color w:val="5A6478"/>
          <w:sz w:val="16"/>
          <w:szCs w:val="16"/>
        </w:rPr>
        <w:t xml:space="preserve">Key facts: €2,849/month income (2026)  |  24% Beckham Law  |  NIE auto-assigned  |  Health insurance = employed only  |  TIE = applicant books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1800"/>
        <w:gridCol w:w="1200"/>
        <w:gridCol w:w="960"/>
      </w:tblGrid>
      <w:tr>
        <w:trPr>
          <w:tblHeader/>
        </w:trP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0C19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0C19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0C19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PRIMARY KEYWORD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0C19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SECONDARY KEYWORDS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0C19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JSON-LD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0C19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</w:tr>
      <w:tr>
        <w:tc>
          <w:tcPr>
            <w:tcW w:type="dxa" w:w="9360"/>
            <w:gridSpan w:val="6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BE00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1 — CORE PAGES (Build First)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Homepage (Pillar)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spain digital nomad visa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DNV spain, digital nomad visa spain, remote work visa spain, spain visa for remote workers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Organization, WebSite, WebPage, Service, Offer, BreadcrumbList, FAQPage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2,500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Pricing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/pricing.html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digital nomad visa spain cost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spain DNV fees, cost of digital nomad visa spain 2026, spain remote work visa cost, digital nomad visa spain total cost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Service, Offer (€1,899 + €999), BreadcrumbList, FAQPage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1,800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Requirements Hub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/requirements.html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digital nomad visa spain requirements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spain DNV requirements 2026, income requirements digital nomad visa spain, minimum income digital nomad visa spain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BreadcrumbList, FAQPage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2,500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Process / How It Works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/process.html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how to apply for digital nomad visa spain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digital nomad visa spain step by step, spain DNV application process, digital nomad visa spain timeline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HowTo, BreadcrumbList, FAQPage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2,200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FAQ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/faq.html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digital nomad visa spain FAQ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can I work remotely on DNV spain, how much income for DNV spain, can freelancers apply DNV spain, can I bring family on DNV spain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FAQPage (15-20 questions), BreadcrumbList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3,000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Beckham Law Tax Guide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/tax/beckham-law.html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beckham law digital nomad visa spain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spain DNV tax rate, digital nomad visa spain tax benefits, fixed 24% tax digital nomads spain, special tax regime spain digital nomads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Article, BreadcrumbList, FAQPage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2,800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About / Our Law Firm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/about.html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digital nomad visa spain lawyer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digital nomad visa spain solicitor, digital nomad visa spain legal service, digital nomad visa spain experts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LegalService, BreadcrumbList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1,200</w:t>
            </w:r>
          </w:p>
        </w:tc>
      </w:tr>
      <w:tr>
        <w:tc>
          <w:tcPr>
            <w:tcW w:type="dxa" w:w="9360"/>
            <w:gridSpan w:val="6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BE00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2 — SERVICE PAGES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DNV Application Service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/services/digital-nomad-visa-application.html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apply for digital nomad visa spain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digital nomad visa spain application service, apply for digital nomad visa spain online, spain DNV online application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Service, Offer, BreadcrumbList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2,000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DNV Renewal Service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/services/digital-nomad-visa-renewal.html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digital nomad visa spain renewal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renew digital nomad visa spain, DNV spain renewal requirements, spain digital nomad visa extension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Service, Offer (€999), BreadcrumbList, FAQPage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1,800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Family Application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/services/family-application.html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digital nomad visa spain family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digital nomad visa spain dependants, spouse digital nomad visa spain, children digital nomad visa spain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Service, BreadcrumbList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1,500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Rejected DNV Appeal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/services/appeal-rejected-dnv.html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digital nomad visa spain rejected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digital nomad visa spain appeal, why was my DNV spain denied, fix digital nomad visa rejection spain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Service, BreadcrumbList, FAQPage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1,800</w:t>
            </w:r>
          </w:p>
        </w:tc>
      </w:tr>
      <w:tr>
        <w:tc>
          <w:tcPr>
            <w:tcW w:type="dxa" w:w="9360"/>
            <w:gridSpan w:val="6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BE00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3 — REQUIREMENTS CLUSTER (Spokes)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Income Requirements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/requirements/income-requirements.html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income requirements digital nomad visa spain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minimum income digital nomad visa spain, salary requirement digital nomad visa spain, how much income for DNV spain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Article, BreadcrumbList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2,000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Document Checklist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/requirements/document-checklist.html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digital nomad visa spain documents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digital nomad visa spain checklist, documents needed for DNV spain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Article, BreadcrumbList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1,800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Self-Employed / Freelancer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/requirements/self-employed-freelancer.html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self employed digital nomad visa spain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freelance digital nomad visa spain requirements, digital nomad visa spain for freelancers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Article, BreadcrumbList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1,800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Remote Employee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/requirements/remote-employee.html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remote work visa spain requirements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spain visa for remote employees, company employee digital nomad visa spain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Article, BreadcrumbList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1,500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Health Insurance Requirement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/requirements/health-insurance.html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digital nomad visa spain health insurance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health insurance requirements DNV spain, best health insurance for digital nomad visa spain, visa compliant health insurance spain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Article, BreadcrumbList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1,500</w:t>
            </w:r>
          </w:p>
        </w:tc>
      </w:tr>
      <w:tr>
        <w:tc>
          <w:tcPr>
            <w:tcW w:type="dxa" w:w="9360"/>
            <w:gridSpan w:val="6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BE00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4 — COUNTRY PAGES (Low Competition, High Intent)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From USA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/by-country/from-usa/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digital nomad visa spain US citizens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digital nomad visa spain Americans, spain DNV from USA, US consulate spain visa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BreadcrumbList, FAQPage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2,500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From UK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/by-country/from-uk/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digital nomad visa spain UK citizens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digital nomad visa spain British nationals, spain DNV from UK, BLS spain visa UK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BreadcrumbList, FAQPage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2,500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From Canada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/by-country/from-canada/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digital nomad visa spain Canadians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spain DNV from Canada, Canadian consulate spain visa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BreadcrumbList, FAQPage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2,000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From Australia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/by-country/from-australia/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digital nomad visa spain Australians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spain DNV from Australia, Australian consulate spain visa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BreadcrumbList, FAQPage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2,000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From UAE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/by-country/from-uae/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digital nomad visa spain from UAE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spain DNV from Dubai, UAE residents spain visa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BreadcrumbList, FAQPage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1,800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From South Africa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/by-country/from-south-africa/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digital nomad visa spain South Africans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spain DNV from South Africa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BreadcrumbList, FAQPage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1,800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From New Zealand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/by-country/from-new-zealand/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digital nomad visa spain New Zealand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spain DNV from NZ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BreadcrumbList, FAQPage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1,500</w:t>
            </w:r>
          </w:p>
        </w:tc>
      </w:tr>
      <w:tr>
        <w:tc>
          <w:tcPr>
            <w:tcW w:type="dxa" w:w="9360"/>
            <w:gridSpan w:val="6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BE00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5 — TAX CLUSTER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Tax Residency for Digital Nomads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/tax/tax-residency-digital-nomad.html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spain tax residency digital nomads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do digital nomads pay taxes in spain, taxes for digital nomads in spain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Article, BreadcrumbList, FAQPage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2,200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Social Security for DNV Holders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/tax/social-security-digital-nomad.html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social security digital nomad spain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autónomo digital nomad spain, self employed social security spain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Article, BreadcrumbList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1,800</w:t>
            </w:r>
          </w:p>
        </w:tc>
      </w:tr>
      <w:tr>
        <w:tc>
          <w:tcPr>
            <w:tcW w:type="dxa" w:w="9360"/>
            <w:gridSpan w:val="6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BE00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6 — COMPARISON PAGES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DNV vs Non-Lucrative Visa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/compare/dnv-vs-non-lucrative-visa.html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spain non lucrative visa vs digital nomad visa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NLV vs DNV spain, which spain visa for remote workers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Article, BreadcrumbList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2,000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DNV vs Golden Visa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/compare/dnv-vs-golden-visa.html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spain digital nomad visa vs golden visa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golden visa spain comparison, investor visa vs DNV spain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Article, BreadcrumbList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1,800</w:t>
            </w:r>
          </w:p>
        </w:tc>
      </w:tr>
      <w:tr>
        <w:tc>
          <w:tcPr>
            <w:tcW w:type="dxa" w:w="9360"/>
            <w:gridSpan w:val="6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BE00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7 — PROCESS CLUSTER (Spokes)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UGE vs Consulate Route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/application-process/uge-vs-consulate.html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spain DNV UGE vs consulate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apply DNV from spain, apply DNV from abroad, UGE approval spain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Article, BreadcrumbList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2,000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Processing Time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/application-process/processing-time.html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digital nomad visa spain processing time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how long does digital nomad visa spain take, spain remote work visa processing time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Article, BreadcrumbList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1,500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NIE &amp; TIE After Approval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/application-process/nie-tie-after-dnv.html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NIE TIE after digital nomad visa spain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what happens after digital nomad visa approval spain, spain NIE for digital nomads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Article, BreadcrumbList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1,500</w:t>
            </w:r>
          </w:p>
        </w:tc>
      </w:tr>
      <w:tr>
        <w:tc>
          <w:tcPr>
            <w:tcW w:type="dxa" w:w="9360"/>
            <w:gridSpan w:val="6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BE00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UTILITY &amp; LEGAL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Privacy Policy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/legal/privacy-policy.html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1,500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Terms of Service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/legal/terms-of-service.html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2,000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Contact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/contact.html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contact digital nomad visa spain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free consultation spain DNV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WebPage, ContactPage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500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sitemap.xml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/sitemap.xml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—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robots.txt</w:t>
            </w:r>
          </w:p>
        </w:tc>
        <w:tc>
          <w:tcPr>
            <w:tcW w:type="dxa" w:w="14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/robots.txt</w:t>
            </w:r>
          </w:p>
        </w:tc>
        <w:tc>
          <w:tcPr>
            <w:tcW w:type="dxa" w:w="2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E0011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2"/>
                <w:szCs w:val="12"/>
              </w:rPr>
              <w:t xml:space="preserve">—</w:t>
            </w:r>
          </w:p>
        </w:tc>
        <w:tc>
          <w:tcPr>
            <w:tcW w:type="dxa" w:w="960"/>
            <w:tcBorders>
              <w:top w:val="single" w:color="DCE3ED" w:sz="1"/>
              <w:left w:val="single" w:color="DCE3ED" w:sz="1"/>
              <w:bottom w:val="single" w:color="DCE3ED" w:sz="1"/>
              <w:right w:val="single" w:color="DCE3ED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b/>
          <w:bCs/>
        </w:rPr>
        <w:t xml:space="preserve">Build Priority</w:t>
      </w:r>
    </w:p>
    <w:p>
      <w:pPr>
        <w:spacing w:after="80"/>
      </w:pPr>
      <w:r>
        <w:rPr>
          <w:color w:val="333333"/>
          <w:sz w:val="20"/>
          <w:szCs w:val="20"/>
        </w:rPr>
        <w:t xml:space="preserve">Tier 1 (Core Pages) first — these are the pages that rank for the highest-volume, highest-intent keywords and drive direct conversions to the dashboard. Tier 2 (Services) and Tier 4 (Country Pages) next — country pages are low-competition, high-intent SEO gold. Tiers 3, 5, 6, 7 are supporting content that strengthens the hub-and-spoke internal linking structure.</w:t>
      </w:r>
    </w:p>
    <w:p>
      <w:pPr>
        <w:spacing w:after="80"/>
      </w:pPr>
      <w:r>
        <w:rPr>
          <w:color w:val="5A6478"/>
          <w:sz w:val="20"/>
          <w:szCs w:val="20"/>
        </w:rPr>
        <w:t xml:space="preserve">Every page must include: full SEO head (title, meta description, canonical, OG, Twitter), JSON-LD schema as listed, UK English throughout, exact figures (€2,849, 24%), no banned words (milestone, elect), and CTA links to the dashboard.</w:t>
      </w:r>
    </w:p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478"/>
        <w:sz w:val="14"/>
        <w:szCs w:val="14"/>
      </w:rPr>
      <w:t xml:space="preserve">Page </w:t>
    </w:r>
    <w:r>
      <w:rPr>
        <w:rFonts w:ascii="Arial" w:cs="Arial" w:eastAsia="Arial" w:hAnsi="Arial"/>
        <w:color w:val="5A647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478"/>
        <w:sz w:val="14"/>
        <w:szCs w:val="14"/>
      </w:rPr>
      <w:t xml:space="preserve">  |  Prepared April 2026  |  UK English  |  All figures exact (no approximates)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b/>
        <w:bCs/>
        <w:color w:val="5A6478"/>
        <w:sz w:val="16"/>
        <w:szCs w:val="16"/>
      </w:rPr>
      <w:t xml:space="preserve">MySpanishDNV.com — Full Sitemap &amp; Keyword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C19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0C193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2026-04-21T17:10:43.548Z</dcterms:created>
  <dcterms:modified xsi:type="dcterms:W3CDTF">2026-04-21T17:10:43.550Z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