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Best Language Schools in Spain for Visa Purposes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/blog/best-language-schools-spain-visa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Student Visa 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Best Language Schools for Spanish Student Visa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List of recognized Spanish language schools eligible for student visas, with tips on choosing programs that meet visa requirements.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Best Language Schools in Spain for Student Visas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Learn which language schools qualify for Spanish student visas and what to look for.</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language schools Spain student visa</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"Best Language Schools in Spain for Visa Purposes",</w:t>
      </w:r>
    </w:p>
    <w:p>
      <w:pPr>
        <w:spacing w:after="0"/>
      </w:pPr>
      <w:r>
        <w:rPr>
          <w:rFonts w:ascii="Courier New" w:cs="Courier New" w:eastAsia="Courier New" w:hAnsi="Courier New"/>
          <w:color w:val="555555"/>
          <w:sz w:val="16"/>
          <w:szCs w:val="16"/>
        </w:rPr>
        <w:t xml:space="preserve">  "slug": "/blog/best-language-schools-spain-visa",</w:t>
      </w:r>
    </w:p>
    <w:p>
      <w:pPr>
        <w:spacing w:after="0"/>
      </w:pPr>
      <w:r>
        <w:rPr>
          <w:rFonts w:ascii="Courier New" w:cs="Courier New" w:eastAsia="Courier New" w:hAnsi="Courier New"/>
          <w:color w:val="555555"/>
          <w:sz w:val="16"/>
          <w:szCs w:val="16"/>
        </w:rPr>
        <w:t xml:space="preserve">  "parent": "Student Visa Spain",</w:t>
      </w:r>
    </w:p>
    <w:p>
      <w:pPr>
        <w:spacing w:after="0"/>
      </w:pPr>
      <w:r>
        <w:rPr>
          <w:rFonts w:ascii="Courier New" w:cs="Courier New" w:eastAsia="Courier New" w:hAnsi="Courier New"/>
          <w:color w:val="555555"/>
          <w:sz w:val="16"/>
          <w:szCs w:val="16"/>
        </w:rPr>
        <w:t xml:space="preserve">  "meta_title": "Best Language Schools for Spanish Student Visa | My Spanish Visa",</w:t>
      </w:r>
    </w:p>
    <w:p>
      <w:pPr>
        <w:spacing w:after="0"/>
      </w:pPr>
      <w:r>
        <w:rPr>
          <w:rFonts w:ascii="Courier New" w:cs="Courier New" w:eastAsia="Courier New" w:hAnsi="Courier New"/>
          <w:color w:val="555555"/>
          <w:sz w:val="16"/>
          <w:szCs w:val="16"/>
        </w:rPr>
        <w:t xml:space="preserve">  "meta_description": "List of recognized Spanish language schools eligible for student visas, with tips on choosing programs that meet visa requirements.",</w:t>
      </w:r>
    </w:p>
    <w:p>
      <w:pPr>
        <w:spacing w:after="0"/>
      </w:pPr>
      <w:r>
        <w:rPr>
          <w:rFonts w:ascii="Courier New" w:cs="Courier New" w:eastAsia="Courier New" w:hAnsi="Courier New"/>
          <w:color w:val="555555"/>
          <w:sz w:val="16"/>
          <w:szCs w:val="16"/>
        </w:rPr>
        <w:t xml:space="preserve">  "social_title": "Best Language Schools in Spain for Student Visas",</w:t>
      </w:r>
    </w:p>
    <w:p>
      <w:pPr>
        <w:spacing w:after="0"/>
      </w:pPr>
      <w:r>
        <w:rPr>
          <w:rFonts w:ascii="Courier New" w:cs="Courier New" w:eastAsia="Courier New" w:hAnsi="Courier New"/>
          <w:color w:val="555555"/>
          <w:sz w:val="16"/>
          <w:szCs w:val="16"/>
        </w:rPr>
        <w:t xml:space="preserve">  "social_description": "Learn which language schools qualify for Spanish student visas and what to look for.",</w:t>
      </w:r>
    </w:p>
    <w:p>
      <w:pPr>
        <w:spacing w:after="0"/>
      </w:pPr>
      <w:r>
        <w:rPr>
          <w:rFonts w:ascii="Courier New" w:cs="Courier New" w:eastAsia="Courier New" w:hAnsi="Courier New"/>
          <w:color w:val="555555"/>
          <w:sz w:val="16"/>
          <w:szCs w:val="16"/>
        </w:rPr>
        <w:t xml:space="preserve">  "focus_keyphrase": "language schools Spain student visa"</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pStyle w:val="Heading1"/>
        <w:spacing w:after="200" w:before="400"/>
      </w:pPr>
      <w:r>
        <w:rPr>
          <w:rFonts w:ascii="Arial" w:cs="Arial" w:eastAsia="Arial" w:hAnsi="Arial"/>
          <w:b/>
          <w:bCs/>
          <w:color w:val="1B365D"/>
          <w:sz w:val="36"/>
          <w:szCs w:val="36"/>
        </w:rPr>
        <w:t xml:space="preserve">Best Language Schools in Spain for Visa Purposes</w:t>
      </w:r>
    </w:p>
    <w:p>
      <w:pPr>
        <w:spacing w:after="200"/>
      </w:pPr>
      <w:r>
        <w:rPr>
          <w:rFonts w:ascii="Arial" w:cs="Arial" w:eastAsia="Arial" w:hAnsi="Arial"/>
          <w:color w:val="333333"/>
          <w:sz w:val="22"/>
          <w:szCs w:val="22"/>
        </w:rPr>
        <w:t xml:space="preserve">If you're planning to study Spanish in Spain, you need a language school that is officially recognized and will provide an acceptance letter that satisfies visa requirements. Not all language schools qualify, and choosing the wrong one can result in visa rejection. Here's what you need to know about finding a legitimate school and ensuring your acceptance letter holds weight with Spanish consulates.</w:t>
      </w:r>
    </w:p>
    <w:p>
      <w:pPr>
        <w:pStyle w:val="Heading2"/>
        <w:spacing w:after="160" w:before="360"/>
      </w:pPr>
      <w:r>
        <w:rPr>
          <w:rFonts w:ascii="Arial" w:cs="Arial" w:eastAsia="Arial" w:hAnsi="Arial"/>
          <w:b/>
          <w:bCs/>
          <w:color w:val="1B365D"/>
          <w:sz w:val="28"/>
          <w:szCs w:val="28"/>
        </w:rPr>
        <w:t xml:space="preserve">What Makes a Language School Eligible for a Student Visa?</w:t>
      </w:r>
    </w:p>
    <w:p>
      <w:pPr>
        <w:spacing w:after="120" w:before="280"/>
      </w:pPr>
      <w:r>
        <w:rPr>
          <w:rFonts w:ascii="Arial" w:cs="Arial" w:eastAsia="Arial" w:hAnsi="Arial"/>
          <w:b/>
          <w:bCs/>
          <w:color w:val="333333"/>
          <w:sz w:val="24"/>
          <w:szCs w:val="24"/>
        </w:rPr>
        <w:t xml:space="preserve">Official Registration and Accreditation</w:t>
      </w:r>
    </w:p>
    <w:p>
      <w:pPr>
        <w:spacing w:after="200"/>
      </w:pPr>
      <w:r>
        <w:rPr>
          <w:rFonts w:ascii="Arial" w:cs="Arial" w:eastAsia="Arial" w:hAnsi="Arial"/>
          <w:color w:val="333333"/>
          <w:sz w:val="22"/>
          <w:szCs w:val="22"/>
        </w:rPr>
        <w:t xml:space="preserve">Your language school must be officially registered with Spain's regional education authorities (Consejerías de Educación). It should hold certifications from bodies like EAQUALS (European Association for Quality Language Services) or CCHS (Cámara de Comercio). Schools without official registration cannot issue valid acceptance letters.</w:t>
      </w:r>
    </w:p>
    <w:p>
      <w:pPr>
        <w:spacing w:after="120" w:before="280"/>
      </w:pPr>
      <w:r>
        <w:rPr>
          <w:rFonts w:ascii="Arial" w:cs="Arial" w:eastAsia="Arial" w:hAnsi="Arial"/>
          <w:b/>
          <w:bCs/>
          <w:color w:val="333333"/>
          <w:sz w:val="24"/>
          <w:szCs w:val="24"/>
        </w:rPr>
        <w:t xml:space="preserve">Structured, Long-Term Programs</w:t>
      </w:r>
    </w:p>
    <w:p>
      <w:pPr>
        <w:spacing w:after="200"/>
      </w:pPr>
      <w:r>
        <w:rPr>
          <w:rFonts w:ascii="Arial" w:cs="Arial" w:eastAsia="Arial" w:hAnsi="Arial"/>
          <w:color w:val="333333"/>
          <w:sz w:val="22"/>
          <w:szCs w:val="22"/>
        </w:rPr>
        <w:t xml:space="preserve">Visa-eligible programs must be formal, with defined curricula, schedules, and durations. Short weekend courses or drop-in classes don't qualify. Most consulates require a minimum 20-30 hours per week and programs lasting at least 3-6 months. The longer your program, the stronger your visa application.</w:t>
      </w:r>
    </w:p>
    <w:p>
      <w:pPr>
        <w:spacing w:after="120" w:before="280"/>
      </w:pPr>
      <w:r>
        <w:rPr>
          <w:rFonts w:ascii="Arial" w:cs="Arial" w:eastAsia="Arial" w:hAnsi="Arial"/>
          <w:b/>
          <w:bCs/>
          <w:color w:val="333333"/>
          <w:sz w:val="24"/>
          <w:szCs w:val="24"/>
        </w:rPr>
        <w:t xml:space="preserve">Ability to Verify Enrollment</w:t>
      </w:r>
    </w:p>
    <w:p>
      <w:pPr>
        <w:spacing w:after="200"/>
      </w:pPr>
      <w:r>
        <w:rPr>
          <w:rFonts w:ascii="Arial" w:cs="Arial" w:eastAsia="Arial" w:hAnsi="Arial"/>
          <w:color w:val="333333"/>
          <w:sz w:val="22"/>
          <w:szCs w:val="22"/>
        </w:rPr>
        <w:t xml:space="preserve">Consulates verify directly with language schools. The school must be responsive, maintain proper records, and issue detailed acceptance letters. Schools that are difficult to reach or provide vague documentation will damage your visa application.</w:t>
      </w:r>
    </w:p>
    <w:p>
      <w:pPr>
        <w:pStyle w:val="Heading2"/>
        <w:spacing w:after="160" w:before="360"/>
      </w:pPr>
      <w:r>
        <w:rPr>
          <w:rFonts w:ascii="Arial" w:cs="Arial" w:eastAsia="Arial" w:hAnsi="Arial"/>
          <w:b/>
          <w:bCs/>
          <w:color w:val="1B365D"/>
          <w:sz w:val="28"/>
          <w:szCs w:val="28"/>
        </w:rPr>
        <w:t xml:space="preserve">Characteristics of Reputable Spanish Language Schools</w:t>
      </w:r>
    </w:p>
    <w:p>
      <w:pPr>
        <w:spacing w:after="120" w:before="280"/>
      </w:pPr>
      <w:r>
        <w:rPr>
          <w:rFonts w:ascii="Arial" w:cs="Arial" w:eastAsia="Arial" w:hAnsi="Arial"/>
          <w:b/>
          <w:bCs/>
          <w:color w:val="333333"/>
          <w:sz w:val="24"/>
          <w:szCs w:val="24"/>
        </w:rPr>
        <w:t xml:space="preserve">Established Track Record</w:t>
      </w:r>
    </w:p>
    <w:p>
      <w:pPr>
        <w:spacing w:after="200"/>
      </w:pPr>
      <w:r>
        <w:rPr>
          <w:rFonts w:ascii="Arial" w:cs="Arial" w:eastAsia="Arial" w:hAnsi="Arial"/>
          <w:color w:val="333333"/>
          <w:sz w:val="22"/>
          <w:szCs w:val="22"/>
        </w:rPr>
        <w:t xml:space="preserve">Schools operating for 10+ years with consistent student enrollment are safer bets. Newer, unproven schools are viewed with suspicion by consulates. Check online reviews, ask about their immigration compliance history, and confirm they have helped students secure visas before.</w:t>
      </w:r>
    </w:p>
    <w:p>
      <w:pPr>
        <w:spacing w:after="120" w:before="280"/>
      </w:pPr>
      <w:r>
        <w:rPr>
          <w:rFonts w:ascii="Arial" w:cs="Arial" w:eastAsia="Arial" w:hAnsi="Arial"/>
          <w:b/>
          <w:bCs/>
          <w:color w:val="333333"/>
          <w:sz w:val="24"/>
          <w:szCs w:val="24"/>
        </w:rPr>
        <w:t xml:space="preserve">Professional Administrative Support</w:t>
      </w:r>
    </w:p>
    <w:p>
      <w:pPr>
        <w:spacing w:after="200"/>
      </w:pPr>
      <w:r>
        <w:rPr>
          <w:rFonts w:ascii="Arial" w:cs="Arial" w:eastAsia="Arial" w:hAnsi="Arial"/>
          <w:color w:val="333333"/>
          <w:sz w:val="22"/>
          <w:szCs w:val="22"/>
        </w:rPr>
        <w:t xml:space="preserve">Quality schools assign you a dedicated contact, provide clear documentation of your enrollment and progress, and handle visa-related requests promptly. They understand visa requirements and proactively provide information students need.</w:t>
      </w:r>
    </w:p>
    <w:p>
      <w:pPr>
        <w:spacing w:after="120" w:before="280"/>
      </w:pPr>
      <w:r>
        <w:rPr>
          <w:rFonts w:ascii="Arial" w:cs="Arial" w:eastAsia="Arial" w:hAnsi="Arial"/>
          <w:b/>
          <w:bCs/>
          <w:color w:val="333333"/>
          <w:sz w:val="24"/>
          <w:szCs w:val="24"/>
        </w:rPr>
        <w:t xml:space="preserve">Transparent Fee Structure</w:t>
      </w:r>
    </w:p>
    <w:p>
      <w:pPr>
        <w:spacing w:after="200"/>
      </w:pPr>
      <w:r>
        <w:rPr>
          <w:rFonts w:ascii="Arial" w:cs="Arial" w:eastAsia="Arial" w:hAnsi="Arial"/>
          <w:color w:val="333333"/>
          <w:sz w:val="22"/>
          <w:szCs w:val="22"/>
        </w:rPr>
        <w:t xml:space="preserve">The cost and payment terms should be clear and realistic. Schools that charge suspiciously low fees or have unclear payment policies are red flags. Your acceptance letter should specify exactly what you're paying for and when.</w:t>
      </w:r>
    </w:p>
    <w:p>
      <w:pPr>
        <w:spacing w:after="120" w:before="280"/>
      </w:pPr>
      <w:r>
        <w:rPr>
          <w:rFonts w:ascii="Arial" w:cs="Arial" w:eastAsia="Arial" w:hAnsi="Arial"/>
          <w:b/>
          <w:bCs/>
          <w:color w:val="333333"/>
          <w:sz w:val="24"/>
          <w:szCs w:val="24"/>
        </w:rPr>
        <w:t xml:space="preserve">Qualified Instructors</w:t>
      </w:r>
    </w:p>
    <w:p>
      <w:pPr>
        <w:spacing w:after="200"/>
      </w:pPr>
      <w:r>
        <w:rPr>
          <w:rFonts w:ascii="Arial" w:cs="Arial" w:eastAsia="Arial" w:hAnsi="Arial"/>
          <w:color w:val="333333"/>
          <w:sz w:val="22"/>
          <w:szCs w:val="22"/>
        </w:rPr>
        <w:t xml:space="preserve">Teachers should hold DELE (Diploma de Español como Lengua Extranjera) certification or university degrees in Spanish language/education. Class sizes should be small (8-12 students maximum) to ensure quality. Ask about teacher qualifications before enrolling.</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Unsure which language school will satisfy visa requirements?</w:t>
      </w:r>
    </w:p>
    <w:p>
      <w:pPr>
        <w:pBdr>
          <w:left w:val="single" w:color="E8833A" w:sz="12" w:space="8"/>
        </w:pBdr>
        <w:shd w:fill="F0F7FF" w:val="clear"/>
        <w:spacing w:after="100"/>
        <w:ind w:left="200"/>
      </w:pPr>
      <w:r>
        <w:rPr>
          <w:rFonts w:ascii="Arial" w:cs="Arial" w:eastAsia="Arial" w:hAnsi="Arial"/>
          <w:color w:val="444444"/>
          <w:sz w:val="22"/>
          <w:szCs w:val="22"/>
        </w:rPr>
        <w:t xml:space="preserve">We can help you evaluate schools, confirm their eligibility, and ensure your enrollment documentation is complete and persuasive for your visa application.</w:t>
      </w:r>
    </w:p>
    <w:p>
      <w:pPr>
        <w:pBdr>
          <w:left w:val="single" w:color="E8833A" w:sz="12" w:space="8"/>
        </w:pBdr>
        <w:shd w:fill="F0F7FF" w:val="clear"/>
        <w:spacing w:after="300"/>
        <w:ind w:left="200"/>
      </w:pPr>
      <w:r>
        <w:rPr>
          <w:rFonts w:ascii="Arial" w:cs="Arial" w:eastAsia="Arial" w:hAnsi="Arial"/>
          <w:b/>
          <w:bCs/>
          <w:color w:val="E8833A"/>
          <w:sz w:val="22"/>
          <w:szCs w:val="22"/>
        </w:rPr>
        <w:t xml:space="preserve">[Check Your Eligibility →]</w:t>
      </w:r>
    </w:p>
    <w:p>
      <w:pPr>
        <w:pStyle w:val="Heading2"/>
        <w:spacing w:after="160" w:before="360"/>
      </w:pPr>
      <w:r>
        <w:rPr>
          <w:rFonts w:ascii="Arial" w:cs="Arial" w:eastAsia="Arial" w:hAnsi="Arial"/>
          <w:b/>
          <w:bCs/>
          <w:color w:val="1B365D"/>
          <w:sz w:val="28"/>
          <w:szCs w:val="28"/>
        </w:rPr>
        <w:t xml:space="preserve">Types of Programs That Strengthen Visa Applications</w:t>
      </w:r>
    </w:p>
    <w:p>
      <w:pPr>
        <w:spacing w:after="120" w:before="280"/>
      </w:pPr>
      <w:r>
        <w:rPr>
          <w:rFonts w:ascii="Arial" w:cs="Arial" w:eastAsia="Arial" w:hAnsi="Arial"/>
          <w:b/>
          <w:bCs/>
          <w:color w:val="333333"/>
          <w:sz w:val="24"/>
          <w:szCs w:val="24"/>
        </w:rPr>
        <w:t xml:space="preserve">Intensive Spanish Courses</w:t>
      </w:r>
    </w:p>
    <w:p>
      <w:pPr>
        <w:spacing w:after="200"/>
      </w:pPr>
      <w:r>
        <w:rPr>
          <w:rFonts w:ascii="Arial" w:cs="Arial" w:eastAsia="Arial" w:hAnsi="Arial"/>
          <w:color w:val="333333"/>
          <w:sz w:val="22"/>
          <w:szCs w:val="22"/>
        </w:rPr>
        <w:t xml:space="preserve">Full-time Spanish courses (25-30 hours/week) lasting 3-12 months are the gold standard. They show serious commitment to language learning and comply with visa time requirements. Programs combining grammar, conversation, and cultural immersion are viewed favorably.</w:t>
      </w:r>
    </w:p>
    <w:p>
      <w:pPr>
        <w:spacing w:after="120" w:before="280"/>
      </w:pPr>
      <w:r>
        <w:rPr>
          <w:rFonts w:ascii="Arial" w:cs="Arial" w:eastAsia="Arial" w:hAnsi="Arial"/>
          <w:b/>
          <w:bCs/>
          <w:color w:val="333333"/>
          <w:sz w:val="24"/>
          <w:szCs w:val="24"/>
        </w:rPr>
        <w:t xml:space="preserve">DELE Preparation Programs</w:t>
      </w:r>
    </w:p>
    <w:p>
      <w:pPr>
        <w:spacing w:after="200"/>
      </w:pPr>
      <w:r>
        <w:rPr>
          <w:rFonts w:ascii="Arial" w:cs="Arial" w:eastAsia="Arial" w:hAnsi="Arial"/>
          <w:color w:val="333333"/>
          <w:sz w:val="22"/>
          <w:szCs w:val="22"/>
        </w:rPr>
        <w:t xml:space="preserve">Programs specifically preparing you for the DELE (Spanish proficiency) exam are respected. The exam provides official proof of your Spanish level and legitimate study purpose. This strengthens your visa narrative significantly.</w:t>
      </w:r>
    </w:p>
    <w:p>
      <w:pPr>
        <w:spacing w:after="120" w:before="280"/>
      </w:pPr>
      <w:r>
        <w:rPr>
          <w:rFonts w:ascii="Arial" w:cs="Arial" w:eastAsia="Arial" w:hAnsi="Arial"/>
          <w:b/>
          <w:bCs/>
          <w:color w:val="333333"/>
          <w:sz w:val="24"/>
          <w:szCs w:val="24"/>
        </w:rPr>
        <w:t xml:space="preserve">University Foundation or Bridge Programs</w:t>
      </w:r>
    </w:p>
    <w:p>
      <w:pPr>
        <w:spacing w:after="200"/>
      </w:pPr>
      <w:r>
        <w:rPr>
          <w:rFonts w:ascii="Arial" w:cs="Arial" w:eastAsia="Arial" w:hAnsi="Arial"/>
          <w:color w:val="333333"/>
          <w:sz w:val="22"/>
          <w:szCs w:val="22"/>
        </w:rPr>
        <w:t xml:space="preserve">If a language school is affiliated with a Spanish university or offers a bridge program to university studies, this carries extra weight. It shows a clear educational pathway and serious intent beyond casual tourism.</w:t>
      </w:r>
    </w:p>
    <w:p>
      <w:pPr>
        <w:spacing w:after="120" w:before="280"/>
      </w:pPr>
      <w:r>
        <w:rPr>
          <w:rFonts w:ascii="Arial" w:cs="Arial" w:eastAsia="Arial" w:hAnsi="Arial"/>
          <w:b/>
          <w:bCs/>
          <w:color w:val="333333"/>
          <w:sz w:val="24"/>
          <w:szCs w:val="24"/>
        </w:rPr>
        <w:t xml:space="preserve">Specialized Spanish Programs</w:t>
      </w:r>
    </w:p>
    <w:p>
      <w:pPr>
        <w:spacing w:after="200"/>
      </w:pPr>
      <w:r>
        <w:rPr>
          <w:rFonts w:ascii="Arial" w:cs="Arial" w:eastAsia="Arial" w:hAnsi="Arial"/>
          <w:color w:val="333333"/>
          <w:sz w:val="22"/>
          <w:szCs w:val="22"/>
        </w:rPr>
        <w:t xml:space="preserve">Courses focusing on Spanish for business, Spanish for healthcare professionals, or Spanish literature are viewed favorably. Specialized programs suggest serious academic purpose beyond general language learning.</w:t>
      </w:r>
    </w:p>
    <w:p>
      <w:pPr>
        <w:pStyle w:val="Heading2"/>
        <w:spacing w:after="160" w:before="360"/>
      </w:pPr>
      <w:r>
        <w:rPr>
          <w:rFonts w:ascii="Arial" w:cs="Arial" w:eastAsia="Arial" w:hAnsi="Arial"/>
          <w:b/>
          <w:bCs/>
          <w:color w:val="1B365D"/>
          <w:sz w:val="28"/>
          <w:szCs w:val="28"/>
        </w:rPr>
        <w:t xml:space="preserve">Questions to Ask Language Schools About Visa Eligibility</w:t>
      </w:r>
    </w:p>
    <w:p>
      <w:pPr>
        <w:spacing w:after="200"/>
      </w:pPr>
      <w:r>
        <w:rPr>
          <w:rFonts w:ascii="Arial" w:cs="Arial" w:eastAsia="Arial" w:hAnsi="Arial"/>
          <w:color w:val="333333"/>
          <w:sz w:val="22"/>
          <w:szCs w:val="22"/>
        </w:rPr>
        <w:t xml:space="preserve">Before enrolling, directly ask schools: (1) Are you registered with regional education authorities? Ask for proof. (2) How many student visa applications have you supported? (3) What acceptance letter documentation do you provide? (4) Have any students had visa rejections due to your school's documentation? (5) Can you provide references or contact information from recent visa-approved students? (6) What is your cancellation and refund policy? (7) Do you provide attendance certificates? (8) How quickly can you issue updated documentation if required?</w:t>
      </w:r>
    </w:p>
    <w:p>
      <w:pPr>
        <w:pStyle w:val="Heading2"/>
        <w:spacing w:after="160" w:before="360"/>
      </w:pPr>
      <w:r>
        <w:rPr>
          <w:rFonts w:ascii="Arial" w:cs="Arial" w:eastAsia="Arial" w:hAnsi="Arial"/>
          <w:b/>
          <w:bCs/>
          <w:color w:val="1B365D"/>
          <w:sz w:val="28"/>
          <w:szCs w:val="28"/>
        </w:rPr>
        <w:t xml:space="preserve">Red Flags: Schools to Avoid</w:t>
      </w:r>
    </w:p>
    <w:p>
      <w:pPr>
        <w:spacing w:after="120" w:before="280"/>
      </w:pPr>
      <w:r>
        <w:rPr>
          <w:rFonts w:ascii="Arial" w:cs="Arial" w:eastAsia="Arial" w:hAnsi="Arial"/>
          <w:b/>
          <w:bCs/>
          <w:color w:val="333333"/>
          <w:sz w:val="24"/>
          <w:szCs w:val="24"/>
        </w:rPr>
        <w:t xml:space="preserve">Unregistered or Unaccredited Schools</w:t>
      </w:r>
    </w:p>
    <w:p>
      <w:pPr>
        <w:spacing w:after="200"/>
      </w:pPr>
      <w:r>
        <w:rPr>
          <w:rFonts w:ascii="Arial" w:cs="Arial" w:eastAsia="Arial" w:hAnsi="Arial"/>
          <w:color w:val="333333"/>
          <w:sz w:val="22"/>
          <w:szCs w:val="22"/>
        </w:rPr>
        <w:t xml:space="preserve">If a school cannot produce official registration documents or accreditation certificates, avoid it. Consulates verify this directly, and unregistered schools' acceptance letters are automatically rejected.</w:t>
      </w:r>
    </w:p>
    <w:p>
      <w:pPr>
        <w:spacing w:after="120" w:before="280"/>
      </w:pPr>
      <w:r>
        <w:rPr>
          <w:rFonts w:ascii="Arial" w:cs="Arial" w:eastAsia="Arial" w:hAnsi="Arial"/>
          <w:b/>
          <w:bCs/>
          <w:color w:val="333333"/>
          <w:sz w:val="24"/>
          <w:szCs w:val="24"/>
        </w:rPr>
        <w:t xml:space="preserve">Online-Only or Part-Time-Only Programs</w:t>
      </w:r>
    </w:p>
    <w:p>
      <w:pPr>
        <w:spacing w:after="200"/>
      </w:pPr>
      <w:r>
        <w:rPr>
          <w:rFonts w:ascii="Arial" w:cs="Arial" w:eastAsia="Arial" w:hAnsi="Arial"/>
          <w:color w:val="333333"/>
          <w:sz w:val="22"/>
          <w:szCs w:val="22"/>
        </w:rPr>
        <w:t xml:space="preserve">Pure online Spanish courses are not visa-eligible. You must be physically present in Spain and attending in-person classes regularly. Schools offering only evening or weekend classes may not meet visa duration requirements.</w:t>
      </w:r>
    </w:p>
    <w:p>
      <w:pPr>
        <w:spacing w:after="120" w:before="280"/>
      </w:pPr>
      <w:r>
        <w:rPr>
          <w:rFonts w:ascii="Arial" w:cs="Arial" w:eastAsia="Arial" w:hAnsi="Arial"/>
          <w:b/>
          <w:bCs/>
          <w:color w:val="333333"/>
          <w:sz w:val="24"/>
          <w:szCs w:val="24"/>
        </w:rPr>
        <w:t xml:space="preserve">Unusually Cheap Programs</w:t>
      </w:r>
    </w:p>
    <w:p>
      <w:pPr>
        <w:spacing w:after="200"/>
      </w:pPr>
      <w:r>
        <w:rPr>
          <w:rFonts w:ascii="Arial" w:cs="Arial" w:eastAsia="Arial" w:hAnsi="Arial"/>
          <w:color w:val="333333"/>
          <w:sz w:val="22"/>
          <w:szCs w:val="22"/>
        </w:rPr>
        <w:t xml:space="preserve">If tuition seems unrealistically low, question why. Legitimate schools charge €300-600+ per month. Suspiciously cheap programs often indicate quality or legitimacy concerns.</w:t>
      </w:r>
    </w:p>
    <w:p>
      <w:pPr>
        <w:spacing w:after="120" w:before="280"/>
      </w:pPr>
      <w:r>
        <w:rPr>
          <w:rFonts w:ascii="Arial" w:cs="Arial" w:eastAsia="Arial" w:hAnsi="Arial"/>
          <w:b/>
          <w:bCs/>
          <w:color w:val="333333"/>
          <w:sz w:val="24"/>
          <w:szCs w:val="24"/>
        </w:rPr>
        <w:t xml:space="preserve">Poor Communication or Missing Documentation</w:t>
      </w:r>
    </w:p>
    <w:p>
      <w:pPr>
        <w:spacing w:after="200"/>
      </w:pPr>
      <w:r>
        <w:rPr>
          <w:rFonts w:ascii="Arial" w:cs="Arial" w:eastAsia="Arial" w:hAnsi="Arial"/>
          <w:color w:val="333333"/>
          <w:sz w:val="22"/>
          <w:szCs w:val="22"/>
        </w:rPr>
        <w:t xml:space="preserve">Schools slow to respond to visa-related questions or unwilling to provide detailed acceptance letters are problematic. Your school should be proactive and supportive of your visa process.</w:t>
      </w:r>
    </w:p>
    <w:p>
      <w:pPr>
        <w:pStyle w:val="Heading2"/>
        <w:spacing w:after="160" w:before="360"/>
      </w:pPr>
      <w:r>
        <w:rPr>
          <w:rFonts w:ascii="Arial" w:cs="Arial" w:eastAsia="Arial" w:hAnsi="Arial"/>
          <w:b/>
          <w:bCs/>
          <w:color w:val="1B365D"/>
          <w:sz w:val="28"/>
          <w:szCs w:val="28"/>
        </w:rPr>
        <w:t xml:space="preserve">Frequently Asked Questions</w:t>
      </w:r>
    </w:p>
    <w:p>
      <w:pPr>
        <w:spacing w:after="80" w:before="200"/>
      </w:pPr>
      <w:r>
        <w:rPr>
          <w:rFonts w:ascii="Arial" w:cs="Arial" w:eastAsia="Arial" w:hAnsi="Arial"/>
          <w:b/>
          <w:bCs/>
          <w:color w:val="1B365D"/>
          <w:sz w:val="22"/>
          <w:szCs w:val="22"/>
        </w:rPr>
        <w:t xml:space="preserve">Is a 1-month language course enough for a student visa?</w:t>
      </w:r>
    </w:p>
    <w:p>
      <w:pPr>
        <w:spacing w:after="200"/>
      </w:pPr>
      <w:r>
        <w:rPr>
          <w:rFonts w:ascii="Arial" w:cs="Arial" w:eastAsia="Arial" w:hAnsi="Arial"/>
          <w:color w:val="444444"/>
          <w:sz w:val="22"/>
          <w:szCs w:val="22"/>
        </w:rPr>
        <w:t xml:space="preserve">Unlikely. Most consulates want evidence of a substantial commitment (3+ months, 20+ hours weekly minimum). Longer programs (6-12 months) are significantly stronger.</w:t>
      </w:r>
    </w:p>
    <w:p>
      <w:pPr>
        <w:spacing w:after="80" w:before="200"/>
      </w:pPr>
      <w:r>
        <w:rPr>
          <w:rFonts w:ascii="Arial" w:cs="Arial" w:eastAsia="Arial" w:hAnsi="Arial"/>
          <w:b/>
          <w:bCs/>
          <w:color w:val="1B365D"/>
          <w:sz w:val="22"/>
          <w:szCs w:val="22"/>
        </w:rPr>
        <w:t xml:space="preserve">Can I take private Spanish lessons instead of a formal school?</w:t>
      </w:r>
    </w:p>
    <w:p>
      <w:pPr>
        <w:spacing w:after="200"/>
      </w:pPr>
      <w:r>
        <w:rPr>
          <w:rFonts w:ascii="Arial" w:cs="Arial" w:eastAsia="Arial" w:hAnsi="Arial"/>
          <w:color w:val="444444"/>
          <w:sz w:val="22"/>
          <w:szCs w:val="22"/>
        </w:rPr>
        <w:t xml:space="preserve">Private tutoring alone is not sufficient for a student visa. You need enrollment at an officially recognized institution. Some language schools offer private lessons alongside formal programs.</w:t>
      </w:r>
    </w:p>
    <w:p>
      <w:pPr>
        <w:spacing w:after="80" w:before="200"/>
      </w:pPr>
      <w:r>
        <w:rPr>
          <w:rFonts w:ascii="Arial" w:cs="Arial" w:eastAsia="Arial" w:hAnsi="Arial"/>
          <w:b/>
          <w:bCs/>
          <w:color w:val="1B365D"/>
          <w:sz w:val="22"/>
          <w:szCs w:val="22"/>
        </w:rPr>
        <w:t xml:space="preserve">What if the school goes out of business after I enroll?</w:t>
      </w:r>
    </w:p>
    <w:p>
      <w:pPr>
        <w:spacing w:after="200"/>
      </w:pPr>
      <w:r>
        <w:rPr>
          <w:rFonts w:ascii="Arial" w:cs="Arial" w:eastAsia="Arial" w:hAnsi="Arial"/>
          <w:color w:val="444444"/>
          <w:sz w:val="22"/>
          <w:szCs w:val="22"/>
        </w:rPr>
        <w:t xml:space="preserve">This is rare but possible. Choose established schools with longevity. Ensure there's a written agreement addressing refunds and alternative arrangements if the school closes.</w:t>
      </w:r>
    </w:p>
    <w:p>
      <w:pPr>
        <w:spacing w:after="80" w:before="200"/>
      </w:pPr>
      <w:r>
        <w:rPr>
          <w:rFonts w:ascii="Arial" w:cs="Arial" w:eastAsia="Arial" w:hAnsi="Arial"/>
          <w:b/>
          <w:bCs/>
          <w:color w:val="1B365D"/>
          <w:sz w:val="22"/>
          <w:szCs w:val="22"/>
        </w:rPr>
        <w:t xml:space="preserve">How important is the school's city location?</w:t>
      </w:r>
    </w:p>
    <w:p>
      <w:pPr>
        <w:spacing w:after="200"/>
      </w:pPr>
      <w:r>
        <w:rPr>
          <w:rFonts w:ascii="Arial" w:cs="Arial" w:eastAsia="Arial" w:hAnsi="Arial"/>
          <w:color w:val="444444"/>
          <w:sz w:val="22"/>
          <w:szCs w:val="22"/>
        </w:rPr>
        <w:t xml:space="preserve">Location doesn't affect visa eligibility. Consulates recognize schools nationwide. However, larger cities (Madrid, Barcelona, Valencia) have more reputable options and better reputations with immigration authorities.</w:t>
      </w:r>
    </w:p>
    <w:p>
      <w:pPr>
        <w:pStyle w:val="Heading2"/>
        <w:spacing w:after="160" w:before="360"/>
      </w:pPr>
      <w:r>
        <w:rPr>
          <w:rFonts w:ascii="Arial" w:cs="Arial" w:eastAsia="Arial" w:hAnsi="Arial"/>
          <w:b/>
          <w:bCs/>
          <w:color w:val="1B365D"/>
          <w:sz w:val="28"/>
          <w:szCs w:val="28"/>
        </w:rPr>
        <w:t xml:space="preserve">Final Advice for Choosing a Language School</w:t>
      </w:r>
    </w:p>
    <w:p>
      <w:pPr>
        <w:spacing w:after="200"/>
      </w:pPr>
      <w:r>
        <w:rPr>
          <w:rFonts w:ascii="Arial" w:cs="Arial" w:eastAsia="Arial" w:hAnsi="Arial"/>
          <w:color w:val="333333"/>
          <w:sz w:val="22"/>
          <w:szCs w:val="22"/>
        </w:rPr>
        <w:t xml:space="preserve">Prioritize established schools with clear accreditation, structured programs, and transparent visa support. Contact the school directly, ask detailed questions, and don't hesitate to request references from recent visa-approved students. Once enrolled, ask for a detailed acceptance letter immediately—don't wait until your visa application deadline. The right language school sets the foundation for your Spanish adventure and ensures your visa application has the strongest possible documentation.</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Spain Student Visa Acceptance Letter — What You Need</w:t>
      </w:r>
    </w:p>
    <w:p>
      <w:pPr>
        <w:spacing w:after="60"/>
      </w:pPr>
      <w:r>
        <w:rPr>
          <w:rFonts w:ascii="Arial" w:cs="Arial" w:eastAsia="Arial" w:hAnsi="Arial"/>
          <w:color w:val="E8833A"/>
          <w:sz w:val="18"/>
          <w:szCs w:val="18"/>
        </w:rPr>
        <w:t xml:space="preserve">→ Spain Student Visa Financial Requirements — IPREM Explained</w:t>
      </w:r>
    </w:p>
    <w:p>
      <w:pPr>
        <w:spacing w:after="60"/>
      </w:pPr>
      <w:r>
        <w:rPr>
          <w:rFonts w:ascii="Arial" w:cs="Arial" w:eastAsia="Arial" w:hAnsi="Arial"/>
          <w:color w:val="E8833A"/>
          <w:sz w:val="18"/>
          <w:szCs w:val="18"/>
        </w:rPr>
        <w:t xml:space="preserve">→ Spain Student Visa Rejection: Common Mistakes and How to Fix Them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2026-04-11T14:10:30.277Z</dcterms:created>
  <dcterms:modified xsi:type="dcterms:W3CDTF">2026-04-11T14:10:30.277Z</dcterms:modified>
</cp:coreProperties>
</file>

<file path=docProps/custom.xml><?xml version="1.0" encoding="utf-8"?>
<Properties xmlns="http://schemas.openxmlformats.org/officeDocument/2006/custom-properties" xmlns:vt="http://schemas.openxmlformats.org/officeDocument/2006/docPropsVTypes"/>
</file>