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in Spain for Digital Nomads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/blog/best-cities-spain-digital-nomads-2026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in Spain for Digital Nomads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Where should you base yourself as a digital nomad in Spain? Compare the best cities for remote workers in 2026 — coworking, cost of living, lifestyle, and community.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in Spain for Digital Nomads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has some of Europe’s best cities for remote work. Here’s where to live for lifestyle, cost, and community.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Spain digital nomads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Cities in Spain for Digital Nomads (2026)",</w:t>
      </w:r>
    </w:p>
    <w:p>
      <w:pPr>
        <w:spacing w:after="0"/>
      </w:pPr>
      <w:r>
        <w:rPr>
          <w:rFonts w:ascii="Courier New" w:cs="Courier New" w:eastAsia="Courier New" w:hAnsi="Courier New"/>
          <w:color w:val="555555"/>
          <w:sz w:val="16"/>
          <w:szCs w:val="16"/>
        </w:rPr>
        <w:t xml:space="preserve">  "slug": "/blog/best-cities-spain-digital-nomads-2026",</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"Best Cities in Spain for Digital Nomads 2026 | My Spanish Visa",</w:t>
      </w:r>
    </w:p>
    <w:p>
      <w:pPr>
        <w:spacing w:after="0"/>
      </w:pPr>
      <w:r>
        <w:rPr>
          <w:rFonts w:ascii="Courier New" w:cs="Courier New" w:eastAsia="Courier New" w:hAnsi="Courier New"/>
          <w:color w:val="555555"/>
          <w:sz w:val="16"/>
          <w:szCs w:val="16"/>
        </w:rPr>
        <w:t xml:space="preserve">  "meta_description": "Where should you base yourself as a digital nomad in Spain? Compare the best cities for remote workers in 2026 — coworking, cost of living, lifestyle, and community.",</w:t>
      </w:r>
    </w:p>
    <w:p>
      <w:pPr>
        <w:spacing w:after="0"/>
      </w:pPr>
      <w:r>
        <w:rPr>
          <w:rFonts w:ascii="Courier New" w:cs="Courier New" w:eastAsia="Courier New" w:hAnsi="Courier New"/>
          <w:color w:val="555555"/>
          <w:sz w:val="16"/>
          <w:szCs w:val="16"/>
        </w:rPr>
        <w:t xml:space="preserve">  "social_title": "Best Cities in Spain for Digital Nomads (2026)",</w:t>
      </w:r>
    </w:p>
    <w:p>
      <w:pPr>
        <w:spacing w:after="0"/>
      </w:pPr>
      <w:r>
        <w:rPr>
          <w:rFonts w:ascii="Courier New" w:cs="Courier New" w:eastAsia="Courier New" w:hAnsi="Courier New"/>
          <w:color w:val="555555"/>
          <w:sz w:val="16"/>
          <w:szCs w:val="16"/>
        </w:rPr>
        <w:t xml:space="preserve">  "social_description": "Spain has some of Europe’s best cities for remote work. Here’s where to live for lifestyle, cost, and community.",</w:t>
      </w:r>
    </w:p>
    <w:p>
      <w:pPr>
        <w:spacing w:after="0"/>
      </w:pPr>
      <w:r>
        <w:rPr>
          <w:rFonts w:ascii="Courier New" w:cs="Courier New" w:eastAsia="Courier New" w:hAnsi="Courier New"/>
          <w:color w:val="555555"/>
          <w:sz w:val="16"/>
          <w:szCs w:val="16"/>
        </w:rPr>
        <w:t xml:space="preserve">  "focus_keyphrase": "best cities Spain digital nomads"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Best Cities in Spain for Digital Nomads (2026)</w:t>
      </w:r>
    </w:p>
    <w:p>
      <w:pPr>
        <w:spacing w:after="200"/>
      </w:pPr>
      <w:r>
        <w:rPr>
          <w:rFonts w:ascii="Arial" w:cs="Arial" w:eastAsia="Arial" w:hAnsi="Arial"/>
          <w:color w:val="333333"/>
          <w:sz w:val="22"/>
          <w:szCs w:val="22"/>
        </w:rPr>
        <w:t xml:space="preserve">Spain has become one of Europe’s top destinations for digital nomads, and for good reason. Great weather, affordable cost of living compared to Northern Europe, fast internet, a strong coworking scene, and now a dedicated visa for remote workers. But with so much choice, where should you actually base yourself?</w:t>
      </w:r>
    </w:p>
    <w:p>
      <w:pPr>
        <w:spacing w:after="200"/>
      </w:pPr>
      <w:r>
        <w:rPr>
          <w:rFonts w:ascii="Arial" w:cs="Arial" w:eastAsia="Arial" w:hAnsi="Arial"/>
          <w:color w:val="333333"/>
          <w:sz w:val="22"/>
          <w:szCs w:val="22"/>
        </w:rPr>
        <w:t xml:space="preserve">This guide covers the best cities in Spain for digital nomads in 2026, based on what matters most: connectivity, cost, community, and quality of life.</w:t>
      </w:r>
    </w:p>
    <w:p>
      <w:pPr>
        <w:pStyle w:val="Heading2"/>
        <w:spacing w:after="160" w:before="360"/>
      </w:pPr>
      <w:r>
        <w:rPr>
          <w:rFonts w:ascii="Arial" w:cs="Arial" w:eastAsia="Arial" w:hAnsi="Arial"/>
          <w:b/>
          <w:bCs/>
          <w:color w:val="1B365D"/>
          <w:sz w:val="28"/>
          <w:szCs w:val="28"/>
        </w:rPr>
        <w:t xml:space="preserve">Barcelona</w:t>
      </w:r>
    </w:p>
    <w:p>
      <w:pPr>
        <w:spacing w:after="200"/>
      </w:pPr>
      <w:r>
        <w:rPr>
          <w:rFonts w:ascii="Arial" w:cs="Arial" w:eastAsia="Arial" w:hAnsi="Arial"/>
          <w:color w:val="333333"/>
          <w:sz w:val="22"/>
          <w:szCs w:val="22"/>
        </w:rPr>
        <w:t xml:space="preserve">Barcelona is the undisputed digital nomad capital of Spain. It has the largest coworking scene in the country, with dozens of established spaces across the city. The international community is massive, networking events are frequent, and the city offers a mix of beach, culture, and urban energy that’s hard to beat.</w:t>
      </w:r>
    </w:p>
    <w:p>
      <w:pPr>
        <w:spacing w:after="200"/>
      </w:pPr>
      <w:r>
        <w:rPr>
          <w:rFonts w:ascii="Arial" w:cs="Arial" w:eastAsia="Arial" w:hAnsi="Arial"/>
          <w:color w:val="333333"/>
          <w:sz w:val="22"/>
          <w:szCs w:val="22"/>
        </w:rPr>
        <w:t xml:space="preserve">The downside is cost. Barcelona is Spain’s most expensive city for rent, and the cost of living has climbed significantly in recent years. Expect to pay €900 to €1,500 per month for a one-bedroom apartment in a central neighbourhood. That said, for the quality of life and professional opportunities, many nomads consider it worth the premium.</w:t>
      </w:r>
    </w:p>
    <w:p>
      <w:pPr>
        <w:pStyle w:val="Heading2"/>
        <w:spacing w:after="160" w:before="360"/>
      </w:pPr>
      <w:r>
        <w:rPr>
          <w:rFonts w:ascii="Arial" w:cs="Arial" w:eastAsia="Arial" w:hAnsi="Arial"/>
          <w:b/>
          <w:bCs/>
          <w:color w:val="1B365D"/>
          <w:sz w:val="28"/>
          <w:szCs w:val="28"/>
        </w:rPr>
        <w:t xml:space="preserve">Valencia</w:t>
      </w:r>
    </w:p>
    <w:p>
      <w:pPr>
        <w:spacing w:after="200"/>
      </w:pPr>
      <w:r>
        <w:rPr>
          <w:rFonts w:ascii="Arial" w:cs="Arial" w:eastAsia="Arial" w:hAnsi="Arial"/>
          <w:color w:val="333333"/>
          <w:sz w:val="22"/>
          <w:szCs w:val="22"/>
        </w:rPr>
        <w:t xml:space="preserve">Valencia is increasingly popular with digital nomads who want Barcelona’s lifestyle at a lower price point. The city has a thriving coworking scene, excellent weather, beautiful beaches, and one of Spain’s best food cultures.</w:t>
      </w:r>
    </w:p>
    <w:p>
      <w:pPr>
        <w:spacing w:after="200"/>
      </w:pPr>
      <w:r>
        <w:rPr>
          <w:rFonts w:ascii="Arial" w:cs="Arial" w:eastAsia="Arial" w:hAnsi="Arial"/>
          <w:color w:val="333333"/>
          <w:sz w:val="22"/>
          <w:szCs w:val="22"/>
        </w:rPr>
        <w:t xml:space="preserve">Rent is significantly cheaper than Barcelona — a one-bedroom in the centre typically costs €700 to €1,000. The city is walkable, bikeable, and has a genuinely welcoming atmosphere. The nomad community is growing fast, and Valencia is regularly ranked among Europe’s best cities for remote workers.</w:t>
      </w:r>
    </w:p>
    <w:p>
      <w:pPr>
        <w:pStyle w:val="Heading2"/>
        <w:spacing w:after="160" w:before="360"/>
      </w:pPr>
      <w:r>
        <w:rPr>
          <w:rFonts w:ascii="Arial" w:cs="Arial" w:eastAsia="Arial" w:hAnsi="Arial"/>
          <w:b/>
          <w:bCs/>
          <w:color w:val="1B365D"/>
          <w:sz w:val="28"/>
          <w:szCs w:val="28"/>
        </w:rPr>
        <w:t xml:space="preserve">Madrid</w:t>
      </w:r>
    </w:p>
    <w:p>
      <w:pPr>
        <w:spacing w:after="200"/>
      </w:pPr>
      <w:r>
        <w:rPr>
          <w:rFonts w:ascii="Arial" w:cs="Arial" w:eastAsia="Arial" w:hAnsi="Arial"/>
          <w:color w:val="333333"/>
          <w:sz w:val="22"/>
          <w:szCs w:val="22"/>
        </w:rPr>
        <w:t xml:space="preserve">Spain’s capital offers everything you’d expect from a major European city: world-class culture, nightlife, food, and infrastructure. The coworking scene is strong, with both large chains and independent spaces. Madrid’s transport network is excellent, and the city’s central location makes it easy to explore the rest of Spain.</w:t>
      </w:r>
    </w:p>
    <w:p>
      <w:pPr>
        <w:spacing w:after="200"/>
      </w:pPr>
      <w:r>
        <w:rPr>
          <w:rFonts w:ascii="Arial" w:cs="Arial" w:eastAsia="Arial" w:hAnsi="Arial"/>
          <w:color w:val="333333"/>
          <w:sz w:val="22"/>
          <w:szCs w:val="22"/>
        </w:rPr>
        <w:t xml:space="preserve">Madrid is hotter than Barcelona in summer and colder in winter, which matters if climate is a factor. Rent is moderate for a capital city — less than Barcelona for equivalent spaces. The nomad community is present but less concentrated than in Barcelona or Valencia.</w:t>
      </w:r>
    </w:p>
    <w:p>
      <w:pPr>
        <w:pStyle w:val="Heading2"/>
        <w:spacing w:after="160" w:before="360"/>
      </w:pPr>
      <w:r>
        <w:rPr>
          <w:rFonts w:ascii="Arial" w:cs="Arial" w:eastAsia="Arial" w:hAnsi="Arial"/>
          <w:b/>
          <w:bCs/>
          <w:color w:val="1B365D"/>
          <w:sz w:val="28"/>
          <w:szCs w:val="28"/>
        </w:rPr>
        <w:t xml:space="preserve">Malaga</w:t>
      </w:r>
    </w:p>
    <w:p>
      <w:pPr>
        <w:spacing w:after="200"/>
      </w:pPr>
      <w:r>
        <w:rPr>
          <w:rFonts w:ascii="Arial" w:cs="Arial" w:eastAsia="Arial" w:hAnsi="Arial"/>
          <w:color w:val="333333"/>
          <w:sz w:val="22"/>
          <w:szCs w:val="22"/>
        </w:rPr>
        <w:t xml:space="preserve">Malaga has transformed from a gateway to the Costa del Sol into a serious tech and startup hub. The city has invested heavily in coworking spaces and digital infrastructure, and Google, Vodafone, and other tech companies have established presences there.</w:t>
      </w:r>
    </w:p>
    <w:p>
      <w:pPr>
        <w:spacing w:after="200"/>
      </w:pPr>
      <w:r>
        <w:rPr>
          <w:rFonts w:ascii="Arial" w:cs="Arial" w:eastAsia="Arial" w:hAnsi="Arial"/>
          <w:color w:val="333333"/>
          <w:sz w:val="22"/>
          <w:szCs w:val="22"/>
        </w:rPr>
        <w:t xml:space="preserve">The climate is one of the best in Europe, the cost of living is lower than the big cities, and the combination of beach life with a growing professional community makes it very attractive for nomads. The international airport provides easy access to the rest of Europe.</w:t>
      </w:r>
    </w:p>
    <w:p>
      <w:pPr>
        <w:pStyle w:val="Heading2"/>
        <w:spacing w:after="160" w:before="360"/>
      </w:pPr>
      <w:r>
        <w:rPr>
          <w:rFonts w:ascii="Arial" w:cs="Arial" w:eastAsia="Arial" w:hAnsi="Arial"/>
          <w:b/>
          <w:bCs/>
          <w:color w:val="1B365D"/>
          <w:sz w:val="28"/>
          <w:szCs w:val="28"/>
        </w:rPr>
        <w:t xml:space="preserve">Las Palmas de Gran Canaria</w:t>
      </w:r>
    </w:p>
    <w:p>
      <w:pPr>
        <w:spacing w:after="200"/>
      </w:pPr>
      <w:r>
        <w:rPr>
          <w:rFonts w:ascii="Arial" w:cs="Arial" w:eastAsia="Arial" w:hAnsi="Arial"/>
          <w:color w:val="333333"/>
          <w:sz w:val="22"/>
          <w:szCs w:val="22"/>
        </w:rPr>
        <w:t xml:space="preserve">Las Palmas has been a digital nomad hotspot for years, thanks to its year-round warm weather, affordable living, and established community. The Canary Islands benefit from lower taxes (IGIC instead of IVA) and a timezone that works well for both European and American clients.</w:t>
      </w:r>
    </w:p>
    <w:p>
      <w:pPr>
        <w:spacing w:after="200"/>
      </w:pPr>
      <w:r>
        <w:rPr>
          <w:rFonts w:ascii="Arial" w:cs="Arial" w:eastAsia="Arial" w:hAnsi="Arial"/>
          <w:color w:val="333333"/>
          <w:sz w:val="22"/>
          <w:szCs w:val="22"/>
        </w:rPr>
        <w:t xml:space="preserve">The coworking scene is well-developed, with spaces like Restation and Talleres Palermo. Rent is affordable, and the island lifestyle offers a change of pace from mainland city living. The trade-off is isolation — you’re further from mainland Europe, which can feel limiting.</w:t>
      </w:r>
    </w:p>
    <w:p>
      <w:pPr>
        <w:pStyle w:val="Heading2"/>
        <w:spacing w:after="160" w:before="360"/>
      </w:pPr>
      <w:r>
        <w:rPr>
          <w:rFonts w:ascii="Arial" w:cs="Arial" w:eastAsia="Arial" w:hAnsi="Arial"/>
          <w:b/>
          <w:bCs/>
          <w:color w:val="1B365D"/>
          <w:sz w:val="28"/>
          <w:szCs w:val="28"/>
        </w:rPr>
        <w:t xml:space="preserve">Seville</w:t>
      </w:r>
    </w:p>
    <w:p>
      <w:pPr>
        <w:spacing w:after="200"/>
      </w:pPr>
      <w:r>
        <w:rPr>
          <w:rFonts w:ascii="Arial" w:cs="Arial" w:eastAsia="Arial" w:hAnsi="Arial"/>
          <w:color w:val="333333"/>
          <w:sz w:val="22"/>
          <w:szCs w:val="22"/>
        </w:rPr>
        <w:t xml:space="preserve">Seville offers a more authentically Spanish experience than the bigger, more international cities. The cost of living is low, the food is exceptional, and the cultural life is rich. The coworking scene is smaller but growing, and the city has a warm, welcoming atmosphere.</w:t>
      </w:r>
    </w:p>
    <w:p>
      <w:pPr>
        <w:spacing w:after="200"/>
      </w:pPr>
      <w:r>
        <w:rPr>
          <w:rFonts w:ascii="Arial" w:cs="Arial" w:eastAsia="Arial" w:hAnsi="Arial"/>
          <w:color w:val="333333"/>
          <w:sz w:val="22"/>
          <w:szCs w:val="22"/>
        </w:rPr>
        <w:t xml:space="preserve">Summers are extremely hot (regularly above 40°C), which is a real consideration. But from October to May, the climate is ideal. For nomads who prioritise culture and lifestyle over a large English-speaking community, Seville is a strong choice.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make Spain your base?</w:t>
      </w:r>
    </w:p>
    <w:p>
      <w:pPr>
        <w:pBdr>
          <w:left w:val="single" w:color="E8833A" w:sz="12" w:space="8"/>
        </w:pBdr>
        <w:shd w:fill="F0F7FF" w:val="clear"/>
        <w:spacing w:after="100"/>
        <w:ind w:left="200"/>
      </w:pPr>
      <w:r>
        <w:rPr>
          <w:rFonts w:ascii="Arial" w:cs="Arial" w:eastAsia="Arial" w:hAnsi="Arial"/>
          <w:color w:val="444444"/>
          <w:sz w:val="22"/>
          <w:szCs w:val="22"/>
        </w:rPr>
        <w:t xml:space="preserve">The Digital Nomad Visa lets you live and work legally in Spain. Check if you’re eligible in minutes.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Eligibility Check →]</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Which city has the fastest internet?</w:t>
      </w:r>
    </w:p>
    <w:p>
      <w:pPr>
        <w:spacing w:after="200"/>
      </w:pPr>
      <w:r>
        <w:rPr>
          <w:rFonts w:ascii="Arial" w:cs="Arial" w:eastAsia="Arial" w:hAnsi="Arial"/>
          <w:color w:val="444444"/>
          <w:sz w:val="22"/>
          <w:szCs w:val="22"/>
        </w:rPr>
        <w:t xml:space="preserve">All major Spanish cities have excellent fibre broadband, typically 300 Mbps to 1 Gbps. Barcelona, Madrid, and Valencia consistently rank highest for average speeds.</w:t>
      </w:r>
    </w:p>
    <w:p>
      <w:pPr>
        <w:spacing w:after="80" w:before="200"/>
      </w:pPr>
      <w:r>
        <w:rPr>
          <w:rFonts w:ascii="Arial" w:cs="Arial" w:eastAsia="Arial" w:hAnsi="Arial"/>
          <w:b/>
          <w:bCs/>
          <w:color w:val="1B365D"/>
          <w:sz w:val="22"/>
          <w:szCs w:val="22"/>
        </w:rPr>
        <w:t xml:space="preserve">Do I need to register in the city I live in?</w:t>
      </w:r>
    </w:p>
    <w:p>
      <w:pPr>
        <w:spacing w:after="200"/>
      </w:pPr>
      <w:r>
        <w:rPr>
          <w:rFonts w:ascii="Arial" w:cs="Arial" w:eastAsia="Arial" w:hAnsi="Arial"/>
          <w:color w:val="444444"/>
          <w:sz w:val="22"/>
          <w:szCs w:val="22"/>
        </w:rPr>
        <w:t xml:space="preserve">Yes. You need to register on the padrón in the municipality where you live. This is required for your TIE application and many administrative processes.</w:t>
      </w:r>
    </w:p>
    <w:p>
      <w:pPr>
        <w:spacing w:after="80" w:before="200"/>
      </w:pPr>
      <w:r>
        <w:rPr>
          <w:rFonts w:ascii="Arial" w:cs="Arial" w:eastAsia="Arial" w:hAnsi="Arial"/>
          <w:b/>
          <w:bCs/>
          <w:color w:val="1B365D"/>
          <w:sz w:val="22"/>
          <w:szCs w:val="22"/>
        </w:rPr>
        <w:t xml:space="preserve">Can I move between cities on the DNV?</w:t>
      </w:r>
    </w:p>
    <w:p>
      <w:pPr>
        <w:spacing w:after="200"/>
      </w:pPr>
      <w:r>
        <w:rPr>
          <w:rFonts w:ascii="Arial" w:cs="Arial" w:eastAsia="Arial" w:hAnsi="Arial"/>
          <w:color w:val="444444"/>
          <w:sz w:val="22"/>
          <w:szCs w:val="22"/>
        </w:rPr>
        <w:t xml:space="preserve">Yes. Your DNV grants residency in Spain, not a specific city. You can live anywhere in the country, though you need to update your padrón registration if you move.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/blog/moving-to-barcelona-visa-expat-guide — Moving to Barcelona: Visa and Expat Guide</w:t>
      </w:r>
    </w:p>
    <w:p>
      <w:pPr>
        <w:spacing w:after="60"/>
      </w:pPr>
      <w:r>
        <w:rPr>
          <w:rFonts w:ascii="Arial" w:cs="Arial" w:eastAsia="Arial" w:hAnsi="Arial"/>
          <w:color w:val="E8833A"/>
          <w:sz w:val="18"/>
          <w:szCs w:val="18"/>
        </w:rPr>
        <w:t xml:space="preserve">→ /blog/moving-to-valencia-visa-expat-guide — Moving to Valencia: Visa and Expat Guide</w:t>
      </w:r>
    </w:p>
    <w:p>
      <w:pPr>
        <w:spacing w:after="60"/>
      </w:pPr>
      <w:r>
        <w:rPr>
          <w:rFonts w:ascii="Arial" w:cs="Arial" w:eastAsia="Arial" w:hAnsi="Arial"/>
          <w:color w:val="E8833A"/>
          <w:sz w:val="18"/>
          <w:szCs w:val="18"/>
        </w:rPr>
        <w:t xml:space="preserve">→ /blog/cost-of-living-spain-expats-2026 — Cost of Living in Spain for Expats</w:t>
      </w:r>
    </w:p>
    <w:p>
      <w:pPr>
        <w:spacing w:after="60"/>
      </w:pPr>
      <w:r>
        <w:rPr>
          <w:rFonts w:ascii="Arial" w:cs="Arial" w:eastAsia="Arial" w:hAnsi="Arial"/>
          <w:color w:val="E8833A"/>
          <w:sz w:val="18"/>
          <w:szCs w:val="18"/>
        </w:rPr>
        <w:t xml:space="preserve">→ /blog/best-places-live-spain-expat-2026 — Best Places to Live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2026-04-11T14:02:41.037Z</dcterms:created>
  <dcterms:modified xsi:type="dcterms:W3CDTF">2026-04-11T14:02:41.037Z</dcterms:modified>
</cp:coreProperties>
</file>

<file path=docProps/custom.xml><?xml version="1.0" encoding="utf-8"?>
<Properties xmlns="http://schemas.openxmlformats.org/officeDocument/2006/custom-properties" xmlns:vt="http://schemas.openxmlformats.org/officeDocument/2006/docPropsVTypes"/>
</file>