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Spain Processing Times by Consulate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/blog/non-lucrative-visa-spain-processing-times-consulate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NLV Spain Processing Times by Consulate 2026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long does the Non-Lucrative Visa take? Processing times vary by consulate. See realistic timelines for UK, US, and other consulates in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Spain Processing Times by Consulate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NLV processing times vary wildly by consulate. Here’s what to realistically expect in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Spain processing times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"Non-Lucrative Visa Spain Processing Times by Consulate",</w:t>
      </w:r>
    </w:p>
    <w:p>
      <w:pPr>
        <w:spacing w:after="0"/>
      </w:pPr>
      <w:r>
        <w:rPr>
          <w:rFonts w:ascii="Courier New" w:cs="Courier New" w:eastAsia="Courier New" w:hAnsi="Courier New"/>
          <w:color w:val="555555"/>
          <w:sz w:val="16"/>
          <w:szCs w:val="16"/>
        </w:rPr>
        <w:t xml:space="preserve">  "slug": "/blog/non-lucrative-visa-spain-processing-times-consulate",</w:t>
      </w:r>
    </w:p>
    <w:p>
      <w:pPr>
        <w:spacing w:after="0"/>
      </w:pPr>
      <w:r>
        <w:rPr>
          <w:rFonts w:ascii="Courier New" w:cs="Courier New" w:eastAsia="Courier New" w:hAnsi="Courier New"/>
          <w:color w:val="555555"/>
          <w:sz w:val="16"/>
          <w:szCs w:val="16"/>
        </w:rPr>
        <w:t xml:space="preserve">  "parent": "Non-Lucrative Visa Spain",</w:t>
      </w:r>
    </w:p>
    <w:p>
      <w:pPr>
        <w:spacing w:after="0"/>
      </w:pPr>
      <w:r>
        <w:rPr>
          <w:rFonts w:ascii="Courier New" w:cs="Courier New" w:eastAsia="Courier New" w:hAnsi="Courier New"/>
          <w:color w:val="555555"/>
          <w:sz w:val="16"/>
          <w:szCs w:val="16"/>
        </w:rPr>
        <w:t xml:space="preserve">  "meta_title": "NLV Spain Processing Times by Consulate 2026 | My Spanish Visa",</w:t>
      </w:r>
    </w:p>
    <w:p>
      <w:pPr>
        <w:spacing w:after="0"/>
      </w:pPr>
      <w:r>
        <w:rPr>
          <w:rFonts w:ascii="Courier New" w:cs="Courier New" w:eastAsia="Courier New" w:hAnsi="Courier New"/>
          <w:color w:val="555555"/>
          <w:sz w:val="16"/>
          <w:szCs w:val="16"/>
        </w:rPr>
        <w:t xml:space="preserve">  "meta_description": "How long does the Non-Lucrative Visa take? Processing times vary by consulate. See realistic timelines for UK, US, and other consulates in 2026.",</w:t>
      </w:r>
    </w:p>
    <w:p>
      <w:pPr>
        <w:spacing w:after="0"/>
      </w:pPr>
      <w:r>
        <w:rPr>
          <w:rFonts w:ascii="Courier New" w:cs="Courier New" w:eastAsia="Courier New" w:hAnsi="Courier New"/>
          <w:color w:val="555555"/>
          <w:sz w:val="16"/>
          <w:szCs w:val="16"/>
        </w:rPr>
        <w:t xml:space="preserve">  "social_title": "Non-Lucrative Visa Spain Processing Times by Consulate",</w:t>
      </w:r>
    </w:p>
    <w:p>
      <w:pPr>
        <w:spacing w:after="0"/>
      </w:pPr>
      <w:r>
        <w:rPr>
          <w:rFonts w:ascii="Courier New" w:cs="Courier New" w:eastAsia="Courier New" w:hAnsi="Courier New"/>
          <w:color w:val="555555"/>
          <w:sz w:val="16"/>
          <w:szCs w:val="16"/>
        </w:rPr>
        <w:t xml:space="preserve">  "social_description": "NLV processing times vary wildly by consulate. Here’s what to realistically expect in 2026.",</w:t>
      </w:r>
    </w:p>
    <w:p>
      <w:pPr>
        <w:spacing w:after="0"/>
      </w:pPr>
      <w:r>
        <w:rPr>
          <w:rFonts w:ascii="Courier New" w:cs="Courier New" w:eastAsia="Courier New" w:hAnsi="Courier New"/>
          <w:color w:val="555555"/>
          <w:sz w:val="16"/>
          <w:szCs w:val="16"/>
        </w:rPr>
        <w:t xml:space="preserve">  "focus_keyphrase": "non-lucrative visa Spain processing times"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Non-Lucrative Visa Spain Processing Times by Consulate</w:t>
      </w:r>
    </w:p>
    <w:p>
      <w:pPr>
        <w:spacing w:after="200"/>
      </w:pPr>
      <w:r>
        <w:rPr>
          <w:rFonts w:ascii="Arial" w:cs="Arial" w:eastAsia="Arial" w:hAnsi="Arial"/>
          <w:color w:val="333333"/>
          <w:sz w:val="22"/>
          <w:szCs w:val="22"/>
        </w:rPr>
        <w:t xml:space="preserve">One of the most frustrating parts of the NLV process is the wait. How long it takes to get your Non-Lucrative Visa depends heavily on which consulate processes your application — and the variation can be significant.</w:t>
      </w:r>
    </w:p>
    <w:p>
      <w:pPr>
        <w:spacing w:after="200"/>
      </w:pPr>
      <w:r>
        <w:rPr>
          <w:rFonts w:ascii="Arial" w:cs="Arial" w:eastAsia="Arial" w:hAnsi="Arial"/>
          <w:color w:val="333333"/>
          <w:sz w:val="22"/>
          <w:szCs w:val="22"/>
        </w:rPr>
        <w:t xml:space="preserve">This guide gives you realistic processing timelines based on recent applicant experiences, plus tips for managing the wait.</w:t>
      </w:r>
    </w:p>
    <w:p>
      <w:pPr>
        <w:pStyle w:val="Heading2"/>
        <w:spacing w:after="160" w:before="360"/>
      </w:pPr>
      <w:r>
        <w:rPr>
          <w:rFonts w:ascii="Arial" w:cs="Arial" w:eastAsia="Arial" w:hAnsi="Arial"/>
          <w:b/>
          <w:bCs/>
          <w:color w:val="1B365D"/>
          <w:sz w:val="28"/>
          <w:szCs w:val="28"/>
        </w:rPr>
        <w:t xml:space="preserve">What the Official Timeline Says</w:t>
      </w:r>
    </w:p>
    <w:p>
      <w:pPr>
        <w:spacing w:after="200"/>
      </w:pPr>
      <w:r>
        <w:rPr>
          <w:rFonts w:ascii="Arial" w:cs="Arial" w:eastAsia="Arial" w:hAnsi="Arial"/>
          <w:color w:val="333333"/>
          <w:sz w:val="22"/>
          <w:szCs w:val="22"/>
        </w:rPr>
        <w:t xml:space="preserve">Spanish immigration law states that visa applications should be resolved within one month of submission. In practice, this almost never happens for NLV applications. Most consulates take significantly longer, and applicants should plan accordingly.</w:t>
      </w:r>
    </w:p>
    <w:p>
      <w:pPr>
        <w:pStyle w:val="Heading2"/>
        <w:spacing w:after="160" w:before="360"/>
      </w:pPr>
      <w:r>
        <w:rPr>
          <w:rFonts w:ascii="Arial" w:cs="Arial" w:eastAsia="Arial" w:hAnsi="Arial"/>
          <w:b/>
          <w:bCs/>
          <w:color w:val="1B365D"/>
          <w:sz w:val="28"/>
          <w:szCs w:val="28"/>
        </w:rPr>
        <w:t xml:space="preserve">Realistic Processing Times by Consulate (2026)</w:t>
      </w:r>
    </w:p>
    <w:p>
      <w:pPr>
        <w:spacing w:after="200"/>
      </w:pPr>
      <w:r>
        <w:rPr>
          <w:rFonts w:ascii="Arial" w:cs="Arial" w:eastAsia="Arial" w:hAnsi="Arial"/>
          <w:color w:val="333333"/>
          <w:sz w:val="22"/>
          <w:szCs w:val="22"/>
        </w:rPr>
        <w:t xml:space="preserve">The following timelines are based on recent reports from applicants and immigration professionals. They are approximate and subject to change.</w:t>
      </w:r>
    </w:p>
    <w:p>
      <w:pPr>
        <w:spacing w:after="120" w:before="280"/>
      </w:pPr>
      <w:r>
        <w:rPr>
          <w:rFonts w:ascii="Arial" w:cs="Arial" w:eastAsia="Arial" w:hAnsi="Arial"/>
          <w:b/>
          <w:bCs/>
          <w:color w:val="333333"/>
          <w:sz w:val="24"/>
          <w:szCs w:val="24"/>
        </w:rPr>
        <w:t xml:space="preserve">UK (Spanish Consulate in London and Edinburgh)</w:t>
      </w:r>
    </w:p>
    <w:p>
      <w:pPr>
        <w:spacing w:after="200"/>
      </w:pPr>
      <w:r>
        <w:rPr>
          <w:rFonts w:ascii="Arial" w:cs="Arial" w:eastAsia="Arial" w:hAnsi="Arial"/>
          <w:color w:val="333333"/>
          <w:sz w:val="22"/>
          <w:szCs w:val="22"/>
        </w:rPr>
        <w:t xml:space="preserve">Processing time: typically 4 to 8 weeks. The UK consulates have been relatively consistent, though demand has increased significantly since Brexit. Appointment availability can add additional weeks to the overall timeline.</w:t>
      </w:r>
    </w:p>
    <w:p>
      <w:pPr>
        <w:spacing w:after="120" w:before="280"/>
      </w:pPr>
      <w:r>
        <w:rPr>
          <w:rFonts w:ascii="Arial" w:cs="Arial" w:eastAsia="Arial" w:hAnsi="Arial"/>
          <w:b/>
          <w:bCs/>
          <w:color w:val="333333"/>
          <w:sz w:val="24"/>
          <w:szCs w:val="24"/>
        </w:rPr>
        <w:t xml:space="preserve">USA (Spanish Consulates in New York, Los Angeles, Miami, Houston, etc.)</w:t>
      </w:r>
    </w:p>
    <w:p>
      <w:pPr>
        <w:spacing w:after="200"/>
      </w:pPr>
      <w:r>
        <w:rPr>
          <w:rFonts w:ascii="Arial" w:cs="Arial" w:eastAsia="Arial" w:hAnsi="Arial"/>
          <w:color w:val="333333"/>
          <w:sz w:val="22"/>
          <w:szCs w:val="22"/>
        </w:rPr>
        <w:t xml:space="preserve">Processing time: typically 3 to 8 weeks, but varies significantly by location. The New York and Los Angeles consulates tend to have longer wait times and higher demand. Some US consulates have been known to take up to 12 weeks during peak periods.</w:t>
      </w:r>
    </w:p>
    <w:p>
      <w:pPr>
        <w:spacing w:after="120" w:before="280"/>
      </w:pPr>
      <w:r>
        <w:rPr>
          <w:rFonts w:ascii="Arial" w:cs="Arial" w:eastAsia="Arial" w:hAnsi="Arial"/>
          <w:b/>
          <w:bCs/>
          <w:color w:val="333333"/>
          <w:sz w:val="24"/>
          <w:szCs w:val="24"/>
        </w:rPr>
        <w:t xml:space="preserve">Canada (Spanish Consulate in Toronto and Ottawa)</w:t>
      </w:r>
    </w:p>
    <w:p>
      <w:pPr>
        <w:spacing w:after="200"/>
      </w:pPr>
      <w:r>
        <w:rPr>
          <w:rFonts w:ascii="Arial" w:cs="Arial" w:eastAsia="Arial" w:hAnsi="Arial"/>
          <w:color w:val="333333"/>
          <w:sz w:val="22"/>
          <w:szCs w:val="22"/>
        </w:rPr>
        <w:t xml:space="preserve">Processing time: typically 4 to 6 weeks. Canadian consulates are generally well-organised and consistent.</w:t>
      </w:r>
    </w:p>
    <w:p>
      <w:pPr>
        <w:spacing w:after="120" w:before="280"/>
      </w:pPr>
      <w:r>
        <w:rPr>
          <w:rFonts w:ascii="Arial" w:cs="Arial" w:eastAsia="Arial" w:hAnsi="Arial"/>
          <w:b/>
          <w:bCs/>
          <w:color w:val="333333"/>
          <w:sz w:val="24"/>
          <w:szCs w:val="24"/>
        </w:rPr>
        <w:t xml:space="preserve">Australia (Spanish Consulate in Canberra and Melbourne)</w:t>
      </w:r>
    </w:p>
    <w:p>
      <w:pPr>
        <w:spacing w:after="200"/>
      </w:pPr>
      <w:r>
        <w:rPr>
          <w:rFonts w:ascii="Arial" w:cs="Arial" w:eastAsia="Arial" w:hAnsi="Arial"/>
          <w:color w:val="333333"/>
          <w:sz w:val="22"/>
          <w:szCs w:val="22"/>
        </w:rPr>
        <w:t xml:space="preserve">Processing time: typically 4 to 8 weeks. Applications from Australia can sometimes take longer due to the time zone difference and postal communication.</w:t>
      </w:r>
    </w:p>
    <w:p>
      <w:pPr>
        <w:spacing w:after="120" w:before="280"/>
      </w:pPr>
      <w:r>
        <w:rPr>
          <w:rFonts w:ascii="Arial" w:cs="Arial" w:eastAsia="Arial" w:hAnsi="Arial"/>
          <w:b/>
          <w:bCs/>
          <w:color w:val="333333"/>
          <w:sz w:val="24"/>
          <w:szCs w:val="24"/>
        </w:rPr>
        <w:t xml:space="preserve">Ireland (Spanish Embassy in Dublin)</w:t>
      </w:r>
    </w:p>
    <w:p>
      <w:pPr>
        <w:spacing w:after="200"/>
      </w:pPr>
      <w:r>
        <w:rPr>
          <w:rFonts w:ascii="Arial" w:cs="Arial" w:eastAsia="Arial" w:hAnsi="Arial"/>
          <w:color w:val="333333"/>
          <w:sz w:val="22"/>
          <w:szCs w:val="22"/>
        </w:rPr>
        <w:t xml:space="preserve">Processing time: typically 3 to 6 weeks. As an EU country, the process can sometimes be simpler for certain document requirements.</w:t>
      </w:r>
    </w:p>
    <w:p>
      <w:pPr>
        <w:pStyle w:val="Heading2"/>
        <w:spacing w:after="160" w:before="360"/>
      </w:pPr>
      <w:r>
        <w:rPr>
          <w:rFonts w:ascii="Arial" w:cs="Arial" w:eastAsia="Arial" w:hAnsi="Arial"/>
          <w:b/>
          <w:bCs/>
          <w:color w:val="1B365D"/>
          <w:sz w:val="28"/>
          <w:szCs w:val="28"/>
        </w:rPr>
        <w:t xml:space="preserve">Factors That Affect Processing Time</w:t>
      </w:r>
    </w:p>
    <w:p>
      <w:pPr>
        <w:spacing w:after="200"/>
      </w:pPr>
      <w:r>
        <w:rPr>
          <w:rFonts w:ascii="Arial" w:cs="Arial" w:eastAsia="Arial" w:hAnsi="Arial"/>
          <w:color w:val="333333"/>
          <w:sz w:val="22"/>
          <w:szCs w:val="22"/>
        </w:rPr>
        <w:t xml:space="preserve">Several things can speed up or slow down your application. A complete, well-organised application with all required documents is the single biggest factor in avoiding delays. Missing or incorrect documents almost always result in additional requests (requerimientos) that add weeks to the process.</w:t>
      </w:r>
    </w:p>
    <w:p>
      <w:pPr>
        <w:spacing w:after="200"/>
      </w:pPr>
      <w:r>
        <w:rPr>
          <w:rFonts w:ascii="Arial" w:cs="Arial" w:eastAsia="Arial" w:hAnsi="Arial"/>
          <w:color w:val="333333"/>
          <w:sz w:val="22"/>
          <w:szCs w:val="22"/>
        </w:rPr>
        <w:t xml:space="preserve">Seasonal demand also plays a role. Applications submitted in spring and early summer tend to face longer processing times as many people plan to move before the academic year or winter.</w:t>
      </w:r>
    </w:p>
    <w:p>
      <w:pPr>
        <w:spacing w:after="200"/>
      </w:pPr>
      <w:r>
        <w:rPr>
          <w:rFonts w:ascii="Arial" w:cs="Arial" w:eastAsia="Arial" w:hAnsi="Arial"/>
          <w:color w:val="333333"/>
          <w:sz w:val="22"/>
          <w:szCs w:val="22"/>
        </w:rPr>
        <w:t xml:space="preserve">The specific consulate’s workload matters too. Some consulates process a high volume of NLV applications and may have longer queues.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Want to move as fast as possible?</w:t>
      </w:r>
    </w:p>
    <w:p>
      <w:pPr>
        <w:pBdr>
          <w:left w:val="single" w:color="E8833A" w:sz="12" w:space="8"/>
        </w:pBdr>
        <w:shd w:fill="F0F7FF" w:val="clear"/>
        <w:spacing w:after="100"/>
        <w:ind w:left="200"/>
      </w:pPr>
      <w:r>
        <w:rPr>
          <w:rFonts w:ascii="Arial" w:cs="Arial" w:eastAsia="Arial" w:hAnsi="Arial"/>
          <w:color w:val="444444"/>
          <w:sz w:val="22"/>
          <w:szCs w:val="22"/>
        </w:rPr>
        <w:t xml:space="preserve">A complete, error-free application is the fastest route to approval. Our team prepares your documents to consulate standards.</w:t>
      </w:r>
    </w:p>
    <w:p>
      <w:pPr>
        <w:pBdr>
          <w:left w:val="single" w:color="E8833A" w:sz="12" w:space="8"/>
        </w:pBdr>
        <w:shd w:fill="F0F7FF" w:val="clear"/>
        <w:spacing w:after="300"/>
        <w:ind w:left="200"/>
      </w:pPr>
      <w:r>
        <w:rPr>
          <w:rFonts w:ascii="Arial" w:cs="Arial" w:eastAsia="Arial" w:hAnsi="Arial"/>
          <w:b/>
          <w:bCs/>
          <w:color w:val="E8833A"/>
          <w:sz w:val="22"/>
          <w:szCs w:val="22"/>
        </w:rPr>
        <w:t xml:space="preserve">[Start Your Application →]</w:t>
      </w:r>
    </w:p>
    <w:p>
      <w:pPr>
        <w:pStyle w:val="Heading2"/>
        <w:spacing w:after="160" w:before="360"/>
      </w:pPr>
      <w:r>
        <w:rPr>
          <w:rFonts w:ascii="Arial" w:cs="Arial" w:eastAsia="Arial" w:hAnsi="Arial"/>
          <w:b/>
          <w:bCs/>
          <w:color w:val="1B365D"/>
          <w:sz w:val="28"/>
          <w:szCs w:val="28"/>
        </w:rPr>
        <w:t xml:space="preserve">What to Do While You Wait</w:t>
      </w:r>
    </w:p>
    <w:p>
      <w:pPr>
        <w:spacing w:after="200"/>
      </w:pPr>
      <w:r>
        <w:rPr>
          <w:rFonts w:ascii="Arial" w:cs="Arial" w:eastAsia="Arial" w:hAnsi="Arial"/>
          <w:color w:val="333333"/>
          <w:sz w:val="22"/>
          <w:szCs w:val="22"/>
        </w:rPr>
        <w:t xml:space="preserve">Once your application is submitted, use the waiting period productively. Research health insurance options and have a policy ready to activate. Start planning your move logistics — housing, flights, shipping. Gather documents you’ll need after arrival, such as your padrón registration and TIE appointment.</w:t>
      </w:r>
    </w:p>
    <w:p>
      <w:pPr>
        <w:spacing w:after="200"/>
      </w:pPr>
      <w:r>
        <w:rPr>
          <w:rFonts w:ascii="Arial" w:cs="Arial" w:eastAsia="Arial" w:hAnsi="Arial"/>
          <w:color w:val="333333"/>
          <w:sz w:val="22"/>
          <w:szCs w:val="22"/>
        </w:rPr>
        <w:t xml:space="preserve">Avoid making irreversible decisions (like selling your home or terminating a lease) until your visa is confirmed.</w:t>
      </w:r>
    </w:p>
    <w:p>
      <w:pPr>
        <w:pStyle w:val="Heading2"/>
        <w:spacing w:after="160" w:before="360"/>
      </w:pPr>
      <w:r>
        <w:rPr>
          <w:rFonts w:ascii="Arial" w:cs="Arial" w:eastAsia="Arial" w:hAnsi="Arial"/>
          <w:b/>
          <w:bCs/>
          <w:color w:val="1B365D"/>
          <w:sz w:val="28"/>
          <w:szCs w:val="28"/>
        </w:rPr>
        <w:t xml:space="preserve">What Happens After Approval?</w:t>
      </w:r>
    </w:p>
    <w:p>
      <w:pPr>
        <w:spacing w:after="200"/>
      </w:pPr>
      <w:r>
        <w:rPr>
          <w:rFonts w:ascii="Arial" w:cs="Arial" w:eastAsia="Arial" w:hAnsi="Arial"/>
          <w:color w:val="333333"/>
          <w:sz w:val="22"/>
          <w:szCs w:val="22"/>
        </w:rPr>
        <w:t xml:space="preserve">Once approved, your visa will be valid for a specific entry period — usually 90 days. You must enter Spain within this window and then apply for your TIE (Tarjeta de Identidad de Extranjero) within 30 days of arrival.</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chase up my application?</w:t>
      </w:r>
    </w:p>
    <w:p>
      <w:pPr>
        <w:spacing w:after="200"/>
      </w:pPr>
      <w:r>
        <w:rPr>
          <w:rFonts w:ascii="Arial" w:cs="Arial" w:eastAsia="Arial" w:hAnsi="Arial"/>
          <w:color w:val="444444"/>
          <w:sz w:val="22"/>
          <w:szCs w:val="22"/>
        </w:rPr>
        <w:t xml:space="preserve">You can contact the consulate to ask about the status of your application, but most will simply confirm it’s in process. Chasing too aggressively is unlikely to help.</w:t>
      </w:r>
    </w:p>
    <w:p>
      <w:pPr>
        <w:spacing w:after="80" w:before="200"/>
      </w:pPr>
      <w:r>
        <w:rPr>
          <w:rFonts w:ascii="Arial" w:cs="Arial" w:eastAsia="Arial" w:hAnsi="Arial"/>
          <w:b/>
          <w:bCs/>
          <w:color w:val="1B365D"/>
          <w:sz w:val="22"/>
          <w:szCs w:val="22"/>
        </w:rPr>
        <w:t xml:space="preserve">What happens if the consulate takes longer than one month?</w:t>
      </w:r>
    </w:p>
    <w:p>
      <w:pPr>
        <w:spacing w:after="200"/>
      </w:pPr>
      <w:r>
        <w:rPr>
          <w:rFonts w:ascii="Arial" w:cs="Arial" w:eastAsia="Arial" w:hAnsi="Arial"/>
          <w:color w:val="444444"/>
          <w:sz w:val="22"/>
          <w:szCs w:val="22"/>
        </w:rPr>
        <w:t xml:space="preserve">Technically, if no decision is made within the legal timeframe, the application is considered refused by administrative silence (silencio administrativo negativo). In practice, this rarely happens — consulates usually process applications, just slowly.</w:t>
      </w:r>
    </w:p>
    <w:p>
      <w:pPr>
        <w:spacing w:after="80" w:before="200"/>
      </w:pPr>
      <w:r>
        <w:rPr>
          <w:rFonts w:ascii="Arial" w:cs="Arial" w:eastAsia="Arial" w:hAnsi="Arial"/>
          <w:b/>
          <w:bCs/>
          <w:color w:val="1B365D"/>
          <w:sz w:val="22"/>
          <w:szCs w:val="22"/>
        </w:rPr>
        <w:t xml:space="preserve">Can I expedite my NLV application?</w:t>
      </w:r>
    </w:p>
    <w:p>
      <w:pPr>
        <w:spacing w:after="200"/>
      </w:pPr>
      <w:r>
        <w:rPr>
          <w:rFonts w:ascii="Arial" w:cs="Arial" w:eastAsia="Arial" w:hAnsi="Arial"/>
          <w:color w:val="444444"/>
          <w:sz w:val="22"/>
          <w:szCs w:val="22"/>
        </w:rPr>
        <w:t xml:space="preserve">There is no official expedited process. The best way to minimise delays is to submit a complete, well-prepared application the first time.</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apply for your NLV?</w:t>
      </w:r>
    </w:p>
    <w:p>
      <w:pPr>
        <w:pBdr>
          <w:left w:val="single" w:color="E8833A" w:sz="12" w:space="8"/>
        </w:pBdr>
        <w:shd w:fill="F0F7FF" w:val="clear"/>
        <w:spacing w:after="100"/>
        <w:ind w:left="200"/>
      </w:pPr>
      <w:r>
        <w:rPr>
          <w:rFonts w:ascii="Arial" w:cs="Arial" w:eastAsia="Arial" w:hAnsi="Arial"/>
          <w:color w:val="444444"/>
          <w:sz w:val="22"/>
          <w:szCs w:val="22"/>
        </w:rPr>
        <w:t xml:space="preserve">Let us prepare your application so it’s right first time. No delays, no requerimientos.</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a Consultation →]</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/non-lucrative-visa-spain — Non-Lucrative Visa Spain: Complete Guide</w:t>
      </w:r>
    </w:p>
    <w:p>
      <w:pPr>
        <w:spacing w:after="60"/>
      </w:pPr>
      <w:r>
        <w:rPr>
          <w:rFonts w:ascii="Arial" w:cs="Arial" w:eastAsia="Arial" w:hAnsi="Arial"/>
          <w:color w:val="E8833A"/>
          <w:sz w:val="18"/>
          <w:szCs w:val="18"/>
        </w:rPr>
        <w:t xml:space="preserve">→ /blog/non-lucrative-visa-spain-rejection-reasons — NLV Rejection Reasons</w:t>
      </w:r>
    </w:p>
    <w:p>
      <w:pPr>
        <w:spacing w:after="60"/>
      </w:pPr>
      <w:r>
        <w:rPr>
          <w:rFonts w:ascii="Arial" w:cs="Arial" w:eastAsia="Arial" w:hAnsi="Arial"/>
          <w:color w:val="E8833A"/>
          <w:sz w:val="18"/>
          <w:szCs w:val="18"/>
        </w:rPr>
        <w:t xml:space="preserve">→ /blog/non-lucrative-visa-spain-after-approval — What Happens After Your NLV Is Approved?</w:t>
      </w:r>
    </w:p>
    <w:p>
      <w:pPr>
        <w:spacing w:after="60"/>
      </w:pPr>
      <w:r>
        <w:rPr>
          <w:rFonts w:ascii="Arial" w:cs="Arial" w:eastAsia="Arial" w:hAnsi="Arial"/>
          <w:color w:val="E8833A"/>
          <w:sz w:val="18"/>
          <w:szCs w:val="18"/>
        </w:rPr>
        <w:t xml:space="preserve">→ /blog/spain-visa-document-checklist-2026 — Spain Visa Document Checklist 2026</w:t>
      </w:r>
    </w:p>
    <w:p>
      <w:pPr>
        <w:spacing w:after="60"/>
      </w:pPr>
      <w:r>
        <w:rPr>
          <w:rFonts w:ascii="Arial" w:cs="Arial" w:eastAsia="Arial" w:hAnsi="Arial"/>
          <w:color w:val="E8833A"/>
          <w:sz w:val="18"/>
          <w:szCs w:val="18"/>
        </w:rPr>
        <w:t xml:space="preserve">→ /blog/spain-tie-card-explained-how-to-get — TIE Card Explained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2026-04-11T14:00:19.977Z</dcterms:created>
  <dcterms:modified xsi:type="dcterms:W3CDTF">2026-04-11T14:00:19.977Z</dcterms:modified>
</cp:coreProperties>
</file>

<file path=docProps/custom.xml><?xml version="1.0" encoding="utf-8"?>
<Properties xmlns="http://schemas.openxmlformats.org/officeDocument/2006/custom-properties" xmlns:vt="http://schemas.openxmlformats.org/officeDocument/2006/docPropsVTypes"/>
</file>