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NLV Spain: What Happens After Your Visa Is Approved?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/blog/non-lucrative-visa-spain-after-approval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After NLV Approval: Next Steps for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Your Non-Lucrative Visa has been approved — now what? Step-by-step guide to entering Spain, getting your TIE, registering on the padrón, and settling 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NLV Spain: What Happens After Your Visa Is Approved?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Visa approved? Here’s your step-by-step guide to what happens next — from entering Spain to getting your TIE card.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 after approval</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"NLV Spain: What Happens After Your Visa Is Approved?",</w:t>
      </w:r>
    </w:p>
    <w:p>
      <w:pPr>
        <w:spacing w:after="0"/>
      </w:pPr>
      <w:r>
        <w:rPr>
          <w:rFonts w:ascii="Courier New" w:cs="Courier New" w:eastAsia="Courier New" w:hAnsi="Courier New"/>
          <w:color w:val="555555"/>
          <w:sz w:val="16"/>
          <w:szCs w:val="16"/>
        </w:rPr>
        <w:t xml:space="preserve">  "slug": "/blog/non-lucrative-visa-spain-after-approval",</w:t>
      </w:r>
    </w:p>
    <w:p>
      <w:pPr>
        <w:spacing w:after="0"/>
      </w:pPr>
      <w:r>
        <w:rPr>
          <w:rFonts w:ascii="Courier New" w:cs="Courier New" w:eastAsia="Courier New" w:hAnsi="Courier New"/>
          <w:color w:val="555555"/>
          <w:sz w:val="16"/>
          <w:szCs w:val="16"/>
        </w:rPr>
        <w:t xml:space="preserve">  "parent": "Non-Lucrative Visa Spain",</w:t>
      </w:r>
    </w:p>
    <w:p>
      <w:pPr>
        <w:spacing w:after="0"/>
      </w:pPr>
      <w:r>
        <w:rPr>
          <w:rFonts w:ascii="Courier New" w:cs="Courier New" w:eastAsia="Courier New" w:hAnsi="Courier New"/>
          <w:color w:val="555555"/>
          <w:sz w:val="16"/>
          <w:szCs w:val="16"/>
        </w:rPr>
        <w:t xml:space="preserve">  "meta_title": "After NLV Approval: Next Steps for Spain | My Spanish Visa",</w:t>
      </w:r>
    </w:p>
    <w:p>
      <w:pPr>
        <w:spacing w:after="0"/>
      </w:pPr>
      <w:r>
        <w:rPr>
          <w:rFonts w:ascii="Courier New" w:cs="Courier New" w:eastAsia="Courier New" w:hAnsi="Courier New"/>
          <w:color w:val="555555"/>
          <w:sz w:val="16"/>
          <w:szCs w:val="16"/>
        </w:rPr>
        <w:t xml:space="preserve">  "meta_description": "Your Non-Lucrative Visa has been approved — now what? Step-by-step guide to entering Spain, getting your TIE, registering on the padrón, and settling in.",</w:t>
      </w:r>
    </w:p>
    <w:p>
      <w:pPr>
        <w:spacing w:after="0"/>
      </w:pPr>
      <w:r>
        <w:rPr>
          <w:rFonts w:ascii="Courier New" w:cs="Courier New" w:eastAsia="Courier New" w:hAnsi="Courier New"/>
          <w:color w:val="555555"/>
          <w:sz w:val="16"/>
          <w:szCs w:val="16"/>
        </w:rPr>
        <w:t xml:space="preserve">  "social_title": "NLV Spain: What Happens After Your Visa Is Approved?",</w:t>
      </w:r>
    </w:p>
    <w:p>
      <w:pPr>
        <w:spacing w:after="0"/>
      </w:pPr>
      <w:r>
        <w:rPr>
          <w:rFonts w:ascii="Courier New" w:cs="Courier New" w:eastAsia="Courier New" w:hAnsi="Courier New"/>
          <w:color w:val="555555"/>
          <w:sz w:val="16"/>
          <w:szCs w:val="16"/>
        </w:rPr>
        <w:t xml:space="preserve">  "social_description": "Visa approved? Here’s your step-by-step guide to what happens next — from entering Spain to getting your TIE card.",</w:t>
      </w:r>
    </w:p>
    <w:p>
      <w:pPr>
        <w:spacing w:after="0"/>
      </w:pPr>
      <w:r>
        <w:rPr>
          <w:rFonts w:ascii="Courier New" w:cs="Courier New" w:eastAsia="Courier New" w:hAnsi="Courier New"/>
          <w:color w:val="555555"/>
          <w:sz w:val="16"/>
          <w:szCs w:val="16"/>
        </w:rPr>
        <w:t xml:space="preserve">  "focus_keyphrase": "non-lucrative visa Spain after approval"</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NLV Spain: What Happens After Your Visa Is Approved?</w:t>
      </w:r>
    </w:p>
    <w:p>
      <w:pPr>
        <w:spacing w:after="200"/>
      </w:pPr>
      <w:r>
        <w:rPr>
          <w:rFonts w:ascii="Arial" w:cs="Arial" w:eastAsia="Arial" w:hAnsi="Arial"/>
          <w:color w:val="333333"/>
          <w:sz w:val="22"/>
          <w:szCs w:val="22"/>
        </w:rPr>
        <w:t xml:space="preserve">Congratulations — your Non-Lucrative Visa has been approved. But the process doesn’t end here. There are several important steps you need to complete after approval and upon arrival in Spain to secure your residency properly.</w:t>
      </w:r>
    </w:p>
    <w:p>
      <w:pPr>
        <w:spacing w:after="200"/>
      </w:pPr>
      <w:r>
        <w:rPr>
          <w:rFonts w:ascii="Arial" w:cs="Arial" w:eastAsia="Arial" w:hAnsi="Arial"/>
          <w:color w:val="333333"/>
          <w:sz w:val="22"/>
          <w:szCs w:val="22"/>
        </w:rPr>
        <w:t xml:space="preserve">Missing any of these steps can cause problems with your TIE application, your padrón registration, or your future renewals. Here’s exactly what to do and when.</w:t>
      </w:r>
    </w:p>
    <w:p>
      <w:pPr>
        <w:pStyle w:val="Heading2"/>
        <w:spacing w:after="160" w:before="360"/>
      </w:pPr>
      <w:r>
        <w:rPr>
          <w:rFonts w:ascii="Arial" w:cs="Arial" w:eastAsia="Arial" w:hAnsi="Arial"/>
          <w:b/>
          <w:bCs/>
          <w:color w:val="1B365D"/>
          <w:sz w:val="28"/>
          <w:szCs w:val="28"/>
        </w:rPr>
        <w:t xml:space="preserve">Step 1: Collect Your Visa and Enter Spain</w:t>
      </w:r>
    </w:p>
    <w:p>
      <w:pPr>
        <w:spacing w:after="200"/>
      </w:pPr>
      <w:r>
        <w:rPr>
          <w:rFonts w:ascii="Arial" w:cs="Arial" w:eastAsia="Arial" w:hAnsi="Arial"/>
          <w:color w:val="333333"/>
          <w:sz w:val="22"/>
          <w:szCs w:val="22"/>
        </w:rPr>
        <w:t xml:space="preserve">Once the consulate notifies you that your visa is approved, you’ll need to collect it (or have it posted, depending on the consulate). The visa sticker in your passport will show a validity period — usually 90 days. You must enter Spain before this period expires.</w:t>
      </w:r>
    </w:p>
    <w:p>
      <w:pPr>
        <w:spacing w:after="200"/>
      </w:pPr>
      <w:r>
        <w:rPr>
          <w:rFonts w:ascii="Arial" w:cs="Arial" w:eastAsia="Arial" w:hAnsi="Arial"/>
          <w:color w:val="333333"/>
          <w:sz w:val="22"/>
          <w:szCs w:val="22"/>
        </w:rPr>
        <w:t xml:space="preserve">Plan your arrival date carefully. You need time after arriving to complete the next steps, so entering Spain early in the validity window gives you more breathing room.</w:t>
      </w:r>
    </w:p>
    <w:p>
      <w:pPr>
        <w:pStyle w:val="Heading2"/>
        <w:spacing w:after="160" w:before="360"/>
      </w:pPr>
      <w:r>
        <w:rPr>
          <w:rFonts w:ascii="Arial" w:cs="Arial" w:eastAsia="Arial" w:hAnsi="Arial"/>
          <w:b/>
          <w:bCs/>
          <w:color w:val="1B365D"/>
          <w:sz w:val="28"/>
          <w:szCs w:val="28"/>
        </w:rPr>
        <w:t xml:space="preserve">Step 2: Register on the Padrón</w:t>
      </w:r>
    </w:p>
    <w:p>
      <w:pPr>
        <w:spacing w:after="200"/>
      </w:pPr>
      <w:r>
        <w:rPr>
          <w:rFonts w:ascii="Arial" w:cs="Arial" w:eastAsia="Arial" w:hAnsi="Arial"/>
          <w:color w:val="333333"/>
          <w:sz w:val="22"/>
          <w:szCs w:val="22"/>
        </w:rPr>
        <w:t xml:space="preserve">One of the first things you should do upon arriving in Spain is register on the padrón municipal (the municipal register) at your local town hall (ayuntamiento). This confirms your address in Spain and is required for many administrative processes, including your TIE application.</w:t>
      </w:r>
    </w:p>
    <w:p>
      <w:pPr>
        <w:spacing w:after="200"/>
      </w:pPr>
      <w:r>
        <w:rPr>
          <w:rFonts w:ascii="Arial" w:cs="Arial" w:eastAsia="Arial" w:hAnsi="Arial"/>
          <w:color w:val="333333"/>
          <w:sz w:val="22"/>
          <w:szCs w:val="22"/>
        </w:rPr>
        <w:t xml:space="preserve">You’ll need your passport, your visa, and proof of your address (a rental contract or property deed). The process is usually quick and free.</w:t>
      </w:r>
    </w:p>
    <w:p>
      <w:pPr>
        <w:pStyle w:val="Heading2"/>
        <w:spacing w:after="160" w:before="360"/>
      </w:pPr>
      <w:r>
        <w:rPr>
          <w:rFonts w:ascii="Arial" w:cs="Arial" w:eastAsia="Arial" w:hAnsi="Arial"/>
          <w:b/>
          <w:bCs/>
          <w:color w:val="1B365D"/>
          <w:sz w:val="28"/>
          <w:szCs w:val="28"/>
        </w:rPr>
        <w:t xml:space="preserve">Step 3: Apply for Your TIE Card</w:t>
      </w:r>
    </w:p>
    <w:p>
      <w:pPr>
        <w:spacing w:after="200"/>
      </w:pPr>
      <w:r>
        <w:rPr>
          <w:rFonts w:ascii="Arial" w:cs="Arial" w:eastAsia="Arial" w:hAnsi="Arial"/>
          <w:color w:val="333333"/>
          <w:sz w:val="22"/>
          <w:szCs w:val="22"/>
        </w:rPr>
        <w:t xml:space="preserve">Within 30 days of entering Spain, you must apply for your TIE (Tarjeta de Identidad de Extranjero) — your physical residence card. This involves booking an appointment at the extranjería (immigration office) and submitting the required documents.</w:t>
      </w:r>
    </w:p>
    <w:p>
      <w:pPr>
        <w:spacing w:after="200"/>
      </w:pPr>
      <w:r>
        <w:rPr>
          <w:rFonts w:ascii="Arial" w:cs="Arial" w:eastAsia="Arial" w:hAnsi="Arial"/>
          <w:color w:val="333333"/>
          <w:sz w:val="22"/>
          <w:szCs w:val="22"/>
        </w:rPr>
        <w:t xml:space="preserve">Documents typically required include your completed EX-17 form, your passport and a copy, your visa, your padrón certificate, proof of health insurance, proof of financial means, a passport-sized photo, and proof of payment of the Tasa 012 fee.</w:t>
      </w:r>
    </w:p>
    <w:p>
      <w:pPr>
        <w:spacing w:after="200"/>
      </w:pPr>
      <w:r>
        <w:rPr>
          <w:rFonts w:ascii="Arial" w:cs="Arial" w:eastAsia="Arial" w:hAnsi="Arial"/>
          <w:color w:val="333333"/>
          <w:sz w:val="22"/>
          <w:szCs w:val="22"/>
        </w:rPr>
        <w:t xml:space="preserve">Getting a TIE appointment can be challenging in some cities. Start trying to book as soon as you arrive — or even before, if the system allows it.</w:t>
      </w:r>
    </w:p>
    <w:p>
      <w:pPr>
        <w:pStyle w:val="Heading2"/>
        <w:spacing w:after="160" w:before="360"/>
      </w:pPr>
      <w:r>
        <w:rPr>
          <w:rFonts w:ascii="Arial" w:cs="Arial" w:eastAsia="Arial" w:hAnsi="Arial"/>
          <w:b/>
          <w:bCs/>
          <w:color w:val="1B365D"/>
          <w:sz w:val="28"/>
          <w:szCs w:val="28"/>
        </w:rPr>
        <w:t xml:space="preserve">Step 4: Open a Spanish Bank Account</w:t>
      </w:r>
    </w:p>
    <w:p>
      <w:pPr>
        <w:spacing w:after="200"/>
      </w:pPr>
      <w:r>
        <w:rPr>
          <w:rFonts w:ascii="Arial" w:cs="Arial" w:eastAsia="Arial" w:hAnsi="Arial"/>
          <w:color w:val="333333"/>
          <w:sz w:val="22"/>
          <w:szCs w:val="22"/>
        </w:rPr>
        <w:t xml:space="preserve">A Spanish bank account will make life much easier. You’ll need one for paying rent, utility bills, insurance, and for receiving any income. Many banks require your NIE (which is included in your TIE) and your padrón certificate to open an account.</w:t>
      </w:r>
    </w:p>
    <w:p>
      <w:pPr>
        <w:spacing w:after="200"/>
      </w:pPr>
      <w:r>
        <w:rPr>
          <w:rFonts w:ascii="Arial" w:cs="Arial" w:eastAsia="Arial" w:hAnsi="Arial"/>
          <w:color w:val="333333"/>
          <w:sz w:val="22"/>
          <w:szCs w:val="22"/>
        </w:rPr>
        <w:t xml:space="preserve">Some banks are more expat-friendly than others. Sabadell, BBVA, and CaixaBank are commonly recommended for English-speaking customers. Online banks like N26 and Wise can serve as interim solutions.</w:t>
      </w:r>
    </w:p>
    <w:p>
      <w:pPr>
        <w:pStyle w:val="Heading2"/>
        <w:spacing w:after="160" w:before="360"/>
      </w:pPr>
      <w:r>
        <w:rPr>
          <w:rFonts w:ascii="Arial" w:cs="Arial" w:eastAsia="Arial" w:hAnsi="Arial"/>
          <w:b/>
          <w:bCs/>
          <w:color w:val="1B365D"/>
          <w:sz w:val="28"/>
          <w:szCs w:val="28"/>
        </w:rPr>
        <w:t xml:space="preserve">Step 5: Activate Your Health Insurance</w:t>
      </w:r>
    </w:p>
    <w:p>
      <w:pPr>
        <w:spacing w:after="200"/>
      </w:pPr>
      <w:r>
        <w:rPr>
          <w:rFonts w:ascii="Arial" w:cs="Arial" w:eastAsia="Arial" w:hAnsi="Arial"/>
          <w:color w:val="333333"/>
          <w:sz w:val="22"/>
          <w:szCs w:val="22"/>
        </w:rPr>
        <w:t xml:space="preserve">Make sure your private health insurance is active from your arrival date. You’ll need proof of insurance for your TIE application, and of course for any medical needs. If you purchased a policy before your visa appointment, confirm the start date covers your actual arrival.</w:t>
      </w:r>
    </w:p>
    <w:p>
      <w:pPr>
        <w:pStyle w:val="Heading2"/>
        <w:spacing w:after="160" w:before="360"/>
      </w:pPr>
      <w:r>
        <w:rPr>
          <w:rFonts w:ascii="Arial" w:cs="Arial" w:eastAsia="Arial" w:hAnsi="Arial"/>
          <w:b/>
          <w:bCs/>
          <w:color w:val="1B365D"/>
          <w:sz w:val="28"/>
          <w:szCs w:val="28"/>
        </w:rPr>
        <w:t xml:space="preserve">Step 6: Get Your Digital Certificate</w:t>
      </w:r>
    </w:p>
    <w:p>
      <w:pPr>
        <w:spacing w:after="200"/>
      </w:pPr>
      <w:r>
        <w:rPr>
          <w:rFonts w:ascii="Arial" w:cs="Arial" w:eastAsia="Arial" w:hAnsi="Arial"/>
          <w:color w:val="333333"/>
          <w:sz w:val="22"/>
          <w:szCs w:val="22"/>
        </w:rPr>
        <w:t xml:space="preserve">The certificado digital is an electronic certificate that lets you interact with Spanish government agencies online. You’ll need it for tax filing, checking the status of applications, and many other administrative tasks. It’s free and can be obtained from the FNMT (Fábrica Nacional de Moneda y Timbre) website, though you’ll need to verify your identity in person at a government office.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help with your post-arrival admin?</w:t>
      </w:r>
    </w:p>
    <w:p>
      <w:pPr>
        <w:pBdr>
          <w:left w:val="single" w:color="E8833A" w:sz="12" w:space="8"/>
        </w:pBdr>
        <w:shd w:fill="F0F7FF" w:val="clear"/>
        <w:spacing w:after="100"/>
        <w:ind w:left="200"/>
      </w:pPr>
      <w:r>
        <w:rPr>
          <w:rFonts w:ascii="Arial" w:cs="Arial" w:eastAsia="Arial" w:hAnsi="Arial"/>
          <w:color w:val="444444"/>
          <w:sz w:val="22"/>
          <w:szCs w:val="22"/>
        </w:rPr>
        <w:t xml:space="preserve">From TIE appointments to padrón registration, we help you get settled in Spain without the stress.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Post-Arrival Support →]</w:t>
      </w:r>
    </w:p>
    <w:p>
      <w:pPr>
        <w:pStyle w:val="Heading2"/>
        <w:spacing w:after="160" w:before="360"/>
      </w:pPr>
      <w:r>
        <w:rPr>
          <w:rFonts w:ascii="Arial" w:cs="Arial" w:eastAsia="Arial" w:hAnsi="Arial"/>
          <w:b/>
          <w:bCs/>
          <w:color w:val="1B365D"/>
          <w:sz w:val="28"/>
          <w:szCs w:val="28"/>
        </w:rPr>
        <w:t xml:space="preserve">Key Timelines to Remember</w:t>
      </w:r>
    </w:p>
    <w:p>
      <w:pPr>
        <w:spacing w:after="200"/>
      </w:pPr>
      <w:r>
        <w:rPr>
          <w:rFonts w:ascii="Arial" w:cs="Arial" w:eastAsia="Arial" w:hAnsi="Arial"/>
          <w:color w:val="333333"/>
          <w:sz w:val="22"/>
          <w:szCs w:val="22"/>
        </w:rPr>
        <w:t xml:space="preserve">Enter Spain within the visa validity window (usually 90 days from issue). Apply for your TIE within 30 days of arrival. Register on the padrón as soon as possible after arrival. Your first NLV renewal will typically be due one year after your TIE was issued.</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What if I can’t get a TIE appointment within 30 days?</w:t>
      </w:r>
    </w:p>
    <w:p>
      <w:pPr>
        <w:spacing w:after="200"/>
      </w:pPr>
      <w:r>
        <w:rPr>
          <w:rFonts w:ascii="Arial" w:cs="Arial" w:eastAsia="Arial" w:hAnsi="Arial"/>
          <w:color w:val="444444"/>
          <w:sz w:val="22"/>
          <w:szCs w:val="22"/>
        </w:rPr>
        <w:t xml:space="preserve">TIE appointments can be difficult to book in busy cities. Keep trying, and save evidence of your attempts (screenshots of “no appointments available”). Having proof you tried within the 30-day window protects you if there’s a delay.</w:t>
      </w:r>
    </w:p>
    <w:p>
      <w:pPr>
        <w:spacing w:after="80" w:before="200"/>
      </w:pPr>
      <w:r>
        <w:rPr>
          <w:rFonts w:ascii="Arial" w:cs="Arial" w:eastAsia="Arial" w:hAnsi="Arial"/>
          <w:b/>
          <w:bCs/>
          <w:color w:val="1B365D"/>
          <w:sz w:val="22"/>
          <w:szCs w:val="22"/>
        </w:rPr>
        <w:t xml:space="preserve">Can I travel within Europe before I have my TIE?</w:t>
      </w:r>
    </w:p>
    <w:p>
      <w:pPr>
        <w:spacing w:after="200"/>
      </w:pPr>
      <w:r>
        <w:rPr>
          <w:rFonts w:ascii="Arial" w:cs="Arial" w:eastAsia="Arial" w:hAnsi="Arial"/>
          <w:color w:val="444444"/>
          <w:sz w:val="22"/>
          <w:szCs w:val="22"/>
        </w:rPr>
        <w:t xml:space="preserve">Your visa sticker allows entry to Spain and travel within the Schengen area. However, it’s advisable to stay in Spain until your TIE application is submitted to avoid complications.</w:t>
      </w:r>
    </w:p>
    <w:p>
      <w:pPr>
        <w:spacing w:after="80" w:before="200"/>
      </w:pPr>
      <w:r>
        <w:rPr>
          <w:rFonts w:ascii="Arial" w:cs="Arial" w:eastAsia="Arial" w:hAnsi="Arial"/>
          <w:b/>
          <w:bCs/>
          <w:color w:val="1B365D"/>
          <w:sz w:val="22"/>
          <w:szCs w:val="22"/>
        </w:rPr>
        <w:t xml:space="preserve">Do I need a NIE if I already have a TIE?</w:t>
      </w:r>
    </w:p>
    <w:p>
      <w:pPr>
        <w:spacing w:after="200"/>
      </w:pPr>
      <w:r>
        <w:rPr>
          <w:rFonts w:ascii="Arial" w:cs="Arial" w:eastAsia="Arial" w:hAnsi="Arial"/>
          <w:color w:val="444444"/>
          <w:sz w:val="22"/>
          <w:szCs w:val="22"/>
        </w:rPr>
        <w:t xml:space="preserve">Your TIE card includes your NIE number. You do not need a separate NIE certificate once you have your TIE.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/non-lucrative-visa-spain — Non-Lucrative Visa Spain: Complete Guide</w:t>
      </w:r>
    </w:p>
    <w:p>
      <w:pPr>
        <w:spacing w:after="60"/>
      </w:pPr>
      <w:r>
        <w:rPr>
          <w:rFonts w:ascii="Arial" w:cs="Arial" w:eastAsia="Arial" w:hAnsi="Arial"/>
          <w:color w:val="E8833A"/>
          <w:sz w:val="18"/>
          <w:szCs w:val="18"/>
        </w:rPr>
        <w:t xml:space="preserve">→ /blog/first-30-days-spain-post-arrival-checklist — First 30 Days in Spain Checklist</w:t>
      </w:r>
    </w:p>
    <w:p>
      <w:pPr>
        <w:spacing w:after="60"/>
      </w:pPr>
      <w:r>
        <w:rPr>
          <w:rFonts w:ascii="Arial" w:cs="Arial" w:eastAsia="Arial" w:hAnsi="Arial"/>
          <w:color w:val="E8833A"/>
          <w:sz w:val="18"/>
          <w:szCs w:val="18"/>
        </w:rPr>
        <w:t xml:space="preserve">→ /blog/spain-tie-card-explained-how-to-get — TIE Card Explained</w:t>
      </w:r>
    </w:p>
    <w:p>
      <w:pPr>
        <w:spacing w:after="60"/>
      </w:pPr>
      <w:r>
        <w:rPr>
          <w:rFonts w:ascii="Arial" w:cs="Arial" w:eastAsia="Arial" w:hAnsi="Arial"/>
          <w:color w:val="E8833A"/>
          <w:sz w:val="18"/>
          <w:szCs w:val="18"/>
        </w:rPr>
        <w:t xml:space="preserve">→ /blog/how-to-register-padron-spain-empadronamiento — How to Register on the Padrón</w:t>
      </w:r>
    </w:p>
    <w:p>
      <w:pPr>
        <w:spacing w:after="60"/>
      </w:pPr>
      <w:r>
        <w:rPr>
          <w:rFonts w:ascii="Arial" w:cs="Arial" w:eastAsia="Arial" w:hAnsi="Arial"/>
          <w:color w:val="E8833A"/>
          <w:sz w:val="18"/>
          <w:szCs w:val="18"/>
        </w:rPr>
        <w:t xml:space="preserve">→ /blog/opening-bank-account-spain-foreigner — Opening a Bank Account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2026-04-11T14:00:20.010Z</dcterms:created>
  <dcterms:modified xsi:type="dcterms:W3CDTF">2026-04-11T14:00:20.010Z</dcterms:modified>
</cp:coreProperties>
</file>

<file path=docProps/custom.xml><?xml version="1.0" encoding="utf-8"?>
<Properties xmlns="http://schemas.openxmlformats.org/officeDocument/2006/custom-properties" xmlns:vt="http://schemas.openxmlformats.org/officeDocument/2006/docPropsVTypes"/>
</file>