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Private Health Insurance in Spain as an Expat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/blog/private-health-insurance-spain-expat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Arriving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Private Health Insurance Spain for Expats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private health insurance in Spain. Coverage types, costs, providers, and visa requirements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Private Health Insurance in Spain: What Expats Need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Find the right coverage for your visa. Costs, providers, and enrollment process.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private health insurance Spain expat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Get Private Health Insurance in Spain as an Expat",</w:t>
      </w:r>
    </w:p>
    <w:p>
      <w:pPr>
        <w:spacing w:after="0"/>
      </w:pPr>
      <w:r>
        <w:rPr>
          <w:rFonts w:ascii="Courier New" w:cs="Courier New" w:eastAsia="Courier New" w:hAnsi="Courier New"/>
          <w:color w:val="555555"/>
          <w:sz w:val="16"/>
          <w:szCs w:val="16"/>
        </w:rPr>
        <w:t xml:space="preserve">  "slug": "/blog/private-health-insurance-spain-expat",</w:t>
      </w:r>
    </w:p>
    <w:p>
      <w:pPr>
        <w:spacing w:after="0"/>
      </w:pPr>
      <w:r>
        <w:rPr>
          <w:rFonts w:ascii="Courier New" w:cs="Courier New" w:eastAsia="Courier New" w:hAnsi="Courier New"/>
          <w:color w:val="555555"/>
          <w:sz w:val="16"/>
          <w:szCs w:val="16"/>
        </w:rPr>
        <w:t xml:space="preserve">  "parent": "After Arriving in Spain",</w:t>
      </w:r>
    </w:p>
    <w:p>
      <w:pPr>
        <w:spacing w:after="0"/>
      </w:pPr>
      <w:r>
        <w:rPr>
          <w:rFonts w:ascii="Courier New" w:cs="Courier New" w:eastAsia="Courier New" w:hAnsi="Courier New"/>
          <w:color w:val="555555"/>
          <w:sz w:val="16"/>
          <w:szCs w:val="16"/>
        </w:rPr>
        <w:t xml:space="preserve">  "meta_title": "Private Health Insurance Spain for Expats | My Spanish Visa",</w:t>
      </w:r>
    </w:p>
    <w:p>
      <w:pPr>
        <w:spacing w:after="0"/>
      </w:pPr>
      <w:r>
        <w:rPr>
          <w:rFonts w:ascii="Courier New" w:cs="Courier New" w:eastAsia="Courier New" w:hAnsi="Courier New"/>
          <w:color w:val="555555"/>
          <w:sz w:val="16"/>
          <w:szCs w:val="16"/>
        </w:rPr>
        <w:t xml:space="preserve">  "meta_description": "Compare private health insurance in Spain. Coverage types, costs, providers, and visa requirements explained.",</w:t>
      </w:r>
    </w:p>
    <w:p>
      <w:pPr>
        <w:spacing w:after="0"/>
      </w:pPr>
      <w:r>
        <w:rPr>
          <w:rFonts w:ascii="Courier New" w:cs="Courier New" w:eastAsia="Courier New" w:hAnsi="Courier New"/>
          <w:color w:val="555555"/>
          <w:sz w:val="16"/>
          <w:szCs w:val="16"/>
        </w:rPr>
        <w:t xml:space="preserve">  "social_title": "Private Health Insurance in Spain: What Expats Need",</w:t>
      </w:r>
    </w:p>
    <w:p>
      <w:pPr>
        <w:spacing w:after="0"/>
      </w:pPr>
      <w:r>
        <w:rPr>
          <w:rFonts w:ascii="Courier New" w:cs="Courier New" w:eastAsia="Courier New" w:hAnsi="Courier New"/>
          <w:color w:val="555555"/>
          <w:sz w:val="16"/>
          <w:szCs w:val="16"/>
        </w:rPr>
        <w:t xml:space="preserve">  "social_description": "Find the right coverage for your visa. Costs, providers, and enrollment process.",</w:t>
      </w:r>
    </w:p>
    <w:p>
      <w:pPr>
        <w:spacing w:after="0"/>
      </w:pPr>
      <w:r>
        <w:rPr>
          <w:rFonts w:ascii="Courier New" w:cs="Courier New" w:eastAsia="Courier New" w:hAnsi="Courier New"/>
          <w:color w:val="555555"/>
          <w:sz w:val="16"/>
          <w:szCs w:val="16"/>
        </w:rPr>
        <w:t xml:space="preserve">  "focus_keyphrase": "private health insurance Spain expat"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How to Get Private Health Insurance in Spain as an Expat</w:t>
      </w:r>
    </w:p>
    <w:p>
      <w:pPr>
        <w:spacing w:after="200"/>
      </w:pPr>
      <w:r>
        <w:rPr>
          <w:rFonts w:ascii="Arial" w:cs="Arial" w:eastAsia="Arial" w:hAnsi="Arial"/>
          <w:color w:val="333333"/>
          <w:sz w:val="22"/>
          <w:szCs w:val="22"/>
        </w:rPr>
        <w:t xml:space="preserve">Health insurance is often a mandatory requirement for Spanish visas, yet many expats misunderstand what "coverage" means. Do you need public or private insurance? What's the difference between a policy that satisfies your visa and one that actually protects you? This guide cuts through the confusion.</w:t>
      </w:r>
    </w:p>
    <w:p>
      <w:pPr>
        <w:pStyle w:val="Heading2"/>
        <w:spacing w:after="160" w:before="360"/>
      </w:pPr>
      <w:r>
        <w:rPr>
          <w:rFonts w:ascii="Arial" w:cs="Arial" w:eastAsia="Arial" w:hAnsi="Arial"/>
          <w:b/>
          <w:bCs/>
          <w:color w:val="1B365D"/>
          <w:sz w:val="28"/>
          <w:szCs w:val="28"/>
        </w:rPr>
        <w:t xml:space="preserve">Private vs. Public Healthcare in Spain</w:t>
      </w:r>
    </w:p>
    <w:p>
      <w:pPr>
        <w:spacing w:after="120" w:before="280"/>
      </w:pPr>
      <w:r>
        <w:rPr>
          <w:rFonts w:ascii="Arial" w:cs="Arial" w:eastAsia="Arial" w:hAnsi="Arial"/>
          <w:b/>
          <w:bCs/>
          <w:color w:val="333333"/>
          <w:sz w:val="24"/>
          <w:szCs w:val="24"/>
        </w:rPr>
        <w:t xml:space="preserve">Public Healthcare (Seguridad Social)</w:t>
      </w:r>
    </w:p>
    <w:p>
      <w:pPr>
        <w:spacing w:after="200"/>
      </w:pPr>
      <w:r>
        <w:rPr>
          <w:rFonts w:ascii="Arial" w:cs="Arial" w:eastAsia="Arial" w:hAnsi="Arial"/>
          <w:color w:val="333333"/>
          <w:sz w:val="22"/>
          <w:szCs w:val="22"/>
        </w:rPr>
        <w:t xml:space="preserve">Spain's public system is excellent and free for residents who contribute. However, accessing it requires NIE registration, residency status, and often employment. The process takes 2-3 months. If your visa requires insurance upfront, public healthcare won't work immediately.</w:t>
      </w:r>
    </w:p>
    <w:p>
      <w:pPr>
        <w:spacing w:after="120" w:before="280"/>
      </w:pPr>
      <w:r>
        <w:rPr>
          <w:rFonts w:ascii="Arial" w:cs="Arial" w:eastAsia="Arial" w:hAnsi="Arial"/>
          <w:b/>
          <w:bCs/>
          <w:color w:val="333333"/>
          <w:sz w:val="24"/>
          <w:szCs w:val="24"/>
        </w:rPr>
        <w:t xml:space="preserve">Private Health Insurance</w:t>
      </w:r>
    </w:p>
    <w:p>
      <w:pPr>
        <w:spacing w:after="200"/>
      </w:pPr>
      <w:r>
        <w:rPr>
          <w:rFonts w:ascii="Arial" w:cs="Arial" w:eastAsia="Arial" w:hAnsi="Arial"/>
          <w:color w:val="333333"/>
          <w:sz w:val="22"/>
          <w:szCs w:val="22"/>
        </w:rPr>
        <w:t xml:space="preserve">Private insurance activates immediately. You choose your provider, get a policy within days, and have access to private hospitals and doctors. Cost ranges from 60–300 euros monthly depending on age, coverage, and provider. For visa purposes, private insurance is often the practical choice.</w:t>
      </w:r>
    </w:p>
    <w:p>
      <w:pPr>
        <w:pStyle w:val="Heading2"/>
        <w:spacing w:after="160" w:before="360"/>
      </w:pPr>
      <w:r>
        <w:rPr>
          <w:rFonts w:ascii="Arial" w:cs="Arial" w:eastAsia="Arial" w:hAnsi="Arial"/>
          <w:b/>
          <w:bCs/>
          <w:color w:val="1B365D"/>
          <w:sz w:val="28"/>
          <w:szCs w:val="28"/>
        </w:rPr>
        <w:t xml:space="preserve">Top Private Health Insurance Providers in Spain</w:t>
      </w:r>
    </w:p>
    <w:p>
      <w:pPr>
        <w:spacing w:after="120" w:before="280"/>
      </w:pPr>
      <w:r>
        <w:rPr>
          <w:rFonts w:ascii="Arial" w:cs="Arial" w:eastAsia="Arial" w:hAnsi="Arial"/>
          <w:b/>
          <w:bCs/>
          <w:color w:val="333333"/>
          <w:sz w:val="24"/>
          <w:szCs w:val="24"/>
        </w:rPr>
        <w:t xml:space="preserve">Axa</w:t>
      </w:r>
    </w:p>
    <w:p>
      <w:pPr>
        <w:spacing w:after="200"/>
      </w:pPr>
      <w:r>
        <w:rPr>
          <w:rFonts w:ascii="Arial" w:cs="Arial" w:eastAsia="Arial" w:hAnsi="Arial"/>
          <w:color w:val="333333"/>
          <w:sz w:val="22"/>
          <w:szCs w:val="22"/>
        </w:rPr>
        <w:t xml:space="preserve">Market leader with comprehensive plans. Axa offers expat packages with English-speaking support. Plans start at 80 euros/month for basic coverage. Website: axa.es</w:t>
      </w:r>
    </w:p>
    <w:p>
      <w:pPr>
        <w:spacing w:after="120" w:before="280"/>
      </w:pPr>
      <w:r>
        <w:rPr>
          <w:rFonts w:ascii="Arial" w:cs="Arial" w:eastAsia="Arial" w:hAnsi="Arial"/>
          <w:b/>
          <w:bCs/>
          <w:color w:val="333333"/>
          <w:sz w:val="24"/>
          <w:szCs w:val="24"/>
        </w:rPr>
        <w:t xml:space="preserve">Sanitas</w:t>
      </w:r>
    </w:p>
    <w:p>
      <w:pPr>
        <w:spacing w:after="200"/>
      </w:pPr>
      <w:r>
        <w:rPr>
          <w:rFonts w:ascii="Arial" w:cs="Arial" w:eastAsia="Arial" w:hAnsi="Arial"/>
          <w:color w:val="333333"/>
          <w:sz w:val="22"/>
          <w:szCs w:val="22"/>
        </w:rPr>
        <w:t xml:space="preserve">Known for extensive network and quick claims processing. Sanitas has dedicated expat services. Plans range from 70–250 euros/month. Website: sanitas.es</w:t>
      </w:r>
    </w:p>
    <w:p>
      <w:pPr>
        <w:spacing w:after="120" w:before="280"/>
      </w:pPr>
      <w:r>
        <w:rPr>
          <w:rFonts w:ascii="Arial" w:cs="Arial" w:eastAsia="Arial" w:hAnsi="Arial"/>
          <w:b/>
          <w:bCs/>
          <w:color w:val="333333"/>
          <w:sz w:val="24"/>
          <w:szCs w:val="24"/>
        </w:rPr>
        <w:t xml:space="preserve">Caser</w:t>
      </w:r>
    </w:p>
    <w:p>
      <w:pPr>
        <w:spacing w:after="200"/>
      </w:pPr>
      <w:r>
        <w:rPr>
          <w:rFonts w:ascii="Arial" w:cs="Arial" w:eastAsia="Arial" w:hAnsi="Arial"/>
          <w:color w:val="333333"/>
          <w:sz w:val="22"/>
          <w:szCs w:val="22"/>
        </w:rPr>
        <w:t xml:space="preserve">Affordable option with solid coverage. Caser is popular with non-residents. Plans start at 60 euros/month. Website: caser.es</w:t>
      </w:r>
    </w:p>
    <w:p>
      <w:pPr>
        <w:spacing w:after="120" w:before="280"/>
      </w:pPr>
      <w:r>
        <w:rPr>
          <w:rFonts w:ascii="Arial" w:cs="Arial" w:eastAsia="Arial" w:hAnsi="Arial"/>
          <w:b/>
          <w:bCs/>
          <w:color w:val="333333"/>
          <w:sz w:val="24"/>
          <w:szCs w:val="24"/>
        </w:rPr>
        <w:t xml:space="preserve">Mapfre</w:t>
      </w:r>
    </w:p>
    <w:p>
      <w:pPr>
        <w:spacing w:after="200"/>
      </w:pPr>
      <w:r>
        <w:rPr>
          <w:rFonts w:ascii="Arial" w:cs="Arial" w:eastAsia="Arial" w:hAnsi="Arial"/>
          <w:color w:val="333333"/>
          <w:sz w:val="22"/>
          <w:szCs w:val="22"/>
        </w:rPr>
        <w:t xml:space="preserve">Large insurer with international experience. Mapfre supports expats and digital enrollment. Plans range from 75–200 euros/month. Website: mapfre.es</w:t>
      </w:r>
    </w:p>
    <w:p>
      <w:pPr>
        <w:pStyle w:val="Heading2"/>
        <w:spacing w:after="160" w:before="360"/>
      </w:pPr>
      <w:r>
        <w:rPr>
          <w:rFonts w:ascii="Arial" w:cs="Arial" w:eastAsia="Arial" w:hAnsi="Arial"/>
          <w:b/>
          <w:bCs/>
          <w:color w:val="1B365D"/>
          <w:sz w:val="28"/>
          <w:szCs w:val="28"/>
        </w:rPr>
        <w:t xml:space="preserve">Coverage Types: What You Actually Need</w:t>
      </w:r>
    </w:p>
    <w:p>
      <w:pPr>
        <w:spacing w:after="120" w:before="280"/>
      </w:pPr>
      <w:r>
        <w:rPr>
          <w:rFonts w:ascii="Arial" w:cs="Arial" w:eastAsia="Arial" w:hAnsi="Arial"/>
          <w:b/>
          <w:bCs/>
          <w:color w:val="333333"/>
          <w:sz w:val="24"/>
          <w:szCs w:val="24"/>
        </w:rPr>
        <w:t xml:space="preserve">Basic Coverage</w:t>
      </w:r>
    </w:p>
    <w:p>
      <w:pPr>
        <w:spacing w:after="200"/>
      </w:pPr>
      <w:r>
        <w:rPr>
          <w:rFonts w:ascii="Arial" w:cs="Arial" w:eastAsia="Arial" w:hAnsi="Arial"/>
          <w:color w:val="333333"/>
          <w:sz w:val="22"/>
          <w:szCs w:val="22"/>
        </w:rPr>
        <w:t xml:space="preserve">Covers doctor visits, urgent care, and hospital stays. Typically 60–100 euros/month. Sufficient for most visa requirements. Copays may apply.</w:t>
      </w:r>
    </w:p>
    <w:p>
      <w:pPr>
        <w:spacing w:after="120" w:before="280"/>
      </w:pPr>
      <w:r>
        <w:rPr>
          <w:rFonts w:ascii="Arial" w:cs="Arial" w:eastAsia="Arial" w:hAnsi="Arial"/>
          <w:b/>
          <w:bCs/>
          <w:color w:val="333333"/>
          <w:sz w:val="24"/>
          <w:szCs w:val="24"/>
        </w:rPr>
        <w:t xml:space="preserve">Comprehensive Coverage</w:t>
      </w:r>
    </w:p>
    <w:p>
      <w:pPr>
        <w:spacing w:after="200"/>
      </w:pPr>
      <w:r>
        <w:rPr>
          <w:rFonts w:ascii="Arial" w:cs="Arial" w:eastAsia="Arial" w:hAnsi="Arial"/>
          <w:color w:val="333333"/>
          <w:sz w:val="22"/>
          <w:szCs w:val="22"/>
        </w:rPr>
        <w:t xml:space="preserve">Includes dental, ophthalmology, physiotherapy, and prescription drugs with minimal copays. 150–250 euros/month. Ideal if you want broader protection beyond visa minimums.</w:t>
      </w:r>
    </w:p>
    <w:p>
      <w:pPr>
        <w:spacing w:after="120" w:before="280"/>
      </w:pPr>
      <w:r>
        <w:rPr>
          <w:rFonts w:ascii="Arial" w:cs="Arial" w:eastAsia="Arial" w:hAnsi="Arial"/>
          <w:b/>
          <w:bCs/>
          <w:color w:val="333333"/>
          <w:sz w:val="24"/>
          <w:szCs w:val="24"/>
        </w:rPr>
        <w:t xml:space="preserve">Top-Up Coverage</w:t>
      </w:r>
    </w:p>
    <w:p>
      <w:pPr>
        <w:spacing w:after="200"/>
      </w:pPr>
      <w:r>
        <w:rPr>
          <w:rFonts w:ascii="Arial" w:cs="Arial" w:eastAsia="Arial" w:hAnsi="Arial"/>
          <w:color w:val="333333"/>
          <w:sz w:val="22"/>
          <w:szCs w:val="22"/>
        </w:rPr>
        <w:t xml:space="preserve">Bridges public and private healthcare if you plan to transition to Seguridad Social. Covers gaps while waiting for public registration. 40–80 euros/month.</w:t>
      </w:r>
    </w:p>
    <w:p>
      <w:pPr>
        <w:pStyle w:val="Heading2"/>
        <w:spacing w:after="160" w:before="360"/>
      </w:pPr>
      <w:r>
        <w:rPr>
          <w:rFonts w:ascii="Arial" w:cs="Arial" w:eastAsia="Arial" w:hAnsi="Arial"/>
          <w:b/>
          <w:bCs/>
          <w:color w:val="1B365D"/>
          <w:sz w:val="28"/>
          <w:szCs w:val="28"/>
        </w:rPr>
        <w:t xml:space="preserve">How to Enroll</w:t>
      </w:r>
    </w:p>
    <w:p>
      <w:pPr>
        <w:spacing w:after="120" w:before="280"/>
      </w:pPr>
      <w:r>
        <w:rPr>
          <w:rFonts w:ascii="Arial" w:cs="Arial" w:eastAsia="Arial" w:hAnsi="Arial"/>
          <w:b/>
          <w:bCs/>
          <w:color w:val="333333"/>
          <w:sz w:val="24"/>
          <w:szCs w:val="24"/>
        </w:rPr>
        <w:t xml:space="preserve">Step 1: Choose a Provider</w:t>
      </w:r>
    </w:p>
    <w:p>
      <w:pPr>
        <w:spacing w:after="200"/>
      </w:pPr>
      <w:r>
        <w:rPr>
          <w:rFonts w:ascii="Arial" w:cs="Arial" w:eastAsia="Arial" w:hAnsi="Arial"/>
          <w:color w:val="333333"/>
          <w:sz w:val="22"/>
          <w:szCs w:val="22"/>
        </w:rPr>
        <w:t xml:space="preserve">Compare plans online. Most providers have English websites. Request quotes—they're free and non-binding.</w:t>
      </w:r>
    </w:p>
    <w:p>
      <w:pPr>
        <w:spacing w:after="120" w:before="280"/>
      </w:pPr>
      <w:r>
        <w:rPr>
          <w:rFonts w:ascii="Arial" w:cs="Arial" w:eastAsia="Arial" w:hAnsi="Arial"/>
          <w:b/>
          <w:bCs/>
          <w:color w:val="333333"/>
          <w:sz w:val="24"/>
          <w:szCs w:val="24"/>
        </w:rPr>
        <w:t xml:space="preserve">Step 2: Provide Basic Information</w:t>
      </w:r>
    </w:p>
    <w:p>
      <w:pPr>
        <w:spacing w:after="200"/>
      </w:pPr>
      <w:r>
        <w:rPr>
          <w:rFonts w:ascii="Arial" w:cs="Arial" w:eastAsia="Arial" w:hAnsi="Arial"/>
          <w:color w:val="333333"/>
          <w:sz w:val="22"/>
          <w:szCs w:val="22"/>
        </w:rPr>
        <w:t xml:space="preserve">You'll need your passport number, date of birth, and current address. If you have a NIE, provide it; if not, many providers will insure you anyway.</w:t>
      </w:r>
    </w:p>
    <w:p>
      <w:pPr>
        <w:spacing w:after="120" w:before="280"/>
      </w:pPr>
      <w:r>
        <w:rPr>
          <w:rFonts w:ascii="Arial" w:cs="Arial" w:eastAsia="Arial" w:hAnsi="Arial"/>
          <w:b/>
          <w:bCs/>
          <w:color w:val="333333"/>
          <w:sz w:val="24"/>
          <w:szCs w:val="24"/>
        </w:rPr>
        <w:t xml:space="preserve">Step 3: Complete Health Declaration</w:t>
      </w:r>
    </w:p>
    <w:p>
      <w:pPr>
        <w:spacing w:after="200"/>
      </w:pPr>
      <w:r>
        <w:rPr>
          <w:rFonts w:ascii="Arial" w:cs="Arial" w:eastAsia="Arial" w:hAnsi="Arial"/>
          <w:color w:val="333333"/>
          <w:sz w:val="22"/>
          <w:szCs w:val="22"/>
        </w:rPr>
        <w:t xml:space="preserve">Answer health questions honestly. Pre-existing conditions may affect premiums or exclusions. Insurers verify information but rarely deny coverage for expats.</w:t>
      </w:r>
    </w:p>
    <w:p>
      <w:pPr>
        <w:spacing w:after="120" w:before="280"/>
      </w:pPr>
      <w:r>
        <w:rPr>
          <w:rFonts w:ascii="Arial" w:cs="Arial" w:eastAsia="Arial" w:hAnsi="Arial"/>
          <w:b/>
          <w:bCs/>
          <w:color w:val="333333"/>
          <w:sz w:val="24"/>
          <w:szCs w:val="24"/>
        </w:rPr>
        <w:t xml:space="preserve">Step 4: Pay and Activate</w:t>
      </w:r>
    </w:p>
    <w:p>
      <w:pPr>
        <w:spacing w:after="200"/>
      </w:pPr>
      <w:r>
        <w:rPr>
          <w:rFonts w:ascii="Arial" w:cs="Arial" w:eastAsia="Arial" w:hAnsi="Arial"/>
          <w:color w:val="333333"/>
          <w:sz w:val="22"/>
          <w:szCs w:val="22"/>
        </w:rPr>
        <w:t xml:space="preserve">Most providers accept bank transfers or credit cards. Coverage typically starts within 48 hours. You'll receive a digital policy and access to the provider network.</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Visa Requirements Uncertain?</w:t>
      </w:r>
    </w:p>
    <w:p>
      <w:pPr>
        <w:pBdr>
          <w:left w:val="single" w:color="E8833A" w:sz="12" w:space="8"/>
        </w:pBdr>
        <w:shd w:fill="F0F7FF" w:val="clear"/>
        <w:spacing w:after="100"/>
        <w:ind w:left="200"/>
      </w:pPr>
      <w:r>
        <w:rPr>
          <w:rFonts w:ascii="Arial" w:cs="Arial" w:eastAsia="Arial" w:hAnsi="Arial"/>
          <w:color w:val="444444"/>
          <w:sz w:val="22"/>
          <w:szCs w:val="22"/>
        </w:rPr>
        <w:t xml:space="preserve">Get clarity on insurance mandates for your specific visa type. Our specialists ensure your coverage meets visa criteria.</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Visa Requirements]</w:t>
      </w:r>
    </w:p>
    <w:p>
      <w:pPr>
        <w:pStyle w:val="Heading2"/>
        <w:spacing w:after="160" w:before="360"/>
      </w:pPr>
      <w:r>
        <w:rPr>
          <w:rFonts w:ascii="Arial" w:cs="Arial" w:eastAsia="Arial" w:hAnsi="Arial"/>
          <w:b/>
          <w:bCs/>
          <w:color w:val="1B365D"/>
          <w:sz w:val="28"/>
          <w:szCs w:val="28"/>
        </w:rPr>
        <w:t xml:space="preserve">Cost Breakdown</w:t>
      </w:r>
    </w:p>
    <w:p>
      <w:pPr>
        <w:spacing w:after="200"/>
      </w:pPr>
      <w:r>
        <w:rPr>
          <w:rFonts w:ascii="Arial" w:cs="Arial" w:eastAsia="Arial" w:hAnsi="Arial"/>
          <w:color w:val="333333"/>
          <w:sz w:val="22"/>
          <w:szCs w:val="22"/>
        </w:rPr>
        <w:t xml:space="preserve">Budget 80–150 euros monthly for basic-to-mid-tier coverage. Annual cost: 960–1,800 euros. Some policies offer annual discounts if paid upfront (5–10% savings typical).</w:t>
      </w:r>
    </w:p>
    <w:p>
      <w:pPr>
        <w:pStyle w:val="Heading2"/>
        <w:spacing w:after="160" w:before="360"/>
      </w:pPr>
      <w:r>
        <w:rPr>
          <w:rFonts w:ascii="Arial" w:cs="Arial" w:eastAsia="Arial" w:hAnsi="Arial"/>
          <w:b/>
          <w:bCs/>
          <w:color w:val="1B365D"/>
          <w:sz w:val="28"/>
          <w:szCs w:val="28"/>
        </w:rPr>
        <w:t xml:space="preserve">Common Questions</w:t>
      </w:r>
    </w:p>
    <w:p>
      <w:pPr>
        <w:spacing w:after="80" w:before="200"/>
      </w:pPr>
      <w:r>
        <w:rPr>
          <w:rFonts w:ascii="Arial" w:cs="Arial" w:eastAsia="Arial" w:hAnsi="Arial"/>
          <w:b/>
          <w:bCs/>
          <w:color w:val="1B365D"/>
          <w:sz w:val="22"/>
          <w:szCs w:val="22"/>
        </w:rPr>
        <w:t xml:space="preserve">Do I need insurance before arriving in Spain?</w:t>
      </w:r>
    </w:p>
    <w:p>
      <w:pPr>
        <w:spacing w:after="200"/>
      </w:pPr>
      <w:r>
        <w:rPr>
          <w:rFonts w:ascii="Arial" w:cs="Arial" w:eastAsia="Arial" w:hAnsi="Arial"/>
          <w:color w:val="444444"/>
          <w:sz w:val="22"/>
          <w:szCs w:val="22"/>
        </w:rPr>
        <w:t xml:space="preserve">Check your visa type. Most long-stay visas require proof of insurance at application. Some visas require it upon arrival. Arrange private insurance before departing to be safe.</w:t>
      </w:r>
    </w:p>
    <w:p>
      <w:pPr>
        <w:spacing w:after="80" w:before="200"/>
      </w:pPr>
      <w:r>
        <w:rPr>
          <w:rFonts w:ascii="Arial" w:cs="Arial" w:eastAsia="Arial" w:hAnsi="Arial"/>
          <w:b/>
          <w:bCs/>
          <w:color w:val="1B365D"/>
          <w:sz w:val="22"/>
          <w:szCs w:val="22"/>
        </w:rPr>
        <w:t xml:space="preserve">Can I switch from private to public healthcare later?</w:t>
      </w:r>
    </w:p>
    <w:p>
      <w:pPr>
        <w:spacing w:after="200"/>
      </w:pPr>
      <w:r>
        <w:rPr>
          <w:rFonts w:ascii="Arial" w:cs="Arial" w:eastAsia="Arial" w:hAnsi="Arial"/>
          <w:color w:val="444444"/>
          <w:sz w:val="22"/>
          <w:szCs w:val="22"/>
        </w:rPr>
        <w:t xml:space="preserve">Yes. Once registered with Seguridad Social (2–3 months after arrival), you can cancel private insurance and use public healthcare. Some expats maintain private coverage alongside public healthcare for faster access.</w:t>
      </w:r>
    </w:p>
    <w:p>
      <w:pPr>
        <w:spacing w:after="80" w:before="200"/>
      </w:pPr>
      <w:r>
        <w:rPr>
          <w:rFonts w:ascii="Arial" w:cs="Arial" w:eastAsia="Arial" w:hAnsi="Arial"/>
          <w:b/>
          <w:bCs/>
          <w:color w:val="1B365D"/>
          <w:sz w:val="22"/>
          <w:szCs w:val="22"/>
        </w:rPr>
        <w:t xml:space="preserve">Are prescription drugs covered?</w:t>
      </w:r>
    </w:p>
    <w:p>
      <w:pPr>
        <w:spacing w:after="200"/>
      </w:pPr>
      <w:r>
        <w:rPr>
          <w:rFonts w:ascii="Arial" w:cs="Arial" w:eastAsia="Arial" w:hAnsi="Arial"/>
          <w:color w:val="444444"/>
          <w:sz w:val="22"/>
          <w:szCs w:val="22"/>
        </w:rPr>
        <w:t xml:space="preserve">It depends on the plan. Basic plans may not cover medications. Comprehensive plans typically cover prescriptions with copays. Ask your provider for specifics.</w:t>
      </w:r>
    </w:p>
    <w:p>
      <w:pPr>
        <w:spacing w:after="80" w:before="200"/>
      </w:pPr>
      <w:r>
        <w:rPr>
          <w:rFonts w:ascii="Arial" w:cs="Arial" w:eastAsia="Arial" w:hAnsi="Arial"/>
          <w:b/>
          <w:bCs/>
          <w:color w:val="1B365D"/>
          <w:sz w:val="22"/>
          <w:szCs w:val="22"/>
        </w:rPr>
        <w:t xml:space="preserve">What if I have a pre-existing condition?</w:t>
      </w:r>
    </w:p>
    <w:p>
      <w:pPr>
        <w:spacing w:after="200"/>
      </w:pPr>
      <w:r>
        <w:rPr>
          <w:rFonts w:ascii="Arial" w:cs="Arial" w:eastAsia="Arial" w:hAnsi="Arial"/>
          <w:color w:val="444444"/>
          <w:sz w:val="22"/>
          <w:szCs w:val="22"/>
        </w:rPr>
        <w:t xml:space="preserve">Most insurers don't refuse coverage, but they may exclude the condition for a set period (6–12 months). Be honest in your health declaration; non-disclosure can void your policy.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Visa-Compliant Health Insurance in Spain: What You Actually Need</w:t>
      </w:r>
    </w:p>
    <w:p>
      <w:pPr>
        <w:spacing w:after="60"/>
      </w:pPr>
      <w:r>
        <w:rPr>
          <w:rFonts w:ascii="Arial" w:cs="Arial" w:eastAsia="Arial" w:hAnsi="Arial"/>
          <w:color w:val="E8833A"/>
          <w:sz w:val="18"/>
          <w:szCs w:val="18"/>
        </w:rPr>
        <w:t xml:space="preserve">→ Spain Healthcare System for Expats: Public vs Private</w:t>
      </w:r>
    </w:p>
    <w:p>
      <w:pPr>
        <w:spacing w:after="60"/>
      </w:pPr>
      <w:r>
        <w:rPr>
          <w:rFonts w:ascii="Arial" w:cs="Arial" w:eastAsia="Arial" w:hAnsi="Arial"/>
          <w:color w:val="E8833A"/>
          <w:sz w:val="18"/>
          <w:szCs w:val="18"/>
        </w:rPr>
        <w:t xml:space="preserve">→ First 30 Days in Spain: Your Post-Arrival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2026-04-11T14:26:44.836Z</dcterms:created>
  <dcterms:modified xsi:type="dcterms:W3CDTF">2026-04-11T14:26:44.836Z</dcterms:modified>
</cp:coreProperties>
</file>

<file path=docProps/custom.xml><?xml version="1.0" encoding="utf-8"?>
<Properties xmlns="http://schemas.openxmlformats.org/officeDocument/2006/custom-properties" xmlns:vt="http://schemas.openxmlformats.org/officeDocument/2006/docPropsVTypes"/>
</file>