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 Renewal: Timelines, Documents, and Common Mistakes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/blog/spain-residency-renewal-timeline-documents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 Renewal: Timelines &amp; Documents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renewing Spanish residency. Learn timelines, required documents, and avoid costly mistakes.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 Renewal: Timelines &amp; Documents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Your Spanish residency is expiring? Learn everything about renewal deadlines, documents needed, and how to avoid rejections.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 renewal timeline documents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Residency Renewal: Timelines, Documents, and Common Mistakes",</w:t>
      </w:r>
    </w:p>
    <w:p>
      <w:pPr>
        <w:spacing w:after="0"/>
      </w:pPr>
      <w:r>
        <w:rPr>
          <w:rFonts w:ascii="Courier New" w:cs="Courier New" w:eastAsia="Courier New" w:hAnsi="Courier New"/>
          <w:color w:val="555555"/>
          <w:sz w:val="16"/>
          <w:szCs w:val="16"/>
        </w:rPr>
        <w:t xml:space="preserve">  "slug": "/blog/spain-residency-renewal-timeline-documents",</w:t>
      </w:r>
    </w:p>
    <w:p>
      <w:pPr>
        <w:spacing w:after="0"/>
      </w:pPr>
      <w:r>
        <w:rPr>
          <w:rFonts w:ascii="Courier New" w:cs="Courier New" w:eastAsia="Courier New" w:hAnsi="Courier New"/>
          <w:color w:val="555555"/>
          <w:sz w:val="16"/>
          <w:szCs w:val="16"/>
        </w:rPr>
        <w:t xml:space="preserve">  "parent": "Spain Residency",</w:t>
      </w:r>
    </w:p>
    <w:p>
      <w:pPr>
        <w:spacing w:after="0"/>
      </w:pPr>
      <w:r>
        <w:rPr>
          <w:rFonts w:ascii="Courier New" w:cs="Courier New" w:eastAsia="Courier New" w:hAnsi="Courier New"/>
          <w:color w:val="555555"/>
          <w:sz w:val="16"/>
          <w:szCs w:val="16"/>
        </w:rPr>
        <w:t xml:space="preserve">  "meta_title": "Spain Residency Renewal: Timelines &amp; Documents | My Spanish Visa",</w:t>
      </w:r>
    </w:p>
    <w:p>
      <w:pPr>
        <w:spacing w:after="0"/>
      </w:pPr>
      <w:r>
        <w:rPr>
          <w:rFonts w:ascii="Courier New" w:cs="Courier New" w:eastAsia="Courier New" w:hAnsi="Courier New"/>
          <w:color w:val="555555"/>
          <w:sz w:val="16"/>
          <w:szCs w:val="16"/>
        </w:rPr>
        <w:t xml:space="preserve">  "meta_description": "Complete guide to renewing Spanish residency. Learn timelines, required documents, and avoid costly mistakes.",</w:t>
      </w:r>
    </w:p>
    <w:p>
      <w:pPr>
        <w:spacing w:after="0"/>
      </w:pPr>
      <w:r>
        <w:rPr>
          <w:rFonts w:ascii="Courier New" w:cs="Courier New" w:eastAsia="Courier New" w:hAnsi="Courier New"/>
          <w:color w:val="555555"/>
          <w:sz w:val="16"/>
          <w:szCs w:val="16"/>
        </w:rPr>
        <w:t xml:space="preserve">  "social_title": "Spain Residency Renewal: Timelines &amp; Documents",</w:t>
      </w:r>
    </w:p>
    <w:p>
      <w:pPr>
        <w:spacing w:after="0"/>
      </w:pPr>
      <w:r>
        <w:rPr>
          <w:rFonts w:ascii="Courier New" w:cs="Courier New" w:eastAsia="Courier New" w:hAnsi="Courier New"/>
          <w:color w:val="555555"/>
          <w:sz w:val="16"/>
          <w:szCs w:val="16"/>
        </w:rPr>
        <w:t xml:space="preserve">  "social_description": "Your Spanish residency is expiring? Learn everything about renewal deadlines, documents needed, and how to avoid rejections.",</w:t>
      </w:r>
    </w:p>
    <w:p>
      <w:pPr>
        <w:spacing w:after="0"/>
      </w:pPr>
      <w:r>
        <w:rPr>
          <w:rFonts w:ascii="Courier New" w:cs="Courier New" w:eastAsia="Courier New" w:hAnsi="Courier New"/>
          <w:color w:val="555555"/>
          <w:sz w:val="16"/>
          <w:szCs w:val="16"/>
        </w:rPr>
        <w:t xml:space="preserve">  "focus_keyphrase": "Spain residency renewal timeline documents"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Residency renewal is one of the most critical administrative tasks for foreigners in Spain. Missing a renewal deadline or submitting incomplete documentation can jeopardize your legal status. This guide provides a step-by-step roadmap to ensure your renewal is processed smoothly and on time.</w:t>
      </w:r>
    </w:p>
    <w:p>
      <w:pPr>
        <w:pStyle w:val="Heading2"/>
        <w:spacing w:after="160" w:before="360"/>
      </w:pPr>
      <w:r>
        <w:rPr>
          <w:rFonts w:ascii="Arial" w:cs="Arial" w:eastAsia="Arial" w:hAnsi="Arial"/>
          <w:b/>
          <w:bCs/>
          <w:color w:val="1B365D"/>
          <w:sz w:val="28"/>
          <w:szCs w:val="28"/>
        </w:rPr>
        <w:t xml:space="preserve">Understanding Residency Renewal Timelines</w:t>
      </w:r>
    </w:p>
    <w:p>
      <w:pPr>
        <w:spacing w:after="120" w:before="280"/>
      </w:pPr>
      <w:r>
        <w:rPr>
          <w:rFonts w:ascii="Arial" w:cs="Arial" w:eastAsia="Arial" w:hAnsi="Arial"/>
          <w:b/>
          <w:bCs/>
          <w:color w:val="333333"/>
          <w:sz w:val="24"/>
          <w:szCs w:val="24"/>
        </w:rPr>
        <w:t xml:space="preserve">When to Start Planning</w:t>
      </w:r>
    </w:p>
    <w:p>
      <w:pPr>
        <w:spacing w:after="200"/>
      </w:pPr>
      <w:r>
        <w:rPr>
          <w:rFonts w:ascii="Arial" w:cs="Arial" w:eastAsia="Arial" w:hAnsi="Arial"/>
          <w:color w:val="333333"/>
          <w:sz w:val="22"/>
          <w:szCs w:val="22"/>
        </w:rPr>
        <w:t xml:space="preserve">Begin your renewal process 3–4 months before your current residency expires. This gives you time to gather documentation, schedule appointments, and handle any unexpected delays. Don't wait until the last minute—government offices are often backlogged, and last-minute applications are frequently rejected due to incomplete documentation.</w:t>
      </w:r>
    </w:p>
    <w:p>
      <w:pPr>
        <w:spacing w:after="120" w:before="280"/>
      </w:pPr>
      <w:r>
        <w:rPr>
          <w:rFonts w:ascii="Arial" w:cs="Arial" w:eastAsia="Arial" w:hAnsi="Arial"/>
          <w:b/>
          <w:bCs/>
          <w:color w:val="333333"/>
          <w:sz w:val="24"/>
          <w:szCs w:val="24"/>
        </w:rPr>
        <w:t xml:space="preserve">Application Window</w:t>
      </w:r>
    </w:p>
    <w:p>
      <w:pPr>
        <w:spacing w:after="200"/>
      </w:pPr>
      <w:r>
        <w:rPr>
          <w:rFonts w:ascii="Arial" w:cs="Arial" w:eastAsia="Arial" w:hAnsi="Arial"/>
          <w:color w:val="333333"/>
          <w:sz w:val="22"/>
          <w:szCs w:val="22"/>
        </w:rPr>
        <w:t xml:space="preserve">You can typically apply for renewal 60 days before your residency expires. Some provinces allow earlier applications; check with your local extranjería. Applications submitted fewer than 60 days before expiration may be rejected as premature.</w:t>
      </w:r>
    </w:p>
    <w:p>
      <w:pPr>
        <w:spacing w:after="120" w:before="280"/>
      </w:pPr>
      <w:r>
        <w:rPr>
          <w:rFonts w:ascii="Arial" w:cs="Arial" w:eastAsia="Arial" w:hAnsi="Arial"/>
          <w:b/>
          <w:bCs/>
          <w:color w:val="333333"/>
          <w:sz w:val="24"/>
          <w:szCs w:val="24"/>
        </w:rPr>
        <w:t xml:space="preserve">Processing Timelines</w:t>
      </w:r>
    </w:p>
    <w:p>
      <w:pPr>
        <w:spacing w:after="200"/>
      </w:pPr>
      <w:r>
        <w:rPr>
          <w:rFonts w:ascii="Arial" w:cs="Arial" w:eastAsia="Arial" w:hAnsi="Arial"/>
          <w:color w:val="333333"/>
          <w:sz w:val="22"/>
          <w:szCs w:val="22"/>
        </w:rPr>
        <w:t xml:space="preserve">Residency renewal processing typically takes 2–6 weeks from application date. Some provinces are faster (1–2 weeks), while heavily backlogged offices may take 2–3 months. During peak application periods (spring and early summer), expect longer waits. Emergency renewals are available in urgent circumstances but incur additional fees and require special justification.</w:t>
      </w:r>
    </w:p>
    <w:p>
      <w:pPr>
        <w:pStyle w:val="Heading2"/>
        <w:spacing w:after="160" w:before="360"/>
      </w:pPr>
      <w:r>
        <w:rPr>
          <w:rFonts w:ascii="Arial" w:cs="Arial" w:eastAsia="Arial" w:hAnsi="Arial"/>
          <w:b/>
          <w:bCs/>
          <w:color w:val="1B365D"/>
          <w:sz w:val="28"/>
          <w:szCs w:val="28"/>
        </w:rPr>
        <w:t xml:space="preserve">How to Start Your Renewal</w:t>
      </w:r>
    </w:p>
    <w:p>
      <w:pPr>
        <w:spacing w:after="120" w:before="280"/>
      </w:pPr>
      <w:r>
        <w:rPr>
          <w:rFonts w:ascii="Arial" w:cs="Arial" w:eastAsia="Arial" w:hAnsi="Arial"/>
          <w:b/>
          <w:bCs/>
          <w:color w:val="333333"/>
          <w:sz w:val="24"/>
          <w:szCs w:val="24"/>
        </w:rPr>
        <w:t xml:space="preserve">Step 1: Check Your Current Expiration Date</w:t>
      </w:r>
    </w:p>
    <w:p>
      <w:pPr>
        <w:spacing w:after="200"/>
      </w:pPr>
      <w:r>
        <w:rPr>
          <w:rFonts w:ascii="Arial" w:cs="Arial" w:eastAsia="Arial" w:hAnsi="Arial"/>
          <w:color w:val="333333"/>
          <w:sz w:val="22"/>
          <w:szCs w:val="22"/>
        </w:rPr>
        <w:t xml:space="preserve">Review your current residency permit and TIE card. Your expiration date is clearly marked on both documents. Set a calendar reminder for 120 days before expiration to ensure adequate preparation time.</w:t>
      </w:r>
    </w:p>
    <w:p>
      <w:pPr>
        <w:spacing w:after="120" w:before="280"/>
      </w:pPr>
      <w:r>
        <w:rPr>
          <w:rFonts w:ascii="Arial" w:cs="Arial" w:eastAsia="Arial" w:hAnsi="Arial"/>
          <w:b/>
          <w:bCs/>
          <w:color w:val="333333"/>
          <w:sz w:val="24"/>
          <w:szCs w:val="24"/>
        </w:rPr>
        <w:t xml:space="preserve">Step 2: Verify Your Renewal Eligibility</w:t>
      </w:r>
    </w:p>
    <w:p>
      <w:pPr>
        <w:spacing w:after="200"/>
      </w:pPr>
      <w:r>
        <w:rPr>
          <w:rFonts w:ascii="Arial" w:cs="Arial" w:eastAsia="Arial" w:hAnsi="Arial"/>
          <w:color w:val="333333"/>
          <w:sz w:val="22"/>
          <w:szCs w:val="22"/>
        </w:rPr>
        <w:t xml:space="preserve">Confirm that your circumstances still align with your original visa category. If you were a worker, verify you're still employed (or have a new employment contract). If you held a non-lucrative visa, confirm your income still meets requirements. If circumstances have changed significantly, you may need to apply for a visa category change instead of simple renewal.</w:t>
      </w:r>
    </w:p>
    <w:p>
      <w:pPr>
        <w:spacing w:after="120" w:before="280"/>
      </w:pPr>
      <w:r>
        <w:rPr>
          <w:rFonts w:ascii="Arial" w:cs="Arial" w:eastAsia="Arial" w:hAnsi="Arial"/>
          <w:b/>
          <w:bCs/>
          <w:color w:val="333333"/>
          <w:sz w:val="24"/>
          <w:szCs w:val="24"/>
        </w:rPr>
        <w:t xml:space="preserve">Step 3: Gather Required Documentation</w:t>
      </w:r>
    </w:p>
    <w:p>
      <w:pPr>
        <w:spacing w:after="200"/>
      </w:pPr>
      <w:r>
        <w:rPr>
          <w:rFonts w:ascii="Arial" w:cs="Arial" w:eastAsia="Arial" w:hAnsi="Arial"/>
          <w:color w:val="333333"/>
          <w:sz w:val="22"/>
          <w:szCs w:val="22"/>
        </w:rPr>
        <w:t xml:space="preserve">Document requirements vary by visa type, but generally include: valid passport, current residency permit, current TIE card, completed renewal application form (available from extranjería), proof of financial means (bank statements, tax returns, employment letter), health insurance documentation, proof of accommodation, and municipal registration certificate (empadronamiento).</w:t>
      </w:r>
    </w:p>
    <w:p>
      <w:pPr>
        <w:spacing w:after="120" w:before="280"/>
      </w:pPr>
      <w:r>
        <w:rPr>
          <w:rFonts w:ascii="Arial" w:cs="Arial" w:eastAsia="Arial" w:hAnsi="Arial"/>
          <w:b/>
          <w:bCs/>
          <w:color w:val="333333"/>
          <w:sz w:val="24"/>
          <w:szCs w:val="24"/>
        </w:rPr>
        <w:t xml:space="preserve">Step 4: Schedule Your Appointment</w:t>
      </w:r>
    </w:p>
    <w:p>
      <w:pPr>
        <w:spacing w:after="200"/>
      </w:pPr>
      <w:r>
        <w:rPr>
          <w:rFonts w:ascii="Arial" w:cs="Arial" w:eastAsia="Arial" w:hAnsi="Arial"/>
          <w:color w:val="333333"/>
          <w:sz w:val="22"/>
          <w:szCs w:val="22"/>
        </w:rPr>
        <w:t xml:space="preserve">Most extranjería offices require appointments for renewal applications. Book online through your provincial immigration office website 60+ days before expiration. Some provinces offer limited walk-in hours, but appointments are preferred. During peak season, appointments may be booked weeks in advance.</w:t>
      </w:r>
    </w:p>
    <w:p>
      <w:pPr>
        <w:pStyle w:val="Heading2"/>
        <w:spacing w:after="160" w:before="360"/>
      </w:pPr>
      <w:r>
        <w:rPr>
          <w:rFonts w:ascii="Arial" w:cs="Arial" w:eastAsia="Arial" w:hAnsi="Arial"/>
          <w:b/>
          <w:bCs/>
          <w:color w:val="1B365D"/>
          <w:sz w:val="28"/>
          <w:szCs w:val="28"/>
        </w:rPr>
        <w:t xml:space="preserve">Required Documents by Visa Type</w:t>
      </w:r>
    </w:p>
    <w:p>
      <w:pPr>
        <w:spacing w:after="120" w:before="280"/>
      </w:pPr>
      <w:r>
        <w:rPr>
          <w:rFonts w:ascii="Arial" w:cs="Arial" w:eastAsia="Arial" w:hAnsi="Arial"/>
          <w:b/>
          <w:bCs/>
          <w:color w:val="333333"/>
          <w:sz w:val="24"/>
          <w:szCs w:val="24"/>
        </w:rPr>
        <w:t xml:space="preserve">Non-Lucrative Visa Renewal</w:t>
      </w:r>
    </w:p>
    <w:p>
      <w:pPr>
        <w:spacing w:after="200"/>
      </w:pPr>
      <w:r>
        <w:rPr>
          <w:rFonts w:ascii="Arial" w:cs="Arial" w:eastAsia="Arial" w:hAnsi="Arial"/>
          <w:color w:val="333333"/>
          <w:sz w:val="22"/>
          <w:szCs w:val="22"/>
        </w:rPr>
        <w:t xml:space="preserve">Non-lucrative residents must submit: proof of income (bank statements showing €1,000–€2,000/month), updated health insurance documentation, proof of accommodation, and municipal registration. Income requirements remain the same—if your income has dropped below thresholds, your renewal may be denied.</w:t>
      </w:r>
    </w:p>
    <w:p>
      <w:pPr>
        <w:spacing w:after="120" w:before="280"/>
      </w:pPr>
      <w:r>
        <w:rPr>
          <w:rFonts w:ascii="Arial" w:cs="Arial" w:eastAsia="Arial" w:hAnsi="Arial"/>
          <w:b/>
          <w:bCs/>
          <w:color w:val="333333"/>
          <w:sz w:val="24"/>
          <w:szCs w:val="24"/>
        </w:rPr>
        <w:t xml:space="preserve">Work Visa Renewal</w:t>
      </w:r>
    </w:p>
    <w:p>
      <w:pPr>
        <w:spacing w:after="200"/>
      </w:pPr>
      <w:r>
        <w:rPr>
          <w:rFonts w:ascii="Arial" w:cs="Arial" w:eastAsia="Arial" w:hAnsi="Arial"/>
          <w:color w:val="333333"/>
          <w:sz w:val="22"/>
          <w:szCs w:val="22"/>
        </w:rPr>
        <w:t xml:space="preserve">Workers must provide: employment letter from your employer confirming your continued employment, tax returns or recent pay stubs, proof of accommodation, and health insurance. If you've changed employers, you may need a new employment offer and sponsorship letter.</w:t>
      </w:r>
    </w:p>
    <w:p>
      <w:pPr>
        <w:spacing w:after="120" w:before="280"/>
      </w:pPr>
      <w:r>
        <w:rPr>
          <w:rFonts w:ascii="Arial" w:cs="Arial" w:eastAsia="Arial" w:hAnsi="Arial"/>
          <w:b/>
          <w:bCs/>
          <w:color w:val="333333"/>
          <w:sz w:val="24"/>
          <w:szCs w:val="24"/>
        </w:rPr>
        <w:t xml:space="preserve">Entrepreneur Visa Renewal</w:t>
      </w:r>
    </w:p>
    <w:p>
      <w:pPr>
        <w:spacing w:after="200"/>
      </w:pPr>
      <w:r>
        <w:rPr>
          <w:rFonts w:ascii="Arial" w:cs="Arial" w:eastAsia="Arial" w:hAnsi="Arial"/>
          <w:color w:val="333333"/>
          <w:sz w:val="22"/>
          <w:szCs w:val="22"/>
        </w:rPr>
        <w:t xml:space="preserve">Entrepreneurs submit: business registration documents, recent tax returns and business income statements, proof of business location, and bank statements. You must demonstrate that your business is still active and generating income.</w:t>
      </w:r>
    </w:p>
    <w:p>
      <w:pPr>
        <w:spacing w:after="120" w:before="280"/>
      </w:pPr>
      <w:r>
        <w:rPr>
          <w:rFonts w:ascii="Arial" w:cs="Arial" w:eastAsia="Arial" w:hAnsi="Arial"/>
          <w:b/>
          <w:bCs/>
          <w:color w:val="333333"/>
          <w:sz w:val="24"/>
          <w:szCs w:val="24"/>
        </w:rPr>
        <w:t xml:space="preserve">Student Visa Renewal</w:t>
      </w:r>
    </w:p>
    <w:p>
      <w:pPr>
        <w:spacing w:after="200"/>
      </w:pPr>
      <w:r>
        <w:rPr>
          <w:rFonts w:ascii="Arial" w:cs="Arial" w:eastAsia="Arial" w:hAnsi="Arial"/>
          <w:color w:val="333333"/>
          <w:sz w:val="22"/>
          <w:szCs w:val="22"/>
        </w:rPr>
        <w:t xml:space="preserve">Students provide: current university enrollment confirmation, proof of financial means (either personal income or sponsorship letters), updated health insurance, and accommodation proof. If you're nearing graduation, plan your transition to another visa type.</w:t>
      </w:r>
    </w:p>
    <w:p>
      <w:pPr>
        <w:spacing w:after="120" w:before="280"/>
      </w:pPr>
      <w:r>
        <w:rPr>
          <w:rFonts w:ascii="Arial" w:cs="Arial" w:eastAsia="Arial" w:hAnsi="Arial"/>
          <w:b/>
          <w:bCs/>
          <w:color w:val="333333"/>
          <w:sz w:val="24"/>
          <w:szCs w:val="24"/>
        </w:rPr>
        <w:t xml:space="preserve">Digital Nomad Visa Renewal</w:t>
      </w:r>
    </w:p>
    <w:p>
      <w:pPr>
        <w:spacing w:after="200"/>
      </w:pPr>
      <w:r>
        <w:rPr>
          <w:rFonts w:ascii="Arial" w:cs="Arial" w:eastAsia="Arial" w:hAnsi="Arial"/>
          <w:color w:val="333333"/>
          <w:sz w:val="22"/>
          <w:szCs w:val="22"/>
        </w:rPr>
        <w:t xml:space="preserve">Digital nomads must show: proof of income from foreign employment (bank statements, tax documents), health insurance, and accommodation proof. Income requirements typically remain €2,300/month.</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Renewal deadline approaching?</w:t>
      </w:r>
    </w:p>
    <w:p>
      <w:pPr>
        <w:pBdr>
          <w:left w:val="single" w:color="E8833A" w:sz="12" w:space="8"/>
        </w:pBdr>
        <w:shd w:fill="F0F7FF" w:val="clear"/>
        <w:spacing w:after="100"/>
        <w:ind w:left="200"/>
      </w:pPr>
      <w:r>
        <w:rPr>
          <w:rFonts w:ascii="Arial" w:cs="Arial" w:eastAsia="Arial" w:hAnsi="Arial"/>
          <w:color w:val="444444"/>
          <w:sz w:val="22"/>
          <w:szCs w:val="22"/>
        </w:rPr>
        <w:t xml:space="preserve">We'll prepare your complete file, schedule your appointment, and ensure you don't miss critical deadlines.</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Renewal →]</w:t>
      </w:r>
    </w:p>
    <w:p>
      <w:pPr>
        <w:pStyle w:val="Heading2"/>
        <w:spacing w:after="160" w:before="360"/>
      </w:pPr>
      <w:r>
        <w:rPr>
          <w:rFonts w:ascii="Arial" w:cs="Arial" w:eastAsia="Arial" w:hAnsi="Arial"/>
          <w:b/>
          <w:bCs/>
          <w:color w:val="1B365D"/>
          <w:sz w:val="28"/>
          <w:szCs w:val="28"/>
        </w:rPr>
        <w:t xml:space="preserve">Attending Your Renewal Appointment</w:t>
      </w:r>
    </w:p>
    <w:p>
      <w:pPr>
        <w:spacing w:after="200"/>
      </w:pPr>
      <w:r>
        <w:rPr>
          <w:rFonts w:ascii="Arial" w:cs="Arial" w:eastAsia="Arial" w:hAnsi="Arial"/>
          <w:color w:val="333333"/>
          <w:sz w:val="22"/>
          <w:szCs w:val="22"/>
        </w:rPr>
        <w:t xml:space="preserve">Arrive 10–15 minutes early with all required documents in the original and copies. Dress professionally and be prepared to answer questions about your residency, financial situation, and reasons for remaining in Spain. The interview typically lasts 15–20 minutes. Immigration officials assess your continued eligibility and may ask about your employment, income stability, housing situation, and integration into Spanish society.</w:t>
      </w:r>
    </w:p>
    <w:p>
      <w:pPr>
        <w:pStyle w:val="Heading2"/>
        <w:spacing w:after="160" w:before="360"/>
      </w:pPr>
      <w:r>
        <w:rPr>
          <w:rFonts w:ascii="Arial" w:cs="Arial" w:eastAsia="Arial" w:hAnsi="Arial"/>
          <w:b/>
          <w:bCs/>
          <w:color w:val="1B365D"/>
          <w:sz w:val="28"/>
          <w:szCs w:val="28"/>
        </w:rPr>
        <w:t xml:space="preserve">The Renewal Decision</w:t>
      </w:r>
    </w:p>
    <w:p>
      <w:pPr>
        <w:spacing w:after="200"/>
      </w:pPr>
      <w:r>
        <w:rPr>
          <w:rFonts w:ascii="Arial" w:cs="Arial" w:eastAsia="Arial" w:hAnsi="Arial"/>
          <w:color w:val="333333"/>
          <w:sz w:val="22"/>
          <w:szCs w:val="22"/>
        </w:rPr>
        <w:t xml:space="preserve">After your appointment, you'll receive a processing timeline. Most applicants receive approval within 2–6 weeks. Your approval will specify your new expiration date (usually one, two, or five years from the approval date depending on your visa type). Once approved, you'll be notified when your new TIE card is ready for collection.</w:t>
      </w:r>
    </w:p>
    <w:p>
      <w:pPr>
        <w:pStyle w:val="Heading2"/>
        <w:spacing w:after="160" w:before="360"/>
      </w:pPr>
      <w:r>
        <w:rPr>
          <w:rFonts w:ascii="Arial" w:cs="Arial" w:eastAsia="Arial" w:hAnsi="Arial"/>
          <w:b/>
          <w:bCs/>
          <w:color w:val="1B365D"/>
          <w:sz w:val="28"/>
          <w:szCs w:val="28"/>
        </w:rPr>
        <w:t xml:space="preserve">Collecting Your New Residency Documents</w:t>
      </w:r>
    </w:p>
    <w:p>
      <w:pPr>
        <w:spacing w:after="200"/>
      </w:pPr>
      <w:r>
        <w:rPr>
          <w:rFonts w:ascii="Arial" w:cs="Arial" w:eastAsia="Arial" w:hAnsi="Arial"/>
          <w:color w:val="333333"/>
          <w:sz w:val="22"/>
          <w:szCs w:val="22"/>
        </w:rPr>
        <w:t xml:space="preserve">After approval, you'll receive notification that your new TIE card is ready. Return to the extranjería to collect it within the specified timeframe (usually 15–30 days). Bring your notification letter and sign collection paperwork. Your new TIE card is valid immediately upon collection.</w:t>
      </w:r>
    </w:p>
    <w:p>
      <w:pPr>
        <w:pStyle w:val="Heading2"/>
        <w:spacing w:after="160" w:before="360"/>
      </w:pPr>
      <w:r>
        <w:rPr>
          <w:rFonts w:ascii="Arial" w:cs="Arial" w:eastAsia="Arial" w:hAnsi="Arial"/>
          <w:b/>
          <w:bCs/>
          <w:color w:val="1B365D"/>
          <w:sz w:val="28"/>
          <w:szCs w:val="28"/>
        </w:rPr>
        <w:t xml:space="preserve">Common Renewal Mistakes to Avoid</w:t>
      </w:r>
    </w:p>
    <w:p>
      <w:pPr>
        <w:spacing w:after="200"/>
      </w:pPr>
      <w:r>
        <w:rPr>
          <w:rFonts w:ascii="Arial" w:cs="Arial" w:eastAsia="Arial" w:hAnsi="Arial"/>
          <w:color w:val="333333"/>
          <w:sz w:val="22"/>
          <w:szCs w:val="22"/>
        </w:rPr>
        <w:t xml:space="preserve">Don't miss your expiration date—lose your legal status and face deportation proceedings. Don't submit incomplete documentation; provide everything requested and more. Don't apply too early or too late; stay within the 60-day window. Don't allow your financial situation to fall below requirements; ensure income documentation is current. Don't have gaps in health insurance; continuous coverage is required. Don't miss your appointment; rescheduling is difficult.</w:t>
      </w:r>
    </w:p>
    <w:p>
      <w:pPr>
        <w:pStyle w:val="Heading2"/>
        <w:spacing w:after="160" w:before="360"/>
      </w:pPr>
      <w:r>
        <w:rPr>
          <w:rFonts w:ascii="Arial" w:cs="Arial" w:eastAsia="Arial" w:hAnsi="Arial"/>
          <w:b/>
          <w:bCs/>
          <w:color w:val="1B365D"/>
          <w:sz w:val="28"/>
          <w:szCs w:val="28"/>
        </w:rPr>
        <w:t xml:space="preserve">What If Your Renewal Is Denied?</w:t>
      </w:r>
    </w:p>
    <w:p>
      <w:pPr>
        <w:spacing w:after="200"/>
      </w:pPr>
      <w:r>
        <w:rPr>
          <w:rFonts w:ascii="Arial" w:cs="Arial" w:eastAsia="Arial" w:hAnsi="Arial"/>
          <w:color w:val="333333"/>
          <w:sz w:val="22"/>
          <w:szCs w:val="22"/>
        </w:rPr>
        <w:t xml:space="preserve">Renewal denials typically result from: insufficient financial documentation, lapsed health insurance, changes in employment without visa category adjustment, or criminal records. If denied, you have 30 days to appeal. Work with an immigration attorney to strengthen your case and reapply. Continue living lawfully in Spain pending your appeal decision.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travel while my residency renewal is pending?</w:t>
      </w:r>
    </w:p>
    <w:p>
      <w:pPr>
        <w:spacing w:after="200"/>
      </w:pPr>
      <w:r>
        <w:rPr>
          <w:rFonts w:ascii="Arial" w:cs="Arial" w:eastAsia="Arial" w:hAnsi="Arial"/>
          <w:color w:val="444444"/>
          <w:sz w:val="22"/>
          <w:szCs w:val="22"/>
        </w:rPr>
        <w:t xml:space="preserve">Yes. As long as your current residency is valid, you can travel outside Spain. However, return before your current permit expires, as you cannot enter Spain on an expired permit. Ideally, have your renewal approved before traveling near your expiration date.</w:t>
      </w:r>
    </w:p>
    <w:p>
      <w:pPr>
        <w:spacing w:after="80" w:before="200"/>
      </w:pPr>
      <w:r>
        <w:rPr>
          <w:rFonts w:ascii="Arial" w:cs="Arial" w:eastAsia="Arial" w:hAnsi="Arial"/>
          <w:b/>
          <w:bCs/>
          <w:color w:val="1B365D"/>
          <w:sz w:val="22"/>
          <w:szCs w:val="22"/>
        </w:rPr>
        <w:t xml:space="preserve">What if I change jobs during renewal?</w:t>
      </w:r>
    </w:p>
    <w:p>
      <w:pPr>
        <w:spacing w:after="200"/>
      </w:pPr>
      <w:r>
        <w:rPr>
          <w:rFonts w:ascii="Arial" w:cs="Arial" w:eastAsia="Arial" w:hAnsi="Arial"/>
          <w:color w:val="444444"/>
          <w:sz w:val="22"/>
          <w:szCs w:val="22"/>
        </w:rPr>
        <w:t xml:space="preserve">Notify the extranjería about your job change. If you're employed throughout your renewal process, your employment renewal can proceed. However, if you have a gap between jobs, consult with immigration authorities about potential complications.</w:t>
      </w:r>
    </w:p>
    <w:p>
      <w:pPr>
        <w:spacing w:after="80" w:before="200"/>
      </w:pPr>
      <w:r>
        <w:rPr>
          <w:rFonts w:ascii="Arial" w:cs="Arial" w:eastAsia="Arial" w:hAnsi="Arial"/>
          <w:b/>
          <w:bCs/>
          <w:color w:val="1B365D"/>
          <w:sz w:val="22"/>
          <w:szCs w:val="22"/>
        </w:rPr>
        <w:t xml:space="preserve">How much does residency renewal cost?</w:t>
      </w:r>
    </w:p>
    <w:p>
      <w:pPr>
        <w:spacing w:after="200"/>
      </w:pPr>
      <w:r>
        <w:rPr>
          <w:rFonts w:ascii="Arial" w:cs="Arial" w:eastAsia="Arial" w:hAnsi="Arial"/>
          <w:color w:val="444444"/>
          <w:sz w:val="22"/>
          <w:szCs w:val="22"/>
        </w:rPr>
        <w:t xml:space="preserve">Renewal fees vary by province but typically range from €60–€150 for the application and TIE card. Some provinces charge additional fees. Payment is usually due at your appointment or through a separate banking process.</w:t>
      </w:r>
    </w:p>
    <w:p>
      <w:pPr>
        <w:spacing w:after="80" w:before="200"/>
      </w:pPr>
      <w:r>
        <w:rPr>
          <w:rFonts w:ascii="Arial" w:cs="Arial" w:eastAsia="Arial" w:hAnsi="Arial"/>
          <w:b/>
          <w:bCs/>
          <w:color w:val="1B365D"/>
          <w:sz w:val="22"/>
          <w:szCs w:val="22"/>
        </w:rPr>
        <w:t xml:space="preserve">Can I renew my residency if my health insurance has lapsed?</w:t>
      </w:r>
    </w:p>
    <w:p>
      <w:pPr>
        <w:spacing w:after="200"/>
      </w:pPr>
      <w:r>
        <w:rPr>
          <w:rFonts w:ascii="Arial" w:cs="Arial" w:eastAsia="Arial" w:hAnsi="Arial"/>
          <w:color w:val="444444"/>
          <w:sz w:val="22"/>
          <w:szCs w:val="22"/>
        </w:rPr>
        <w:t xml:space="preserve">It's difficult. Most provinces require continuous health insurance. If your insurance has lapsed, obtain new coverage immediately before applying for renewal. Some applicants have obtained retroactive insurance coverage, but this is not guaranteed to resolve the issue.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Temporary vs Permanent Residency in Spain</w:t>
      </w:r>
    </w:p>
    <w:p>
      <w:pPr>
        <w:spacing w:after="60"/>
      </w:pPr>
      <w:r>
        <w:rPr>
          <w:rFonts w:ascii="Arial" w:cs="Arial" w:eastAsia="Arial" w:hAnsi="Arial"/>
          <w:color w:val="E8833A"/>
          <w:sz w:val="18"/>
          <w:szCs w:val="18"/>
        </w:rPr>
        <w:t xml:space="preserve">→ Spain Permanent Residency After 5 Years</w:t>
      </w:r>
    </w:p>
    <w:p>
      <w:pPr>
        <w:spacing w:after="60"/>
      </w:pPr>
      <w:r>
        <w:rPr>
          <w:rFonts w:ascii="Arial" w:cs="Arial" w:eastAsia="Arial" w:hAnsi="Arial"/>
          <w:color w:val="E8833A"/>
          <w:sz w:val="18"/>
          <w:szCs w:val="18"/>
        </w:rPr>
        <w:t xml:space="preserve">→ How to Get Residency in Spain: The Complete Guide</w:t>
      </w:r>
    </w:p>
    <w:p>
      <w:pPr>
        <w:spacing w:after="60"/>
      </w:pPr>
      <w:r>
        <w:rPr>
          <w:rFonts w:ascii="Arial" w:cs="Arial" w:eastAsia="Arial" w:hAnsi="Arial"/>
          <w:color w:val="E8833A"/>
          <w:sz w:val="18"/>
          <w:szCs w:val="18"/>
        </w:rPr>
        <w:t xml:space="preserve">→ Spain TIE Card Explained: What It Is and How to Get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2026-04-11T14:09:26.429Z</dcterms:created>
  <dcterms:modified xsi:type="dcterms:W3CDTF">2026-04-11T14:09:26.429Z</dcterms:modified>
</cp:coreProperties>
</file>

<file path=docProps/custom.xml><?xml version="1.0" encoding="utf-8"?>
<Properties xmlns="http://schemas.openxmlformats.org/officeDocument/2006/custom-properties" xmlns:vt="http://schemas.openxmlformats.org/officeDocument/2006/docPropsVTypes"/>
</file>