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Rejection Reasons — and How to Avoid Them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/blog/non-lucrative-visa-spain-rejection-reasons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Spain Rejection Reasons — How to Avoid Them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Why do Non-Lucrative Visa applications get rejected? Learn the most common NLV refusal reasons and how to avoid them. Expert tips for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Rejection Reasons — and How to Avoid Them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Don’t let a preventable mistake cost you your NLV. Here are the top rejection reasons and how to fix them before you apply.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rejection reasons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"Non-Lucrative Visa Spain Rejection Reasons — and How to Avoid Them",</w:t>
      </w:r>
    </w:p>
    <w:p>
      <w:pPr>
        <w:spacing w:after="0"/>
      </w:pPr>
      <w:r>
        <w:rPr>
          <w:rFonts w:ascii="Courier New" w:cs="Courier New" w:eastAsia="Courier New" w:hAnsi="Courier New"/>
          <w:color w:val="555555"/>
          <w:sz w:val="16"/>
          <w:szCs w:val="16"/>
        </w:rPr>
        <w:t xml:space="preserve">  "slug": "/blog/non-lucrative-visa-spain-rejection-reasons",</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"NLV Spain Rejection Reasons — How to Avoid Them | My Spanish Visa",</w:t>
      </w:r>
    </w:p>
    <w:p>
      <w:pPr>
        <w:spacing w:after="0"/>
      </w:pPr>
      <w:r>
        <w:rPr>
          <w:rFonts w:ascii="Courier New" w:cs="Courier New" w:eastAsia="Courier New" w:hAnsi="Courier New"/>
          <w:color w:val="555555"/>
          <w:sz w:val="16"/>
          <w:szCs w:val="16"/>
        </w:rPr>
        <w:t xml:space="preserve">  "meta_description": "Why do Non-Lucrative Visa applications get rejected? Learn the most common NLV refusal reasons and how to avoid them. Expert tips for 2026.",</w:t>
      </w:r>
    </w:p>
    <w:p>
      <w:pPr>
        <w:spacing w:after="0"/>
      </w:pPr>
      <w:r>
        <w:rPr>
          <w:rFonts w:ascii="Courier New" w:cs="Courier New" w:eastAsia="Courier New" w:hAnsi="Courier New"/>
          <w:color w:val="555555"/>
          <w:sz w:val="16"/>
          <w:szCs w:val="16"/>
        </w:rPr>
        <w:t xml:space="preserve">  "social_title": "Non-Lucrative Visa Spain Rejection Reasons — and How to Avoid Them",</w:t>
      </w:r>
    </w:p>
    <w:p>
      <w:pPr>
        <w:spacing w:after="0"/>
      </w:pPr>
      <w:r>
        <w:rPr>
          <w:rFonts w:ascii="Courier New" w:cs="Courier New" w:eastAsia="Courier New" w:hAnsi="Courier New"/>
          <w:color w:val="555555"/>
          <w:sz w:val="16"/>
          <w:szCs w:val="16"/>
        </w:rPr>
        <w:t xml:space="preserve">  "social_description": "Don’t let a preventable mistake cost you your NLV. Here are the top rejection reasons and how to fix them before you apply.",</w:t>
      </w:r>
    </w:p>
    <w:p>
      <w:pPr>
        <w:spacing w:after="0"/>
      </w:pPr>
      <w:r>
        <w:rPr>
          <w:rFonts w:ascii="Courier New" w:cs="Courier New" w:eastAsia="Courier New" w:hAnsi="Courier New"/>
          <w:color w:val="555555"/>
          <w:sz w:val="16"/>
          <w:szCs w:val="16"/>
        </w:rPr>
        <w:t xml:space="preserve">  "focus_keyphrase": "non-lucrative visa Spain rejection reasons"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Non-Lucrative Visa Spain Rejection Reasons — and How to Avoid Them</w:t>
      </w:r>
    </w:p>
    <w:p>
      <w:pPr>
        <w:spacing w:after="200"/>
      </w:pPr>
      <w:r>
        <w:rPr>
          <w:rFonts w:ascii="Arial" w:cs="Arial" w:eastAsia="Arial" w:hAnsi="Arial"/>
          <w:color w:val="333333"/>
          <w:sz w:val="22"/>
          <w:szCs w:val="22"/>
        </w:rPr>
        <w:t xml:space="preserve">Having your Non-Lucrative Visa application rejected is frustrating, time-consuming, and often avoidable. Most NLV refusals come down to a small number of common mistakes — issues with financial proof, document formatting, or misunderstanding what the consulate actually requires.</w:t>
      </w:r>
    </w:p>
    <w:p>
      <w:pPr>
        <w:spacing w:after="200"/>
      </w:pPr>
      <w:r>
        <w:rPr>
          <w:rFonts w:ascii="Arial" w:cs="Arial" w:eastAsia="Arial" w:hAnsi="Arial"/>
          <w:color w:val="333333"/>
          <w:sz w:val="22"/>
          <w:szCs w:val="22"/>
        </w:rPr>
        <w:t xml:space="preserve">This guide covers the most frequent rejection reasons we see, and exactly how to avoid each one.</w:t>
      </w:r>
    </w:p>
    <w:p>
      <w:pPr>
        <w:pStyle w:val="Heading2"/>
        <w:spacing w:after="160" w:before="360"/>
      </w:pPr>
      <w:r>
        <w:rPr>
          <w:rFonts w:ascii="Arial" w:cs="Arial" w:eastAsia="Arial" w:hAnsi="Arial"/>
          <w:b/>
          <w:bCs/>
          <w:color w:val="1B365D"/>
          <w:sz w:val="28"/>
          <w:szCs w:val="28"/>
        </w:rPr>
        <w:t xml:space="preserve">1. Insufficient Financial Proof</w:t>
      </w:r>
    </w:p>
    <w:p>
      <w:pPr>
        <w:spacing w:after="200"/>
      </w:pPr>
      <w:r>
        <w:rPr>
          <w:rFonts w:ascii="Arial" w:cs="Arial" w:eastAsia="Arial" w:hAnsi="Arial"/>
          <w:color w:val="333333"/>
          <w:sz w:val="22"/>
          <w:szCs w:val="22"/>
        </w:rPr>
        <w:t xml:space="preserve">This is the single most common reason for NLV rejection. The consulate needs to be confident you can support yourself (and any dependants) in Spain without working. If your income or savings fall below the IPREM threshold, or if the documentation is unclear, your application is likely to be refused.</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Calculate the exact IPREM threshold for your situation before applying. Provide at least 6 to 12 months of official bank statements showing consistent income or a stable balance well above the minimum. If your income comes from multiple sources, include a clear summary document. Make sure every financial document is recent, legible, and properly translated.</w:t>
      </w:r>
    </w:p>
    <w:p>
      <w:pPr>
        <w:pStyle w:val="Heading2"/>
        <w:spacing w:after="160" w:before="360"/>
      </w:pPr>
      <w:r>
        <w:rPr>
          <w:rFonts w:ascii="Arial" w:cs="Arial" w:eastAsia="Arial" w:hAnsi="Arial"/>
          <w:b/>
          <w:bCs/>
          <w:color w:val="1B365D"/>
          <w:sz w:val="28"/>
          <w:szCs w:val="28"/>
        </w:rPr>
        <w:t xml:space="preserve">2. Incorrect or Expired Documents</w:t>
      </w:r>
    </w:p>
    <w:p>
      <w:pPr>
        <w:spacing w:after="200"/>
      </w:pPr>
      <w:r>
        <w:rPr>
          <w:rFonts w:ascii="Arial" w:cs="Arial" w:eastAsia="Arial" w:hAnsi="Arial"/>
          <w:color w:val="333333"/>
          <w:sz w:val="22"/>
          <w:szCs w:val="22"/>
        </w:rPr>
        <w:t xml:space="preserve">Spanish consulates are strict about document validity. Most require financial documents, criminal record certificates, and medical certificates to be less than 90 days old at the time of submission. Some consulates are even stricter, requiring documents within 30 days.</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Check your specific consulate’s document validity requirements before gathering paperwork. Work backwards from your appointment date, and leave enough time for translations and apostilles. If there’s a delay, you may need to request updated documents.</w:t>
      </w:r>
    </w:p>
    <w:p>
      <w:pPr>
        <w:pStyle w:val="Heading2"/>
        <w:spacing w:after="160" w:before="360"/>
      </w:pPr>
      <w:r>
        <w:rPr>
          <w:rFonts w:ascii="Arial" w:cs="Arial" w:eastAsia="Arial" w:hAnsi="Arial"/>
          <w:b/>
          <w:bCs/>
          <w:color w:val="1B365D"/>
          <w:sz w:val="28"/>
          <w:szCs w:val="28"/>
        </w:rPr>
        <w:t xml:space="preserve">3. Missing Sworn Translations</w:t>
      </w:r>
    </w:p>
    <w:p>
      <w:pPr>
        <w:spacing w:after="200"/>
      </w:pPr>
      <w:r>
        <w:rPr>
          <w:rFonts w:ascii="Arial" w:cs="Arial" w:eastAsia="Arial" w:hAnsi="Arial"/>
          <w:color w:val="333333"/>
          <w:sz w:val="22"/>
          <w:szCs w:val="22"/>
        </w:rPr>
        <w:t xml:space="preserve">Documents not in Spanish must be accompanied by a sworn translation (traducción jurada) carried out by a translator officially recognised by the Spanish Ministry of Foreign Affairs. A regular translation or a translation done by a non-accredited translator will not be accepted.</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Use only accredited sworn translators. If in doubt, check the list of recognised translators on the Spanish Ministry of Foreign Affairs website, or use a specialist visa document service.</w:t>
      </w:r>
    </w:p>
    <w:p>
      <w:pPr>
        <w:pStyle w:val="Heading2"/>
        <w:spacing w:after="160" w:before="360"/>
      </w:pPr>
      <w:r>
        <w:rPr>
          <w:rFonts w:ascii="Arial" w:cs="Arial" w:eastAsia="Arial" w:hAnsi="Arial"/>
          <w:b/>
          <w:bCs/>
          <w:color w:val="1B365D"/>
          <w:sz w:val="28"/>
          <w:szCs w:val="28"/>
        </w:rPr>
        <w:t xml:space="preserve">4. Missing or Invalid Apostille</w:t>
      </w:r>
    </w:p>
    <w:p>
      <w:pPr>
        <w:spacing w:after="200"/>
      </w:pPr>
      <w:r>
        <w:rPr>
          <w:rFonts w:ascii="Arial" w:cs="Arial" w:eastAsia="Arial" w:hAnsi="Arial"/>
          <w:color w:val="333333"/>
          <w:sz w:val="22"/>
          <w:szCs w:val="22"/>
        </w:rPr>
        <w:t xml:space="preserve">Some documents — particularly criminal record certificates and birth certificates — must carry an apostille to be recognised in Spain. An apostille certifies that the document is genuine and was issued by a competent authority.</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Check which documents your consulate requires to be apostilled. In the UK, apostilles are issued by the Foreign, Commonwealth &amp; Development Office. In the US, the process varies by state. Allow extra time, as apostille processing can take several weeks.</w:t>
      </w:r>
    </w:p>
    <w:p>
      <w:pPr>
        <w:pStyle w:val="Heading2"/>
        <w:spacing w:after="160" w:before="360"/>
      </w:pPr>
      <w:r>
        <w:rPr>
          <w:rFonts w:ascii="Arial" w:cs="Arial" w:eastAsia="Arial" w:hAnsi="Arial"/>
          <w:b/>
          <w:bCs/>
          <w:color w:val="1B365D"/>
          <w:sz w:val="28"/>
          <w:szCs w:val="28"/>
        </w:rPr>
        <w:t xml:space="preserve">5. Health Insurance That Doesn’t Meet Requirements</w:t>
      </w:r>
    </w:p>
    <w:p>
      <w:pPr>
        <w:spacing w:after="200"/>
      </w:pPr>
      <w:r>
        <w:rPr>
          <w:rFonts w:ascii="Arial" w:cs="Arial" w:eastAsia="Arial" w:hAnsi="Arial"/>
          <w:color w:val="333333"/>
          <w:sz w:val="22"/>
          <w:szCs w:val="22"/>
        </w:rPr>
        <w:t xml:space="preserve">The NLV requires private health insurance with full coverage in Spain, no copayments, and no waiting periods for pre-existing conditions. Many standard travel or international insurance policies do not meet these criteria.</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Use a health insurance provider that specialises in visa-compliant policies for Spain. Confirm that the policy covers the entire duration of your visa, has no copayments, and includes a letter from the insurer confirming compliance.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Worried about your application?</w:t>
      </w:r>
    </w:p>
    <w:p>
      <w:pPr>
        <w:pBdr>
          <w:left w:val="single" w:color="E8833A" w:sz="12" w:space="8"/>
        </w:pBdr>
        <w:shd w:fill="F0F7FF" w:val="clear"/>
        <w:spacing w:after="100"/>
        <w:ind w:left="200"/>
      </w:pPr>
      <w:r>
        <w:rPr>
          <w:rFonts w:ascii="Arial" w:cs="Arial" w:eastAsia="Arial" w:hAnsi="Arial"/>
          <w:color w:val="444444"/>
          <w:sz w:val="22"/>
          <w:szCs w:val="22"/>
        </w:rPr>
        <w:t xml:space="preserve">Don’t risk a preventable rejection. Our team reviews your documents before submission to make sure everything is correct.</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a Document Review →]</w:t>
      </w:r>
    </w:p>
    <w:p>
      <w:pPr>
        <w:pStyle w:val="Heading2"/>
        <w:spacing w:after="160" w:before="360"/>
      </w:pPr>
      <w:r>
        <w:rPr>
          <w:rFonts w:ascii="Arial" w:cs="Arial" w:eastAsia="Arial" w:hAnsi="Arial"/>
          <w:b/>
          <w:bCs/>
          <w:color w:val="1B365D"/>
          <w:sz w:val="28"/>
          <w:szCs w:val="28"/>
        </w:rPr>
        <w:t xml:space="preserve">6. Evidence of Work Activity</w:t>
      </w:r>
    </w:p>
    <w:p>
      <w:pPr>
        <w:spacing w:after="200"/>
      </w:pPr>
      <w:r>
        <w:rPr>
          <w:rFonts w:ascii="Arial" w:cs="Arial" w:eastAsia="Arial" w:hAnsi="Arial"/>
          <w:color w:val="333333"/>
          <w:sz w:val="22"/>
          <w:szCs w:val="22"/>
        </w:rPr>
        <w:t xml:space="preserve">If your bank statements show salary payments, invoices, or business income, the consulate may refuse your application on the grounds that your income is not genuinely passive. The NLV is strictly for people who will not work in Spain.</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If you are currently employed or freelancing, make sure your financial proof focuses on passive sources. If your primary income is from work, the NLV may not be the right visa for you — consider the Digital Nomad Visa instead.</w:t>
      </w:r>
    </w:p>
    <w:p>
      <w:pPr>
        <w:pStyle w:val="Heading2"/>
        <w:spacing w:after="160" w:before="360"/>
      </w:pPr>
      <w:r>
        <w:rPr>
          <w:rFonts w:ascii="Arial" w:cs="Arial" w:eastAsia="Arial" w:hAnsi="Arial"/>
          <w:b/>
          <w:bCs/>
          <w:color w:val="1B365D"/>
          <w:sz w:val="28"/>
          <w:szCs w:val="28"/>
        </w:rPr>
        <w:t xml:space="preserve">7. Incomplete Application Form</w:t>
      </w:r>
    </w:p>
    <w:p>
      <w:pPr>
        <w:spacing w:after="200"/>
      </w:pPr>
      <w:r>
        <w:rPr>
          <w:rFonts w:ascii="Arial" w:cs="Arial" w:eastAsia="Arial" w:hAnsi="Arial"/>
          <w:color w:val="333333"/>
          <w:sz w:val="22"/>
          <w:szCs w:val="22"/>
        </w:rPr>
        <w:t xml:space="preserve">Errors on the application form itself — missing fields, incorrect dates, mismatched information — can lead to rejection. Some consulates reject applications on the spot for incomplete forms.</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Fill out the form carefully, double-check every field, and make sure the information matches your supporting documents exactly. Have someone else review it before submitting.</w:t>
      </w:r>
    </w:p>
    <w:p>
      <w:pPr>
        <w:pStyle w:val="Heading2"/>
        <w:spacing w:after="160" w:before="360"/>
      </w:pPr>
      <w:r>
        <w:rPr>
          <w:rFonts w:ascii="Arial" w:cs="Arial" w:eastAsia="Arial" w:hAnsi="Arial"/>
          <w:b/>
          <w:bCs/>
          <w:color w:val="1B365D"/>
          <w:sz w:val="28"/>
          <w:szCs w:val="28"/>
        </w:rPr>
        <w:t xml:space="preserve">8. Criminal Record Issues</w:t>
      </w:r>
    </w:p>
    <w:p>
      <w:pPr>
        <w:spacing w:after="200"/>
      </w:pPr>
      <w:r>
        <w:rPr>
          <w:rFonts w:ascii="Arial" w:cs="Arial" w:eastAsia="Arial" w:hAnsi="Arial"/>
          <w:color w:val="333333"/>
          <w:sz w:val="22"/>
          <w:szCs w:val="22"/>
        </w:rPr>
        <w:t xml:space="preserve">A criminal record certificate is required as part of the NLV application. While not every offence leads to refusal, serious convictions — particularly those related to violence, fraud, or drug offences — can result in rejection.</w:t>
      </w:r>
    </w:p>
    <w:p>
      <w:pPr>
        <w:spacing w:after="120" w:before="280"/>
      </w:pPr>
      <w:r>
        <w:rPr>
          <w:rFonts w:ascii="Arial" w:cs="Arial" w:eastAsia="Arial" w:hAnsi="Arial"/>
          <w:b/>
          <w:bCs/>
          <w:color w:val="333333"/>
          <w:sz w:val="24"/>
          <w:szCs w:val="24"/>
        </w:rPr>
        <w:t xml:space="preserve">How to avoid it</w:t>
      </w:r>
    </w:p>
    <w:p>
      <w:pPr>
        <w:spacing w:after="200"/>
      </w:pPr>
      <w:r>
        <w:rPr>
          <w:rFonts w:ascii="Arial" w:cs="Arial" w:eastAsia="Arial" w:hAnsi="Arial"/>
          <w:color w:val="333333"/>
          <w:sz w:val="22"/>
          <w:szCs w:val="22"/>
        </w:rPr>
        <w:t xml:space="preserve">Obtain your criminal record certificate well in advance. If you have a conviction on your record, seek professional legal advice before applying to understand how it may affect your application.</w:t>
      </w:r>
    </w:p>
    <w:p>
      <w:pPr>
        <w:pStyle w:val="Heading2"/>
        <w:spacing w:after="160" w:before="360"/>
      </w:pPr>
      <w:r>
        <w:rPr>
          <w:rFonts w:ascii="Arial" w:cs="Arial" w:eastAsia="Arial" w:hAnsi="Arial"/>
          <w:b/>
          <w:bCs/>
          <w:color w:val="1B365D"/>
          <w:sz w:val="28"/>
          <w:szCs w:val="28"/>
        </w:rPr>
        <w:t xml:space="preserve">What to Do If Your NLV Has Been Rejected</w:t>
      </w:r>
    </w:p>
    <w:p>
      <w:pPr>
        <w:spacing w:after="200"/>
      </w:pPr>
      <w:r>
        <w:rPr>
          <w:rFonts w:ascii="Arial" w:cs="Arial" w:eastAsia="Arial" w:hAnsi="Arial"/>
          <w:color w:val="333333"/>
          <w:sz w:val="22"/>
          <w:szCs w:val="22"/>
        </w:rPr>
        <w:t xml:space="preserve">If your application is refused, you will receive a rejection letter explaining the reason. In most cases, you have the right to appeal (recurso de reposición or recurso de alzada), typically within one month of the notification.</w:t>
      </w:r>
    </w:p>
    <w:p>
      <w:pPr>
        <w:spacing w:after="200"/>
      </w:pPr>
      <w:r>
        <w:rPr>
          <w:rFonts w:ascii="Arial" w:cs="Arial" w:eastAsia="Arial" w:hAnsi="Arial"/>
          <w:color w:val="333333"/>
          <w:sz w:val="22"/>
          <w:szCs w:val="22"/>
        </w:rPr>
        <w:t xml:space="preserve">You may also be able to reapply from scratch, addressing the issues that caused the refusal. In many cases, a well-prepared reapplication has a strong chance of success — particularly if the original rejection was due to a document issue rather than a fundamental eligibility problem.</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How long does an NLV appeal take?</w:t>
      </w:r>
    </w:p>
    <w:p>
      <w:pPr>
        <w:spacing w:after="200"/>
      </w:pPr>
      <w:r>
        <w:rPr>
          <w:rFonts w:ascii="Arial" w:cs="Arial" w:eastAsia="Arial" w:hAnsi="Arial"/>
          <w:color w:val="444444"/>
          <w:sz w:val="22"/>
          <w:szCs w:val="22"/>
        </w:rPr>
        <w:t xml:space="preserve">Appeal timelines vary, but you should expect the process to take several weeks to a few months. During this time, you may not be able to travel to Spain unless you have another valid immigration status.</w:t>
      </w:r>
    </w:p>
    <w:p>
      <w:pPr>
        <w:spacing w:after="80" w:before="200"/>
      </w:pPr>
      <w:r>
        <w:rPr>
          <w:rFonts w:ascii="Arial" w:cs="Arial" w:eastAsia="Arial" w:hAnsi="Arial"/>
          <w:b/>
          <w:bCs/>
          <w:color w:val="1B365D"/>
          <w:sz w:val="22"/>
          <w:szCs w:val="22"/>
        </w:rPr>
        <w:t xml:space="preserve">Can I reapply immediately after a rejection?</w:t>
      </w:r>
    </w:p>
    <w:p>
      <w:pPr>
        <w:spacing w:after="200"/>
      </w:pPr>
      <w:r>
        <w:rPr>
          <w:rFonts w:ascii="Arial" w:cs="Arial" w:eastAsia="Arial" w:hAnsi="Arial"/>
          <w:color w:val="444444"/>
          <w:sz w:val="22"/>
          <w:szCs w:val="22"/>
        </w:rPr>
        <w:t xml:space="preserve">In most cases, yes. There is no mandatory waiting period for a new application, though you should ensure the issues that caused the refusal are fully resolved before reapplying.</w:t>
      </w:r>
    </w:p>
    <w:p>
      <w:pPr>
        <w:spacing w:after="80" w:before="200"/>
      </w:pPr>
      <w:r>
        <w:rPr>
          <w:rFonts w:ascii="Arial" w:cs="Arial" w:eastAsia="Arial" w:hAnsi="Arial"/>
          <w:b/>
          <w:bCs/>
          <w:color w:val="1B365D"/>
          <w:sz w:val="22"/>
          <w:szCs w:val="22"/>
        </w:rPr>
        <w:t xml:space="preserve">Should I use a lawyer for my NLV appeal?</w:t>
      </w:r>
    </w:p>
    <w:p>
      <w:pPr>
        <w:spacing w:after="200"/>
      </w:pPr>
      <w:r>
        <w:rPr>
          <w:rFonts w:ascii="Arial" w:cs="Arial" w:eastAsia="Arial" w:hAnsi="Arial"/>
          <w:color w:val="444444"/>
          <w:sz w:val="22"/>
          <w:szCs w:val="22"/>
        </w:rPr>
        <w:t xml:space="preserve">Professional help is strongly recommended for appeals. An immigration specialist can review the refusal letter, identify the best grounds for appeal, and ensure the process is handled correctly.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Has your NLV been rejected?</w:t>
      </w:r>
    </w:p>
    <w:p>
      <w:pPr>
        <w:pBdr>
          <w:left w:val="single" w:color="E8833A" w:sz="12" w:space="8"/>
        </w:pBdr>
        <w:shd w:fill="F0F7FF" w:val="clear"/>
        <w:spacing w:after="100"/>
        <w:ind w:left="200"/>
      </w:pPr>
      <w:r>
        <w:rPr>
          <w:rFonts w:ascii="Arial" w:cs="Arial" w:eastAsia="Arial" w:hAnsi="Arial"/>
          <w:color w:val="444444"/>
          <w:sz w:val="22"/>
          <w:szCs w:val="22"/>
        </w:rPr>
        <w:t xml:space="preserve">We help people appeal and reapply every day. Get expert guidance on your next steps.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Help With Your Rejection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/blog/prove-passive-income-non-lucrative-visa-spain — How to Prove Passive Income for an NLV</w:t>
      </w:r>
    </w:p>
    <w:p>
      <w:pPr>
        <w:spacing w:after="60"/>
      </w:pPr>
      <w:r>
        <w:rPr>
          <w:rFonts w:ascii="Arial" w:cs="Arial" w:eastAsia="Arial" w:hAnsi="Arial"/>
          <w:color w:val="E8833A"/>
          <w:sz w:val="18"/>
          <w:szCs w:val="18"/>
        </w:rPr>
        <w:t xml:space="preserve">→ /blog/non-lucrative-visa-spain-health-insurance-requirements — NLV Health Insurance Requirements</w:t>
      </w:r>
    </w:p>
    <w:p>
      <w:pPr>
        <w:spacing w:after="60"/>
      </w:pPr>
      <w:r>
        <w:rPr>
          <w:rFonts w:ascii="Arial" w:cs="Arial" w:eastAsia="Arial" w:hAnsi="Arial"/>
          <w:color w:val="E8833A"/>
          <w:sz w:val="18"/>
          <w:szCs w:val="18"/>
        </w:rPr>
        <w:t xml:space="preserve">→ /blog/spain-visa-rejected-what-to-do — Spain Visa Rejected: What to Do Next</w:t>
      </w:r>
    </w:p>
    <w:p>
      <w:pPr>
        <w:spacing w:after="60"/>
      </w:pPr>
      <w:r>
        <w:rPr>
          <w:rFonts w:ascii="Arial" w:cs="Arial" w:eastAsia="Arial" w:hAnsi="Arial"/>
          <w:color w:val="E8833A"/>
          <w:sz w:val="18"/>
          <w:szCs w:val="18"/>
        </w:rPr>
        <w:t xml:space="preserve">→ /blog/appeal-spain-visa-refusal-process — How to Appeal a Spain Visa Refusal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2026-04-11T13:55:36.804Z</dcterms:created>
  <dcterms:modified xsi:type="dcterms:W3CDTF">2026-04-11T13:55:36.804Z</dcterms:modified>
</cp:coreProperties>
</file>

<file path=docProps/custom.xml><?xml version="1.0" encoding="utf-8"?>
<Properties xmlns="http://schemas.openxmlformats.org/officeDocument/2006/custom-properties" xmlns:vt="http://schemas.openxmlformats.org/officeDocument/2006/docPropsVTypes"/>
</file>