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Buying Property in Spain as a Foreigner: Visa and Legal 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/blog/buying-property-spain-foreigner-visa-legal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Property and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Buying Property in Spain as Foreigner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buying property in Spain as a foreigner. Learn visa requirements, legal steps, NIE number, and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Buying Property in Spain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Full guide to purchasing property in Spain: visa requirements, legal process, and expert tips for foreign buyers.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buying property Spain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"Buying Property in Spain as a Foreigner: Visa and Legal Requirements",</w:t>
      </w:r>
    </w:p>
    <w:p>
      <w:pPr>
        <w:spacing w:after="0"/>
      </w:pPr>
      <w:r>
        <w:rPr>
          <w:rFonts w:ascii="Courier New" w:cs="Courier New" w:eastAsia="Courier New" w:hAnsi="Courier New"/>
          <w:color w:val="555555"/>
          <w:sz w:val="16"/>
          <w:szCs w:val="16"/>
        </w:rPr>
        <w:t xml:space="preserve">  "slug": "/blog/buying-property-spain-foreigner-visa-legal",</w:t>
      </w:r>
    </w:p>
    <w:p>
      <w:pPr>
        <w:spacing w:after="0"/>
      </w:pPr>
      <w:r>
        <w:rPr>
          <w:rFonts w:ascii="Courier New" w:cs="Courier New" w:eastAsia="Courier New" w:hAnsi="Courier New"/>
          <w:color w:val="555555"/>
          <w:sz w:val="16"/>
          <w:szCs w:val="16"/>
        </w:rPr>
        <w:t xml:space="preserve">  "parent": "Property and Visa Spain",</w:t>
      </w:r>
    </w:p>
    <w:p>
      <w:pPr>
        <w:spacing w:after="0"/>
      </w:pPr>
      <w:r>
        <w:rPr>
          <w:rFonts w:ascii="Courier New" w:cs="Courier New" w:eastAsia="Courier New" w:hAnsi="Courier New"/>
          <w:color w:val="555555"/>
          <w:sz w:val="16"/>
          <w:szCs w:val="16"/>
        </w:rPr>
        <w:t xml:space="preserve">  "meta_title": "Buying Property in Spain as Foreigner | My Spanish Visa",</w:t>
      </w:r>
    </w:p>
    <w:p>
      <w:pPr>
        <w:spacing w:after="0"/>
      </w:pPr>
      <w:r>
        <w:rPr>
          <w:rFonts w:ascii="Courier New" w:cs="Courier New" w:eastAsia="Courier New" w:hAnsi="Courier New"/>
          <w:color w:val="555555"/>
          <w:sz w:val="16"/>
          <w:szCs w:val="16"/>
        </w:rPr>
        <w:t xml:space="preserve">  "meta_description": "Complete guide to buying property in Spain as a foreigner. Learn visa requirements, legal steps, NIE number, and what you need to know.",</w:t>
      </w:r>
    </w:p>
    <w:p>
      <w:pPr>
        <w:spacing w:after="0"/>
      </w:pPr>
      <w:r>
        <w:rPr>
          <w:rFonts w:ascii="Courier New" w:cs="Courier New" w:eastAsia="Courier New" w:hAnsi="Courier New"/>
          <w:color w:val="555555"/>
          <w:sz w:val="16"/>
          <w:szCs w:val="16"/>
        </w:rPr>
        <w:t xml:space="preserve">  "social_title": "Buying Property in Spain as a Foreigner",</w:t>
      </w:r>
    </w:p>
    <w:p>
      <w:pPr>
        <w:spacing w:after="0"/>
      </w:pPr>
      <w:r>
        <w:rPr>
          <w:rFonts w:ascii="Courier New" w:cs="Courier New" w:eastAsia="Courier New" w:hAnsi="Courier New"/>
          <w:color w:val="555555"/>
          <w:sz w:val="16"/>
          <w:szCs w:val="16"/>
        </w:rPr>
        <w:t xml:space="preserve">  "social_description": "Full guide to purchasing property in Spain: visa requirements, legal process, and expert tips for foreign buyers.",</w:t>
      </w:r>
    </w:p>
    <w:p>
      <w:pPr>
        <w:spacing w:after="0"/>
      </w:pPr>
      <w:r>
        <w:rPr>
          <w:rFonts w:ascii="Courier New" w:cs="Courier New" w:eastAsia="Courier New" w:hAnsi="Courier New"/>
          <w:color w:val="555555"/>
          <w:sz w:val="16"/>
          <w:szCs w:val="16"/>
        </w:rPr>
        <w:t xml:space="preserve">  "focus_keyphrase": "buying property Spain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Buying Property in Spain as a Foreigner: Complete Visa and Legal Guide</w:t>
      </w:r>
    </w:p>
    <w:p>
      <w:pPr>
        <w:spacing w:after="200"/>
      </w:pPr>
      <w:r>
        <w:rPr>
          <w:rFonts w:ascii="Arial" w:cs="Arial" w:eastAsia="Arial" w:hAnsi="Arial"/>
          <w:color w:val="333333"/>
          <w:sz w:val="22"/>
          <w:szCs w:val="22"/>
        </w:rPr>
        <w:t xml:space="preserve">Buying property in Spain as a foreigner is entirely legal and increasingly common. Each year, thousands of non-Spanish nationals purchase homes across the country—from Barcelona's urban apartments to coastal villas on the Costa del Sol. But the process involves specific visa considerations, legal requirements, and documentation that differ from domestic purchases. This guide walks you through everything you need to know.</w:t>
      </w:r>
    </w:p>
    <w:p>
      <w:pPr>
        <w:pStyle w:val="Heading2"/>
        <w:spacing w:after="160" w:before="360"/>
      </w:pPr>
      <w:r>
        <w:rPr>
          <w:rFonts w:ascii="Arial" w:cs="Arial" w:eastAsia="Arial" w:hAnsi="Arial"/>
          <w:b/>
          <w:bCs/>
          <w:color w:val="1B365D"/>
          <w:sz w:val="28"/>
          <w:szCs w:val="28"/>
        </w:rPr>
        <w:t xml:space="preserve">Do You Need a Visa to Buy Property in Spain?</w:t>
      </w:r>
    </w:p>
    <w:p>
      <w:pPr>
        <w:spacing w:after="200"/>
      </w:pPr>
      <w:r>
        <w:rPr>
          <w:rFonts w:ascii="Arial" w:cs="Arial" w:eastAsia="Arial" w:hAnsi="Arial"/>
          <w:color w:val="333333"/>
          <w:sz w:val="22"/>
          <w:szCs w:val="22"/>
        </w:rPr>
        <w:t xml:space="preserve">The straightforward answer: no. You do not need a Spanish visa to purchase property in Spain. Non-residents can buy property as long as they have a valid passport and a NIE (Número de Identidad de Extranjero—foreigner identification number). Many buyers complete purchases without ever obtaining a Spanish residence visa.</w:t>
      </w:r>
    </w:p>
    <w:p>
      <w:pPr>
        <w:spacing w:after="200"/>
      </w:pPr>
      <w:r>
        <w:rPr>
          <w:rFonts w:ascii="Arial" w:cs="Arial" w:eastAsia="Arial" w:hAnsi="Arial"/>
          <w:color w:val="333333"/>
          <w:sz w:val="22"/>
          <w:szCs w:val="22"/>
        </w:rPr>
        <w:t xml:space="preserve">However, if you're planning to live in the property or spend significant time in Spain, obtaining a residence visa makes sense for tax, banking, and legal purposes.</w:t>
      </w:r>
    </w:p>
    <w:p>
      <w:pPr>
        <w:pStyle w:val="Heading2"/>
        <w:spacing w:after="160" w:before="360"/>
      </w:pPr>
      <w:r>
        <w:rPr>
          <w:rFonts w:ascii="Arial" w:cs="Arial" w:eastAsia="Arial" w:hAnsi="Arial"/>
          <w:b/>
          <w:bCs/>
          <w:color w:val="1B365D"/>
          <w:sz w:val="28"/>
          <w:szCs w:val="28"/>
        </w:rPr>
        <w:t xml:space="preserve">Essential Documents and Requirements</w:t>
      </w:r>
    </w:p>
    <w:p>
      <w:pPr>
        <w:spacing w:after="120" w:before="280"/>
      </w:pPr>
      <w:r>
        <w:rPr>
          <w:rFonts w:ascii="Arial" w:cs="Arial" w:eastAsia="Arial" w:hAnsi="Arial"/>
          <w:b/>
          <w:bCs/>
          <w:color w:val="333333"/>
          <w:sz w:val="24"/>
          <w:szCs w:val="24"/>
        </w:rPr>
        <w:t xml:space="preserve">NIE Number</w:t>
      </w:r>
    </w:p>
    <w:p>
      <w:pPr>
        <w:spacing w:after="200"/>
      </w:pPr>
      <w:r>
        <w:rPr>
          <w:rFonts w:ascii="Arial" w:cs="Arial" w:eastAsia="Arial" w:hAnsi="Arial"/>
          <w:color w:val="333333"/>
          <w:sz w:val="22"/>
          <w:szCs w:val="22"/>
        </w:rPr>
        <w:t xml:space="preserve">The NIE is non-negotiable. This unique identification number is required to register property ownership, open Spanish bank accounts, and file taxes. You can apply for a NIE at a Spanish consulate in your home country or at the Extranjería office (immigration office) in Spain once you arrive. The process typically takes 1–2 weeks and costs around €10–15.</w:t>
      </w:r>
    </w:p>
    <w:p>
      <w:pPr>
        <w:spacing w:after="120" w:before="280"/>
      </w:pPr>
      <w:r>
        <w:rPr>
          <w:rFonts w:ascii="Arial" w:cs="Arial" w:eastAsia="Arial" w:hAnsi="Arial"/>
          <w:b/>
          <w:bCs/>
          <w:color w:val="333333"/>
          <w:sz w:val="24"/>
          <w:szCs w:val="24"/>
        </w:rPr>
        <w:t xml:space="preserve">Legal Representation</w:t>
      </w:r>
    </w:p>
    <w:p>
      <w:pPr>
        <w:spacing w:after="200"/>
      </w:pPr>
      <w:r>
        <w:rPr>
          <w:rFonts w:ascii="Arial" w:cs="Arial" w:eastAsia="Arial" w:hAnsi="Arial"/>
          <w:color w:val="333333"/>
          <w:sz w:val="22"/>
          <w:szCs w:val="22"/>
        </w:rPr>
        <w:t xml:space="preserve">Hiring a Spanish solicitor (abogado) is highly recommended, though not legally required. They ensure all contracts are in order, verify the property's legal status, and protect your interests. Costs typically range from €1,500–3,000 depending on the property value.</w:t>
      </w:r>
    </w:p>
    <w:p>
      <w:pPr>
        <w:spacing w:after="120" w:before="280"/>
      </w:pPr>
      <w:r>
        <w:rPr>
          <w:rFonts w:ascii="Arial" w:cs="Arial" w:eastAsia="Arial" w:hAnsi="Arial"/>
          <w:b/>
          <w:bCs/>
          <w:color w:val="333333"/>
          <w:sz w:val="24"/>
          <w:szCs w:val="24"/>
        </w:rPr>
        <w:t xml:space="preserve">Property Inspection and Due Diligence</w:t>
      </w:r>
    </w:p>
    <w:p>
      <w:pPr>
        <w:spacing w:after="200"/>
      </w:pPr>
      <w:r>
        <w:rPr>
          <w:rFonts w:ascii="Arial" w:cs="Arial" w:eastAsia="Arial" w:hAnsi="Arial"/>
          <w:color w:val="333333"/>
          <w:sz w:val="22"/>
          <w:szCs w:val="22"/>
        </w:rPr>
        <w:t xml:space="preserve">Always conduct a thorough property inspection and review the property's legal history. Your solicitor can help verify that the seller has clear title, that no outstanding debts attach to the property, and that zoning complies with your intended use.</w:t>
      </w:r>
    </w:p>
    <w:p>
      <w:pPr>
        <w:pStyle w:val="Heading2"/>
        <w:spacing w:after="160" w:before="360"/>
      </w:pPr>
      <w:r>
        <w:rPr>
          <w:rFonts w:ascii="Arial" w:cs="Arial" w:eastAsia="Arial" w:hAnsi="Arial"/>
          <w:b/>
          <w:bCs/>
          <w:color w:val="1B365D"/>
          <w:sz w:val="28"/>
          <w:szCs w:val="28"/>
        </w:rPr>
        <w:t xml:space="preserve">Visa Options for Property Owners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The Non-Lucrative Visa (visa sin actividad lucrativa) is the most popular choice for property buyers who want residency. You must demonstrate passive income of at least €27,792 per year (2024 figures) and have no employment in Spain. This visa is renewable and can lead to permanent residence after 5 years.</w:t>
      </w:r>
    </w:p>
    <w:p>
      <w:pPr>
        <w:spacing w:after="120" w:before="280"/>
      </w:pPr>
      <w:r>
        <w:rPr>
          <w:rFonts w:ascii="Arial" w:cs="Arial" w:eastAsia="Arial" w:hAnsi="Arial"/>
          <w:b/>
          <w:bCs/>
          <w:color w:val="333333"/>
          <w:sz w:val="24"/>
          <w:szCs w:val="24"/>
        </w:rPr>
        <w:t xml:space="preserve">Long-Stay Visa</w:t>
      </w:r>
    </w:p>
    <w:p>
      <w:pPr>
        <w:spacing w:after="200"/>
      </w:pPr>
      <w:r>
        <w:rPr>
          <w:rFonts w:ascii="Arial" w:cs="Arial" w:eastAsia="Arial" w:hAnsi="Arial"/>
          <w:color w:val="333333"/>
          <w:sz w:val="22"/>
          <w:szCs w:val="22"/>
        </w:rPr>
        <w:t xml:space="preserve">If you're self-employed or planning to work in Spain, the Long-Stay Visa allows you to establish residency while working. Requirements vary based on employment type, but generally involve a job offer, professional credentials, or proof of self-employment registration.</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Spain's Digital Nomad Visa (Visa de Nómada Digital) is ideal for remote workers. It requires a minimum monthly income of €2,300 and is available for non-EU citizens. The visa is valid for one year and renewable.</w:t>
      </w:r>
    </w:p>
    <w:p>
      <w:pPr>
        <w:pStyle w:val="Heading2"/>
        <w:spacing w:after="160" w:before="360"/>
      </w:pPr>
      <w:r>
        <w:rPr>
          <w:rFonts w:ascii="Arial" w:cs="Arial" w:eastAsia="Arial" w:hAnsi="Arial"/>
          <w:b/>
          <w:bCs/>
          <w:color w:val="1B365D"/>
          <w:sz w:val="28"/>
          <w:szCs w:val="28"/>
        </w:rPr>
        <w:t xml:space="preserve">Tax Considerations</w:t>
      </w:r>
    </w:p>
    <w:p>
      <w:pPr>
        <w:spacing w:after="200"/>
      </w:pPr>
      <w:r>
        <w:rPr>
          <w:rFonts w:ascii="Arial" w:cs="Arial" w:eastAsia="Arial" w:hAnsi="Arial"/>
          <w:color w:val="333333"/>
          <w:sz w:val="22"/>
          <w:szCs w:val="22"/>
        </w:rPr>
        <w:t xml:space="preserve">Non-residents and residents face different tax treatments. Residents must pay Spanish income tax on worldwide income, while non-residents only pay tax on Spanish-sourced income. Rental income from the property is always taxable in Spain. Consult a tax advisor to structure your purchase optimally.</w:t>
      </w:r>
    </w:p>
    <w:p>
      <w:pPr>
        <w:pStyle w:val="Heading2"/>
        <w:spacing w:after="160" w:before="360"/>
      </w:pPr>
      <w:r>
        <w:rPr>
          <w:rFonts w:ascii="Arial" w:cs="Arial" w:eastAsia="Arial" w:hAnsi="Arial"/>
          <w:b/>
          <w:bCs/>
          <w:color w:val="1B365D"/>
          <w:sz w:val="28"/>
          <w:szCs w:val="28"/>
        </w:rPr>
        <w:t xml:space="preserve">The Purchase Process</w:t>
      </w:r>
    </w:p>
    <w:p>
      <w:pPr>
        <w:spacing w:after="200"/>
      </w:pPr>
      <w:r>
        <w:rPr>
          <w:rFonts w:ascii="Arial" w:cs="Arial" w:eastAsia="Arial" w:hAnsi="Arial"/>
          <w:color w:val="333333"/>
          <w:sz w:val="22"/>
          <w:szCs w:val="22"/>
        </w:rPr>
        <w:t xml:space="preserve">The typical timeline is 4–8 weeks from offer to closing. Key steps include: property inspection, formal offer (promesa de compra), notary review, mortgage approval (if applicable), and final deed signing (escritura) at the notary. All documents must be in Spanish or officially translated.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Explore Property Ownership in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experts can guide you through the legal and residency requirements for purchasing property. Get personalized advice on the visa type that best suits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Free Consultation]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buy property in Spain without a NIE number?</w:t>
      </w:r>
    </w:p>
    <w:p>
      <w:pPr>
        <w:spacing w:after="200"/>
      </w:pPr>
      <w:r>
        <w:rPr>
          <w:rFonts w:ascii="Arial" w:cs="Arial" w:eastAsia="Arial" w:hAnsi="Arial"/>
          <w:color w:val="444444"/>
          <w:sz w:val="22"/>
          <w:szCs w:val="22"/>
        </w:rPr>
        <w:t xml:space="preserve">Technically, you can begin the process without a NIE, but you must obtain one before the property is registered in your name. It's easiest to apply for the NIE early in the purchase process.</w:t>
      </w:r>
    </w:p>
    <w:p>
      <w:pPr>
        <w:spacing w:after="80" w:before="200"/>
      </w:pPr>
      <w:r>
        <w:rPr>
          <w:rFonts w:ascii="Arial" w:cs="Arial" w:eastAsia="Arial" w:hAnsi="Arial"/>
          <w:b/>
          <w:bCs/>
          <w:color w:val="1B365D"/>
          <w:sz w:val="22"/>
          <w:szCs w:val="22"/>
        </w:rPr>
        <w:t xml:space="preserve">What are typical closing costs?</w:t>
      </w:r>
    </w:p>
    <w:p>
      <w:pPr>
        <w:spacing w:after="200"/>
      </w:pPr>
      <w:r>
        <w:rPr>
          <w:rFonts w:ascii="Arial" w:cs="Arial" w:eastAsia="Arial" w:hAnsi="Arial"/>
          <w:color w:val="444444"/>
          <w:sz w:val="22"/>
          <w:szCs w:val="22"/>
        </w:rPr>
        <w:t xml:space="preserve">Closing costs are typically 7–10% of the property price and include: transfer tax (6–8%), notary fees (€400–800), registry fees (€300–600), and solicitor fees (€1,500–3,000).</w:t>
      </w:r>
    </w:p>
    <w:p>
      <w:pPr>
        <w:spacing w:after="80" w:before="200"/>
      </w:pPr>
      <w:r>
        <w:rPr>
          <w:rFonts w:ascii="Arial" w:cs="Arial" w:eastAsia="Arial" w:hAnsi="Arial"/>
          <w:b/>
          <w:bCs/>
          <w:color w:val="1B365D"/>
          <w:sz w:val="22"/>
          <w:szCs w:val="22"/>
        </w:rPr>
        <w:t xml:space="preserve">Can non-EU citizens own property in Spain?</w:t>
      </w:r>
    </w:p>
    <w:p>
      <w:pPr>
        <w:spacing w:after="200"/>
      </w:pPr>
      <w:r>
        <w:rPr>
          <w:rFonts w:ascii="Arial" w:cs="Arial" w:eastAsia="Arial" w:hAnsi="Arial"/>
          <w:color w:val="444444"/>
          <w:sz w:val="22"/>
          <w:szCs w:val="22"/>
        </w:rPr>
        <w:t xml:space="preserve">Yes, non-EU citizens have the same property ownership rights as Spanish citizens and EU nationals. No restrictions apply based on nationality.</w:t>
      </w:r>
    </w:p>
    <w:p>
      <w:pPr>
        <w:spacing w:after="80" w:before="200"/>
      </w:pPr>
      <w:r>
        <w:rPr>
          <w:rFonts w:ascii="Arial" w:cs="Arial" w:eastAsia="Arial" w:hAnsi="Arial"/>
          <w:b/>
          <w:bCs/>
          <w:color w:val="1B365D"/>
          <w:sz w:val="22"/>
          <w:szCs w:val="22"/>
        </w:rPr>
        <w:t xml:space="preserve">Is it better to buy before or after obtaining a residence visa?</w:t>
      </w:r>
    </w:p>
    <w:p>
      <w:pPr>
        <w:spacing w:after="200"/>
      </w:pPr>
      <w:r>
        <w:rPr>
          <w:rFonts w:ascii="Arial" w:cs="Arial" w:eastAsia="Arial" w:hAnsi="Arial"/>
          <w:color w:val="444444"/>
          <w:sz w:val="22"/>
          <w:szCs w:val="22"/>
        </w:rPr>
        <w:t xml:space="preserve">Both are viable. Buying before residency is simpler procedurally but may complicate banking and tax registration. Obtaining residency first simplifies the overall process.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NIE Number for Buying Property in Spain: How to Get One</w:t>
      </w:r>
    </w:p>
    <w:p>
      <w:pPr>
        <w:spacing w:after="60"/>
      </w:pPr>
      <w:r>
        <w:rPr>
          <w:rFonts w:ascii="Arial" w:cs="Arial" w:eastAsia="Arial" w:hAnsi="Arial"/>
          <w:color w:val="E8833A"/>
          <w:sz w:val="18"/>
          <w:szCs w:val="18"/>
        </w:rPr>
        <w:t xml:space="preserve">→ Do You Need a Visa to Buy Property in Spain?</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2026-04-11T14:24:34.924Z</dcterms:created>
  <dcterms:modified xsi:type="dcterms:W3CDTF">2026-04-11T14:24:34.925Z</dcterms:modified>
</cp:coreProperties>
</file>

<file path=docProps/custom.xml><?xml version="1.0" encoding="utf-8"?>
<Properties xmlns="http://schemas.openxmlformats.org/officeDocument/2006/custom-properties" xmlns:vt="http://schemas.openxmlformats.org/officeDocument/2006/docPropsVTypes"/>
</file>