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Modelo 720 Spain: What Foreign Assets You Must Declare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/blog/modelo-720-spain-foreign-assets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Modelo 720 Spain Foreign Assets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is Modelo 720? Foreign assets declaration, penalties for non-compliance.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Modelo 720 Spain: Declare Your Foreign Assets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what assets you must declare. Avoid penalties.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modelo 720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"Modelo 720 Spain: What Foreign Assets You Must Declare",</w:t>
      </w:r>
    </w:p>
    <w:p>
      <w:pPr>
        <w:spacing w:after="0"/>
      </w:pPr>
      <w:r>
        <w:rPr>
          <w:rFonts w:ascii="Courier New" w:cs="Courier New" w:eastAsia="Courier New" w:hAnsi="Courier New"/>
          <w:color w:val="555555"/>
          <w:sz w:val="16"/>
          <w:szCs w:val="16"/>
        </w:rPr>
        <w:t xml:space="preserve">  "slug": "/blog/modelo-720-spain-foreign-assets",</w:t>
      </w:r>
    </w:p>
    <w:p>
      <w:pPr>
        <w:spacing w:after="0"/>
      </w:pPr>
      <w:r>
        <w:rPr>
          <w:rFonts w:ascii="Courier New" w:cs="Courier New" w:eastAsia="Courier New" w:hAnsi="Courier New"/>
          <w:color w:val="555555"/>
          <w:sz w:val="16"/>
          <w:szCs w:val="16"/>
        </w:rPr>
        <w:t xml:space="preserve">  "parent": "Spain Tax for Expats",</w:t>
      </w:r>
    </w:p>
    <w:p>
      <w:pPr>
        <w:spacing w:after="0"/>
      </w:pPr>
      <w:r>
        <w:rPr>
          <w:rFonts w:ascii="Courier New" w:cs="Courier New" w:eastAsia="Courier New" w:hAnsi="Courier New"/>
          <w:color w:val="555555"/>
          <w:sz w:val="16"/>
          <w:szCs w:val="16"/>
        </w:rPr>
        <w:t xml:space="preserve">  "meta_title": "Modelo 720 Spain Foreign Assets | My Spanish Visa",</w:t>
      </w:r>
    </w:p>
    <w:p>
      <w:pPr>
        <w:spacing w:after="0"/>
      </w:pPr>
      <w:r>
        <w:rPr>
          <w:rFonts w:ascii="Courier New" w:cs="Courier New" w:eastAsia="Courier New" w:hAnsi="Courier New"/>
          <w:color w:val="555555"/>
          <w:sz w:val="16"/>
          <w:szCs w:val="16"/>
        </w:rPr>
        <w:t xml:space="preserve">  "meta_description": "What is Modelo 720? Foreign assets declaration, penalties for non-compliance.",</w:t>
      </w:r>
    </w:p>
    <w:p>
      <w:pPr>
        <w:spacing w:after="0"/>
      </w:pPr>
      <w:r>
        <w:rPr>
          <w:rFonts w:ascii="Courier New" w:cs="Courier New" w:eastAsia="Courier New" w:hAnsi="Courier New"/>
          <w:color w:val="555555"/>
          <w:sz w:val="16"/>
          <w:szCs w:val="16"/>
        </w:rPr>
        <w:t xml:space="preserve">  "social_title": "Modelo 720 Spain: Declare Your Foreign Assets",</w:t>
      </w:r>
    </w:p>
    <w:p>
      <w:pPr>
        <w:spacing w:after="0"/>
      </w:pPr>
      <w:r>
        <w:rPr>
          <w:rFonts w:ascii="Courier New" w:cs="Courier New" w:eastAsia="Courier New" w:hAnsi="Courier New"/>
          <w:color w:val="555555"/>
          <w:sz w:val="16"/>
          <w:szCs w:val="16"/>
        </w:rPr>
        <w:t xml:space="preserve">  "social_description": "Understand what assets you must declare. Avoid penalties.",</w:t>
      </w:r>
    </w:p>
    <w:p>
      <w:pPr>
        <w:spacing w:after="0"/>
      </w:pPr>
      <w:r>
        <w:rPr>
          <w:rFonts w:ascii="Courier New" w:cs="Courier New" w:eastAsia="Courier New" w:hAnsi="Courier New"/>
          <w:color w:val="555555"/>
          <w:sz w:val="16"/>
          <w:szCs w:val="16"/>
        </w:rPr>
        <w:t xml:space="preserve">  "focus_keyphrase": "modelo 720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Modelo 720 Spain: What Foreign Assets You Must Declare</w:t>
      </w:r>
    </w:p>
    <w:p>
      <w:pPr>
        <w:spacing w:after="200"/>
      </w:pPr>
      <w:r>
        <w:rPr>
          <w:rFonts w:ascii="Arial" w:cs="Arial" w:eastAsia="Arial" w:hAnsi="Arial"/>
          <w:color w:val="333333"/>
          <w:sz w:val="22"/>
          <w:szCs w:val="22"/>
        </w:rPr>
        <w:t xml:space="preserve">As a Spanish tax resident, you must declare all foreign financial assets to the Spanish tax authority. This form is called Modelo 720. Failing to file or underreporting assets carries severe penalties—up to 50% of the asset value. Here's what you need to know.</w:t>
      </w:r>
    </w:p>
    <w:p>
      <w:pPr>
        <w:pStyle w:val="Heading2"/>
        <w:spacing w:after="160" w:before="360"/>
      </w:pPr>
      <w:r>
        <w:rPr>
          <w:rFonts w:ascii="Arial" w:cs="Arial" w:eastAsia="Arial" w:hAnsi="Arial"/>
          <w:b/>
          <w:bCs/>
          <w:color w:val="1B365D"/>
          <w:sz w:val="28"/>
          <w:szCs w:val="28"/>
        </w:rPr>
        <w:t xml:space="preserve">What Is Modelo 720?</w:t>
      </w:r>
    </w:p>
    <w:p>
      <w:pPr>
        <w:spacing w:after="120" w:before="280"/>
      </w:pPr>
      <w:r>
        <w:rPr>
          <w:rFonts w:ascii="Arial" w:cs="Arial" w:eastAsia="Arial" w:hAnsi="Arial"/>
          <w:b/>
          <w:bCs/>
          <w:color w:val="333333"/>
          <w:sz w:val="24"/>
          <w:szCs w:val="24"/>
        </w:rPr>
        <w:t xml:space="preserve">Official Name</w:t>
      </w:r>
    </w:p>
    <w:p>
      <w:pPr>
        <w:spacing w:after="200"/>
      </w:pPr>
      <w:r>
        <w:rPr>
          <w:rFonts w:ascii="Arial" w:cs="Arial" w:eastAsia="Arial" w:hAnsi="Arial"/>
          <w:color w:val="333333"/>
          <w:sz w:val="22"/>
          <w:szCs w:val="22"/>
        </w:rPr>
        <w:t xml:space="preserve">Declaration of Financial Assets Held Outside Spain (Declaración de Bienes y Derechos Situados en el Extranjero). Submitted annually to the Spanish tax authority (Agencia Tributaria).</w:t>
      </w:r>
    </w:p>
    <w:p>
      <w:pPr>
        <w:spacing w:after="120" w:before="280"/>
      </w:pPr>
      <w:r>
        <w:rPr>
          <w:rFonts w:ascii="Arial" w:cs="Arial" w:eastAsia="Arial" w:hAnsi="Arial"/>
          <w:b/>
          <w:bCs/>
          <w:color w:val="333333"/>
          <w:sz w:val="24"/>
          <w:szCs w:val="24"/>
        </w:rPr>
        <w:t xml:space="preserve">Purpose</w:t>
      </w:r>
    </w:p>
    <w:p>
      <w:pPr>
        <w:spacing w:after="200"/>
      </w:pPr>
      <w:r>
        <w:rPr>
          <w:rFonts w:ascii="Arial" w:cs="Arial" w:eastAsia="Arial" w:hAnsi="Arial"/>
          <w:color w:val="333333"/>
          <w:sz w:val="22"/>
          <w:szCs w:val="22"/>
        </w:rPr>
        <w:t xml:space="preserve">Reports foreign financial assets held by Spanish residents. Allows tax authority to track wealth and prevent tax evasion. Compliance is mandatory for residents with foreign assets exceeding reporting threshold.</w:t>
      </w:r>
    </w:p>
    <w:p>
      <w:pPr>
        <w:pStyle w:val="Heading2"/>
        <w:spacing w:after="160" w:before="360"/>
      </w:pPr>
      <w:r>
        <w:rPr>
          <w:rFonts w:ascii="Arial" w:cs="Arial" w:eastAsia="Arial" w:hAnsi="Arial"/>
          <w:b/>
          <w:bCs/>
          <w:color w:val="1B365D"/>
          <w:sz w:val="28"/>
          <w:szCs w:val="28"/>
        </w:rPr>
        <w:t xml:space="preserve">Who Must File Modelo 720?</w:t>
      </w:r>
    </w:p>
    <w:p>
      <w:pPr>
        <w:spacing w:after="120" w:before="280"/>
      </w:pPr>
      <w:r>
        <w:rPr>
          <w:rFonts w:ascii="Arial" w:cs="Arial" w:eastAsia="Arial" w:hAnsi="Arial"/>
          <w:b/>
          <w:bCs/>
          <w:color w:val="333333"/>
          <w:sz w:val="24"/>
          <w:szCs w:val="24"/>
        </w:rPr>
        <w:t xml:space="preserve">Requirement 1: Spanish Tax Resident</w:t>
      </w:r>
    </w:p>
    <w:p>
      <w:pPr>
        <w:spacing w:after="200"/>
      </w:pPr>
      <w:r>
        <w:rPr>
          <w:rFonts w:ascii="Arial" w:cs="Arial" w:eastAsia="Arial" w:hAnsi="Arial"/>
          <w:color w:val="333333"/>
          <w:sz w:val="22"/>
          <w:szCs w:val="22"/>
        </w:rPr>
        <w:t xml:space="preserve">You must be classified as a Spanish tax resident. Non-residents generally don't file (with exceptions for certain property).</w:t>
      </w:r>
    </w:p>
    <w:p>
      <w:pPr>
        <w:spacing w:after="120" w:before="280"/>
      </w:pPr>
      <w:r>
        <w:rPr>
          <w:rFonts w:ascii="Arial" w:cs="Arial" w:eastAsia="Arial" w:hAnsi="Arial"/>
          <w:b/>
          <w:bCs/>
          <w:color w:val="333333"/>
          <w:sz w:val="24"/>
          <w:szCs w:val="24"/>
        </w:rPr>
        <w:t xml:space="preserve">Requirement 2: Asset Threshold</w:t>
      </w:r>
    </w:p>
    <w:p>
      <w:pPr>
        <w:spacing w:after="200"/>
      </w:pPr>
      <w:r>
        <w:rPr>
          <w:rFonts w:ascii="Arial" w:cs="Arial" w:eastAsia="Arial" w:hAnsi="Arial"/>
          <w:color w:val="333333"/>
          <w:sz w:val="22"/>
          <w:szCs w:val="22"/>
        </w:rPr>
        <w:t xml:space="preserve">You must have foreign financial assets exceeding 50,000 euros at any point during the tax year. If your total foreign assets ever exceed 50,000 euros, you must file—even if it drops below 50,000 later in the year.</w:t>
      </w:r>
    </w:p>
    <w:p>
      <w:pPr>
        <w:spacing w:after="120" w:before="280"/>
      </w:pPr>
      <w:r>
        <w:rPr>
          <w:rFonts w:ascii="Arial" w:cs="Arial" w:eastAsia="Arial" w:hAnsi="Arial"/>
          <w:b/>
          <w:bCs/>
          <w:color w:val="333333"/>
          <w:sz w:val="24"/>
          <w:szCs w:val="24"/>
        </w:rPr>
        <w:t xml:space="preserve">Requirement 3: Asset Type</w:t>
      </w:r>
    </w:p>
    <w:p>
      <w:pPr>
        <w:spacing w:after="200"/>
      </w:pPr>
      <w:r>
        <w:rPr>
          <w:rFonts w:ascii="Arial" w:cs="Arial" w:eastAsia="Arial" w:hAnsi="Arial"/>
          <w:color w:val="333333"/>
          <w:sz w:val="22"/>
          <w:szCs w:val="22"/>
        </w:rPr>
        <w:t xml:space="preserve">Foreign bank accounts. Foreign investments (stocks, bonds, ETFs, funds). Foreign real estate (except primary residence; rental property must be declared). Pensions held abroad. Cryptocurrencies held in foreign wallets. Insurance policies with foreign insurers. Most financial assets held abroad must be declared.</w:t>
      </w:r>
    </w:p>
    <w:p>
      <w:pPr>
        <w:spacing w:after="120" w:before="280"/>
      </w:pPr>
      <w:r>
        <w:rPr>
          <w:rFonts w:ascii="Arial" w:cs="Arial" w:eastAsia="Arial" w:hAnsi="Arial"/>
          <w:b/>
          <w:bCs/>
          <w:color w:val="333333"/>
          <w:sz w:val="24"/>
          <w:szCs w:val="24"/>
        </w:rPr>
        <w:t xml:space="preserve">What's NOT Included</w:t>
      </w:r>
    </w:p>
    <w:p>
      <w:pPr>
        <w:spacing w:after="200"/>
      </w:pPr>
      <w:r>
        <w:rPr>
          <w:rFonts w:ascii="Arial" w:cs="Arial" w:eastAsia="Arial" w:hAnsi="Arial"/>
          <w:color w:val="333333"/>
          <w:sz w:val="22"/>
          <w:szCs w:val="22"/>
        </w:rPr>
        <w:t xml:space="preserve">Personal items (jewelry, art, vehicles) generally exempt unless business-related. Spanish assets (declare in different forms, not Modelo 720). Primary residence abroad (some exemptions). Minimal amounts (under 50k threshold).</w:t>
      </w:r>
    </w:p>
    <w:p>
      <w:pPr>
        <w:pStyle w:val="Heading2"/>
        <w:spacing w:after="160" w:before="360"/>
      </w:pPr>
      <w:r>
        <w:rPr>
          <w:rFonts w:ascii="Arial" w:cs="Arial" w:eastAsia="Arial" w:hAnsi="Arial"/>
          <w:b/>
          <w:bCs/>
          <w:color w:val="1B365D"/>
          <w:sz w:val="28"/>
          <w:szCs w:val="28"/>
        </w:rPr>
        <w:t xml:space="preserve">What Assets Must You Declare?</w:t>
      </w:r>
    </w:p>
    <w:p>
      <w:pPr>
        <w:spacing w:after="120" w:before="280"/>
      </w:pPr>
      <w:r>
        <w:rPr>
          <w:rFonts w:ascii="Arial" w:cs="Arial" w:eastAsia="Arial" w:hAnsi="Arial"/>
          <w:b/>
          <w:bCs/>
          <w:color w:val="333333"/>
          <w:sz w:val="24"/>
          <w:szCs w:val="24"/>
        </w:rPr>
        <w:t xml:space="preserve">Bank Accounts</w:t>
      </w:r>
    </w:p>
    <w:p>
      <w:pPr>
        <w:spacing w:after="200"/>
      </w:pPr>
      <w:r>
        <w:rPr>
          <w:rFonts w:ascii="Arial" w:cs="Arial" w:eastAsia="Arial" w:hAnsi="Arial"/>
          <w:color w:val="333333"/>
          <w:sz w:val="22"/>
          <w:szCs w:val="22"/>
        </w:rPr>
        <w:t xml:space="preserve">All foreign bank accounts, even if you don't earn interest. Joint accounts: declare your percentage if jointly owned. Business accounts: declare. Include account type, balance, country, institution.</w:t>
      </w:r>
    </w:p>
    <w:p>
      <w:pPr>
        <w:spacing w:after="120" w:before="280"/>
      </w:pPr>
      <w:r>
        <w:rPr>
          <w:rFonts w:ascii="Arial" w:cs="Arial" w:eastAsia="Arial" w:hAnsi="Arial"/>
          <w:b/>
          <w:bCs/>
          <w:color w:val="333333"/>
          <w:sz w:val="24"/>
          <w:szCs w:val="24"/>
        </w:rPr>
        <w:t xml:space="preserve">Investments</w:t>
      </w:r>
    </w:p>
    <w:p>
      <w:pPr>
        <w:spacing w:after="200"/>
      </w:pPr>
      <w:r>
        <w:rPr>
          <w:rFonts w:ascii="Arial" w:cs="Arial" w:eastAsia="Arial" w:hAnsi="Arial"/>
          <w:color w:val="333333"/>
          <w:sz w:val="22"/>
          <w:szCs w:val="22"/>
        </w:rPr>
        <w:t xml:space="preserve">Stocks in foreign companies. ETFs and mutual funds abroad. Foreign bonds. Real estate holdings abroad (except primary residence). Cryptocurrencies if held in foreign exchanges or wallets. Declare fair market value as of December 31 each year.</w:t>
      </w:r>
    </w:p>
    <w:p>
      <w:pPr>
        <w:spacing w:after="120" w:before="280"/>
      </w:pPr>
      <w:r>
        <w:rPr>
          <w:rFonts w:ascii="Arial" w:cs="Arial" w:eastAsia="Arial" w:hAnsi="Arial"/>
          <w:b/>
          <w:bCs/>
          <w:color w:val="333333"/>
          <w:sz w:val="24"/>
          <w:szCs w:val="24"/>
        </w:rPr>
        <w:t xml:space="preserve">Retirement Accounts</w:t>
      </w:r>
    </w:p>
    <w:p>
      <w:pPr>
        <w:spacing w:after="200"/>
      </w:pPr>
      <w:r>
        <w:rPr>
          <w:rFonts w:ascii="Arial" w:cs="Arial" w:eastAsia="Arial" w:hAnsi="Arial"/>
          <w:color w:val="333333"/>
          <w:sz w:val="22"/>
          <w:szCs w:val="22"/>
        </w:rPr>
        <w:t xml:space="preserve">US 401(k)s. US IRAs (Roth, Traditional). Pensions held abroad. Foreign life insurance with investment components. Declare the balance/value at year-end.</w:t>
      </w:r>
    </w:p>
    <w:p>
      <w:pPr>
        <w:spacing w:after="120" w:before="280"/>
      </w:pPr>
      <w:r>
        <w:rPr>
          <w:rFonts w:ascii="Arial" w:cs="Arial" w:eastAsia="Arial" w:hAnsi="Arial"/>
          <w:b/>
          <w:bCs/>
          <w:color w:val="333333"/>
          <w:sz w:val="24"/>
          <w:szCs w:val="24"/>
        </w:rPr>
        <w:t xml:space="preserve">Business Interests</w:t>
      </w:r>
    </w:p>
    <w:p>
      <w:pPr>
        <w:spacing w:after="200"/>
      </w:pPr>
      <w:r>
        <w:rPr>
          <w:rFonts w:ascii="Arial" w:cs="Arial" w:eastAsia="Arial" w:hAnsi="Arial"/>
          <w:color w:val="333333"/>
          <w:sz w:val="22"/>
          <w:szCs w:val="22"/>
        </w:rPr>
        <w:t xml:space="preserve">Ownership stakes in foreign companies. Partnerships abroad. Trusts where you're beneficiary. Declare ownership percentage and fair value.</w:t>
      </w:r>
    </w:p>
    <w:p>
      <w:pPr>
        <w:pStyle w:val="Heading2"/>
        <w:spacing w:after="160" w:before="360"/>
      </w:pPr>
      <w:r>
        <w:rPr>
          <w:rFonts w:ascii="Arial" w:cs="Arial" w:eastAsia="Arial" w:hAnsi="Arial"/>
          <w:b/>
          <w:bCs/>
          <w:color w:val="1B365D"/>
          <w:sz w:val="28"/>
          <w:szCs w:val="28"/>
        </w:rPr>
        <w:t xml:space="preserve">Filing Process</w:t>
      </w:r>
    </w:p>
    <w:p>
      <w:pPr>
        <w:spacing w:after="120" w:before="280"/>
      </w:pPr>
      <w:r>
        <w:rPr>
          <w:rFonts w:ascii="Arial" w:cs="Arial" w:eastAsia="Arial" w:hAnsi="Arial"/>
          <w:b/>
          <w:bCs/>
          <w:color w:val="333333"/>
          <w:sz w:val="24"/>
          <w:szCs w:val="24"/>
        </w:rPr>
        <w:t xml:space="preserve">Timing</w:t>
      </w:r>
    </w:p>
    <w:p>
      <w:pPr>
        <w:spacing w:after="200"/>
      </w:pPr>
      <w:r>
        <w:rPr>
          <w:rFonts w:ascii="Arial" w:cs="Arial" w:eastAsia="Arial" w:hAnsi="Arial"/>
          <w:color w:val="333333"/>
          <w:sz w:val="22"/>
          <w:szCs w:val="22"/>
        </w:rPr>
        <w:t xml:space="preserve">Deadline: April 1 – June 30 (typically; varies by year). Filed electronically only (no paper filings accepted).</w:t>
      </w:r>
    </w:p>
    <w:p>
      <w:pPr>
        <w:spacing w:after="120" w:before="280"/>
      </w:pPr>
      <w:r>
        <w:rPr>
          <w:rFonts w:ascii="Arial" w:cs="Arial" w:eastAsia="Arial" w:hAnsi="Arial"/>
          <w:b/>
          <w:bCs/>
          <w:color w:val="333333"/>
          <w:sz w:val="24"/>
          <w:szCs w:val="24"/>
        </w:rPr>
        <w:t xml:space="preserve">How to File</w:t>
      </w:r>
    </w:p>
    <w:p>
      <w:pPr>
        <w:spacing w:after="200"/>
      </w:pPr>
      <w:r>
        <w:rPr>
          <w:rFonts w:ascii="Arial" w:cs="Arial" w:eastAsia="Arial" w:hAnsi="Arial"/>
          <w:color w:val="333333"/>
          <w:sz w:val="22"/>
          <w:szCs w:val="22"/>
        </w:rPr>
        <w:t xml:space="preserve">Online via Agencia Tributaria (agenciatributaria.es). Use digital certificate or Cl@ve PIN login. Or file through a tax advisor (accountant/gestoría)—many do this for clients automatically. Cost: included in tax return prep (usually 50–100 euros additional).</w:t>
      </w:r>
    </w:p>
    <w:p>
      <w:pPr>
        <w:spacing w:after="120" w:before="280"/>
      </w:pPr>
      <w:r>
        <w:rPr>
          <w:rFonts w:ascii="Arial" w:cs="Arial" w:eastAsia="Arial" w:hAnsi="Arial"/>
          <w:b/>
          <w:bCs/>
          <w:color w:val="333333"/>
          <w:sz w:val="24"/>
          <w:szCs w:val="24"/>
        </w:rPr>
        <w:t xml:space="preserve">Information Needed</w:t>
      </w:r>
    </w:p>
    <w:p>
      <w:pPr>
        <w:spacing w:after="200"/>
      </w:pPr>
      <w:r>
        <w:rPr>
          <w:rFonts w:ascii="Arial" w:cs="Arial" w:eastAsia="Arial" w:hAnsi="Arial"/>
          <w:color w:val="333333"/>
          <w:sz w:val="22"/>
          <w:szCs w:val="22"/>
        </w:rPr>
        <w:t xml:space="preserve">For each asset: location/country, financial institution name, account or registration number, asset type, balance/value as of December 31. NIE (your Spanish ID number). Declaration date.</w:t>
      </w:r>
    </w:p>
    <w:p>
      <w:pPr>
        <w:pStyle w:val="Heading2"/>
        <w:spacing w:after="160" w:before="360"/>
      </w:pPr>
      <w:r>
        <w:rPr>
          <w:rFonts w:ascii="Arial" w:cs="Arial" w:eastAsia="Arial" w:hAnsi="Arial"/>
          <w:b/>
          <w:bCs/>
          <w:color w:val="1B365D"/>
          <w:sz w:val="28"/>
          <w:szCs w:val="28"/>
        </w:rPr>
        <w:t xml:space="preserve">Penalties for Non-Compliance</w:t>
      </w:r>
    </w:p>
    <w:p>
      <w:pPr>
        <w:spacing w:after="120" w:before="280"/>
      </w:pPr>
      <w:r>
        <w:rPr>
          <w:rFonts w:ascii="Arial" w:cs="Arial" w:eastAsia="Arial" w:hAnsi="Arial"/>
          <w:b/>
          <w:bCs/>
          <w:color w:val="333333"/>
          <w:sz w:val="24"/>
          <w:szCs w:val="24"/>
        </w:rPr>
        <w:t xml:space="preserve">Failure to File</w:t>
      </w:r>
    </w:p>
    <w:p>
      <w:pPr>
        <w:spacing w:after="200"/>
      </w:pPr>
      <w:r>
        <w:rPr>
          <w:rFonts w:ascii="Arial" w:cs="Arial" w:eastAsia="Arial" w:hAnsi="Arial"/>
          <w:color w:val="333333"/>
          <w:sz w:val="22"/>
          <w:szCs w:val="22"/>
        </w:rPr>
        <w:t xml:space="preserve">Penalties: 5,000 euros per form (you file one Modelo 720 total, not per asset). Plus additional penalties if non-compliance discovered through investigation.</w:t>
      </w:r>
    </w:p>
    <w:p>
      <w:pPr>
        <w:spacing w:after="120" w:before="280"/>
      </w:pPr>
      <w:r>
        <w:rPr>
          <w:rFonts w:ascii="Arial" w:cs="Arial" w:eastAsia="Arial" w:hAnsi="Arial"/>
          <w:b/>
          <w:bCs/>
          <w:color w:val="333333"/>
          <w:sz w:val="24"/>
          <w:szCs w:val="24"/>
        </w:rPr>
        <w:t xml:space="preserve">Underreporting Assets</w:t>
      </w:r>
    </w:p>
    <w:p>
      <w:pPr>
        <w:spacing w:after="200"/>
      </w:pPr>
      <w:r>
        <w:rPr>
          <w:rFonts w:ascii="Arial" w:cs="Arial" w:eastAsia="Arial" w:hAnsi="Arial"/>
          <w:color w:val="333333"/>
          <w:sz w:val="22"/>
          <w:szCs w:val="22"/>
        </w:rPr>
        <w:t xml:space="preserve">If you file but underreport asset values: penalties up to 50% of the undeclared amount. Example: you own $100,000 foreign account, declare only $50,000. Penalty: up to 50% of $50,000 = $25,000.</w:t>
      </w:r>
    </w:p>
    <w:p>
      <w:pPr>
        <w:spacing w:after="120" w:before="280"/>
      </w:pPr>
      <w:r>
        <w:rPr>
          <w:rFonts w:ascii="Arial" w:cs="Arial" w:eastAsia="Arial" w:hAnsi="Arial"/>
          <w:b/>
          <w:bCs/>
          <w:color w:val="333333"/>
          <w:sz w:val="24"/>
          <w:szCs w:val="24"/>
        </w:rPr>
        <w:t xml:space="preserve">Intentional Fraud</w:t>
      </w:r>
    </w:p>
    <w:p>
      <w:pPr>
        <w:spacing w:after="200"/>
      </w:pPr>
      <w:r>
        <w:rPr>
          <w:rFonts w:ascii="Arial" w:cs="Arial" w:eastAsia="Arial" w:hAnsi="Arial"/>
          <w:color w:val="333333"/>
          <w:sz w:val="22"/>
          <w:szCs w:val="22"/>
        </w:rPr>
        <w:t xml:space="preserve">Criminal prosecution possible for deliberate non-disclosure. Fines up to 3x the assets not declared. Prison sentences possible (rare but possible).</w:t>
      </w:r>
    </w:p>
    <w:p>
      <w:pPr>
        <w:spacing w:after="120" w:before="280"/>
      </w:pPr>
      <w:r>
        <w:rPr>
          <w:rFonts w:ascii="Arial" w:cs="Arial" w:eastAsia="Arial" w:hAnsi="Arial"/>
          <w:b/>
          <w:bCs/>
          <w:color w:val="333333"/>
          <w:sz w:val="24"/>
          <w:szCs w:val="24"/>
        </w:rPr>
        <w:t xml:space="preserve">Statute of Limitations</w:t>
      </w:r>
    </w:p>
    <w:p>
      <w:pPr>
        <w:spacing w:after="200"/>
      </w:pPr>
      <w:r>
        <w:rPr>
          <w:rFonts w:ascii="Arial" w:cs="Arial" w:eastAsia="Arial" w:hAnsi="Arial"/>
          <w:color w:val="333333"/>
          <w:sz w:val="22"/>
          <w:szCs w:val="22"/>
        </w:rPr>
        <w:t xml:space="preserve">Spanish authorities can audit up to 4 years back (longer if fraud suspected). Even if you missed filing years ago, file now to reduce penalties and risk.</w:t>
      </w:r>
    </w:p>
    <w:p>
      <w:pPr>
        <w:pStyle w:val="Heading2"/>
        <w:spacing w:after="160" w:before="360"/>
      </w:pPr>
      <w:r>
        <w:rPr>
          <w:rFonts w:ascii="Arial" w:cs="Arial" w:eastAsia="Arial" w:hAnsi="Arial"/>
          <w:b/>
          <w:bCs/>
          <w:color w:val="1B365D"/>
          <w:sz w:val="28"/>
          <w:szCs w:val="28"/>
        </w:rPr>
        <w:t xml:space="preserve">Common Mistakes</w:t>
      </w:r>
    </w:p>
    <w:p>
      <w:pPr>
        <w:spacing w:after="200"/>
      </w:pPr>
      <w:r>
        <w:rPr>
          <w:rFonts w:ascii="Arial" w:cs="Arial" w:eastAsia="Arial" w:hAnsi="Arial"/>
          <w:color w:val="333333"/>
          <w:sz w:val="22"/>
          <w:szCs w:val="22"/>
        </w:rPr>
        <w:t xml:space="preserve">Forgetting to include bank accounts "I don't use." Undervaluing investments (use December 31 market value, not your purchase price). Including your primary residence abroad (usually exempt). Filing late (file on time, even if estimated; filing late increases penalties). Not reporting cryptocurrency (it's an asset; must be disclosed). Assuming "account is too small to declare" (threshold is 50,000 total, not per account).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Unsure What to Declare?</w:t>
      </w:r>
    </w:p>
    <w:p>
      <w:pPr>
        <w:pBdr>
          <w:left w:val="single" w:color="E8833A" w:sz="12" w:space="8"/>
        </w:pBdr>
        <w:shd w:fill="F0F7FF" w:val="clear"/>
        <w:spacing w:after="100"/>
        <w:ind w:left="200"/>
      </w:pPr>
      <w:r>
        <w:rPr>
          <w:rFonts w:ascii="Arial" w:cs="Arial" w:eastAsia="Arial" w:hAnsi="Arial"/>
          <w:color w:val="444444"/>
          <w:sz w:val="22"/>
          <w:szCs w:val="22"/>
        </w:rPr>
        <w:t xml:space="preserve">Get help from a tax specialist familiar with Modelo 720. Ensure complete compliance and avoid penalties.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Compliance Review]</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Do I need to file Modelo 720 if my account drops below 50,000 during the year?</w:t>
      </w:r>
    </w:p>
    <w:p>
      <w:pPr>
        <w:spacing w:after="200"/>
      </w:pPr>
      <w:r>
        <w:rPr>
          <w:rFonts w:ascii="Arial" w:cs="Arial" w:eastAsia="Arial" w:hAnsi="Arial"/>
          <w:color w:val="444444"/>
          <w:sz w:val="22"/>
          <w:szCs w:val="22"/>
        </w:rPr>
        <w:t xml:space="preserve">Yes, if it exceeded 50,000 at any point. Filing requirement triggers if threshold is crossed at any time, not just year-end.</w:t>
      </w:r>
    </w:p>
    <w:p>
      <w:pPr>
        <w:spacing w:after="80" w:before="200"/>
      </w:pPr>
      <w:r>
        <w:rPr>
          <w:rFonts w:ascii="Arial" w:cs="Arial" w:eastAsia="Arial" w:hAnsi="Arial"/>
          <w:b/>
          <w:bCs/>
          <w:color w:val="1B365D"/>
          <w:sz w:val="22"/>
          <w:szCs w:val="22"/>
        </w:rPr>
        <w:t xml:space="preserve">Is my US 401(k) included?</w:t>
      </w:r>
    </w:p>
    <w:p>
      <w:pPr>
        <w:spacing w:after="200"/>
      </w:pPr>
      <w:r>
        <w:rPr>
          <w:rFonts w:ascii="Arial" w:cs="Arial" w:eastAsia="Arial" w:hAnsi="Arial"/>
          <w:color w:val="444444"/>
          <w:sz w:val="22"/>
          <w:szCs w:val="22"/>
        </w:rPr>
        <w:t xml:space="preserve">Yes. Declare the account balance as of December 31. Even if you can't withdraw it yet, it's a foreign financial asset that must be reported.</w:t>
      </w:r>
    </w:p>
    <w:p>
      <w:pPr>
        <w:spacing w:after="80" w:before="200"/>
      </w:pPr>
      <w:r>
        <w:rPr>
          <w:rFonts w:ascii="Arial" w:cs="Arial" w:eastAsia="Arial" w:hAnsi="Arial"/>
          <w:b/>
          <w:bCs/>
          <w:color w:val="1B365D"/>
          <w:sz w:val="22"/>
          <w:szCs w:val="22"/>
        </w:rPr>
        <w:t xml:space="preserve">Do I declare rental property abroad?</w:t>
      </w:r>
    </w:p>
    <w:p>
      <w:pPr>
        <w:spacing w:after="200"/>
      </w:pPr>
      <w:r>
        <w:rPr>
          <w:rFonts w:ascii="Arial" w:cs="Arial" w:eastAsia="Arial" w:hAnsi="Arial"/>
          <w:color w:val="444444"/>
          <w:sz w:val="22"/>
          <w:szCs w:val="22"/>
        </w:rPr>
        <w:t xml:space="preserve">Yes. Declare fair market value. Primary residence exemption doesn't apply to Model 720; investment/rental properties must be declared.</w:t>
      </w:r>
    </w:p>
    <w:p>
      <w:pPr>
        <w:spacing w:after="80" w:before="200"/>
      </w:pPr>
      <w:r>
        <w:rPr>
          <w:rFonts w:ascii="Arial" w:cs="Arial" w:eastAsia="Arial" w:hAnsi="Arial"/>
          <w:b/>
          <w:bCs/>
          <w:color w:val="1B365D"/>
          <w:sz w:val="22"/>
          <w:szCs w:val="22"/>
        </w:rPr>
        <w:t xml:space="preserve">What if I discover I missed filing Modelo 720 years ago?</w:t>
      </w:r>
    </w:p>
    <w:p>
      <w:pPr>
        <w:spacing w:after="200"/>
      </w:pPr>
      <w:r>
        <w:rPr>
          <w:rFonts w:ascii="Arial" w:cs="Arial" w:eastAsia="Arial" w:hAnsi="Arial"/>
          <w:color w:val="444444"/>
          <w:sz w:val="22"/>
          <w:szCs w:val="22"/>
        </w:rPr>
        <w:t xml:space="preserve">File immediately for all open years (up to 4 years). Expect penalties but filing voluntarily reduces them. Consult a tax lawyer to review options.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Tax for Expats: What You Need to Know in 2026</w:t>
      </w:r>
    </w:p>
    <w:p>
      <w:pPr>
        <w:spacing w:after="60"/>
      </w:pPr>
      <w:r>
        <w:rPr>
          <w:rFonts w:ascii="Arial" w:cs="Arial" w:eastAsia="Arial" w:hAnsi="Arial"/>
          <w:color w:val="E8833A"/>
          <w:sz w:val="18"/>
          <w:szCs w:val="18"/>
        </w:rPr>
        <w:t xml:space="preserve">→ Spain Double Taxation Treaties: How They Affect Expats</w:t>
      </w:r>
    </w:p>
    <w:p>
      <w:pPr>
        <w:spacing w:after="60"/>
      </w:pPr>
      <w:r>
        <w:rPr>
          <w:rFonts w:ascii="Arial" w:cs="Arial" w:eastAsia="Arial" w:hAnsi="Arial"/>
          <w:color w:val="E8833A"/>
          <w:sz w:val="18"/>
          <w:szCs w:val="18"/>
        </w:rPr>
        <w:t xml:space="preserve">→ Do I Need to Pay Tax in Spain as a Foreigner?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2026-04-11T14:26:41.919Z</dcterms:created>
  <dcterms:modified xsi:type="dcterms:W3CDTF">2026-04-11T14:26:41.919Z</dcterms:modified>
</cp:coreProperties>
</file>

<file path=docProps/custom.xml><?xml version="1.0" encoding="utf-8"?>
<Properties xmlns="http://schemas.openxmlformats.org/officeDocument/2006/custom-properties" xmlns:vt="http://schemas.openxmlformats.org/officeDocument/2006/docPropsVTypes"/>
</file>