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D5AD" w14:textId="77777777" w:rsidR="00C6411B" w:rsidRPr="004F36A7" w:rsidRDefault="00C6411B"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051F8F" w14:paraId="3155D5B0" w14:textId="77777777" w:rsidTr="00231CE2">
        <w:trPr>
          <w:trHeight w:val="287"/>
        </w:trPr>
        <w:tc>
          <w:tcPr>
            <w:tcW w:w="1278" w:type="dxa"/>
          </w:tcPr>
          <w:p w14:paraId="3155D5AE" w14:textId="77777777" w:rsidR="00C6411B" w:rsidRPr="005B0401" w:rsidRDefault="00C6411B" w:rsidP="00C6411B">
            <w:pPr>
              <w:spacing w:after="0"/>
              <w:rPr>
                <w:rFonts w:cstheme="minorHAnsi"/>
                <w:b/>
                <w:szCs w:val="20"/>
              </w:rPr>
            </w:pPr>
            <w:r>
              <w:rPr>
                <w:rFonts w:cstheme="minorHAnsi"/>
                <w:b/>
                <w:szCs w:val="20"/>
              </w:rPr>
              <w:t>SUBJECT*</w:t>
            </w:r>
          </w:p>
        </w:tc>
        <w:tc>
          <w:tcPr>
            <w:tcW w:w="8640" w:type="dxa"/>
          </w:tcPr>
          <w:p w14:paraId="3155D5AF" w14:textId="77777777" w:rsidR="00C6411B" w:rsidRPr="00F43FAC" w:rsidRDefault="00C6411B" w:rsidP="00C6411B">
            <w:pPr>
              <w:spacing w:after="0"/>
              <w:rPr>
                <w:rStyle w:val="AAMSKBFill-InHighlight"/>
                <w:color w:val="auto"/>
              </w:rPr>
            </w:pPr>
            <w:r>
              <w:rPr>
                <w:rStyle w:val="AAMSKBFill-InHighlight"/>
                <w:color w:val="auto"/>
              </w:rPr>
              <w:t>Notice of Intent to Sole Source - Heat &amp; Power (CHP) Maint</w:t>
            </w:r>
            <w:r w:rsidRPr="00F43FAC">
              <w:rPr>
                <w:rStyle w:val="AAMSKBFill-InHighlight"/>
                <w:color w:val="auto"/>
              </w:rPr>
              <w:t xml:space="preserve"> </w:t>
            </w:r>
            <w:r>
              <w:rPr>
                <w:rStyle w:val="AAMSKBFill-InHighlight"/>
                <w:color w:val="auto"/>
              </w:rPr>
              <w:t xml:space="preserve">Albany VA Medical Center, Albany </w:t>
            </w:r>
            <w:proofErr w:type="gramStart"/>
            <w:r>
              <w:rPr>
                <w:rStyle w:val="AAMSKBFill-InHighlight"/>
                <w:color w:val="auto"/>
              </w:rPr>
              <w:t>NY</w:t>
            </w:r>
            <w:r w:rsidRPr="00F43FAC">
              <w:rPr>
                <w:rStyle w:val="AAMSKBFill-InHighlight"/>
                <w:color w:val="auto"/>
              </w:rPr>
              <w:t xml:space="preserve"> </w:t>
            </w:r>
            <w:r>
              <w:rPr>
                <w:rStyle w:val="AAMSKBFill-InHighlight"/>
                <w:color w:val="auto"/>
              </w:rPr>
              <w:t xml:space="preserve"> </w:t>
            </w:r>
            <w:r>
              <w:rPr>
                <w:rStyle w:val="AAMSKBFill-InHighlight"/>
                <w:color w:val="auto"/>
              </w:rPr>
              <w:t>Base</w:t>
            </w:r>
            <w:proofErr w:type="gramEnd"/>
            <w:r>
              <w:rPr>
                <w:rStyle w:val="AAMSKBFill-InHighlight"/>
                <w:color w:val="auto"/>
              </w:rPr>
              <w:t xml:space="preserve"> Plus 4 Year Option</w:t>
            </w:r>
          </w:p>
        </w:tc>
      </w:tr>
    </w:tbl>
    <w:p w14:paraId="3155D5B1" w14:textId="77777777" w:rsidR="00C6411B" w:rsidRPr="004F36A7" w:rsidRDefault="00C6411B" w:rsidP="00C6411B">
      <w:pPr>
        <w:spacing w:after="0" w:line="254" w:lineRule="auto"/>
        <w:rPr>
          <w:rFonts w:eastAsia="Calibri" w:cstheme="minorHAnsi"/>
          <w:szCs w:val="20"/>
        </w:rPr>
      </w:pPr>
    </w:p>
    <w:p w14:paraId="3155D5B2" w14:textId="77777777" w:rsidR="00C6411B" w:rsidRPr="004F36A7" w:rsidRDefault="00C6411B" w:rsidP="00C6411B">
      <w:pPr>
        <w:pBdr>
          <w:top w:val="single" w:sz="4" w:space="1" w:color="auto"/>
          <w:bottom w:val="single" w:sz="4" w:space="1" w:color="auto"/>
        </w:pBdr>
        <w:spacing w:after="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051F8F" w14:paraId="3155D5B5" w14:textId="77777777" w:rsidTr="009738F0">
        <w:tc>
          <w:tcPr>
            <w:tcW w:w="4698" w:type="dxa"/>
            <w:hideMark/>
          </w:tcPr>
          <w:p w14:paraId="3155D5B3" w14:textId="77777777" w:rsidR="00C6411B" w:rsidRPr="005B0401" w:rsidRDefault="00C6411B" w:rsidP="00C6411B">
            <w:pPr>
              <w:spacing w:after="0"/>
              <w:rPr>
                <w:rFonts w:cstheme="minorHAnsi"/>
                <w:b/>
                <w:szCs w:val="20"/>
              </w:rPr>
            </w:pPr>
            <w:r w:rsidRPr="005B0401">
              <w:rPr>
                <w:rFonts w:cstheme="minorHAnsi"/>
                <w:b/>
                <w:szCs w:val="20"/>
              </w:rPr>
              <w:t>CONTRACTING OFFICE’S ZIP CODE*</w:t>
            </w:r>
          </w:p>
        </w:tc>
        <w:tc>
          <w:tcPr>
            <w:tcW w:w="5220" w:type="dxa"/>
            <w:hideMark/>
          </w:tcPr>
          <w:p w14:paraId="3155D5B4" w14:textId="77777777" w:rsidR="00C6411B" w:rsidRPr="005B0401" w:rsidRDefault="00C6411B" w:rsidP="00C6411B">
            <w:pPr>
              <w:spacing w:after="0"/>
              <w:rPr>
                <w:rFonts w:cstheme="minorHAnsi"/>
              </w:rPr>
            </w:pPr>
            <w:r>
              <w:rPr>
                <w:rFonts w:cstheme="minorHAnsi"/>
              </w:rPr>
              <w:t>14810</w:t>
            </w:r>
          </w:p>
        </w:tc>
      </w:tr>
      <w:tr w:rsidR="00051F8F" w14:paraId="3155D5B8" w14:textId="77777777" w:rsidTr="009738F0">
        <w:tc>
          <w:tcPr>
            <w:tcW w:w="4698" w:type="dxa"/>
            <w:hideMark/>
          </w:tcPr>
          <w:p w14:paraId="3155D5B6" w14:textId="77777777" w:rsidR="00C6411B" w:rsidRPr="005B0401" w:rsidRDefault="00C6411B" w:rsidP="00C6411B">
            <w:pPr>
              <w:spacing w:after="0"/>
              <w:rPr>
                <w:rFonts w:cstheme="minorHAnsi"/>
                <w:b/>
                <w:szCs w:val="20"/>
              </w:rPr>
            </w:pPr>
            <w:r w:rsidRPr="005B0401">
              <w:rPr>
                <w:rFonts w:cstheme="minorHAnsi"/>
                <w:b/>
                <w:szCs w:val="20"/>
              </w:rPr>
              <w:t>SOLICITATION NUMBER*</w:t>
            </w:r>
          </w:p>
        </w:tc>
        <w:tc>
          <w:tcPr>
            <w:tcW w:w="5220" w:type="dxa"/>
            <w:hideMark/>
          </w:tcPr>
          <w:p w14:paraId="3155D5B7" w14:textId="77777777" w:rsidR="00C6411B" w:rsidRPr="005B0401" w:rsidRDefault="00C6411B" w:rsidP="00C6411B">
            <w:pPr>
              <w:spacing w:after="0"/>
              <w:rPr>
                <w:rFonts w:cstheme="minorHAnsi"/>
              </w:rPr>
            </w:pPr>
            <w:r>
              <w:rPr>
                <w:rFonts w:cstheme="minorHAnsi"/>
              </w:rPr>
              <w:t>36C24225Q0384</w:t>
            </w:r>
          </w:p>
        </w:tc>
      </w:tr>
      <w:tr w:rsidR="00051F8F" w14:paraId="3155D5BB" w14:textId="77777777" w:rsidTr="009738F0">
        <w:tc>
          <w:tcPr>
            <w:tcW w:w="4698" w:type="dxa"/>
          </w:tcPr>
          <w:p w14:paraId="3155D5B9" w14:textId="77777777" w:rsidR="00C6411B" w:rsidRPr="009738F0" w:rsidRDefault="00C6411B" w:rsidP="00C6411B">
            <w:pPr>
              <w:spacing w:after="0"/>
              <w:rPr>
                <w:rFonts w:cstheme="minorHAnsi"/>
                <w:b/>
                <w:szCs w:val="20"/>
              </w:rPr>
            </w:pPr>
            <w:r w:rsidRPr="009738F0">
              <w:rPr>
                <w:rFonts w:cstheme="minorHAnsi"/>
                <w:b/>
                <w:szCs w:val="20"/>
              </w:rPr>
              <w:t xml:space="preserve">RESPONSE </w:t>
            </w:r>
            <w:r w:rsidRPr="009738F0">
              <w:rPr>
                <w:rFonts w:cstheme="minorHAnsi"/>
                <w:b/>
                <w:szCs w:val="20"/>
              </w:rPr>
              <w:t>DATE/TIME/ZONE</w:t>
            </w:r>
          </w:p>
        </w:tc>
        <w:tc>
          <w:tcPr>
            <w:tcW w:w="5220" w:type="dxa"/>
          </w:tcPr>
          <w:p w14:paraId="3155D5BA" w14:textId="77777777" w:rsidR="00C6411B" w:rsidRPr="00DD3F7D" w:rsidRDefault="00C6411B" w:rsidP="00C6411B">
            <w:pPr>
              <w:spacing w:after="0"/>
              <w:rPr>
                <w:rStyle w:val="AAMSKBFill-InHighlight"/>
                <w:rFonts w:cstheme="minorHAnsi"/>
                <w:color w:val="auto"/>
              </w:rPr>
            </w:pPr>
            <w:r>
              <w:rPr>
                <w:rStyle w:val="AAMSKBFill-InHighlight"/>
                <w:rFonts w:cstheme="minorHAnsi"/>
                <w:color w:val="auto"/>
              </w:rPr>
              <w:t>03-10-2025</w:t>
            </w:r>
            <w:r w:rsidRPr="009738F0">
              <w:rPr>
                <w:rStyle w:val="AAMSKBFill-InHighlight"/>
                <w:rFonts w:cstheme="minorHAnsi"/>
                <w:color w:val="auto"/>
              </w:rPr>
              <w:t xml:space="preserve"> </w:t>
            </w:r>
            <w:r>
              <w:rPr>
                <w:rStyle w:val="AAMSKBFill-InHighlight"/>
                <w:rFonts w:cstheme="minorHAnsi"/>
                <w:color w:val="auto"/>
              </w:rPr>
              <w:t>15:00</w:t>
            </w:r>
            <w:r w:rsidRPr="009738F0">
              <w:rPr>
                <w:rStyle w:val="AAMSKBFill-InHighlight"/>
                <w:color w:val="auto"/>
              </w:rPr>
              <w:t xml:space="preserve"> </w:t>
            </w:r>
            <w:r>
              <w:rPr>
                <w:rStyle w:val="AAMSKBFill-InHighlight"/>
                <w:rFonts w:cstheme="minorHAnsi"/>
                <w:color w:val="auto"/>
              </w:rPr>
              <w:t>EASTERN TIME, NEW YORK, USA</w:t>
            </w:r>
          </w:p>
        </w:tc>
      </w:tr>
      <w:tr w:rsidR="00051F8F" w14:paraId="3155D5BE" w14:textId="77777777" w:rsidTr="009738F0">
        <w:tc>
          <w:tcPr>
            <w:tcW w:w="4698" w:type="dxa"/>
          </w:tcPr>
          <w:p w14:paraId="3155D5BC" w14:textId="77777777" w:rsidR="00C6411B" w:rsidRPr="005B0401" w:rsidRDefault="00C6411B" w:rsidP="00C6411B">
            <w:pPr>
              <w:spacing w:after="0"/>
              <w:rPr>
                <w:rFonts w:cstheme="minorHAnsi"/>
                <w:b/>
                <w:szCs w:val="20"/>
              </w:rPr>
            </w:pPr>
            <w:r w:rsidRPr="005B0401">
              <w:rPr>
                <w:rFonts w:cstheme="minorHAnsi"/>
                <w:b/>
                <w:szCs w:val="20"/>
              </w:rPr>
              <w:t>ARCHIVE</w:t>
            </w:r>
          </w:p>
        </w:tc>
        <w:tc>
          <w:tcPr>
            <w:tcW w:w="5220" w:type="dxa"/>
            <w:hideMark/>
          </w:tcPr>
          <w:p w14:paraId="3155D5BD" w14:textId="77777777" w:rsidR="00C6411B" w:rsidRPr="004F36A7" w:rsidRDefault="00C6411B" w:rsidP="00C6411B">
            <w:pPr>
              <w:spacing w:after="0"/>
              <w:rPr>
                <w:rFonts w:cstheme="minorHAnsi"/>
                <w:szCs w:val="20"/>
              </w:rPr>
            </w:pPr>
            <w:r>
              <w:rPr>
                <w:rFonts w:cstheme="minorHAnsi"/>
                <w:szCs w:val="20"/>
              </w:rPr>
              <w:t>60</w:t>
            </w:r>
            <w:r w:rsidRPr="001A0872">
              <w:rPr>
                <w:rFonts w:cstheme="minorHAnsi"/>
                <w:szCs w:val="20"/>
                <w:bdr w:val="none" w:sz="0" w:space="0" w:color="auto" w:frame="1"/>
              </w:rPr>
              <w:t xml:space="preserve"> DA</w:t>
            </w:r>
            <w:r w:rsidRPr="004F36A7">
              <w:rPr>
                <w:rFonts w:cstheme="minorHAnsi"/>
                <w:szCs w:val="20"/>
                <w:bdr w:val="none" w:sz="0" w:space="0" w:color="auto" w:frame="1"/>
              </w:rPr>
              <w:t>YS AFTER THE RESPONSE DATE</w:t>
            </w:r>
          </w:p>
        </w:tc>
      </w:tr>
      <w:tr w:rsidR="00051F8F" w14:paraId="3155D5C1" w14:textId="77777777" w:rsidTr="009738F0">
        <w:tc>
          <w:tcPr>
            <w:tcW w:w="4698" w:type="dxa"/>
          </w:tcPr>
          <w:p w14:paraId="3155D5BF" w14:textId="77777777" w:rsidR="00C6411B" w:rsidRPr="005B0401" w:rsidRDefault="00C6411B" w:rsidP="00C6411B">
            <w:pPr>
              <w:spacing w:after="0"/>
              <w:rPr>
                <w:rFonts w:cstheme="minorHAnsi"/>
                <w:b/>
                <w:szCs w:val="20"/>
              </w:rPr>
            </w:pPr>
            <w:r w:rsidRPr="005B0401">
              <w:rPr>
                <w:rFonts w:cstheme="minorHAnsi"/>
                <w:b/>
                <w:szCs w:val="20"/>
              </w:rPr>
              <w:t>RECOVERY ACT FUNDS</w:t>
            </w:r>
          </w:p>
        </w:tc>
        <w:tc>
          <w:tcPr>
            <w:tcW w:w="5220" w:type="dxa"/>
            <w:hideMark/>
          </w:tcPr>
          <w:p w14:paraId="3155D5C0" w14:textId="77777777" w:rsidR="00C6411B" w:rsidRPr="004F36A7" w:rsidRDefault="00C6411B" w:rsidP="00C6411B">
            <w:pPr>
              <w:spacing w:after="0"/>
              <w:rPr>
                <w:rFonts w:cstheme="minorHAnsi"/>
                <w:szCs w:val="20"/>
              </w:rPr>
            </w:pPr>
            <w:r>
              <w:rPr>
                <w:rFonts w:cstheme="minorHAnsi"/>
                <w:szCs w:val="20"/>
              </w:rPr>
              <w:t>N</w:t>
            </w:r>
          </w:p>
        </w:tc>
      </w:tr>
      <w:tr w:rsidR="00051F8F" w14:paraId="3155D5C4" w14:textId="77777777" w:rsidTr="009738F0">
        <w:tc>
          <w:tcPr>
            <w:tcW w:w="4698" w:type="dxa"/>
          </w:tcPr>
          <w:p w14:paraId="3155D5C2" w14:textId="77777777" w:rsidR="00C6411B" w:rsidRPr="005B0401" w:rsidRDefault="00C6411B" w:rsidP="00C6411B">
            <w:pPr>
              <w:spacing w:after="0"/>
              <w:rPr>
                <w:rFonts w:cstheme="minorHAnsi"/>
                <w:b/>
                <w:szCs w:val="20"/>
              </w:rPr>
            </w:pPr>
            <w:r w:rsidRPr="005B0401">
              <w:rPr>
                <w:rFonts w:cstheme="minorHAnsi"/>
                <w:b/>
                <w:szCs w:val="20"/>
              </w:rPr>
              <w:t>PRODUCT SERVICE CODE*</w:t>
            </w:r>
          </w:p>
        </w:tc>
        <w:tc>
          <w:tcPr>
            <w:tcW w:w="5220" w:type="dxa"/>
          </w:tcPr>
          <w:p w14:paraId="3155D5C3" w14:textId="77777777" w:rsidR="00C6411B" w:rsidRPr="00DA1922" w:rsidRDefault="00C6411B" w:rsidP="00C6411B">
            <w:pPr>
              <w:spacing w:after="0"/>
              <w:rPr>
                <w:rStyle w:val="AAMSKBFill-InHighlight"/>
                <w:color w:val="auto"/>
              </w:rPr>
            </w:pPr>
            <w:r>
              <w:rPr>
                <w:rStyle w:val="AAMSKBFill-InHighlight"/>
                <w:color w:val="auto"/>
              </w:rPr>
              <w:t>J061</w:t>
            </w:r>
          </w:p>
        </w:tc>
      </w:tr>
      <w:tr w:rsidR="00051F8F" w14:paraId="3155D5C7" w14:textId="77777777" w:rsidTr="009738F0">
        <w:tc>
          <w:tcPr>
            <w:tcW w:w="4698" w:type="dxa"/>
          </w:tcPr>
          <w:p w14:paraId="3155D5C5" w14:textId="77777777" w:rsidR="00C6411B" w:rsidRPr="005B0401" w:rsidRDefault="00C6411B" w:rsidP="00C6411B">
            <w:pPr>
              <w:spacing w:after="0"/>
              <w:rPr>
                <w:rFonts w:cstheme="minorHAnsi"/>
                <w:b/>
                <w:szCs w:val="20"/>
              </w:rPr>
            </w:pPr>
            <w:r w:rsidRPr="005B0401">
              <w:rPr>
                <w:rFonts w:cstheme="minorHAnsi"/>
                <w:b/>
                <w:szCs w:val="20"/>
              </w:rPr>
              <w:t>NAICS CODE*</w:t>
            </w:r>
          </w:p>
        </w:tc>
        <w:tc>
          <w:tcPr>
            <w:tcW w:w="5220" w:type="dxa"/>
            <w:hideMark/>
          </w:tcPr>
          <w:p w14:paraId="3155D5C6" w14:textId="77777777" w:rsidR="00C6411B" w:rsidRPr="006E60E3" w:rsidRDefault="00C6411B" w:rsidP="00C6411B">
            <w:pPr>
              <w:spacing w:after="0"/>
              <w:rPr>
                <w:rFonts w:cstheme="minorHAnsi"/>
                <w:szCs w:val="20"/>
              </w:rPr>
            </w:pPr>
            <w:r>
              <w:rPr>
                <w:rFonts w:cstheme="minorHAnsi"/>
                <w:szCs w:val="20"/>
              </w:rPr>
              <w:t>238220</w:t>
            </w:r>
          </w:p>
        </w:tc>
      </w:tr>
      <w:tr w:rsidR="00051F8F" w14:paraId="3155D5CF" w14:textId="77777777" w:rsidTr="009738F0">
        <w:tc>
          <w:tcPr>
            <w:tcW w:w="4698" w:type="dxa"/>
            <w:hideMark/>
          </w:tcPr>
          <w:p w14:paraId="3155D5C8" w14:textId="77777777" w:rsidR="00C6411B" w:rsidRPr="005B0401" w:rsidRDefault="00C6411B" w:rsidP="00C6411B">
            <w:pPr>
              <w:spacing w:after="0"/>
              <w:rPr>
                <w:rFonts w:cstheme="minorHAnsi"/>
                <w:b/>
                <w:szCs w:val="20"/>
              </w:rPr>
            </w:pPr>
            <w:r w:rsidRPr="005B0401">
              <w:rPr>
                <w:rFonts w:cstheme="minorHAnsi"/>
                <w:b/>
                <w:szCs w:val="20"/>
              </w:rPr>
              <w:t>CONTRACTING OFFICE ADDRESS</w:t>
            </w:r>
          </w:p>
        </w:tc>
        <w:tc>
          <w:tcPr>
            <w:tcW w:w="5220" w:type="dxa"/>
          </w:tcPr>
          <w:p w14:paraId="3155D5C9"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2</w:t>
            </w:r>
            <w:r w:rsidRPr="004F36A7">
              <w:rPr>
                <w:rStyle w:val="AAMSKBFill-InHighlight"/>
                <w:rFonts w:cstheme="minorHAnsi"/>
              </w:rPr>
              <w:t xml:space="preserve"> </w:t>
            </w:r>
          </w:p>
          <w:p w14:paraId="3155D5CA"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 xml:space="preserve">Department of </w:t>
            </w:r>
            <w:r>
              <w:rPr>
                <w:rFonts w:eastAsiaTheme="minorHAnsi" w:cstheme="minorHAnsi"/>
                <w:szCs w:val="20"/>
                <w:bdr w:val="none" w:sz="0" w:space="0" w:color="auto" w:frame="1"/>
              </w:rPr>
              <w:t>Veterans Affairs</w:t>
            </w:r>
            <w:r w:rsidRPr="004F36A7">
              <w:rPr>
                <w:rStyle w:val="AAMSKBFill-InHighlight"/>
                <w:rFonts w:cstheme="minorHAnsi"/>
              </w:rPr>
              <w:t xml:space="preserve"> </w:t>
            </w:r>
          </w:p>
          <w:p w14:paraId="3155D5CB"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Bath VA Medical Center</w:t>
            </w:r>
            <w:r w:rsidRPr="004F36A7">
              <w:rPr>
                <w:rStyle w:val="AAMSKBFill-InHighlight"/>
                <w:rFonts w:cstheme="minorHAnsi"/>
              </w:rPr>
              <w:t xml:space="preserve"> </w:t>
            </w:r>
          </w:p>
          <w:p w14:paraId="3155D5CC"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76 Veterans Avenue</w:t>
            </w:r>
          </w:p>
          <w:p w14:paraId="3155D5CD"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Bath NY  14810</w:t>
            </w:r>
            <w:r w:rsidRPr="004F36A7">
              <w:rPr>
                <w:rStyle w:val="AAMSKBFill-InHighlight"/>
                <w:rFonts w:cstheme="minorHAnsi"/>
              </w:rPr>
              <w:t xml:space="preserve"> </w:t>
            </w:r>
          </w:p>
          <w:p w14:paraId="3155D5CE" w14:textId="77777777" w:rsidR="00C6411B" w:rsidRPr="004F36A7" w:rsidRDefault="00C6411B" w:rsidP="00C6411B">
            <w:pPr>
              <w:spacing w:after="0"/>
              <w:rPr>
                <w:rFonts w:cstheme="minorHAnsi"/>
                <w:szCs w:val="20"/>
              </w:rPr>
            </w:pPr>
          </w:p>
        </w:tc>
      </w:tr>
      <w:tr w:rsidR="00051F8F" w14:paraId="3155D5D9" w14:textId="77777777" w:rsidTr="009738F0">
        <w:tc>
          <w:tcPr>
            <w:tcW w:w="4698" w:type="dxa"/>
          </w:tcPr>
          <w:p w14:paraId="3155D5D0" w14:textId="77777777" w:rsidR="00C6411B" w:rsidRPr="005B0401" w:rsidRDefault="00C6411B" w:rsidP="00C6411B">
            <w:pPr>
              <w:spacing w:after="0"/>
              <w:rPr>
                <w:rFonts w:cstheme="minorHAnsi"/>
                <w:b/>
                <w:szCs w:val="20"/>
              </w:rPr>
            </w:pPr>
            <w:r w:rsidRPr="005B0401">
              <w:rPr>
                <w:rFonts w:cstheme="minorHAnsi"/>
                <w:b/>
                <w:szCs w:val="20"/>
              </w:rPr>
              <w:t>POINT OF CONTACT*</w:t>
            </w:r>
          </w:p>
          <w:p w14:paraId="3155D5D1" w14:textId="77777777" w:rsidR="00C6411B" w:rsidRPr="005B0401" w:rsidRDefault="00C6411B" w:rsidP="00C6411B">
            <w:pPr>
              <w:spacing w:after="0"/>
              <w:rPr>
                <w:rFonts w:cstheme="minorHAnsi"/>
                <w:b/>
                <w:szCs w:val="20"/>
              </w:rPr>
            </w:pPr>
          </w:p>
          <w:p w14:paraId="3155D5D2" w14:textId="77777777" w:rsidR="00C6411B" w:rsidRPr="005B0401" w:rsidRDefault="00C6411B" w:rsidP="00C6411B">
            <w:pPr>
              <w:spacing w:after="0"/>
              <w:rPr>
                <w:rFonts w:cstheme="minorHAnsi"/>
                <w:b/>
                <w:szCs w:val="20"/>
              </w:rPr>
            </w:pPr>
          </w:p>
        </w:tc>
        <w:tc>
          <w:tcPr>
            <w:tcW w:w="5220" w:type="dxa"/>
            <w:hideMark/>
          </w:tcPr>
          <w:p w14:paraId="3155D5D3"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3155D5D4"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Julie Monagan Barnard</w:t>
            </w:r>
          </w:p>
          <w:p w14:paraId="3155D5D5"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julie.monaganbarnard@va.gov</w:t>
            </w:r>
          </w:p>
          <w:p w14:paraId="3155D5D6" w14:textId="77777777" w:rsidR="00C6411B" w:rsidRPr="004F36A7" w:rsidRDefault="00C6411B" w:rsidP="00C6411B">
            <w:pPr>
              <w:spacing w:after="0"/>
              <w:rPr>
                <w:rFonts w:eastAsiaTheme="minorHAnsi" w:cstheme="minorHAnsi"/>
                <w:szCs w:val="20"/>
                <w:bdr w:val="none" w:sz="0" w:space="0" w:color="auto" w:frame="1"/>
              </w:rPr>
            </w:pPr>
            <w:r>
              <w:rPr>
                <w:rFonts w:eastAsiaTheme="minorHAnsi" w:cstheme="minorHAnsi"/>
                <w:szCs w:val="20"/>
                <w:bdr w:val="none" w:sz="0" w:space="0" w:color="auto" w:frame="1"/>
              </w:rPr>
              <w:t>607-590-1325</w:t>
            </w:r>
          </w:p>
          <w:p w14:paraId="3155D5D7" w14:textId="77777777" w:rsidR="00C6411B" w:rsidRPr="004F36A7" w:rsidRDefault="00C6411B" w:rsidP="00C6411B">
            <w:pPr>
              <w:spacing w:after="0"/>
              <w:rPr>
                <w:rFonts w:eastAsiaTheme="minorHAnsi" w:cstheme="minorHAnsi"/>
                <w:szCs w:val="20"/>
                <w:bdr w:val="none" w:sz="0" w:space="0" w:color="auto" w:frame="1"/>
              </w:rPr>
            </w:pPr>
          </w:p>
          <w:p w14:paraId="3155D5D8" w14:textId="77777777" w:rsidR="00C6411B" w:rsidRPr="004F36A7" w:rsidRDefault="00C6411B" w:rsidP="00C6411B">
            <w:pPr>
              <w:spacing w:after="0"/>
              <w:rPr>
                <w:rFonts w:cstheme="minorHAnsi"/>
                <w:szCs w:val="20"/>
              </w:rPr>
            </w:pPr>
          </w:p>
        </w:tc>
      </w:tr>
    </w:tbl>
    <w:p w14:paraId="3155D5DA" w14:textId="77777777" w:rsidR="00C6411B" w:rsidRPr="004F36A7" w:rsidRDefault="00C6411B" w:rsidP="00C6411B">
      <w:pPr>
        <w:spacing w:after="0"/>
        <w:rPr>
          <w:rFonts w:cstheme="minorHAnsi"/>
          <w:szCs w:val="20"/>
        </w:rPr>
      </w:pPr>
    </w:p>
    <w:p w14:paraId="3155D5DB" w14:textId="77777777" w:rsidR="00C6411B" w:rsidRPr="004F36A7" w:rsidRDefault="00C6411B" w:rsidP="00C6411B">
      <w:pPr>
        <w:pBdr>
          <w:top w:val="single" w:sz="4" w:space="1" w:color="auto"/>
          <w:bottom w:val="single" w:sz="4" w:space="1" w:color="auto"/>
        </w:pBdr>
        <w:spacing w:after="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051F8F" w14:paraId="3155D5DE" w14:textId="77777777" w:rsidTr="00057B35">
        <w:tc>
          <w:tcPr>
            <w:tcW w:w="4675" w:type="dxa"/>
            <w:hideMark/>
          </w:tcPr>
          <w:p w14:paraId="3155D5DC" w14:textId="77777777" w:rsidR="00C6411B" w:rsidRPr="005B0401" w:rsidRDefault="00C6411B" w:rsidP="00C6411B">
            <w:pPr>
              <w:spacing w:after="0"/>
              <w:rPr>
                <w:rFonts w:cstheme="minorHAnsi"/>
                <w:b/>
              </w:rPr>
            </w:pPr>
            <w:r w:rsidRPr="005B0401">
              <w:rPr>
                <w:rFonts w:cstheme="minorHAnsi"/>
                <w:b/>
              </w:rPr>
              <w:t>AGENCY’S URL</w:t>
            </w:r>
          </w:p>
        </w:tc>
        <w:tc>
          <w:tcPr>
            <w:tcW w:w="5243" w:type="dxa"/>
            <w:hideMark/>
          </w:tcPr>
          <w:p w14:paraId="3155D5DD" w14:textId="77777777" w:rsidR="00C6411B" w:rsidRPr="004F36A7" w:rsidRDefault="00C6411B" w:rsidP="00C6411B">
            <w:pPr>
              <w:spacing w:after="0"/>
              <w:rPr>
                <w:rFonts w:cstheme="minorHAnsi"/>
              </w:rPr>
            </w:pPr>
            <w:r>
              <w:rPr>
                <w:rFonts w:cstheme="minorHAnsi"/>
              </w:rPr>
              <w:t>https://www.va.gov</w:t>
            </w:r>
          </w:p>
        </w:tc>
      </w:tr>
      <w:tr w:rsidR="00051F8F" w14:paraId="3155D5E1" w14:textId="77777777" w:rsidTr="00057B35">
        <w:tc>
          <w:tcPr>
            <w:tcW w:w="4675" w:type="dxa"/>
            <w:hideMark/>
          </w:tcPr>
          <w:p w14:paraId="3155D5DF" w14:textId="77777777" w:rsidR="00C6411B" w:rsidRPr="005B0401" w:rsidRDefault="00C6411B" w:rsidP="00C6411B">
            <w:pPr>
              <w:spacing w:after="0"/>
              <w:rPr>
                <w:rFonts w:cstheme="minorHAnsi"/>
                <w:b/>
              </w:rPr>
            </w:pPr>
            <w:r w:rsidRPr="005B0401">
              <w:rPr>
                <w:rFonts w:cstheme="minorHAnsi"/>
                <w:b/>
              </w:rPr>
              <w:t>URL DESCRIPTION</w:t>
            </w:r>
          </w:p>
        </w:tc>
        <w:tc>
          <w:tcPr>
            <w:tcW w:w="5243" w:type="dxa"/>
            <w:hideMark/>
          </w:tcPr>
          <w:p w14:paraId="3155D5E0" w14:textId="77777777" w:rsidR="00C6411B" w:rsidRPr="004F36A7" w:rsidRDefault="00C6411B" w:rsidP="00C6411B">
            <w:pPr>
              <w:spacing w:after="0"/>
              <w:rPr>
                <w:rFonts w:cstheme="minorHAnsi"/>
                <w:szCs w:val="20"/>
              </w:rPr>
            </w:pPr>
            <w:r>
              <w:rPr>
                <w:rFonts w:cstheme="minorHAnsi"/>
                <w:szCs w:val="20"/>
              </w:rPr>
              <w:t>Department of Veterans Affairs</w:t>
            </w:r>
          </w:p>
        </w:tc>
      </w:tr>
      <w:tr w:rsidR="00051F8F" w14:paraId="3155D5E4" w14:textId="77777777" w:rsidTr="00057B35">
        <w:tc>
          <w:tcPr>
            <w:tcW w:w="4675" w:type="dxa"/>
            <w:hideMark/>
          </w:tcPr>
          <w:p w14:paraId="3155D5E2" w14:textId="77777777" w:rsidR="00C6411B" w:rsidRPr="005B0401" w:rsidRDefault="00C6411B" w:rsidP="00C6411B">
            <w:pPr>
              <w:spacing w:after="0"/>
              <w:rPr>
                <w:rFonts w:cstheme="minorHAnsi"/>
                <w:b/>
              </w:rPr>
            </w:pPr>
            <w:r w:rsidRPr="005B0401">
              <w:rPr>
                <w:rFonts w:cstheme="minorHAnsi"/>
                <w:b/>
              </w:rPr>
              <w:t>AGENCY CONTACT’S EMAIL ADDRESS</w:t>
            </w:r>
          </w:p>
        </w:tc>
        <w:tc>
          <w:tcPr>
            <w:tcW w:w="5243" w:type="dxa"/>
            <w:hideMark/>
          </w:tcPr>
          <w:p w14:paraId="3155D5E3" w14:textId="77777777" w:rsidR="00C6411B" w:rsidRPr="004F36A7" w:rsidRDefault="00C6411B" w:rsidP="00C6411B">
            <w:pPr>
              <w:spacing w:after="0"/>
              <w:rPr>
                <w:rFonts w:cstheme="minorHAnsi"/>
                <w:szCs w:val="20"/>
              </w:rPr>
            </w:pPr>
            <w:r>
              <w:rPr>
                <w:rFonts w:cstheme="minorHAnsi"/>
                <w:szCs w:val="20"/>
              </w:rPr>
              <w:t>julie.monaganbarnard@va.gov</w:t>
            </w:r>
          </w:p>
        </w:tc>
      </w:tr>
      <w:tr w:rsidR="00051F8F" w14:paraId="3155D5E7" w14:textId="77777777" w:rsidTr="00057B35">
        <w:tc>
          <w:tcPr>
            <w:tcW w:w="4675" w:type="dxa"/>
            <w:hideMark/>
          </w:tcPr>
          <w:p w14:paraId="3155D5E5" w14:textId="77777777" w:rsidR="00C6411B" w:rsidRPr="005B0401" w:rsidRDefault="00C6411B" w:rsidP="00C6411B">
            <w:pPr>
              <w:spacing w:after="0"/>
              <w:rPr>
                <w:rFonts w:cstheme="minorHAnsi"/>
                <w:b/>
              </w:rPr>
            </w:pPr>
            <w:r w:rsidRPr="005B0401">
              <w:rPr>
                <w:rFonts w:cstheme="minorHAnsi"/>
                <w:b/>
              </w:rPr>
              <w:t>EMAIL DESCRIPTION</w:t>
            </w:r>
          </w:p>
        </w:tc>
        <w:tc>
          <w:tcPr>
            <w:tcW w:w="5243" w:type="dxa"/>
            <w:hideMark/>
          </w:tcPr>
          <w:p w14:paraId="3155D5E6" w14:textId="77777777" w:rsidR="00C6411B" w:rsidRPr="004F36A7" w:rsidRDefault="00C6411B" w:rsidP="00C6411B">
            <w:pPr>
              <w:spacing w:after="0"/>
              <w:rPr>
                <w:rFonts w:cstheme="minorHAnsi"/>
                <w:szCs w:val="20"/>
              </w:rPr>
            </w:pPr>
            <w:r>
              <w:rPr>
                <w:rFonts w:cstheme="minorHAnsi"/>
                <w:szCs w:val="20"/>
              </w:rPr>
              <w:t>Contract Specialist</w:t>
            </w:r>
          </w:p>
        </w:tc>
      </w:tr>
    </w:tbl>
    <w:p w14:paraId="3155D5E8" w14:textId="77777777" w:rsidR="00C6411B" w:rsidRDefault="00C6411B" w:rsidP="00C6411B">
      <w:pPr>
        <w:spacing w:after="0"/>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3155D5E9" w14:textId="77777777" w:rsidR="00C6411B" w:rsidRPr="00A3522F" w:rsidRDefault="00C6411B" w:rsidP="00C6411B">
      <w:pPr>
        <w:pBdr>
          <w:top w:val="single" w:sz="4" w:space="1" w:color="auto"/>
          <w:bottom w:val="single" w:sz="4" w:space="1" w:color="auto"/>
        </w:pBdr>
        <w:spacing w:after="0"/>
        <w:jc w:val="center"/>
        <w:rPr>
          <w:rFonts w:cstheme="minorHAnsi"/>
          <w:b/>
        </w:rPr>
      </w:pPr>
      <w:r w:rsidRPr="005B0401">
        <w:rPr>
          <w:b/>
          <w:color w:val="4F81BD" w:themeColor="accent1"/>
          <w:sz w:val="28"/>
          <w:szCs w:val="28"/>
          <w:bdr w:val="none" w:sz="0" w:space="0" w:color="auto" w:frame="1"/>
        </w:rPr>
        <w:lastRenderedPageBreak/>
        <w:t>DESCRIPTION</w:t>
      </w:r>
    </w:p>
    <w:p w14:paraId="3155D5EA" w14:textId="77777777" w:rsidR="00C6411B" w:rsidRDefault="00C6411B" w:rsidP="00C6411B">
      <w:pPr>
        <w:spacing w:after="0"/>
        <w:rPr>
          <w:b/>
        </w:rPr>
      </w:pPr>
      <w:r>
        <w:rPr>
          <w:b/>
        </w:rPr>
        <w:t>Notice Type:</w:t>
      </w:r>
    </w:p>
    <w:p w14:paraId="3155D5EB" w14:textId="77777777" w:rsidR="00C6411B" w:rsidRPr="0028465F" w:rsidRDefault="00C6411B" w:rsidP="00C6411B">
      <w:pPr>
        <w:spacing w:after="0"/>
        <w:rPr>
          <w:b/>
        </w:rPr>
      </w:pPr>
      <w:r>
        <w:t>Special Notice of Intent to Sole Source</w:t>
      </w:r>
    </w:p>
    <w:p w14:paraId="3155D5EC" w14:textId="77777777" w:rsidR="00C6411B" w:rsidRPr="00B43225" w:rsidRDefault="00C6411B" w:rsidP="00C6411B">
      <w:pPr>
        <w:spacing w:after="0"/>
        <w:rPr>
          <w:rFonts w:eastAsia="Times New Roman"/>
          <w:highlight w:val="yellow"/>
        </w:rPr>
      </w:pPr>
      <w:r w:rsidRPr="00591291">
        <w:rPr>
          <w:rFonts w:cstheme="minorHAnsi"/>
        </w:rPr>
        <w:t xml:space="preserve">This is a </w:t>
      </w:r>
      <w:r w:rsidRPr="00591291">
        <w:rPr>
          <w:rFonts w:cstheme="minorHAnsi"/>
        </w:rPr>
        <w:t>SPECIAL NOTICE ANNOUNCEMENT ONLY</w:t>
      </w:r>
      <w:r>
        <w:rPr>
          <w:rFonts w:cstheme="minorHAnsi"/>
        </w:rPr>
        <w:t xml:space="preserve">. </w:t>
      </w:r>
      <w:r w:rsidRPr="00591291">
        <w:rPr>
          <w:rFonts w:eastAsia="Times New Roman" w:cstheme="minorHAnsi"/>
        </w:rPr>
        <w:t xml:space="preserve">The Department of Veteran Affairs, VISN 2 Network Contracting Office intends to award a sole source contract for the </w:t>
      </w:r>
      <w:r w:rsidRPr="005C48B0">
        <w:rPr>
          <w:rFonts w:eastAsia="Times New Roman" w:cstheme="minorHAnsi"/>
        </w:rPr>
        <w:t>Albany VA Medical Center</w:t>
      </w:r>
      <w:r>
        <w:rPr>
          <w:rFonts w:eastAsia="Times New Roman" w:cstheme="minorHAnsi"/>
        </w:rPr>
        <w:t xml:space="preserve"> in Albany, NY</w:t>
      </w:r>
      <w:r>
        <w:rPr>
          <w:rFonts w:eastAsia="Times New Roman" w:cstheme="minorHAnsi"/>
        </w:rPr>
        <w:t xml:space="preserve">. </w:t>
      </w:r>
      <w:r w:rsidRPr="00591291">
        <w:rPr>
          <w:rFonts w:eastAsia="Times New Roman" w:cstheme="minorHAnsi"/>
        </w:rPr>
        <w:t xml:space="preserve">This proposed contract action is for a service in which the Government intends to award a </w:t>
      </w:r>
      <w:r w:rsidRPr="00496DE7">
        <w:rPr>
          <w:rFonts w:eastAsia="Times New Roman" w:cstheme="minorHAnsi"/>
        </w:rPr>
        <w:t>Base Period plus four (4) Option Periods</w:t>
      </w:r>
      <w:r w:rsidRPr="00591291">
        <w:rPr>
          <w:rFonts w:eastAsia="Times New Roman" w:cstheme="minorHAnsi"/>
        </w:rPr>
        <w:t>, firm fixed-price contract with only one source</w:t>
      </w:r>
      <w:r>
        <w:rPr>
          <w:rFonts w:eastAsia="Times New Roman" w:cstheme="minorHAnsi"/>
        </w:rPr>
        <w:t xml:space="preserve">; </w:t>
      </w:r>
      <w:r>
        <w:rPr>
          <w:rFonts w:eastAsia="Times New Roman" w:cstheme="minorHAnsi"/>
        </w:rPr>
        <w:t>Martin Energy Group Services</w:t>
      </w:r>
      <w:r>
        <w:rPr>
          <w:rFonts w:eastAsia="Times New Roman" w:cstheme="minorHAnsi"/>
        </w:rPr>
        <w:t xml:space="preserve"> LLC</w:t>
      </w:r>
      <w:r>
        <w:rPr>
          <w:rFonts w:eastAsia="Times New Roman" w:cstheme="minorHAnsi"/>
        </w:rPr>
        <w:t xml:space="preserve"> (</w:t>
      </w:r>
      <w:r w:rsidRPr="000F48FC">
        <w:rPr>
          <w:rFonts w:eastAsia="Times New Roman" w:cstheme="minorHAnsi"/>
        </w:rPr>
        <w:t>SAM UEI</w:t>
      </w:r>
      <w:r>
        <w:rPr>
          <w:rFonts w:eastAsia="Times New Roman" w:cstheme="minorHAnsi"/>
        </w:rPr>
        <w:t>:</w:t>
      </w:r>
      <w:r w:rsidRPr="000F48FC">
        <w:rPr>
          <w:rFonts w:eastAsia="Times New Roman" w:cstheme="minorHAnsi"/>
        </w:rPr>
        <w:t xml:space="preserve"> </w:t>
      </w:r>
      <w:r w:rsidRPr="000F48FC">
        <w:rPr>
          <w:rFonts w:eastAsia="Times New Roman" w:cstheme="minorHAnsi"/>
        </w:rPr>
        <w:t>VWW9WR2XNMJ5</w:t>
      </w:r>
      <w:r w:rsidRPr="000F48FC">
        <w:rPr>
          <w:rFonts w:eastAsia="Times New Roman" w:cstheme="minorHAnsi"/>
        </w:rPr>
        <w:t xml:space="preserve">) located at </w:t>
      </w:r>
      <w:r w:rsidRPr="000F48FC">
        <w:rPr>
          <w:rFonts w:eastAsia="Times New Roman" w:cstheme="minorHAnsi"/>
        </w:rPr>
        <w:t>70150 Highway 50</w:t>
      </w:r>
      <w:r w:rsidRPr="000F48FC">
        <w:rPr>
          <w:rFonts w:eastAsia="Times New Roman" w:cstheme="minorHAnsi"/>
        </w:rPr>
        <w:t>, Tipton, M</w:t>
      </w:r>
      <w:r w:rsidRPr="000F48FC">
        <w:rPr>
          <w:rFonts w:eastAsia="Times New Roman" w:cstheme="minorHAnsi"/>
        </w:rPr>
        <w:t xml:space="preserve">issouri </w:t>
      </w:r>
      <w:r w:rsidRPr="000F48FC">
        <w:rPr>
          <w:rFonts w:eastAsia="Times New Roman" w:cstheme="minorHAnsi"/>
        </w:rPr>
        <w:t>65081-3128</w:t>
      </w:r>
      <w:r w:rsidRPr="000F48FC">
        <w:rPr>
          <w:rFonts w:eastAsia="Times New Roman" w:cstheme="minorHAnsi"/>
        </w:rPr>
        <w:t xml:space="preserve"> under </w:t>
      </w:r>
      <w:r w:rsidRPr="000F48FC">
        <w:rPr>
          <w:rFonts w:eastAsia="Times New Roman"/>
        </w:rPr>
        <w:t xml:space="preserve">the authority Federal Acquisition Regulation (FAR) Part 6.302-1 (a)(2), only one responsible source. </w:t>
      </w:r>
    </w:p>
    <w:p w14:paraId="3155D5ED" w14:textId="77777777" w:rsidR="00C6411B" w:rsidRPr="00F753C3" w:rsidRDefault="00C6411B" w:rsidP="00C6411B">
      <w:pPr>
        <w:pStyle w:val="NoSpacing"/>
        <w:rPr>
          <w:b/>
        </w:rPr>
      </w:pPr>
      <w:r w:rsidRPr="00F753C3">
        <w:rPr>
          <w:b/>
        </w:rPr>
        <w:t xml:space="preserve">Place of Performance: </w:t>
      </w:r>
      <w:r>
        <w:rPr>
          <w:b/>
        </w:rPr>
        <w:br/>
      </w:r>
    </w:p>
    <w:p w14:paraId="3155D5EE" w14:textId="77777777" w:rsidR="00C6411B" w:rsidRPr="00AD7CC9" w:rsidRDefault="00C6411B" w:rsidP="00C6411B">
      <w:pPr>
        <w:pStyle w:val="NoSpacing"/>
      </w:pPr>
      <w:r w:rsidRPr="00AD7CC9">
        <w:t>Department of Veterans Affairs</w:t>
      </w:r>
    </w:p>
    <w:p w14:paraId="3155D5EF" w14:textId="77777777" w:rsidR="00C6411B" w:rsidRPr="00AD7CC9" w:rsidRDefault="00C6411B" w:rsidP="00C6411B">
      <w:pPr>
        <w:pStyle w:val="NoSpacing"/>
      </w:pPr>
      <w:r w:rsidRPr="00AD7CC9">
        <w:t>Samuel Stratton VA Medical Center</w:t>
      </w:r>
    </w:p>
    <w:p w14:paraId="3155D5F0" w14:textId="77777777" w:rsidR="00C6411B" w:rsidRPr="00AD7CC9" w:rsidRDefault="00C6411B" w:rsidP="00C6411B">
      <w:pPr>
        <w:pStyle w:val="NoSpacing"/>
      </w:pPr>
      <w:r w:rsidRPr="00AD7CC9">
        <w:t>113 Holland Ave</w:t>
      </w:r>
    </w:p>
    <w:p w14:paraId="3155D5F1" w14:textId="77777777" w:rsidR="00C6411B" w:rsidRDefault="00C6411B" w:rsidP="00C6411B">
      <w:pPr>
        <w:pStyle w:val="NoSpacing"/>
      </w:pPr>
      <w:r w:rsidRPr="00AD7CC9">
        <w:t>Albany, NY 12208</w:t>
      </w:r>
    </w:p>
    <w:p w14:paraId="3155D5F2" w14:textId="77777777" w:rsidR="00C6411B" w:rsidRDefault="00C6411B" w:rsidP="00C6411B">
      <w:pPr>
        <w:pStyle w:val="NoSpacing"/>
      </w:pPr>
    </w:p>
    <w:p w14:paraId="3155D5F3" w14:textId="77777777" w:rsidR="00C6411B" w:rsidRDefault="00C6411B" w:rsidP="00C6411B">
      <w:pPr>
        <w:spacing w:after="0"/>
        <w:ind w:left="540"/>
      </w:pPr>
      <w:r>
        <w:rPr>
          <w:b/>
        </w:rPr>
        <w:t>Purpose and Objectives</w:t>
      </w:r>
      <w:r>
        <w:t xml:space="preserve">: </w:t>
      </w:r>
      <w:r>
        <w:br/>
      </w:r>
      <w:r>
        <w:br/>
      </w:r>
      <w:r w:rsidRPr="0021660D">
        <w:t xml:space="preserve">The contractor will provide a one (1) year base plus </w:t>
      </w:r>
      <w:r>
        <w:t xml:space="preserve">four </w:t>
      </w:r>
      <w:r w:rsidRPr="0021660D">
        <w:t xml:space="preserve">(4) option years support and </w:t>
      </w:r>
      <w:r w:rsidRPr="0021660D">
        <w:t xml:space="preserve">preventative </w:t>
      </w:r>
      <w:r w:rsidRPr="0021660D">
        <w:t xml:space="preserve">maintenance service on the </w:t>
      </w:r>
      <w:r>
        <w:t>CHP Cogen Combined Heat &amp; Power system</w:t>
      </w:r>
      <w:r>
        <w:t xml:space="preserve"> </w:t>
      </w:r>
      <w:r w:rsidRPr="0021660D">
        <w:t>gas-fired combined heat and power</w:t>
      </w:r>
      <w:r w:rsidRPr="0021660D">
        <w:t xml:space="preserve"> unit </w:t>
      </w:r>
      <w:r w:rsidRPr="0021660D">
        <w:t xml:space="preserve">providing all necessary on-site labor, materials, preventative maintenance, operational modifications, and application support for VA owned </w:t>
      </w:r>
      <w:r w:rsidRPr="0021660D">
        <w:t xml:space="preserve">Martin Energy CHP Unit </w:t>
      </w:r>
      <w:r w:rsidRPr="0021660D">
        <w:t>located at the Albany VA Medical Center in accordance with manufacturer specifications.</w:t>
      </w:r>
      <w:r>
        <w:t xml:space="preserve"> </w:t>
      </w:r>
    </w:p>
    <w:p w14:paraId="3155D5F4" w14:textId="77777777" w:rsidR="00C6411B" w:rsidRDefault="00C6411B" w:rsidP="00C6411B">
      <w:pPr>
        <w:pStyle w:val="ListParagraph"/>
        <w:spacing w:after="0"/>
        <w:ind w:left="540"/>
      </w:pPr>
      <w:r>
        <w:t xml:space="preserve">The Contractor shall be authorized by the Original Equipment Manufacturer (OEM) in the repair of all equipment listed within this contract. The OEM for this requirement is </w:t>
      </w:r>
      <w:r>
        <w:t>Martin Energy Group</w:t>
      </w:r>
      <w:r>
        <w:t xml:space="preserve"> </w:t>
      </w:r>
      <w:r>
        <w:t xml:space="preserve">Services </w:t>
      </w:r>
      <w:r>
        <w:t>LLC.</w:t>
      </w:r>
      <w:r>
        <w:t xml:space="preserve"> Contractor shall maintain qualifications throughout entire contract period. Qualification includes but not limited to the certification of all repair persons and repair facilities by the OEM as being qualified to perform required repairs. The Government shall maintain the right to seek proof of qualification prior to award and anytime during contract period of performance.</w:t>
      </w:r>
    </w:p>
    <w:p w14:paraId="3155D5F5" w14:textId="77777777" w:rsidR="00C6411B" w:rsidRDefault="00C6411B" w:rsidP="00C6411B">
      <w:pPr>
        <w:pStyle w:val="ListParagraph"/>
        <w:spacing w:after="0"/>
        <w:ind w:left="0"/>
      </w:pPr>
    </w:p>
    <w:p w14:paraId="3155D5F6" w14:textId="77777777" w:rsidR="00C6411B" w:rsidRDefault="00C6411B" w:rsidP="00C6411B">
      <w:pPr>
        <w:pStyle w:val="ListParagraph"/>
        <w:spacing w:after="0"/>
        <w:ind w:left="0"/>
        <w:rPr>
          <w:b/>
          <w:u w:val="single"/>
        </w:rPr>
      </w:pPr>
      <w:r>
        <w:rPr>
          <w:b/>
          <w:u w:val="single"/>
        </w:rPr>
        <w:t>General Requirements</w:t>
      </w:r>
    </w:p>
    <w:p w14:paraId="3155D5F7" w14:textId="77777777" w:rsidR="00C6411B" w:rsidRDefault="00C6411B" w:rsidP="00C6411B">
      <w:pPr>
        <w:pStyle w:val="ListParagraph"/>
        <w:spacing w:after="0"/>
      </w:pPr>
      <w:r>
        <w:t>The contractor must comply with the following general requirements:</w:t>
      </w:r>
    </w:p>
    <w:p w14:paraId="3155D5F8" w14:textId="77777777" w:rsidR="00C6411B" w:rsidRDefault="00C6411B" w:rsidP="00C6411B">
      <w:pPr>
        <w:pStyle w:val="ListParagraph"/>
        <w:numPr>
          <w:ilvl w:val="0"/>
          <w:numId w:val="1"/>
        </w:numPr>
        <w:spacing w:after="0" w:line="240" w:lineRule="auto"/>
        <w:jc w:val="both"/>
        <w:rPr>
          <w:rFonts w:eastAsia="Times New Roman" w:cs="Times New Roman"/>
          <w:spacing w:val="-3"/>
        </w:rPr>
      </w:pPr>
      <w:r w:rsidRPr="00A1083A">
        <w:rPr>
          <w:rFonts w:eastAsia="Times New Roman" w:cs="Times New Roman"/>
          <w:spacing w:val="-3"/>
        </w:rPr>
        <w:t>Contractor shall furnish all labor, parts, tools, and equipment as applicable to perform full</w:t>
      </w:r>
      <w:r>
        <w:rPr>
          <w:rFonts w:eastAsia="Times New Roman" w:cs="Times New Roman"/>
          <w:spacing w:val="-3"/>
        </w:rPr>
        <w:t>-</w:t>
      </w:r>
      <w:proofErr w:type="gramStart"/>
      <w:r w:rsidRPr="00A1083A">
        <w:rPr>
          <w:rFonts w:eastAsia="Times New Roman" w:cs="Times New Roman"/>
          <w:spacing w:val="-3"/>
        </w:rPr>
        <w:t>service  preventative</w:t>
      </w:r>
      <w:proofErr w:type="gramEnd"/>
      <w:r w:rsidRPr="00A1083A">
        <w:rPr>
          <w:rFonts w:eastAsia="Times New Roman" w:cs="Times New Roman"/>
          <w:spacing w:val="-3"/>
        </w:rPr>
        <w:t xml:space="preserve"> maintenance and minor repairs on identified equipment and associated software</w:t>
      </w:r>
      <w:r w:rsidRPr="00A1083A">
        <w:rPr>
          <w:rFonts w:eastAsia="Times New Roman" w:cs="Times New Roman"/>
          <w:spacing w:val="-3"/>
        </w:rPr>
        <w:t>.</w:t>
      </w:r>
    </w:p>
    <w:p w14:paraId="3155D5F9" w14:textId="77777777" w:rsidR="00C6411B" w:rsidRDefault="00C6411B" w:rsidP="00C6411B">
      <w:pPr>
        <w:pStyle w:val="ListParagraph"/>
        <w:numPr>
          <w:ilvl w:val="1"/>
          <w:numId w:val="1"/>
        </w:numPr>
        <w:spacing w:after="0" w:line="240" w:lineRule="auto"/>
        <w:jc w:val="both"/>
        <w:rPr>
          <w:rFonts w:eastAsia="Times New Roman" w:cs="Times New Roman"/>
          <w:spacing w:val="-3"/>
        </w:rPr>
      </w:pPr>
      <w:r>
        <w:rPr>
          <w:rFonts w:eastAsia="Times New Roman" w:cs="Times New Roman"/>
          <w:spacing w:val="-3"/>
        </w:rPr>
        <w:t xml:space="preserve">Basic Preventative </w:t>
      </w:r>
      <w:r>
        <w:rPr>
          <w:rFonts w:eastAsia="Times New Roman" w:cs="Times New Roman"/>
          <w:spacing w:val="-3"/>
        </w:rPr>
        <w:t>Maintenance Plan (BPMP)</w:t>
      </w:r>
    </w:p>
    <w:tbl>
      <w:tblPr>
        <w:tblW w:w="0" w:type="auto"/>
        <w:tblInd w:w="1734" w:type="dxa"/>
        <w:tblLayout w:type="fixed"/>
        <w:tblCellMar>
          <w:left w:w="0" w:type="dxa"/>
          <w:right w:w="0" w:type="dxa"/>
        </w:tblCellMar>
        <w:tblLook w:val="0000" w:firstRow="0" w:lastRow="0" w:firstColumn="0" w:lastColumn="0" w:noHBand="0" w:noVBand="0"/>
      </w:tblPr>
      <w:tblGrid>
        <w:gridCol w:w="2244"/>
        <w:gridCol w:w="1867"/>
        <w:gridCol w:w="2159"/>
        <w:gridCol w:w="991"/>
      </w:tblGrid>
      <w:tr w:rsidR="00051F8F" w14:paraId="3155D5FB" w14:textId="77777777" w:rsidTr="00264657">
        <w:trPr>
          <w:trHeight w:hRule="exact" w:val="533"/>
        </w:trPr>
        <w:tc>
          <w:tcPr>
            <w:tcW w:w="7261" w:type="dxa"/>
            <w:gridSpan w:val="4"/>
            <w:tcBorders>
              <w:top w:val="single" w:sz="4" w:space="0" w:color="231F20"/>
              <w:left w:val="single" w:sz="4" w:space="0" w:color="231F20"/>
              <w:bottom w:val="single" w:sz="4" w:space="0" w:color="231F20"/>
              <w:right w:val="single" w:sz="4" w:space="0" w:color="231F20"/>
            </w:tcBorders>
          </w:tcPr>
          <w:p w14:paraId="3155D5FA" w14:textId="77777777" w:rsidR="00C6411B" w:rsidRPr="00C36A6E" w:rsidRDefault="00C6411B" w:rsidP="00C6411B">
            <w:pPr>
              <w:widowControl w:val="0"/>
              <w:kinsoku w:val="0"/>
              <w:overflowPunct w:val="0"/>
              <w:autoSpaceDE w:val="0"/>
              <w:autoSpaceDN w:val="0"/>
              <w:adjustRightInd w:val="0"/>
              <w:spacing w:before="110" w:after="0" w:line="244" w:lineRule="auto"/>
              <w:ind w:left="325" w:right="173" w:hanging="152"/>
              <w:jc w:val="center"/>
              <w:rPr>
                <w:rFonts w:cs="Arial"/>
                <w:b/>
                <w:bCs/>
                <w:color w:val="231F20"/>
                <w:spacing w:val="-1"/>
              </w:rPr>
            </w:pPr>
            <w:bookmarkStart w:id="0" w:name="_Hlk23323788"/>
            <w:r>
              <w:rPr>
                <w:rFonts w:cs="Arial"/>
                <w:b/>
                <w:bCs/>
                <w:color w:val="231F20"/>
                <w:spacing w:val="-1"/>
              </w:rPr>
              <w:t>Basic Preventative Maintenance Plan – Equipment Schedule</w:t>
            </w:r>
          </w:p>
        </w:tc>
      </w:tr>
      <w:tr w:rsidR="00051F8F" w14:paraId="3155D602" w14:textId="77777777" w:rsidTr="00264657">
        <w:trPr>
          <w:trHeight w:hRule="exact" w:val="974"/>
        </w:trPr>
        <w:tc>
          <w:tcPr>
            <w:tcW w:w="2244" w:type="dxa"/>
            <w:tcBorders>
              <w:top w:val="single" w:sz="4" w:space="0" w:color="231F20"/>
              <w:left w:val="single" w:sz="4" w:space="0" w:color="231F20"/>
              <w:bottom w:val="single" w:sz="4" w:space="0" w:color="231F20"/>
              <w:right w:val="single" w:sz="4" w:space="0" w:color="231F20"/>
            </w:tcBorders>
          </w:tcPr>
          <w:p w14:paraId="3155D5FC" w14:textId="77777777" w:rsidR="00C6411B" w:rsidRPr="00C36A6E" w:rsidRDefault="00C6411B" w:rsidP="00C6411B">
            <w:pPr>
              <w:widowControl w:val="0"/>
              <w:kinsoku w:val="0"/>
              <w:overflowPunct w:val="0"/>
              <w:autoSpaceDE w:val="0"/>
              <w:autoSpaceDN w:val="0"/>
              <w:adjustRightInd w:val="0"/>
              <w:spacing w:before="9" w:after="0" w:line="240" w:lineRule="auto"/>
              <w:rPr>
                <w:rFonts w:cs="Times New Roman"/>
              </w:rPr>
            </w:pPr>
            <w:bookmarkStart w:id="1" w:name="_Hlk23323212"/>
            <w:bookmarkEnd w:id="0"/>
          </w:p>
          <w:p w14:paraId="3155D5FD" w14:textId="77777777" w:rsidR="00C6411B" w:rsidRPr="00C36A6E" w:rsidRDefault="00C6411B" w:rsidP="00C6411B">
            <w:pPr>
              <w:widowControl w:val="0"/>
              <w:kinsoku w:val="0"/>
              <w:overflowPunct w:val="0"/>
              <w:autoSpaceDE w:val="0"/>
              <w:autoSpaceDN w:val="0"/>
              <w:adjustRightInd w:val="0"/>
              <w:spacing w:after="0" w:line="240" w:lineRule="auto"/>
              <w:ind w:left="567"/>
              <w:rPr>
                <w:rFonts w:cs="Times New Roman"/>
              </w:rPr>
            </w:pPr>
            <w:r w:rsidRPr="00C36A6E">
              <w:rPr>
                <w:rFonts w:cs="Arial"/>
                <w:b/>
                <w:bCs/>
                <w:color w:val="231F20"/>
                <w:spacing w:val="-1"/>
              </w:rPr>
              <w:t>DESCRIPTION</w:t>
            </w:r>
          </w:p>
        </w:tc>
        <w:tc>
          <w:tcPr>
            <w:tcW w:w="1867" w:type="dxa"/>
            <w:tcBorders>
              <w:top w:val="single" w:sz="4" w:space="0" w:color="231F20"/>
              <w:left w:val="single" w:sz="4" w:space="0" w:color="231F20"/>
              <w:bottom w:val="single" w:sz="4" w:space="0" w:color="231F20"/>
              <w:right w:val="single" w:sz="4" w:space="0" w:color="231F20"/>
            </w:tcBorders>
          </w:tcPr>
          <w:p w14:paraId="3155D5FE" w14:textId="77777777" w:rsidR="00C6411B" w:rsidRPr="00C36A6E" w:rsidRDefault="00C6411B" w:rsidP="00C6411B">
            <w:pPr>
              <w:widowControl w:val="0"/>
              <w:kinsoku w:val="0"/>
              <w:overflowPunct w:val="0"/>
              <w:autoSpaceDE w:val="0"/>
              <w:autoSpaceDN w:val="0"/>
              <w:adjustRightInd w:val="0"/>
              <w:spacing w:before="9" w:after="0" w:line="240" w:lineRule="auto"/>
              <w:rPr>
                <w:rFonts w:cs="Times New Roman"/>
              </w:rPr>
            </w:pPr>
          </w:p>
          <w:p w14:paraId="3155D5FF" w14:textId="77777777" w:rsidR="00C6411B" w:rsidRPr="00C36A6E" w:rsidRDefault="00C6411B" w:rsidP="00C6411B">
            <w:pPr>
              <w:widowControl w:val="0"/>
              <w:kinsoku w:val="0"/>
              <w:overflowPunct w:val="0"/>
              <w:autoSpaceDE w:val="0"/>
              <w:autoSpaceDN w:val="0"/>
              <w:adjustRightInd w:val="0"/>
              <w:spacing w:after="0" w:line="240" w:lineRule="auto"/>
              <w:ind w:left="174"/>
              <w:rPr>
                <w:rFonts w:cs="Times New Roman"/>
              </w:rPr>
            </w:pPr>
            <w:r w:rsidRPr="00C36A6E">
              <w:rPr>
                <w:rFonts w:cs="Arial"/>
                <w:b/>
                <w:bCs/>
                <w:color w:val="231F20"/>
                <w:spacing w:val="-1"/>
              </w:rPr>
              <w:t>MANUFACTURER</w:t>
            </w:r>
          </w:p>
        </w:tc>
        <w:tc>
          <w:tcPr>
            <w:tcW w:w="2159" w:type="dxa"/>
            <w:tcBorders>
              <w:top w:val="single" w:sz="4" w:space="0" w:color="231F20"/>
              <w:left w:val="single" w:sz="4" w:space="0" w:color="231F20"/>
              <w:bottom w:val="single" w:sz="4" w:space="0" w:color="231F20"/>
              <w:right w:val="single" w:sz="4" w:space="0" w:color="231F20"/>
            </w:tcBorders>
          </w:tcPr>
          <w:p w14:paraId="3155D600" w14:textId="77777777" w:rsidR="00C6411B" w:rsidRPr="00C36A6E" w:rsidRDefault="00C6411B" w:rsidP="00C6411B">
            <w:pPr>
              <w:widowControl w:val="0"/>
              <w:kinsoku w:val="0"/>
              <w:overflowPunct w:val="0"/>
              <w:autoSpaceDE w:val="0"/>
              <w:autoSpaceDN w:val="0"/>
              <w:adjustRightInd w:val="0"/>
              <w:spacing w:before="110" w:after="0" w:line="244" w:lineRule="auto"/>
              <w:ind w:left="411" w:right="154" w:hanging="252"/>
              <w:rPr>
                <w:rFonts w:cs="Times New Roman"/>
              </w:rPr>
            </w:pPr>
            <w:r w:rsidRPr="00C36A6E">
              <w:rPr>
                <w:rFonts w:cs="Arial"/>
                <w:b/>
                <w:bCs/>
                <w:color w:val="231F20"/>
                <w:spacing w:val="-1"/>
              </w:rPr>
              <w:t>MODEL/CONFIGURATION</w:t>
            </w:r>
            <w:r w:rsidRPr="00C36A6E">
              <w:rPr>
                <w:rFonts w:cs="Arial"/>
                <w:b/>
                <w:bCs/>
                <w:color w:val="231F20"/>
                <w:spacing w:val="29"/>
              </w:rPr>
              <w:t xml:space="preserve"> </w:t>
            </w:r>
            <w:r w:rsidRPr="00C36A6E">
              <w:rPr>
                <w:rFonts w:cs="Arial"/>
                <w:b/>
                <w:bCs/>
                <w:color w:val="231F20"/>
              </w:rPr>
              <w:t xml:space="preserve">OR </w:t>
            </w:r>
            <w:r w:rsidRPr="00C36A6E">
              <w:rPr>
                <w:rFonts w:cs="Arial"/>
                <w:b/>
                <w:bCs/>
                <w:color w:val="231F20"/>
                <w:spacing w:val="-1"/>
              </w:rPr>
              <w:t>PART</w:t>
            </w:r>
            <w:r w:rsidRPr="00C36A6E">
              <w:rPr>
                <w:rFonts w:cs="Arial"/>
                <w:b/>
                <w:bCs/>
                <w:color w:val="231F20"/>
                <w:spacing w:val="1"/>
              </w:rPr>
              <w:t xml:space="preserve"> </w:t>
            </w:r>
            <w:r w:rsidRPr="00C36A6E">
              <w:rPr>
                <w:rFonts w:cs="Arial"/>
                <w:b/>
                <w:bCs/>
                <w:color w:val="231F20"/>
                <w:spacing w:val="-1"/>
              </w:rPr>
              <w:t>NUMBER</w:t>
            </w:r>
          </w:p>
        </w:tc>
        <w:tc>
          <w:tcPr>
            <w:tcW w:w="991" w:type="dxa"/>
            <w:tcBorders>
              <w:top w:val="single" w:sz="4" w:space="0" w:color="231F20"/>
              <w:left w:val="single" w:sz="4" w:space="0" w:color="231F20"/>
              <w:bottom w:val="single" w:sz="4" w:space="0" w:color="231F20"/>
              <w:right w:val="single" w:sz="4" w:space="0" w:color="231F20"/>
            </w:tcBorders>
          </w:tcPr>
          <w:p w14:paraId="3155D601" w14:textId="77777777" w:rsidR="00C6411B" w:rsidRPr="00C36A6E" w:rsidRDefault="00C6411B" w:rsidP="00C6411B">
            <w:pPr>
              <w:widowControl w:val="0"/>
              <w:kinsoku w:val="0"/>
              <w:overflowPunct w:val="0"/>
              <w:autoSpaceDE w:val="0"/>
              <w:autoSpaceDN w:val="0"/>
              <w:adjustRightInd w:val="0"/>
              <w:spacing w:before="110" w:after="0" w:line="244" w:lineRule="auto"/>
              <w:ind w:left="325" w:right="173" w:hanging="152"/>
              <w:rPr>
                <w:rFonts w:cs="Times New Roman"/>
              </w:rPr>
            </w:pPr>
            <w:r w:rsidRPr="00C36A6E">
              <w:rPr>
                <w:rFonts w:cs="Arial"/>
                <w:b/>
                <w:bCs/>
                <w:color w:val="231F20"/>
                <w:spacing w:val="-1"/>
              </w:rPr>
              <w:t>SERIAL</w:t>
            </w:r>
            <w:r w:rsidRPr="00C36A6E">
              <w:rPr>
                <w:rFonts w:cs="Arial"/>
                <w:b/>
                <w:bCs/>
                <w:color w:val="231F20"/>
                <w:spacing w:val="21"/>
              </w:rPr>
              <w:t xml:space="preserve"> </w:t>
            </w:r>
            <w:r w:rsidRPr="00C36A6E">
              <w:rPr>
                <w:rFonts w:cs="Arial"/>
                <w:b/>
                <w:bCs/>
                <w:color w:val="231F20"/>
                <w:spacing w:val="-1"/>
              </w:rPr>
              <w:t>NO.</w:t>
            </w:r>
          </w:p>
        </w:tc>
      </w:tr>
      <w:bookmarkEnd w:id="1"/>
      <w:tr w:rsidR="00051F8F" w14:paraId="3155D609" w14:textId="77777777" w:rsidTr="00264657">
        <w:trPr>
          <w:trHeight w:hRule="exact" w:val="812"/>
        </w:trPr>
        <w:tc>
          <w:tcPr>
            <w:tcW w:w="2244" w:type="dxa"/>
            <w:tcBorders>
              <w:top w:val="single" w:sz="4" w:space="0" w:color="231F20"/>
              <w:left w:val="single" w:sz="4" w:space="0" w:color="231F20"/>
              <w:bottom w:val="single" w:sz="4" w:space="0" w:color="231F20"/>
              <w:right w:val="single" w:sz="4" w:space="0" w:color="231F20"/>
            </w:tcBorders>
          </w:tcPr>
          <w:p w14:paraId="3155D603" w14:textId="77777777" w:rsidR="00C6411B" w:rsidRPr="00C36A6E" w:rsidRDefault="00C6411B" w:rsidP="00C6411B">
            <w:pPr>
              <w:widowControl w:val="0"/>
              <w:kinsoku w:val="0"/>
              <w:overflowPunct w:val="0"/>
              <w:autoSpaceDE w:val="0"/>
              <w:autoSpaceDN w:val="0"/>
              <w:adjustRightInd w:val="0"/>
              <w:spacing w:after="0" w:line="240" w:lineRule="auto"/>
              <w:rPr>
                <w:rFonts w:cs="Times New Roman"/>
              </w:rPr>
            </w:pPr>
            <w:r>
              <w:rPr>
                <w:rFonts w:cs="Arial"/>
                <w:color w:val="231F20"/>
              </w:rPr>
              <w:t>Engine Generator, Natural Gas Fired, Skid Mounted Package</w:t>
            </w:r>
          </w:p>
        </w:tc>
        <w:tc>
          <w:tcPr>
            <w:tcW w:w="1867" w:type="dxa"/>
            <w:tcBorders>
              <w:top w:val="single" w:sz="4" w:space="0" w:color="231F20"/>
              <w:left w:val="single" w:sz="4" w:space="0" w:color="231F20"/>
              <w:bottom w:val="single" w:sz="4" w:space="0" w:color="231F20"/>
              <w:right w:val="single" w:sz="4" w:space="0" w:color="231F20"/>
            </w:tcBorders>
          </w:tcPr>
          <w:p w14:paraId="3155D604"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Arial"/>
                <w:color w:val="231F20"/>
                <w:spacing w:val="-1"/>
              </w:rPr>
              <w:t>Martin Energy</w:t>
            </w:r>
          </w:p>
        </w:tc>
        <w:tc>
          <w:tcPr>
            <w:tcW w:w="2159" w:type="dxa"/>
            <w:tcBorders>
              <w:top w:val="single" w:sz="4" w:space="0" w:color="231F20"/>
              <w:left w:val="single" w:sz="4" w:space="0" w:color="231F20"/>
              <w:bottom w:val="single" w:sz="4" w:space="0" w:color="231F20"/>
              <w:right w:val="single" w:sz="4" w:space="0" w:color="231F20"/>
            </w:tcBorders>
          </w:tcPr>
          <w:p w14:paraId="3155D605" w14:textId="77777777" w:rsidR="00C6411B" w:rsidRPr="00C36A6E" w:rsidRDefault="00C6411B" w:rsidP="00C6411B">
            <w:pPr>
              <w:widowControl w:val="0"/>
              <w:kinsoku w:val="0"/>
              <w:overflowPunct w:val="0"/>
              <w:autoSpaceDE w:val="0"/>
              <w:autoSpaceDN w:val="0"/>
              <w:adjustRightInd w:val="0"/>
              <w:spacing w:before="8" w:after="0" w:line="240" w:lineRule="auto"/>
              <w:rPr>
                <w:rFonts w:cs="Times New Roman"/>
              </w:rPr>
            </w:pPr>
          </w:p>
          <w:p w14:paraId="3155D606"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Arial"/>
                <w:color w:val="231F20"/>
                <w:spacing w:val="-1"/>
              </w:rPr>
              <w:t>MEGMT1005N</w:t>
            </w:r>
          </w:p>
        </w:tc>
        <w:tc>
          <w:tcPr>
            <w:tcW w:w="991" w:type="dxa"/>
            <w:tcBorders>
              <w:top w:val="single" w:sz="4" w:space="0" w:color="231F20"/>
              <w:left w:val="single" w:sz="4" w:space="0" w:color="231F20"/>
              <w:bottom w:val="single" w:sz="4" w:space="0" w:color="231F20"/>
              <w:right w:val="single" w:sz="4" w:space="0" w:color="231F20"/>
            </w:tcBorders>
          </w:tcPr>
          <w:p w14:paraId="3155D607" w14:textId="77777777" w:rsidR="00C6411B" w:rsidRPr="00C36A6E" w:rsidRDefault="00C6411B" w:rsidP="00C6411B">
            <w:pPr>
              <w:widowControl w:val="0"/>
              <w:kinsoku w:val="0"/>
              <w:overflowPunct w:val="0"/>
              <w:autoSpaceDE w:val="0"/>
              <w:autoSpaceDN w:val="0"/>
              <w:adjustRightInd w:val="0"/>
              <w:spacing w:before="8" w:after="0" w:line="240" w:lineRule="auto"/>
              <w:rPr>
                <w:rFonts w:cs="Times New Roman"/>
              </w:rPr>
            </w:pPr>
          </w:p>
          <w:p w14:paraId="3155D608"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r>
              <w:rPr>
                <w:rFonts w:cs="Times New Roman"/>
              </w:rPr>
              <w:t>M0709181225</w:t>
            </w:r>
          </w:p>
        </w:tc>
      </w:tr>
      <w:tr w:rsidR="00051F8F" w14:paraId="3155D60E" w14:textId="77777777" w:rsidTr="00264657">
        <w:trPr>
          <w:trHeight w:hRule="exact" w:val="632"/>
        </w:trPr>
        <w:tc>
          <w:tcPr>
            <w:tcW w:w="2244" w:type="dxa"/>
            <w:tcBorders>
              <w:top w:val="single" w:sz="4" w:space="0" w:color="231F20"/>
              <w:left w:val="single" w:sz="4" w:space="0" w:color="231F20"/>
              <w:bottom w:val="single" w:sz="4" w:space="0" w:color="231F20"/>
              <w:right w:val="single" w:sz="4" w:space="0" w:color="231F20"/>
            </w:tcBorders>
          </w:tcPr>
          <w:p w14:paraId="3155D60A"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lastRenderedPageBreak/>
              <w:t>Digital Genset Controller</w:t>
            </w:r>
          </w:p>
        </w:tc>
        <w:tc>
          <w:tcPr>
            <w:tcW w:w="1867" w:type="dxa"/>
            <w:tcBorders>
              <w:top w:val="single" w:sz="4" w:space="0" w:color="231F20"/>
              <w:left w:val="single" w:sz="4" w:space="0" w:color="231F20"/>
              <w:bottom w:val="single" w:sz="4" w:space="0" w:color="231F20"/>
              <w:right w:val="single" w:sz="4" w:space="0" w:color="231F20"/>
            </w:tcBorders>
          </w:tcPr>
          <w:p w14:paraId="3155D60B"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Intellisys</w:t>
            </w:r>
          </w:p>
        </w:tc>
        <w:tc>
          <w:tcPr>
            <w:tcW w:w="2159" w:type="dxa"/>
            <w:tcBorders>
              <w:top w:val="single" w:sz="4" w:space="0" w:color="231F20"/>
              <w:left w:val="single" w:sz="4" w:space="0" w:color="231F20"/>
              <w:bottom w:val="single" w:sz="4" w:space="0" w:color="231F20"/>
              <w:right w:val="single" w:sz="4" w:space="0" w:color="231F20"/>
            </w:tcBorders>
          </w:tcPr>
          <w:p w14:paraId="3155D60C"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Basebox</w:t>
            </w:r>
          </w:p>
        </w:tc>
        <w:tc>
          <w:tcPr>
            <w:tcW w:w="991" w:type="dxa"/>
            <w:tcBorders>
              <w:top w:val="single" w:sz="4" w:space="0" w:color="231F20"/>
              <w:left w:val="single" w:sz="4" w:space="0" w:color="231F20"/>
              <w:bottom w:val="single" w:sz="4" w:space="0" w:color="231F20"/>
              <w:right w:val="single" w:sz="4" w:space="0" w:color="231F20"/>
            </w:tcBorders>
          </w:tcPr>
          <w:p w14:paraId="3155D60D"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13" w14:textId="77777777" w:rsidTr="00264657">
        <w:trPr>
          <w:trHeight w:hRule="exact" w:val="590"/>
        </w:trPr>
        <w:tc>
          <w:tcPr>
            <w:tcW w:w="2244" w:type="dxa"/>
            <w:tcBorders>
              <w:top w:val="single" w:sz="4" w:space="0" w:color="231F20"/>
              <w:left w:val="single" w:sz="4" w:space="0" w:color="231F20"/>
              <w:bottom w:val="single" w:sz="4" w:space="0" w:color="231F20"/>
              <w:right w:val="single" w:sz="4" w:space="0" w:color="231F20"/>
            </w:tcBorders>
          </w:tcPr>
          <w:p w14:paraId="3155D60F"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Remote HMI</w:t>
            </w:r>
          </w:p>
        </w:tc>
        <w:tc>
          <w:tcPr>
            <w:tcW w:w="1867" w:type="dxa"/>
            <w:tcBorders>
              <w:top w:val="single" w:sz="4" w:space="0" w:color="231F20"/>
              <w:left w:val="single" w:sz="4" w:space="0" w:color="231F20"/>
              <w:bottom w:val="single" w:sz="4" w:space="0" w:color="231F20"/>
              <w:right w:val="single" w:sz="4" w:space="0" w:color="231F20"/>
            </w:tcBorders>
          </w:tcPr>
          <w:p w14:paraId="3155D610"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Comap</w:t>
            </w:r>
          </w:p>
        </w:tc>
        <w:tc>
          <w:tcPr>
            <w:tcW w:w="2159" w:type="dxa"/>
            <w:tcBorders>
              <w:top w:val="single" w:sz="4" w:space="0" w:color="231F20"/>
              <w:left w:val="single" w:sz="4" w:space="0" w:color="231F20"/>
              <w:bottom w:val="single" w:sz="4" w:space="0" w:color="231F20"/>
              <w:right w:val="single" w:sz="4" w:space="0" w:color="231F20"/>
            </w:tcBorders>
          </w:tcPr>
          <w:p w14:paraId="3155D611"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Intellivision</w:t>
            </w:r>
          </w:p>
        </w:tc>
        <w:tc>
          <w:tcPr>
            <w:tcW w:w="991" w:type="dxa"/>
            <w:tcBorders>
              <w:top w:val="single" w:sz="4" w:space="0" w:color="231F20"/>
              <w:left w:val="single" w:sz="4" w:space="0" w:color="231F20"/>
              <w:bottom w:val="single" w:sz="4" w:space="0" w:color="231F20"/>
              <w:right w:val="single" w:sz="4" w:space="0" w:color="231F20"/>
            </w:tcBorders>
          </w:tcPr>
          <w:p w14:paraId="3155D612"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bl>
    <w:p w14:paraId="3155D614" w14:textId="77777777" w:rsidR="00C6411B" w:rsidRPr="00066F00" w:rsidRDefault="00C6411B" w:rsidP="00C6411B">
      <w:pPr>
        <w:spacing w:after="0" w:line="240" w:lineRule="auto"/>
        <w:jc w:val="both"/>
        <w:rPr>
          <w:rFonts w:eastAsia="Times New Roman" w:cs="Times New Roman"/>
          <w:spacing w:val="-3"/>
        </w:rPr>
      </w:pPr>
    </w:p>
    <w:p w14:paraId="3155D615" w14:textId="77777777" w:rsidR="00C6411B" w:rsidRDefault="00C6411B" w:rsidP="00C6411B">
      <w:pPr>
        <w:pStyle w:val="ListParagraph"/>
        <w:numPr>
          <w:ilvl w:val="1"/>
          <w:numId w:val="1"/>
        </w:numPr>
        <w:spacing w:after="0" w:line="240" w:lineRule="auto"/>
        <w:jc w:val="both"/>
        <w:rPr>
          <w:rFonts w:eastAsia="Times New Roman" w:cs="Times New Roman"/>
          <w:spacing w:val="-3"/>
        </w:rPr>
      </w:pPr>
      <w:r w:rsidRPr="00573A7D">
        <w:rPr>
          <w:rFonts w:eastAsia="Times New Roman" w:cs="Times New Roman"/>
          <w:spacing w:val="-3"/>
        </w:rPr>
        <w:t xml:space="preserve">Enhanced </w:t>
      </w:r>
      <w:r w:rsidRPr="00573A7D">
        <w:rPr>
          <w:rFonts w:eastAsia="Times New Roman" w:cs="Times New Roman"/>
          <w:spacing w:val="-3"/>
        </w:rPr>
        <w:t>Preventative Maintenance Plan (EPMP)</w:t>
      </w:r>
    </w:p>
    <w:tbl>
      <w:tblPr>
        <w:tblW w:w="0" w:type="auto"/>
        <w:tblInd w:w="1734" w:type="dxa"/>
        <w:tblLayout w:type="fixed"/>
        <w:tblCellMar>
          <w:left w:w="0" w:type="dxa"/>
          <w:right w:w="0" w:type="dxa"/>
        </w:tblCellMar>
        <w:tblLook w:val="0000" w:firstRow="0" w:lastRow="0" w:firstColumn="0" w:lastColumn="0" w:noHBand="0" w:noVBand="0"/>
      </w:tblPr>
      <w:tblGrid>
        <w:gridCol w:w="2244"/>
        <w:gridCol w:w="1867"/>
        <w:gridCol w:w="2159"/>
        <w:gridCol w:w="991"/>
      </w:tblGrid>
      <w:tr w:rsidR="00051F8F" w14:paraId="3155D617" w14:textId="77777777" w:rsidTr="00264657">
        <w:trPr>
          <w:trHeight w:hRule="exact" w:val="533"/>
          <w:tblHeader/>
        </w:trPr>
        <w:tc>
          <w:tcPr>
            <w:tcW w:w="7261" w:type="dxa"/>
            <w:gridSpan w:val="4"/>
            <w:tcBorders>
              <w:top w:val="single" w:sz="4" w:space="0" w:color="231F20"/>
              <w:left w:val="single" w:sz="4" w:space="0" w:color="231F20"/>
              <w:bottom w:val="single" w:sz="4" w:space="0" w:color="231F20"/>
              <w:right w:val="single" w:sz="4" w:space="0" w:color="231F20"/>
            </w:tcBorders>
          </w:tcPr>
          <w:p w14:paraId="3155D616" w14:textId="77777777" w:rsidR="00C6411B" w:rsidRPr="00C36A6E" w:rsidRDefault="00C6411B" w:rsidP="00C6411B">
            <w:pPr>
              <w:widowControl w:val="0"/>
              <w:kinsoku w:val="0"/>
              <w:overflowPunct w:val="0"/>
              <w:autoSpaceDE w:val="0"/>
              <w:autoSpaceDN w:val="0"/>
              <w:adjustRightInd w:val="0"/>
              <w:spacing w:before="110" w:after="0" w:line="244" w:lineRule="auto"/>
              <w:ind w:left="325" w:right="173" w:hanging="152"/>
              <w:jc w:val="center"/>
              <w:rPr>
                <w:rFonts w:cs="Arial"/>
                <w:b/>
                <w:bCs/>
                <w:color w:val="231F20"/>
                <w:spacing w:val="-1"/>
              </w:rPr>
            </w:pPr>
            <w:r>
              <w:rPr>
                <w:rFonts w:cs="Arial"/>
                <w:b/>
                <w:bCs/>
                <w:color w:val="231F20"/>
                <w:spacing w:val="-1"/>
              </w:rPr>
              <w:t>Enhanced Preventative Maintenance Plan – Equipment Schedule</w:t>
            </w:r>
          </w:p>
        </w:tc>
      </w:tr>
      <w:tr w:rsidR="00051F8F" w14:paraId="3155D61E" w14:textId="77777777" w:rsidTr="00264657">
        <w:trPr>
          <w:trHeight w:hRule="exact" w:val="668"/>
        </w:trPr>
        <w:tc>
          <w:tcPr>
            <w:tcW w:w="2244" w:type="dxa"/>
            <w:tcBorders>
              <w:top w:val="single" w:sz="4" w:space="0" w:color="231F20"/>
              <w:left w:val="single" w:sz="4" w:space="0" w:color="231F20"/>
              <w:bottom w:val="single" w:sz="4" w:space="0" w:color="231F20"/>
              <w:right w:val="single" w:sz="4" w:space="0" w:color="231F20"/>
            </w:tcBorders>
          </w:tcPr>
          <w:p w14:paraId="3155D618" w14:textId="77777777" w:rsidR="00C6411B" w:rsidRPr="00C36A6E" w:rsidRDefault="00C6411B" w:rsidP="00C6411B">
            <w:pPr>
              <w:widowControl w:val="0"/>
              <w:kinsoku w:val="0"/>
              <w:overflowPunct w:val="0"/>
              <w:autoSpaceDE w:val="0"/>
              <w:autoSpaceDN w:val="0"/>
              <w:adjustRightInd w:val="0"/>
              <w:spacing w:before="9" w:after="0" w:line="240" w:lineRule="auto"/>
              <w:rPr>
                <w:rFonts w:cs="Times New Roman"/>
              </w:rPr>
            </w:pPr>
          </w:p>
          <w:p w14:paraId="3155D619" w14:textId="77777777" w:rsidR="00C6411B" w:rsidRPr="00C36A6E" w:rsidRDefault="00C6411B" w:rsidP="00C6411B">
            <w:pPr>
              <w:widowControl w:val="0"/>
              <w:kinsoku w:val="0"/>
              <w:overflowPunct w:val="0"/>
              <w:autoSpaceDE w:val="0"/>
              <w:autoSpaceDN w:val="0"/>
              <w:adjustRightInd w:val="0"/>
              <w:spacing w:after="0" w:line="240" w:lineRule="auto"/>
              <w:ind w:left="567"/>
              <w:rPr>
                <w:rFonts w:cs="Times New Roman"/>
              </w:rPr>
            </w:pPr>
            <w:r w:rsidRPr="00C36A6E">
              <w:rPr>
                <w:rFonts w:cs="Arial"/>
                <w:b/>
                <w:bCs/>
                <w:color w:val="231F20"/>
                <w:spacing w:val="-1"/>
              </w:rPr>
              <w:t>DESCRIPTION</w:t>
            </w:r>
          </w:p>
        </w:tc>
        <w:tc>
          <w:tcPr>
            <w:tcW w:w="1867" w:type="dxa"/>
            <w:tcBorders>
              <w:top w:val="single" w:sz="4" w:space="0" w:color="231F20"/>
              <w:left w:val="single" w:sz="4" w:space="0" w:color="231F20"/>
              <w:bottom w:val="single" w:sz="4" w:space="0" w:color="231F20"/>
              <w:right w:val="single" w:sz="4" w:space="0" w:color="231F20"/>
            </w:tcBorders>
          </w:tcPr>
          <w:p w14:paraId="3155D61A" w14:textId="77777777" w:rsidR="00C6411B" w:rsidRPr="00C36A6E" w:rsidRDefault="00C6411B" w:rsidP="00C6411B">
            <w:pPr>
              <w:widowControl w:val="0"/>
              <w:kinsoku w:val="0"/>
              <w:overflowPunct w:val="0"/>
              <w:autoSpaceDE w:val="0"/>
              <w:autoSpaceDN w:val="0"/>
              <w:adjustRightInd w:val="0"/>
              <w:spacing w:before="9" w:after="0" w:line="240" w:lineRule="auto"/>
              <w:rPr>
                <w:rFonts w:cs="Times New Roman"/>
              </w:rPr>
            </w:pPr>
          </w:p>
          <w:p w14:paraId="3155D61B" w14:textId="77777777" w:rsidR="00C6411B" w:rsidRPr="00C36A6E" w:rsidRDefault="00C6411B" w:rsidP="00C6411B">
            <w:pPr>
              <w:widowControl w:val="0"/>
              <w:kinsoku w:val="0"/>
              <w:overflowPunct w:val="0"/>
              <w:autoSpaceDE w:val="0"/>
              <w:autoSpaceDN w:val="0"/>
              <w:adjustRightInd w:val="0"/>
              <w:spacing w:after="0" w:line="240" w:lineRule="auto"/>
              <w:ind w:left="174"/>
              <w:rPr>
                <w:rFonts w:cs="Times New Roman"/>
              </w:rPr>
            </w:pPr>
            <w:r w:rsidRPr="00C36A6E">
              <w:rPr>
                <w:rFonts w:cs="Arial"/>
                <w:b/>
                <w:bCs/>
                <w:color w:val="231F20"/>
                <w:spacing w:val="-1"/>
              </w:rPr>
              <w:t>MANUFACTURER</w:t>
            </w:r>
          </w:p>
        </w:tc>
        <w:tc>
          <w:tcPr>
            <w:tcW w:w="2159" w:type="dxa"/>
            <w:tcBorders>
              <w:top w:val="single" w:sz="4" w:space="0" w:color="231F20"/>
              <w:left w:val="single" w:sz="4" w:space="0" w:color="231F20"/>
              <w:bottom w:val="single" w:sz="4" w:space="0" w:color="231F20"/>
              <w:right w:val="single" w:sz="4" w:space="0" w:color="231F20"/>
            </w:tcBorders>
          </w:tcPr>
          <w:p w14:paraId="3155D61C" w14:textId="77777777" w:rsidR="00C6411B" w:rsidRPr="00C36A6E" w:rsidRDefault="00C6411B" w:rsidP="00C6411B">
            <w:pPr>
              <w:widowControl w:val="0"/>
              <w:kinsoku w:val="0"/>
              <w:overflowPunct w:val="0"/>
              <w:autoSpaceDE w:val="0"/>
              <w:autoSpaceDN w:val="0"/>
              <w:adjustRightInd w:val="0"/>
              <w:spacing w:before="110" w:after="0" w:line="244" w:lineRule="auto"/>
              <w:ind w:left="411" w:right="154" w:hanging="252"/>
              <w:rPr>
                <w:rFonts w:cs="Times New Roman"/>
              </w:rPr>
            </w:pPr>
            <w:r w:rsidRPr="00C36A6E">
              <w:rPr>
                <w:rFonts w:cs="Arial"/>
                <w:b/>
                <w:bCs/>
                <w:color w:val="231F20"/>
                <w:spacing w:val="-1"/>
              </w:rPr>
              <w:t>MODEL/CONFIGURATION</w:t>
            </w:r>
            <w:r w:rsidRPr="00C36A6E">
              <w:rPr>
                <w:rFonts w:cs="Arial"/>
                <w:b/>
                <w:bCs/>
                <w:color w:val="231F20"/>
                <w:spacing w:val="29"/>
              </w:rPr>
              <w:t xml:space="preserve"> </w:t>
            </w:r>
            <w:r w:rsidRPr="00C36A6E">
              <w:rPr>
                <w:rFonts w:cs="Arial"/>
                <w:b/>
                <w:bCs/>
                <w:color w:val="231F20"/>
              </w:rPr>
              <w:t xml:space="preserve">OR </w:t>
            </w:r>
            <w:r w:rsidRPr="00C36A6E">
              <w:rPr>
                <w:rFonts w:cs="Arial"/>
                <w:b/>
                <w:bCs/>
                <w:color w:val="231F20"/>
                <w:spacing w:val="-1"/>
              </w:rPr>
              <w:t>PART</w:t>
            </w:r>
            <w:r w:rsidRPr="00C36A6E">
              <w:rPr>
                <w:rFonts w:cs="Arial"/>
                <w:b/>
                <w:bCs/>
                <w:color w:val="231F20"/>
                <w:spacing w:val="1"/>
              </w:rPr>
              <w:t xml:space="preserve"> </w:t>
            </w:r>
            <w:r w:rsidRPr="00C36A6E">
              <w:rPr>
                <w:rFonts w:cs="Arial"/>
                <w:b/>
                <w:bCs/>
                <w:color w:val="231F20"/>
                <w:spacing w:val="-1"/>
              </w:rPr>
              <w:t>NUMBER</w:t>
            </w:r>
          </w:p>
        </w:tc>
        <w:tc>
          <w:tcPr>
            <w:tcW w:w="991" w:type="dxa"/>
            <w:tcBorders>
              <w:top w:val="single" w:sz="4" w:space="0" w:color="231F20"/>
              <w:left w:val="single" w:sz="4" w:space="0" w:color="231F20"/>
              <w:bottom w:val="single" w:sz="4" w:space="0" w:color="231F20"/>
              <w:right w:val="single" w:sz="4" w:space="0" w:color="231F20"/>
            </w:tcBorders>
          </w:tcPr>
          <w:p w14:paraId="3155D61D" w14:textId="77777777" w:rsidR="00C6411B" w:rsidRPr="00C36A6E" w:rsidRDefault="00C6411B" w:rsidP="00C6411B">
            <w:pPr>
              <w:widowControl w:val="0"/>
              <w:kinsoku w:val="0"/>
              <w:overflowPunct w:val="0"/>
              <w:autoSpaceDE w:val="0"/>
              <w:autoSpaceDN w:val="0"/>
              <w:adjustRightInd w:val="0"/>
              <w:spacing w:before="110" w:after="0" w:line="244" w:lineRule="auto"/>
              <w:ind w:left="325" w:right="173" w:hanging="152"/>
              <w:rPr>
                <w:rFonts w:cs="Times New Roman"/>
              </w:rPr>
            </w:pPr>
            <w:r w:rsidRPr="00C36A6E">
              <w:rPr>
                <w:rFonts w:cs="Arial"/>
                <w:b/>
                <w:bCs/>
                <w:color w:val="231F20"/>
                <w:spacing w:val="-1"/>
              </w:rPr>
              <w:t>SERIAL</w:t>
            </w:r>
            <w:r w:rsidRPr="00C36A6E">
              <w:rPr>
                <w:rFonts w:cs="Arial"/>
                <w:b/>
                <w:bCs/>
                <w:color w:val="231F20"/>
                <w:spacing w:val="21"/>
              </w:rPr>
              <w:t xml:space="preserve"> </w:t>
            </w:r>
            <w:r w:rsidRPr="00C36A6E">
              <w:rPr>
                <w:rFonts w:cs="Arial"/>
                <w:b/>
                <w:bCs/>
                <w:color w:val="231F20"/>
                <w:spacing w:val="-1"/>
              </w:rPr>
              <w:t>NO.</w:t>
            </w:r>
          </w:p>
        </w:tc>
      </w:tr>
      <w:tr w:rsidR="00051F8F" w14:paraId="3155D623" w14:textId="77777777" w:rsidTr="00264657">
        <w:trPr>
          <w:trHeight w:hRule="exact" w:val="668"/>
        </w:trPr>
        <w:tc>
          <w:tcPr>
            <w:tcW w:w="2244" w:type="dxa"/>
            <w:tcBorders>
              <w:top w:val="single" w:sz="4" w:space="0" w:color="231F20"/>
              <w:left w:val="single" w:sz="4" w:space="0" w:color="231F20"/>
              <w:bottom w:val="single" w:sz="4" w:space="0" w:color="231F20"/>
              <w:right w:val="single" w:sz="4" w:space="0" w:color="231F20"/>
            </w:tcBorders>
          </w:tcPr>
          <w:p w14:paraId="3155D61F"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bookmarkStart w:id="2" w:name="_Hlk23337064"/>
            <w:r>
              <w:rPr>
                <w:rFonts w:cs="Times New Roman"/>
              </w:rPr>
              <w:t>HW Forwarding Pump, 3 HP</w:t>
            </w:r>
          </w:p>
        </w:tc>
        <w:tc>
          <w:tcPr>
            <w:tcW w:w="1867" w:type="dxa"/>
            <w:tcBorders>
              <w:top w:val="single" w:sz="4" w:space="0" w:color="231F20"/>
              <w:left w:val="single" w:sz="4" w:space="0" w:color="231F20"/>
              <w:bottom w:val="single" w:sz="4" w:space="0" w:color="231F20"/>
              <w:right w:val="single" w:sz="4" w:space="0" w:color="231F20"/>
            </w:tcBorders>
          </w:tcPr>
          <w:p w14:paraId="3155D620" w14:textId="77777777" w:rsidR="00C6411B" w:rsidRPr="00C36A6E" w:rsidRDefault="00C6411B" w:rsidP="00C6411B">
            <w:pPr>
              <w:widowControl w:val="0"/>
              <w:kinsoku w:val="0"/>
              <w:overflowPunct w:val="0"/>
              <w:autoSpaceDE w:val="0"/>
              <w:autoSpaceDN w:val="0"/>
              <w:adjustRightInd w:val="0"/>
              <w:spacing w:before="75" w:after="0" w:line="244" w:lineRule="auto"/>
              <w:ind w:left="140" w:right="463"/>
              <w:rPr>
                <w:rFonts w:cs="Times New Roman"/>
              </w:rPr>
            </w:pPr>
            <w:r>
              <w:rPr>
                <w:rFonts w:cs="Times New Roman"/>
              </w:rPr>
              <w:t>Bell &amp; Gossett</w:t>
            </w:r>
          </w:p>
        </w:tc>
        <w:tc>
          <w:tcPr>
            <w:tcW w:w="2159" w:type="dxa"/>
            <w:tcBorders>
              <w:top w:val="single" w:sz="4" w:space="0" w:color="231F20"/>
              <w:left w:val="single" w:sz="4" w:space="0" w:color="231F20"/>
              <w:bottom w:val="single" w:sz="4" w:space="0" w:color="231F20"/>
              <w:right w:val="single" w:sz="4" w:space="0" w:color="231F20"/>
            </w:tcBorders>
          </w:tcPr>
          <w:p w14:paraId="3155D621"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3AD series e-1531</w:t>
            </w:r>
          </w:p>
        </w:tc>
        <w:tc>
          <w:tcPr>
            <w:tcW w:w="991" w:type="dxa"/>
            <w:tcBorders>
              <w:top w:val="single" w:sz="4" w:space="0" w:color="231F20"/>
              <w:left w:val="single" w:sz="4" w:space="0" w:color="231F20"/>
              <w:bottom w:val="single" w:sz="4" w:space="0" w:color="231F20"/>
              <w:right w:val="single" w:sz="4" w:space="0" w:color="231F20"/>
            </w:tcBorders>
          </w:tcPr>
          <w:p w14:paraId="3155D622"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28"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24"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Intercooler Pump, 2 HP</w:t>
            </w:r>
          </w:p>
        </w:tc>
        <w:tc>
          <w:tcPr>
            <w:tcW w:w="1867" w:type="dxa"/>
            <w:tcBorders>
              <w:top w:val="single" w:sz="4" w:space="0" w:color="231F20"/>
              <w:left w:val="single" w:sz="4" w:space="0" w:color="231F20"/>
              <w:bottom w:val="single" w:sz="4" w:space="0" w:color="231F20"/>
              <w:right w:val="single" w:sz="4" w:space="0" w:color="231F20"/>
            </w:tcBorders>
          </w:tcPr>
          <w:p w14:paraId="3155D625" w14:textId="77777777" w:rsidR="00C6411B" w:rsidRPr="00C36A6E" w:rsidRDefault="00C6411B" w:rsidP="00C6411B">
            <w:pPr>
              <w:widowControl w:val="0"/>
              <w:kinsoku w:val="0"/>
              <w:overflowPunct w:val="0"/>
              <w:autoSpaceDE w:val="0"/>
              <w:autoSpaceDN w:val="0"/>
              <w:adjustRightInd w:val="0"/>
              <w:spacing w:before="75" w:after="0" w:line="244" w:lineRule="auto"/>
              <w:ind w:left="140" w:right="463"/>
              <w:rPr>
                <w:rFonts w:cs="Times New Roman"/>
              </w:rPr>
            </w:pPr>
            <w:r>
              <w:rPr>
                <w:rFonts w:cs="Times New Roman"/>
              </w:rPr>
              <w:t>Bell &amp; Gossett</w:t>
            </w:r>
          </w:p>
        </w:tc>
        <w:tc>
          <w:tcPr>
            <w:tcW w:w="2159" w:type="dxa"/>
            <w:tcBorders>
              <w:top w:val="single" w:sz="4" w:space="0" w:color="231F20"/>
              <w:left w:val="single" w:sz="4" w:space="0" w:color="231F20"/>
              <w:bottom w:val="single" w:sz="4" w:space="0" w:color="231F20"/>
              <w:right w:val="single" w:sz="4" w:space="0" w:color="231F20"/>
            </w:tcBorders>
          </w:tcPr>
          <w:p w14:paraId="3155D626"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2AD series e-1531</w:t>
            </w:r>
          </w:p>
        </w:tc>
        <w:tc>
          <w:tcPr>
            <w:tcW w:w="991" w:type="dxa"/>
            <w:tcBorders>
              <w:top w:val="single" w:sz="4" w:space="0" w:color="231F20"/>
              <w:left w:val="single" w:sz="4" w:space="0" w:color="231F20"/>
              <w:bottom w:val="single" w:sz="4" w:space="0" w:color="231F20"/>
              <w:right w:val="single" w:sz="4" w:space="0" w:color="231F20"/>
            </w:tcBorders>
          </w:tcPr>
          <w:p w14:paraId="3155D627"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2D"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29"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 xml:space="preserve">Jacket water Pump, 25 HP </w:t>
            </w:r>
          </w:p>
        </w:tc>
        <w:tc>
          <w:tcPr>
            <w:tcW w:w="1867" w:type="dxa"/>
            <w:tcBorders>
              <w:top w:val="single" w:sz="4" w:space="0" w:color="231F20"/>
              <w:left w:val="single" w:sz="4" w:space="0" w:color="231F20"/>
              <w:bottom w:val="single" w:sz="4" w:space="0" w:color="231F20"/>
              <w:right w:val="single" w:sz="4" w:space="0" w:color="231F20"/>
            </w:tcBorders>
          </w:tcPr>
          <w:p w14:paraId="3155D62A" w14:textId="77777777" w:rsidR="00C6411B" w:rsidRPr="00C36A6E" w:rsidRDefault="00C6411B" w:rsidP="00C6411B">
            <w:pPr>
              <w:widowControl w:val="0"/>
              <w:kinsoku w:val="0"/>
              <w:overflowPunct w:val="0"/>
              <w:autoSpaceDE w:val="0"/>
              <w:autoSpaceDN w:val="0"/>
              <w:adjustRightInd w:val="0"/>
              <w:spacing w:before="75" w:after="0" w:line="244" w:lineRule="auto"/>
              <w:ind w:left="140" w:right="463"/>
              <w:rPr>
                <w:rFonts w:cs="Times New Roman"/>
              </w:rPr>
            </w:pPr>
            <w:r>
              <w:rPr>
                <w:rFonts w:cs="Times New Roman"/>
              </w:rPr>
              <w:t>Bell &amp; Gossett</w:t>
            </w:r>
          </w:p>
        </w:tc>
        <w:tc>
          <w:tcPr>
            <w:tcW w:w="2159" w:type="dxa"/>
            <w:tcBorders>
              <w:top w:val="single" w:sz="4" w:space="0" w:color="231F20"/>
              <w:left w:val="single" w:sz="4" w:space="0" w:color="231F20"/>
              <w:bottom w:val="single" w:sz="4" w:space="0" w:color="231F20"/>
              <w:right w:val="single" w:sz="4" w:space="0" w:color="231F20"/>
            </w:tcBorders>
          </w:tcPr>
          <w:p w14:paraId="3155D62B"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2.5 AC series e-1531</w:t>
            </w:r>
          </w:p>
        </w:tc>
        <w:tc>
          <w:tcPr>
            <w:tcW w:w="991" w:type="dxa"/>
            <w:tcBorders>
              <w:top w:val="single" w:sz="4" w:space="0" w:color="231F20"/>
              <w:left w:val="single" w:sz="4" w:space="0" w:color="231F20"/>
              <w:bottom w:val="single" w:sz="4" w:space="0" w:color="231F20"/>
              <w:right w:val="single" w:sz="4" w:space="0" w:color="231F20"/>
            </w:tcBorders>
          </w:tcPr>
          <w:p w14:paraId="3155D62C"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32" w14:textId="77777777" w:rsidTr="00264657">
        <w:trPr>
          <w:trHeight w:hRule="exact" w:val="590"/>
        </w:trPr>
        <w:tc>
          <w:tcPr>
            <w:tcW w:w="2244" w:type="dxa"/>
            <w:tcBorders>
              <w:top w:val="single" w:sz="4" w:space="0" w:color="231F20"/>
              <w:left w:val="single" w:sz="4" w:space="0" w:color="231F20"/>
              <w:bottom w:val="single" w:sz="4" w:space="0" w:color="231F20"/>
              <w:right w:val="single" w:sz="4" w:space="0" w:color="231F20"/>
            </w:tcBorders>
          </w:tcPr>
          <w:p w14:paraId="3155D62E"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Plate &amp; Frame Heat Exchanger</w:t>
            </w:r>
          </w:p>
        </w:tc>
        <w:tc>
          <w:tcPr>
            <w:tcW w:w="1867" w:type="dxa"/>
            <w:tcBorders>
              <w:top w:val="single" w:sz="4" w:space="0" w:color="231F20"/>
              <w:left w:val="single" w:sz="4" w:space="0" w:color="231F20"/>
              <w:bottom w:val="single" w:sz="4" w:space="0" w:color="231F20"/>
              <w:right w:val="single" w:sz="4" w:space="0" w:color="231F20"/>
            </w:tcBorders>
          </w:tcPr>
          <w:p w14:paraId="3155D62F"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Mueller</w:t>
            </w:r>
          </w:p>
        </w:tc>
        <w:tc>
          <w:tcPr>
            <w:tcW w:w="2159" w:type="dxa"/>
            <w:tcBorders>
              <w:top w:val="single" w:sz="4" w:space="0" w:color="231F20"/>
              <w:left w:val="single" w:sz="4" w:space="0" w:color="231F20"/>
              <w:bottom w:val="single" w:sz="4" w:space="0" w:color="231F20"/>
              <w:right w:val="single" w:sz="4" w:space="0" w:color="231F20"/>
            </w:tcBorders>
          </w:tcPr>
          <w:p w14:paraId="3155D630"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4177 MBH</w:t>
            </w:r>
          </w:p>
        </w:tc>
        <w:tc>
          <w:tcPr>
            <w:tcW w:w="991" w:type="dxa"/>
            <w:tcBorders>
              <w:top w:val="single" w:sz="4" w:space="0" w:color="231F20"/>
              <w:left w:val="single" w:sz="4" w:space="0" w:color="231F20"/>
              <w:bottom w:val="single" w:sz="4" w:space="0" w:color="231F20"/>
              <w:right w:val="single" w:sz="4" w:space="0" w:color="231F20"/>
            </w:tcBorders>
          </w:tcPr>
          <w:p w14:paraId="3155D631"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37"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33"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Jacket Water Radiator</w:t>
            </w:r>
          </w:p>
        </w:tc>
        <w:tc>
          <w:tcPr>
            <w:tcW w:w="1867" w:type="dxa"/>
            <w:tcBorders>
              <w:top w:val="single" w:sz="4" w:space="0" w:color="231F20"/>
              <w:left w:val="single" w:sz="4" w:space="0" w:color="231F20"/>
              <w:bottom w:val="single" w:sz="4" w:space="0" w:color="231F20"/>
              <w:right w:val="single" w:sz="4" w:space="0" w:color="231F20"/>
            </w:tcBorders>
          </w:tcPr>
          <w:p w14:paraId="3155D634" w14:textId="77777777" w:rsidR="00C6411B" w:rsidRPr="00C36A6E" w:rsidRDefault="00C6411B" w:rsidP="00C6411B">
            <w:pPr>
              <w:widowControl w:val="0"/>
              <w:kinsoku w:val="0"/>
              <w:overflowPunct w:val="0"/>
              <w:autoSpaceDE w:val="0"/>
              <w:autoSpaceDN w:val="0"/>
              <w:adjustRightInd w:val="0"/>
              <w:spacing w:before="72" w:after="0" w:line="247" w:lineRule="auto"/>
              <w:ind w:left="140" w:right="463"/>
              <w:rPr>
                <w:rFonts w:cs="Times New Roman"/>
              </w:rPr>
            </w:pPr>
            <w:r>
              <w:rPr>
                <w:rFonts w:cs="Times New Roman"/>
              </w:rPr>
              <w:t>Guntner</w:t>
            </w:r>
          </w:p>
        </w:tc>
        <w:tc>
          <w:tcPr>
            <w:tcW w:w="2159" w:type="dxa"/>
            <w:tcBorders>
              <w:top w:val="single" w:sz="4" w:space="0" w:color="231F20"/>
              <w:left w:val="single" w:sz="4" w:space="0" w:color="231F20"/>
              <w:bottom w:val="single" w:sz="4" w:space="0" w:color="231F20"/>
              <w:right w:val="single" w:sz="4" w:space="0" w:color="231F20"/>
            </w:tcBorders>
          </w:tcPr>
          <w:p w14:paraId="3155D635"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S-GFW 080.1/4-</w:t>
            </w:r>
            <w:proofErr w:type="gramStart"/>
            <w:r>
              <w:rPr>
                <w:rFonts w:cs="Times New Roman"/>
              </w:rPr>
              <w:t>N(</w:t>
            </w:r>
            <w:proofErr w:type="gramEnd"/>
            <w:r>
              <w:rPr>
                <w:rFonts w:cs="Times New Roman"/>
              </w:rPr>
              <w:t>2)</w:t>
            </w:r>
          </w:p>
        </w:tc>
        <w:tc>
          <w:tcPr>
            <w:tcW w:w="991" w:type="dxa"/>
            <w:tcBorders>
              <w:top w:val="single" w:sz="4" w:space="0" w:color="231F20"/>
              <w:left w:val="single" w:sz="4" w:space="0" w:color="231F20"/>
              <w:bottom w:val="single" w:sz="4" w:space="0" w:color="231F20"/>
              <w:right w:val="single" w:sz="4" w:space="0" w:color="231F20"/>
            </w:tcBorders>
          </w:tcPr>
          <w:p w14:paraId="3155D636"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3C"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38"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Intercooler Radiator</w:t>
            </w:r>
          </w:p>
        </w:tc>
        <w:tc>
          <w:tcPr>
            <w:tcW w:w="1867" w:type="dxa"/>
            <w:tcBorders>
              <w:top w:val="single" w:sz="4" w:space="0" w:color="231F20"/>
              <w:left w:val="single" w:sz="4" w:space="0" w:color="231F20"/>
              <w:bottom w:val="single" w:sz="4" w:space="0" w:color="231F20"/>
              <w:right w:val="single" w:sz="4" w:space="0" w:color="231F20"/>
            </w:tcBorders>
          </w:tcPr>
          <w:p w14:paraId="3155D639" w14:textId="77777777" w:rsidR="00C6411B" w:rsidRPr="00C36A6E" w:rsidRDefault="00C6411B" w:rsidP="00C6411B">
            <w:pPr>
              <w:widowControl w:val="0"/>
              <w:kinsoku w:val="0"/>
              <w:overflowPunct w:val="0"/>
              <w:autoSpaceDE w:val="0"/>
              <w:autoSpaceDN w:val="0"/>
              <w:adjustRightInd w:val="0"/>
              <w:spacing w:before="72" w:after="0" w:line="247" w:lineRule="auto"/>
              <w:ind w:left="140" w:right="463"/>
              <w:rPr>
                <w:rFonts w:cs="Times New Roman"/>
              </w:rPr>
            </w:pPr>
            <w:r>
              <w:rPr>
                <w:rFonts w:cs="Times New Roman"/>
              </w:rPr>
              <w:t>Guntner</w:t>
            </w:r>
          </w:p>
        </w:tc>
        <w:tc>
          <w:tcPr>
            <w:tcW w:w="2159" w:type="dxa"/>
            <w:tcBorders>
              <w:top w:val="single" w:sz="4" w:space="0" w:color="231F20"/>
              <w:left w:val="single" w:sz="4" w:space="0" w:color="231F20"/>
              <w:bottom w:val="single" w:sz="4" w:space="0" w:color="231F20"/>
              <w:right w:val="single" w:sz="4" w:space="0" w:color="231F20"/>
            </w:tcBorders>
          </w:tcPr>
          <w:p w14:paraId="3155D63A"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 xml:space="preserve">S-GFH </w:t>
            </w:r>
            <w:r>
              <w:rPr>
                <w:rFonts w:cs="Times New Roman"/>
              </w:rPr>
              <w:t>080.2D/1-</w:t>
            </w:r>
            <w:proofErr w:type="gramStart"/>
            <w:r>
              <w:rPr>
                <w:rFonts w:cs="Times New Roman"/>
              </w:rPr>
              <w:t>N(</w:t>
            </w:r>
            <w:proofErr w:type="gramEnd"/>
            <w:r>
              <w:rPr>
                <w:rFonts w:cs="Times New Roman"/>
              </w:rPr>
              <w:t>2)</w:t>
            </w:r>
          </w:p>
        </w:tc>
        <w:tc>
          <w:tcPr>
            <w:tcW w:w="991" w:type="dxa"/>
            <w:tcBorders>
              <w:top w:val="single" w:sz="4" w:space="0" w:color="231F20"/>
              <w:left w:val="single" w:sz="4" w:space="0" w:color="231F20"/>
              <w:bottom w:val="single" w:sz="4" w:space="0" w:color="231F20"/>
              <w:right w:val="single" w:sz="4" w:space="0" w:color="231F20"/>
            </w:tcBorders>
          </w:tcPr>
          <w:p w14:paraId="3155D63B"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41"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3D"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Exhaust Heat Recovery/Bypass Valve</w:t>
            </w:r>
          </w:p>
        </w:tc>
        <w:tc>
          <w:tcPr>
            <w:tcW w:w="1867" w:type="dxa"/>
            <w:tcBorders>
              <w:top w:val="single" w:sz="4" w:space="0" w:color="231F20"/>
              <w:left w:val="single" w:sz="4" w:space="0" w:color="231F20"/>
              <w:bottom w:val="single" w:sz="4" w:space="0" w:color="231F20"/>
              <w:right w:val="single" w:sz="4" w:space="0" w:color="231F20"/>
            </w:tcBorders>
          </w:tcPr>
          <w:p w14:paraId="3155D63E"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MEG</w:t>
            </w:r>
          </w:p>
        </w:tc>
        <w:tc>
          <w:tcPr>
            <w:tcW w:w="2159" w:type="dxa"/>
            <w:tcBorders>
              <w:top w:val="single" w:sz="4" w:space="0" w:color="231F20"/>
              <w:left w:val="single" w:sz="4" w:space="0" w:color="231F20"/>
              <w:bottom w:val="single" w:sz="4" w:space="0" w:color="231F20"/>
              <w:right w:val="single" w:sz="4" w:space="0" w:color="231F20"/>
            </w:tcBorders>
          </w:tcPr>
          <w:p w14:paraId="3155D63F"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N/A</w:t>
            </w:r>
          </w:p>
        </w:tc>
        <w:tc>
          <w:tcPr>
            <w:tcW w:w="991" w:type="dxa"/>
            <w:tcBorders>
              <w:top w:val="single" w:sz="4" w:space="0" w:color="231F20"/>
              <w:left w:val="single" w:sz="4" w:space="0" w:color="231F20"/>
              <w:bottom w:val="single" w:sz="4" w:space="0" w:color="231F20"/>
              <w:right w:val="single" w:sz="4" w:space="0" w:color="231F20"/>
            </w:tcBorders>
          </w:tcPr>
          <w:p w14:paraId="3155D640"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46"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42"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Engine Battery Charger</w:t>
            </w:r>
          </w:p>
        </w:tc>
        <w:tc>
          <w:tcPr>
            <w:tcW w:w="1867" w:type="dxa"/>
            <w:tcBorders>
              <w:top w:val="single" w:sz="4" w:space="0" w:color="231F20"/>
              <w:left w:val="single" w:sz="4" w:space="0" w:color="231F20"/>
              <w:bottom w:val="single" w:sz="4" w:space="0" w:color="231F20"/>
              <w:right w:val="single" w:sz="4" w:space="0" w:color="231F20"/>
            </w:tcBorders>
          </w:tcPr>
          <w:p w14:paraId="3155D643"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NRG</w:t>
            </w:r>
          </w:p>
        </w:tc>
        <w:tc>
          <w:tcPr>
            <w:tcW w:w="2159" w:type="dxa"/>
            <w:tcBorders>
              <w:top w:val="single" w:sz="4" w:space="0" w:color="231F20"/>
              <w:left w:val="single" w:sz="4" w:space="0" w:color="231F20"/>
              <w:bottom w:val="single" w:sz="4" w:space="0" w:color="231F20"/>
              <w:right w:val="single" w:sz="4" w:space="0" w:color="231F20"/>
            </w:tcBorders>
          </w:tcPr>
          <w:p w14:paraId="3155D644"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20A</w:t>
            </w:r>
          </w:p>
        </w:tc>
        <w:tc>
          <w:tcPr>
            <w:tcW w:w="991" w:type="dxa"/>
            <w:tcBorders>
              <w:top w:val="single" w:sz="4" w:space="0" w:color="231F20"/>
              <w:left w:val="single" w:sz="4" w:space="0" w:color="231F20"/>
              <w:bottom w:val="single" w:sz="4" w:space="0" w:color="231F20"/>
              <w:right w:val="single" w:sz="4" w:space="0" w:color="231F20"/>
            </w:tcBorders>
          </w:tcPr>
          <w:p w14:paraId="3155D645"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4B"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47"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Oil Transfer Pumps</w:t>
            </w:r>
          </w:p>
        </w:tc>
        <w:tc>
          <w:tcPr>
            <w:tcW w:w="1867" w:type="dxa"/>
            <w:tcBorders>
              <w:top w:val="single" w:sz="4" w:space="0" w:color="231F20"/>
              <w:left w:val="single" w:sz="4" w:space="0" w:color="231F20"/>
              <w:bottom w:val="single" w:sz="4" w:space="0" w:color="231F20"/>
              <w:right w:val="single" w:sz="4" w:space="0" w:color="231F20"/>
            </w:tcBorders>
          </w:tcPr>
          <w:p w14:paraId="3155D648"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Apex</w:t>
            </w:r>
          </w:p>
        </w:tc>
        <w:tc>
          <w:tcPr>
            <w:tcW w:w="2159" w:type="dxa"/>
            <w:tcBorders>
              <w:top w:val="single" w:sz="4" w:space="0" w:color="231F20"/>
              <w:left w:val="single" w:sz="4" w:space="0" w:color="231F20"/>
              <w:bottom w:val="single" w:sz="4" w:space="0" w:color="231F20"/>
              <w:right w:val="single" w:sz="4" w:space="0" w:color="231F20"/>
            </w:tcBorders>
          </w:tcPr>
          <w:p w14:paraId="3155D649"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260102</w:t>
            </w:r>
          </w:p>
        </w:tc>
        <w:tc>
          <w:tcPr>
            <w:tcW w:w="991" w:type="dxa"/>
            <w:tcBorders>
              <w:top w:val="single" w:sz="4" w:space="0" w:color="231F20"/>
              <w:left w:val="single" w:sz="4" w:space="0" w:color="231F20"/>
              <w:bottom w:val="single" w:sz="4" w:space="0" w:color="231F20"/>
              <w:right w:val="single" w:sz="4" w:space="0" w:color="231F20"/>
            </w:tcBorders>
          </w:tcPr>
          <w:p w14:paraId="3155D64A"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50" w14:textId="77777777" w:rsidTr="00264657">
        <w:trPr>
          <w:trHeight w:hRule="exact" w:val="591"/>
        </w:trPr>
        <w:tc>
          <w:tcPr>
            <w:tcW w:w="2244" w:type="dxa"/>
            <w:tcBorders>
              <w:top w:val="single" w:sz="4" w:space="0" w:color="231F20"/>
              <w:left w:val="single" w:sz="4" w:space="0" w:color="231F20"/>
              <w:bottom w:val="single" w:sz="4" w:space="0" w:color="231F20"/>
              <w:right w:val="single" w:sz="4" w:space="0" w:color="231F20"/>
            </w:tcBorders>
          </w:tcPr>
          <w:p w14:paraId="3155D64C"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VFDs (3)</w:t>
            </w:r>
          </w:p>
        </w:tc>
        <w:tc>
          <w:tcPr>
            <w:tcW w:w="1867" w:type="dxa"/>
            <w:tcBorders>
              <w:top w:val="single" w:sz="4" w:space="0" w:color="231F20"/>
              <w:left w:val="single" w:sz="4" w:space="0" w:color="231F20"/>
              <w:bottom w:val="single" w:sz="4" w:space="0" w:color="231F20"/>
              <w:right w:val="single" w:sz="4" w:space="0" w:color="231F20"/>
            </w:tcBorders>
          </w:tcPr>
          <w:p w14:paraId="3155D64D" w14:textId="77777777" w:rsidR="00C6411B" w:rsidRPr="00C36A6E" w:rsidRDefault="00C6411B" w:rsidP="00C6411B">
            <w:pPr>
              <w:widowControl w:val="0"/>
              <w:kinsoku w:val="0"/>
              <w:overflowPunct w:val="0"/>
              <w:autoSpaceDE w:val="0"/>
              <w:autoSpaceDN w:val="0"/>
              <w:adjustRightInd w:val="0"/>
              <w:spacing w:before="78" w:after="0" w:line="244" w:lineRule="auto"/>
              <w:ind w:left="140" w:right="463"/>
              <w:rPr>
                <w:rFonts w:cs="Times New Roman"/>
              </w:rPr>
            </w:pPr>
            <w:r>
              <w:rPr>
                <w:rFonts w:cs="Times New Roman"/>
              </w:rPr>
              <w:t>Allen Bradley</w:t>
            </w:r>
          </w:p>
        </w:tc>
        <w:tc>
          <w:tcPr>
            <w:tcW w:w="2159" w:type="dxa"/>
            <w:tcBorders>
              <w:top w:val="single" w:sz="4" w:space="0" w:color="231F20"/>
              <w:left w:val="single" w:sz="4" w:space="0" w:color="231F20"/>
              <w:bottom w:val="single" w:sz="4" w:space="0" w:color="231F20"/>
              <w:right w:val="single" w:sz="4" w:space="0" w:color="231F20"/>
            </w:tcBorders>
          </w:tcPr>
          <w:p w14:paraId="3155D64E"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Powerflex 525</w:t>
            </w:r>
          </w:p>
        </w:tc>
        <w:tc>
          <w:tcPr>
            <w:tcW w:w="991" w:type="dxa"/>
            <w:tcBorders>
              <w:top w:val="single" w:sz="4" w:space="0" w:color="231F20"/>
              <w:left w:val="single" w:sz="4" w:space="0" w:color="231F20"/>
              <w:bottom w:val="single" w:sz="4" w:space="0" w:color="231F20"/>
              <w:right w:val="single" w:sz="4" w:space="0" w:color="231F20"/>
            </w:tcBorders>
          </w:tcPr>
          <w:p w14:paraId="3155D64F"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55" w14:textId="77777777" w:rsidTr="00264657">
        <w:trPr>
          <w:trHeight w:hRule="exact" w:val="839"/>
        </w:trPr>
        <w:tc>
          <w:tcPr>
            <w:tcW w:w="2244" w:type="dxa"/>
            <w:tcBorders>
              <w:top w:val="single" w:sz="4" w:space="0" w:color="231F20"/>
              <w:left w:val="single" w:sz="4" w:space="0" w:color="231F20"/>
              <w:bottom w:val="single" w:sz="4" w:space="0" w:color="231F20"/>
              <w:right w:val="single" w:sz="4" w:space="0" w:color="231F20"/>
            </w:tcBorders>
          </w:tcPr>
          <w:p w14:paraId="3155D651"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Flow, BTU and Revenue Meters</w:t>
            </w:r>
          </w:p>
        </w:tc>
        <w:tc>
          <w:tcPr>
            <w:tcW w:w="1867" w:type="dxa"/>
            <w:tcBorders>
              <w:top w:val="single" w:sz="4" w:space="0" w:color="231F20"/>
              <w:left w:val="single" w:sz="4" w:space="0" w:color="231F20"/>
              <w:bottom w:val="single" w:sz="4" w:space="0" w:color="231F20"/>
              <w:right w:val="single" w:sz="4" w:space="0" w:color="231F20"/>
            </w:tcBorders>
          </w:tcPr>
          <w:p w14:paraId="3155D652" w14:textId="77777777" w:rsidR="00C6411B" w:rsidRPr="00C36A6E" w:rsidRDefault="00C6411B" w:rsidP="00C6411B">
            <w:pPr>
              <w:widowControl w:val="0"/>
              <w:kinsoku w:val="0"/>
              <w:overflowPunct w:val="0"/>
              <w:autoSpaceDE w:val="0"/>
              <w:autoSpaceDN w:val="0"/>
              <w:adjustRightInd w:val="0"/>
              <w:spacing w:after="0" w:line="244" w:lineRule="auto"/>
              <w:ind w:left="140" w:right="463"/>
              <w:rPr>
                <w:rFonts w:cs="Times New Roman"/>
              </w:rPr>
            </w:pPr>
            <w:r>
              <w:rPr>
                <w:rFonts w:cs="Times New Roman"/>
              </w:rPr>
              <w:t>Romet, Onicon, Square D</w:t>
            </w:r>
          </w:p>
        </w:tc>
        <w:tc>
          <w:tcPr>
            <w:tcW w:w="2159" w:type="dxa"/>
            <w:tcBorders>
              <w:top w:val="single" w:sz="4" w:space="0" w:color="231F20"/>
              <w:left w:val="single" w:sz="4" w:space="0" w:color="231F20"/>
              <w:bottom w:val="single" w:sz="4" w:space="0" w:color="231F20"/>
              <w:right w:val="single" w:sz="4" w:space="0" w:color="231F20"/>
            </w:tcBorders>
          </w:tcPr>
          <w:p w14:paraId="3155D653"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 xml:space="preserve">RM1 1000, System10, F-3100, PowerLogic </w:t>
            </w:r>
          </w:p>
        </w:tc>
        <w:tc>
          <w:tcPr>
            <w:tcW w:w="991" w:type="dxa"/>
            <w:tcBorders>
              <w:top w:val="single" w:sz="4" w:space="0" w:color="231F20"/>
              <w:left w:val="single" w:sz="4" w:space="0" w:color="231F20"/>
              <w:bottom w:val="single" w:sz="4" w:space="0" w:color="231F20"/>
              <w:right w:val="single" w:sz="4" w:space="0" w:color="231F20"/>
            </w:tcBorders>
          </w:tcPr>
          <w:p w14:paraId="3155D654"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5A"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56"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Enclosure Exhaust Fans (4)</w:t>
            </w:r>
          </w:p>
        </w:tc>
        <w:tc>
          <w:tcPr>
            <w:tcW w:w="1867" w:type="dxa"/>
            <w:tcBorders>
              <w:top w:val="single" w:sz="4" w:space="0" w:color="231F20"/>
              <w:left w:val="single" w:sz="4" w:space="0" w:color="231F20"/>
              <w:bottom w:val="single" w:sz="4" w:space="0" w:color="231F20"/>
              <w:right w:val="single" w:sz="4" w:space="0" w:color="231F20"/>
            </w:tcBorders>
          </w:tcPr>
          <w:p w14:paraId="3155D657" w14:textId="77777777" w:rsidR="00C6411B" w:rsidRPr="00C36A6E" w:rsidRDefault="00C6411B" w:rsidP="00C6411B">
            <w:pPr>
              <w:widowControl w:val="0"/>
              <w:kinsoku w:val="0"/>
              <w:overflowPunct w:val="0"/>
              <w:autoSpaceDE w:val="0"/>
              <w:autoSpaceDN w:val="0"/>
              <w:adjustRightInd w:val="0"/>
              <w:spacing w:after="0" w:line="247" w:lineRule="auto"/>
              <w:ind w:left="140" w:right="463"/>
              <w:rPr>
                <w:rFonts w:cs="Times New Roman"/>
              </w:rPr>
            </w:pPr>
            <w:r>
              <w:rPr>
                <w:rFonts w:cs="Times New Roman"/>
              </w:rPr>
              <w:t xml:space="preserve">Ventilation Direct </w:t>
            </w:r>
          </w:p>
        </w:tc>
        <w:tc>
          <w:tcPr>
            <w:tcW w:w="2159" w:type="dxa"/>
            <w:tcBorders>
              <w:top w:val="single" w:sz="4" w:space="0" w:color="231F20"/>
              <w:left w:val="single" w:sz="4" w:space="0" w:color="231F20"/>
              <w:bottom w:val="single" w:sz="4" w:space="0" w:color="231F20"/>
              <w:right w:val="single" w:sz="4" w:space="0" w:color="231F20"/>
            </w:tcBorders>
          </w:tcPr>
          <w:p w14:paraId="3155D658"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VXD240</w:t>
            </w:r>
          </w:p>
        </w:tc>
        <w:tc>
          <w:tcPr>
            <w:tcW w:w="991" w:type="dxa"/>
            <w:tcBorders>
              <w:top w:val="single" w:sz="4" w:space="0" w:color="231F20"/>
              <w:left w:val="single" w:sz="4" w:space="0" w:color="231F20"/>
              <w:bottom w:val="single" w:sz="4" w:space="0" w:color="231F20"/>
              <w:right w:val="single" w:sz="4" w:space="0" w:color="231F20"/>
            </w:tcBorders>
          </w:tcPr>
          <w:p w14:paraId="3155D659"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5F" w14:textId="77777777" w:rsidTr="00264657">
        <w:trPr>
          <w:trHeight w:hRule="exact" w:val="590"/>
        </w:trPr>
        <w:tc>
          <w:tcPr>
            <w:tcW w:w="2244" w:type="dxa"/>
            <w:tcBorders>
              <w:top w:val="single" w:sz="4" w:space="0" w:color="231F20"/>
              <w:left w:val="single" w:sz="4" w:space="0" w:color="231F20"/>
              <w:bottom w:val="single" w:sz="4" w:space="0" w:color="231F20"/>
              <w:right w:val="single" w:sz="4" w:space="0" w:color="231F20"/>
            </w:tcBorders>
          </w:tcPr>
          <w:p w14:paraId="3155D65B" w14:textId="77777777" w:rsidR="00C6411B" w:rsidRDefault="00C6411B" w:rsidP="00C6411B">
            <w:pPr>
              <w:widowControl w:val="0"/>
              <w:kinsoku w:val="0"/>
              <w:overflowPunct w:val="0"/>
              <w:autoSpaceDE w:val="0"/>
              <w:autoSpaceDN w:val="0"/>
              <w:adjustRightInd w:val="0"/>
              <w:spacing w:before="22" w:after="0" w:line="240" w:lineRule="auto"/>
              <w:ind w:left="140"/>
              <w:rPr>
                <w:rFonts w:cs="Times New Roman"/>
              </w:rPr>
            </w:pPr>
            <w:r>
              <w:rPr>
                <w:rFonts w:cs="Times New Roman"/>
              </w:rPr>
              <w:t>Fire Suppression System</w:t>
            </w:r>
          </w:p>
        </w:tc>
        <w:tc>
          <w:tcPr>
            <w:tcW w:w="1867" w:type="dxa"/>
            <w:tcBorders>
              <w:top w:val="single" w:sz="4" w:space="0" w:color="231F20"/>
              <w:left w:val="single" w:sz="4" w:space="0" w:color="231F20"/>
              <w:bottom w:val="single" w:sz="4" w:space="0" w:color="231F20"/>
              <w:right w:val="single" w:sz="4" w:space="0" w:color="231F20"/>
            </w:tcBorders>
          </w:tcPr>
          <w:p w14:paraId="3155D65C" w14:textId="77777777" w:rsidR="00C6411B" w:rsidRPr="00C36A6E" w:rsidRDefault="00C6411B" w:rsidP="00C6411B">
            <w:pPr>
              <w:widowControl w:val="0"/>
              <w:kinsoku w:val="0"/>
              <w:overflowPunct w:val="0"/>
              <w:autoSpaceDE w:val="0"/>
              <w:autoSpaceDN w:val="0"/>
              <w:adjustRightInd w:val="0"/>
              <w:spacing w:before="22" w:after="0" w:line="247" w:lineRule="auto"/>
              <w:ind w:left="140" w:right="463"/>
              <w:rPr>
                <w:rFonts w:cs="Times New Roman"/>
              </w:rPr>
            </w:pPr>
          </w:p>
        </w:tc>
        <w:tc>
          <w:tcPr>
            <w:tcW w:w="2159" w:type="dxa"/>
            <w:tcBorders>
              <w:top w:val="single" w:sz="4" w:space="0" w:color="231F20"/>
              <w:left w:val="single" w:sz="4" w:space="0" w:color="231F20"/>
              <w:bottom w:val="single" w:sz="4" w:space="0" w:color="231F20"/>
              <w:right w:val="single" w:sz="4" w:space="0" w:color="231F20"/>
            </w:tcBorders>
          </w:tcPr>
          <w:p w14:paraId="3155D65D" w14:textId="77777777" w:rsidR="00C6411B" w:rsidRPr="00C36A6E" w:rsidRDefault="00C6411B" w:rsidP="00C6411B">
            <w:pPr>
              <w:widowControl w:val="0"/>
              <w:kinsoku w:val="0"/>
              <w:overflowPunct w:val="0"/>
              <w:autoSpaceDE w:val="0"/>
              <w:autoSpaceDN w:val="0"/>
              <w:adjustRightInd w:val="0"/>
              <w:spacing w:before="22" w:after="0" w:line="240" w:lineRule="auto"/>
              <w:ind w:left="140"/>
              <w:rPr>
                <w:rFonts w:cs="Times New Roman"/>
              </w:rPr>
            </w:pPr>
          </w:p>
        </w:tc>
        <w:tc>
          <w:tcPr>
            <w:tcW w:w="991" w:type="dxa"/>
            <w:tcBorders>
              <w:top w:val="single" w:sz="4" w:space="0" w:color="231F20"/>
              <w:left w:val="single" w:sz="4" w:space="0" w:color="231F20"/>
              <w:bottom w:val="single" w:sz="4" w:space="0" w:color="231F20"/>
              <w:right w:val="single" w:sz="4" w:space="0" w:color="231F20"/>
            </w:tcBorders>
          </w:tcPr>
          <w:p w14:paraId="3155D65E"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64" w14:textId="77777777" w:rsidTr="00264657">
        <w:trPr>
          <w:trHeight w:hRule="exact" w:val="590"/>
        </w:trPr>
        <w:tc>
          <w:tcPr>
            <w:tcW w:w="2244" w:type="dxa"/>
            <w:tcBorders>
              <w:top w:val="single" w:sz="4" w:space="0" w:color="231F20"/>
              <w:left w:val="single" w:sz="4" w:space="0" w:color="231F20"/>
              <w:bottom w:val="single" w:sz="4" w:space="0" w:color="231F20"/>
              <w:right w:val="single" w:sz="4" w:space="0" w:color="231F20"/>
            </w:tcBorders>
          </w:tcPr>
          <w:p w14:paraId="3155D660" w14:textId="77777777" w:rsidR="00C6411B" w:rsidRPr="00C36A6E" w:rsidRDefault="00C6411B" w:rsidP="00C6411B">
            <w:pPr>
              <w:widowControl w:val="0"/>
              <w:kinsoku w:val="0"/>
              <w:overflowPunct w:val="0"/>
              <w:autoSpaceDE w:val="0"/>
              <w:autoSpaceDN w:val="0"/>
              <w:adjustRightInd w:val="0"/>
              <w:spacing w:before="22" w:after="0" w:line="240" w:lineRule="auto"/>
              <w:ind w:left="140"/>
              <w:rPr>
                <w:rFonts w:cs="Times New Roman"/>
              </w:rPr>
            </w:pPr>
            <w:r>
              <w:rPr>
                <w:rFonts w:cs="Times New Roman"/>
              </w:rPr>
              <w:t>Catalyst</w:t>
            </w:r>
          </w:p>
        </w:tc>
        <w:tc>
          <w:tcPr>
            <w:tcW w:w="1867" w:type="dxa"/>
            <w:tcBorders>
              <w:top w:val="single" w:sz="4" w:space="0" w:color="231F20"/>
              <w:left w:val="single" w:sz="4" w:space="0" w:color="231F20"/>
              <w:bottom w:val="single" w:sz="4" w:space="0" w:color="231F20"/>
              <w:right w:val="single" w:sz="4" w:space="0" w:color="231F20"/>
            </w:tcBorders>
          </w:tcPr>
          <w:p w14:paraId="3155D661" w14:textId="77777777" w:rsidR="00C6411B" w:rsidRPr="00C36A6E" w:rsidRDefault="00C6411B" w:rsidP="00C6411B">
            <w:pPr>
              <w:widowControl w:val="0"/>
              <w:kinsoku w:val="0"/>
              <w:overflowPunct w:val="0"/>
              <w:autoSpaceDE w:val="0"/>
              <w:autoSpaceDN w:val="0"/>
              <w:adjustRightInd w:val="0"/>
              <w:spacing w:before="22" w:after="0" w:line="247" w:lineRule="auto"/>
              <w:ind w:left="140" w:right="463"/>
              <w:rPr>
                <w:rFonts w:cs="Times New Roman"/>
              </w:rPr>
            </w:pPr>
          </w:p>
        </w:tc>
        <w:tc>
          <w:tcPr>
            <w:tcW w:w="2159" w:type="dxa"/>
            <w:tcBorders>
              <w:top w:val="single" w:sz="4" w:space="0" w:color="231F20"/>
              <w:left w:val="single" w:sz="4" w:space="0" w:color="231F20"/>
              <w:bottom w:val="single" w:sz="4" w:space="0" w:color="231F20"/>
              <w:right w:val="single" w:sz="4" w:space="0" w:color="231F20"/>
            </w:tcBorders>
          </w:tcPr>
          <w:p w14:paraId="3155D662" w14:textId="77777777" w:rsidR="00C6411B" w:rsidRPr="00C36A6E" w:rsidRDefault="00C6411B" w:rsidP="00C6411B">
            <w:pPr>
              <w:widowControl w:val="0"/>
              <w:kinsoku w:val="0"/>
              <w:overflowPunct w:val="0"/>
              <w:autoSpaceDE w:val="0"/>
              <w:autoSpaceDN w:val="0"/>
              <w:adjustRightInd w:val="0"/>
              <w:spacing w:before="22" w:after="0" w:line="240" w:lineRule="auto"/>
              <w:ind w:left="140"/>
              <w:rPr>
                <w:rFonts w:cs="Times New Roman"/>
              </w:rPr>
            </w:pPr>
          </w:p>
        </w:tc>
        <w:tc>
          <w:tcPr>
            <w:tcW w:w="991" w:type="dxa"/>
            <w:tcBorders>
              <w:top w:val="single" w:sz="4" w:space="0" w:color="231F20"/>
              <w:left w:val="single" w:sz="4" w:space="0" w:color="231F20"/>
              <w:bottom w:val="single" w:sz="4" w:space="0" w:color="231F20"/>
              <w:right w:val="single" w:sz="4" w:space="0" w:color="231F20"/>
            </w:tcBorders>
          </w:tcPr>
          <w:p w14:paraId="3155D663" w14:textId="77777777" w:rsidR="00C6411B" w:rsidRPr="00C36A6E" w:rsidRDefault="00C6411B" w:rsidP="00C6411B">
            <w:pPr>
              <w:widowControl w:val="0"/>
              <w:autoSpaceDE w:val="0"/>
              <w:autoSpaceDN w:val="0"/>
              <w:adjustRightInd w:val="0"/>
              <w:spacing w:after="0" w:line="240" w:lineRule="auto"/>
              <w:rPr>
                <w:rFonts w:cs="Times New Roman"/>
              </w:rPr>
            </w:pPr>
          </w:p>
        </w:tc>
      </w:tr>
      <w:bookmarkEnd w:id="2"/>
    </w:tbl>
    <w:p w14:paraId="3155D665" w14:textId="77777777" w:rsidR="00C6411B" w:rsidRPr="00573A7D" w:rsidRDefault="00C6411B" w:rsidP="00C6411B">
      <w:pPr>
        <w:spacing w:after="0" w:line="240" w:lineRule="auto"/>
        <w:jc w:val="both"/>
        <w:rPr>
          <w:rFonts w:eastAsia="Times New Roman" w:cs="Times New Roman"/>
          <w:spacing w:val="-3"/>
        </w:rPr>
      </w:pPr>
    </w:p>
    <w:p w14:paraId="3155D666" w14:textId="77777777" w:rsidR="00C6411B" w:rsidRDefault="00C6411B" w:rsidP="00C6411B">
      <w:pPr>
        <w:pStyle w:val="ListParagraph"/>
        <w:numPr>
          <w:ilvl w:val="1"/>
          <w:numId w:val="1"/>
        </w:numPr>
        <w:spacing w:after="0" w:line="240" w:lineRule="auto"/>
        <w:jc w:val="both"/>
        <w:rPr>
          <w:rFonts w:eastAsia="Times New Roman" w:cs="Times New Roman"/>
          <w:spacing w:val="-3"/>
        </w:rPr>
      </w:pPr>
      <w:r w:rsidRPr="00573A7D">
        <w:rPr>
          <w:rFonts w:eastAsia="Times New Roman" w:cs="Times New Roman"/>
          <w:spacing w:val="-3"/>
        </w:rPr>
        <w:t>Extended Warranty Plan</w:t>
      </w:r>
    </w:p>
    <w:tbl>
      <w:tblPr>
        <w:tblW w:w="0" w:type="auto"/>
        <w:tblInd w:w="1734" w:type="dxa"/>
        <w:tblLayout w:type="fixed"/>
        <w:tblCellMar>
          <w:left w:w="0" w:type="dxa"/>
          <w:right w:w="0" w:type="dxa"/>
        </w:tblCellMar>
        <w:tblLook w:val="0000" w:firstRow="0" w:lastRow="0" w:firstColumn="0" w:lastColumn="0" w:noHBand="0" w:noVBand="0"/>
      </w:tblPr>
      <w:tblGrid>
        <w:gridCol w:w="2244"/>
        <w:gridCol w:w="1867"/>
        <w:gridCol w:w="2159"/>
        <w:gridCol w:w="991"/>
      </w:tblGrid>
      <w:tr w:rsidR="00051F8F" w14:paraId="3155D668" w14:textId="77777777" w:rsidTr="00264657">
        <w:trPr>
          <w:trHeight w:hRule="exact" w:val="533"/>
          <w:tblHeader/>
        </w:trPr>
        <w:tc>
          <w:tcPr>
            <w:tcW w:w="7261" w:type="dxa"/>
            <w:gridSpan w:val="4"/>
            <w:tcBorders>
              <w:top w:val="single" w:sz="4" w:space="0" w:color="231F20"/>
              <w:left w:val="single" w:sz="4" w:space="0" w:color="231F20"/>
              <w:bottom w:val="single" w:sz="4" w:space="0" w:color="231F20"/>
              <w:right w:val="single" w:sz="4" w:space="0" w:color="231F20"/>
            </w:tcBorders>
          </w:tcPr>
          <w:p w14:paraId="3155D667" w14:textId="77777777" w:rsidR="00C6411B" w:rsidRPr="00C36A6E" w:rsidRDefault="00C6411B" w:rsidP="00C6411B">
            <w:pPr>
              <w:widowControl w:val="0"/>
              <w:kinsoku w:val="0"/>
              <w:overflowPunct w:val="0"/>
              <w:autoSpaceDE w:val="0"/>
              <w:autoSpaceDN w:val="0"/>
              <w:adjustRightInd w:val="0"/>
              <w:spacing w:before="110" w:after="0" w:line="244" w:lineRule="auto"/>
              <w:ind w:left="325" w:right="173" w:hanging="152"/>
              <w:jc w:val="center"/>
              <w:rPr>
                <w:rFonts w:cs="Arial"/>
                <w:b/>
                <w:bCs/>
                <w:color w:val="231F20"/>
                <w:spacing w:val="-1"/>
              </w:rPr>
            </w:pPr>
            <w:r>
              <w:rPr>
                <w:rFonts w:cs="Arial"/>
                <w:b/>
                <w:bCs/>
                <w:color w:val="231F20"/>
                <w:spacing w:val="-1"/>
              </w:rPr>
              <w:t>Extended Warranty Plan – Equipment Schedule</w:t>
            </w:r>
          </w:p>
        </w:tc>
      </w:tr>
      <w:tr w:rsidR="00051F8F" w14:paraId="3155D66F" w14:textId="77777777" w:rsidTr="00264657">
        <w:trPr>
          <w:trHeight w:hRule="exact" w:val="974"/>
        </w:trPr>
        <w:tc>
          <w:tcPr>
            <w:tcW w:w="2244" w:type="dxa"/>
            <w:tcBorders>
              <w:top w:val="single" w:sz="4" w:space="0" w:color="231F20"/>
              <w:left w:val="single" w:sz="4" w:space="0" w:color="231F20"/>
              <w:bottom w:val="single" w:sz="4" w:space="0" w:color="231F20"/>
              <w:right w:val="single" w:sz="4" w:space="0" w:color="231F20"/>
            </w:tcBorders>
          </w:tcPr>
          <w:p w14:paraId="3155D669" w14:textId="77777777" w:rsidR="00C6411B" w:rsidRPr="00C36A6E" w:rsidRDefault="00C6411B" w:rsidP="00C6411B">
            <w:pPr>
              <w:widowControl w:val="0"/>
              <w:kinsoku w:val="0"/>
              <w:overflowPunct w:val="0"/>
              <w:autoSpaceDE w:val="0"/>
              <w:autoSpaceDN w:val="0"/>
              <w:adjustRightInd w:val="0"/>
              <w:spacing w:before="9" w:after="0" w:line="240" w:lineRule="auto"/>
              <w:rPr>
                <w:rFonts w:cs="Times New Roman"/>
              </w:rPr>
            </w:pPr>
          </w:p>
          <w:p w14:paraId="3155D66A" w14:textId="77777777" w:rsidR="00C6411B" w:rsidRPr="00C36A6E" w:rsidRDefault="00C6411B" w:rsidP="00C6411B">
            <w:pPr>
              <w:widowControl w:val="0"/>
              <w:kinsoku w:val="0"/>
              <w:overflowPunct w:val="0"/>
              <w:autoSpaceDE w:val="0"/>
              <w:autoSpaceDN w:val="0"/>
              <w:adjustRightInd w:val="0"/>
              <w:spacing w:after="0" w:line="240" w:lineRule="auto"/>
              <w:ind w:left="567"/>
              <w:rPr>
                <w:rFonts w:cs="Times New Roman"/>
              </w:rPr>
            </w:pPr>
            <w:r w:rsidRPr="00C36A6E">
              <w:rPr>
                <w:rFonts w:cs="Arial"/>
                <w:b/>
                <w:bCs/>
                <w:color w:val="231F20"/>
                <w:spacing w:val="-1"/>
              </w:rPr>
              <w:t>DESCRIPTION</w:t>
            </w:r>
          </w:p>
        </w:tc>
        <w:tc>
          <w:tcPr>
            <w:tcW w:w="1867" w:type="dxa"/>
            <w:tcBorders>
              <w:top w:val="single" w:sz="4" w:space="0" w:color="231F20"/>
              <w:left w:val="single" w:sz="4" w:space="0" w:color="231F20"/>
              <w:bottom w:val="single" w:sz="4" w:space="0" w:color="231F20"/>
              <w:right w:val="single" w:sz="4" w:space="0" w:color="231F20"/>
            </w:tcBorders>
          </w:tcPr>
          <w:p w14:paraId="3155D66B" w14:textId="77777777" w:rsidR="00C6411B" w:rsidRPr="00C36A6E" w:rsidRDefault="00C6411B" w:rsidP="00C6411B">
            <w:pPr>
              <w:widowControl w:val="0"/>
              <w:kinsoku w:val="0"/>
              <w:overflowPunct w:val="0"/>
              <w:autoSpaceDE w:val="0"/>
              <w:autoSpaceDN w:val="0"/>
              <w:adjustRightInd w:val="0"/>
              <w:spacing w:before="9" w:after="0" w:line="240" w:lineRule="auto"/>
              <w:rPr>
                <w:rFonts w:cs="Times New Roman"/>
              </w:rPr>
            </w:pPr>
          </w:p>
          <w:p w14:paraId="3155D66C" w14:textId="77777777" w:rsidR="00C6411B" w:rsidRPr="00C36A6E" w:rsidRDefault="00C6411B" w:rsidP="00C6411B">
            <w:pPr>
              <w:widowControl w:val="0"/>
              <w:kinsoku w:val="0"/>
              <w:overflowPunct w:val="0"/>
              <w:autoSpaceDE w:val="0"/>
              <w:autoSpaceDN w:val="0"/>
              <w:adjustRightInd w:val="0"/>
              <w:spacing w:after="0" w:line="240" w:lineRule="auto"/>
              <w:ind w:left="174"/>
              <w:rPr>
                <w:rFonts w:cs="Times New Roman"/>
              </w:rPr>
            </w:pPr>
            <w:r w:rsidRPr="00C36A6E">
              <w:rPr>
                <w:rFonts w:cs="Arial"/>
                <w:b/>
                <w:bCs/>
                <w:color w:val="231F20"/>
                <w:spacing w:val="-1"/>
              </w:rPr>
              <w:t>MANUFACTURER</w:t>
            </w:r>
          </w:p>
        </w:tc>
        <w:tc>
          <w:tcPr>
            <w:tcW w:w="2159" w:type="dxa"/>
            <w:tcBorders>
              <w:top w:val="single" w:sz="4" w:space="0" w:color="231F20"/>
              <w:left w:val="single" w:sz="4" w:space="0" w:color="231F20"/>
              <w:bottom w:val="single" w:sz="4" w:space="0" w:color="231F20"/>
              <w:right w:val="single" w:sz="4" w:space="0" w:color="231F20"/>
            </w:tcBorders>
          </w:tcPr>
          <w:p w14:paraId="3155D66D" w14:textId="77777777" w:rsidR="00C6411B" w:rsidRPr="00C36A6E" w:rsidRDefault="00C6411B" w:rsidP="00C6411B">
            <w:pPr>
              <w:widowControl w:val="0"/>
              <w:kinsoku w:val="0"/>
              <w:overflowPunct w:val="0"/>
              <w:autoSpaceDE w:val="0"/>
              <w:autoSpaceDN w:val="0"/>
              <w:adjustRightInd w:val="0"/>
              <w:spacing w:before="110" w:after="0" w:line="244" w:lineRule="auto"/>
              <w:ind w:left="411" w:right="154" w:hanging="252"/>
              <w:rPr>
                <w:rFonts w:cs="Times New Roman"/>
              </w:rPr>
            </w:pPr>
            <w:r w:rsidRPr="00C36A6E">
              <w:rPr>
                <w:rFonts w:cs="Arial"/>
                <w:b/>
                <w:bCs/>
                <w:color w:val="231F20"/>
                <w:spacing w:val="-1"/>
              </w:rPr>
              <w:t>MODEL/CONFIGURATION</w:t>
            </w:r>
            <w:r w:rsidRPr="00C36A6E">
              <w:rPr>
                <w:rFonts w:cs="Arial"/>
                <w:b/>
                <w:bCs/>
                <w:color w:val="231F20"/>
                <w:spacing w:val="29"/>
              </w:rPr>
              <w:t xml:space="preserve"> </w:t>
            </w:r>
            <w:r w:rsidRPr="00C36A6E">
              <w:rPr>
                <w:rFonts w:cs="Arial"/>
                <w:b/>
                <w:bCs/>
                <w:color w:val="231F20"/>
              </w:rPr>
              <w:t xml:space="preserve">OR </w:t>
            </w:r>
            <w:r w:rsidRPr="00C36A6E">
              <w:rPr>
                <w:rFonts w:cs="Arial"/>
                <w:b/>
                <w:bCs/>
                <w:color w:val="231F20"/>
                <w:spacing w:val="-1"/>
              </w:rPr>
              <w:t>PART</w:t>
            </w:r>
            <w:r w:rsidRPr="00C36A6E">
              <w:rPr>
                <w:rFonts w:cs="Arial"/>
                <w:b/>
                <w:bCs/>
                <w:color w:val="231F20"/>
                <w:spacing w:val="1"/>
              </w:rPr>
              <w:t xml:space="preserve"> </w:t>
            </w:r>
            <w:r w:rsidRPr="00C36A6E">
              <w:rPr>
                <w:rFonts w:cs="Arial"/>
                <w:b/>
                <w:bCs/>
                <w:color w:val="231F20"/>
                <w:spacing w:val="-1"/>
              </w:rPr>
              <w:t>NUMBER</w:t>
            </w:r>
          </w:p>
        </w:tc>
        <w:tc>
          <w:tcPr>
            <w:tcW w:w="991" w:type="dxa"/>
            <w:tcBorders>
              <w:top w:val="single" w:sz="4" w:space="0" w:color="231F20"/>
              <w:left w:val="single" w:sz="4" w:space="0" w:color="231F20"/>
              <w:bottom w:val="single" w:sz="4" w:space="0" w:color="231F20"/>
              <w:right w:val="single" w:sz="4" w:space="0" w:color="231F20"/>
            </w:tcBorders>
          </w:tcPr>
          <w:p w14:paraId="3155D66E" w14:textId="77777777" w:rsidR="00C6411B" w:rsidRPr="00C36A6E" w:rsidRDefault="00C6411B" w:rsidP="00C6411B">
            <w:pPr>
              <w:widowControl w:val="0"/>
              <w:kinsoku w:val="0"/>
              <w:overflowPunct w:val="0"/>
              <w:autoSpaceDE w:val="0"/>
              <w:autoSpaceDN w:val="0"/>
              <w:adjustRightInd w:val="0"/>
              <w:spacing w:before="110" w:after="0" w:line="244" w:lineRule="auto"/>
              <w:ind w:left="325" w:right="173" w:hanging="152"/>
              <w:rPr>
                <w:rFonts w:cs="Times New Roman"/>
              </w:rPr>
            </w:pPr>
            <w:r w:rsidRPr="00C36A6E">
              <w:rPr>
                <w:rFonts w:cs="Arial"/>
                <w:b/>
                <w:bCs/>
                <w:color w:val="231F20"/>
                <w:spacing w:val="-1"/>
              </w:rPr>
              <w:t>SERIAL</w:t>
            </w:r>
            <w:r w:rsidRPr="00C36A6E">
              <w:rPr>
                <w:rFonts w:cs="Arial"/>
                <w:b/>
                <w:bCs/>
                <w:color w:val="231F20"/>
                <w:spacing w:val="21"/>
              </w:rPr>
              <w:t xml:space="preserve"> </w:t>
            </w:r>
            <w:r w:rsidRPr="00C36A6E">
              <w:rPr>
                <w:rFonts w:cs="Arial"/>
                <w:b/>
                <w:bCs/>
                <w:color w:val="231F20"/>
                <w:spacing w:val="-1"/>
              </w:rPr>
              <w:t>NO.</w:t>
            </w:r>
          </w:p>
        </w:tc>
      </w:tr>
      <w:tr w:rsidR="00051F8F" w14:paraId="3155D676" w14:textId="77777777" w:rsidTr="00264657">
        <w:trPr>
          <w:trHeight w:hRule="exact" w:val="812"/>
        </w:trPr>
        <w:tc>
          <w:tcPr>
            <w:tcW w:w="2244" w:type="dxa"/>
            <w:tcBorders>
              <w:top w:val="single" w:sz="4" w:space="0" w:color="231F20"/>
              <w:left w:val="single" w:sz="4" w:space="0" w:color="231F20"/>
              <w:bottom w:val="single" w:sz="4" w:space="0" w:color="231F20"/>
              <w:right w:val="single" w:sz="4" w:space="0" w:color="231F20"/>
            </w:tcBorders>
          </w:tcPr>
          <w:p w14:paraId="3155D670" w14:textId="77777777" w:rsidR="00C6411B" w:rsidRPr="00C36A6E" w:rsidRDefault="00C6411B" w:rsidP="00C6411B">
            <w:pPr>
              <w:widowControl w:val="0"/>
              <w:kinsoku w:val="0"/>
              <w:overflowPunct w:val="0"/>
              <w:autoSpaceDE w:val="0"/>
              <w:autoSpaceDN w:val="0"/>
              <w:adjustRightInd w:val="0"/>
              <w:spacing w:after="0" w:line="240" w:lineRule="auto"/>
              <w:rPr>
                <w:rFonts w:cs="Times New Roman"/>
              </w:rPr>
            </w:pPr>
            <w:r>
              <w:rPr>
                <w:rFonts w:cs="Arial"/>
                <w:color w:val="231F20"/>
              </w:rPr>
              <w:lastRenderedPageBreak/>
              <w:t>Engine Generator, Natural Gas Fired, Skid Mounted Package</w:t>
            </w:r>
          </w:p>
        </w:tc>
        <w:tc>
          <w:tcPr>
            <w:tcW w:w="1867" w:type="dxa"/>
            <w:tcBorders>
              <w:top w:val="single" w:sz="4" w:space="0" w:color="231F20"/>
              <w:left w:val="single" w:sz="4" w:space="0" w:color="231F20"/>
              <w:bottom w:val="single" w:sz="4" w:space="0" w:color="231F20"/>
              <w:right w:val="single" w:sz="4" w:space="0" w:color="231F20"/>
            </w:tcBorders>
          </w:tcPr>
          <w:p w14:paraId="3155D671"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Arial"/>
                <w:color w:val="231F20"/>
                <w:spacing w:val="-1"/>
              </w:rPr>
              <w:t>Martin Energy</w:t>
            </w:r>
          </w:p>
        </w:tc>
        <w:tc>
          <w:tcPr>
            <w:tcW w:w="2159" w:type="dxa"/>
            <w:tcBorders>
              <w:top w:val="single" w:sz="4" w:space="0" w:color="231F20"/>
              <w:left w:val="single" w:sz="4" w:space="0" w:color="231F20"/>
              <w:bottom w:val="single" w:sz="4" w:space="0" w:color="231F20"/>
              <w:right w:val="single" w:sz="4" w:space="0" w:color="231F20"/>
            </w:tcBorders>
          </w:tcPr>
          <w:p w14:paraId="3155D672" w14:textId="77777777" w:rsidR="00C6411B" w:rsidRPr="00C36A6E" w:rsidRDefault="00C6411B" w:rsidP="00C6411B">
            <w:pPr>
              <w:widowControl w:val="0"/>
              <w:kinsoku w:val="0"/>
              <w:overflowPunct w:val="0"/>
              <w:autoSpaceDE w:val="0"/>
              <w:autoSpaceDN w:val="0"/>
              <w:adjustRightInd w:val="0"/>
              <w:spacing w:before="8" w:after="0" w:line="240" w:lineRule="auto"/>
              <w:rPr>
                <w:rFonts w:cs="Times New Roman"/>
              </w:rPr>
            </w:pPr>
          </w:p>
          <w:p w14:paraId="3155D673"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Arial"/>
                <w:color w:val="231F20"/>
                <w:spacing w:val="-1"/>
              </w:rPr>
              <w:t>MEGMT1005N</w:t>
            </w:r>
          </w:p>
        </w:tc>
        <w:tc>
          <w:tcPr>
            <w:tcW w:w="991" w:type="dxa"/>
            <w:tcBorders>
              <w:top w:val="single" w:sz="4" w:space="0" w:color="231F20"/>
              <w:left w:val="single" w:sz="4" w:space="0" w:color="231F20"/>
              <w:bottom w:val="single" w:sz="4" w:space="0" w:color="231F20"/>
              <w:right w:val="single" w:sz="4" w:space="0" w:color="231F20"/>
            </w:tcBorders>
          </w:tcPr>
          <w:p w14:paraId="3155D674" w14:textId="77777777" w:rsidR="00C6411B" w:rsidRPr="00C36A6E" w:rsidRDefault="00C6411B" w:rsidP="00C6411B">
            <w:pPr>
              <w:widowControl w:val="0"/>
              <w:kinsoku w:val="0"/>
              <w:overflowPunct w:val="0"/>
              <w:autoSpaceDE w:val="0"/>
              <w:autoSpaceDN w:val="0"/>
              <w:adjustRightInd w:val="0"/>
              <w:spacing w:before="8" w:after="0" w:line="240" w:lineRule="auto"/>
              <w:rPr>
                <w:rFonts w:cs="Times New Roman"/>
              </w:rPr>
            </w:pPr>
          </w:p>
          <w:p w14:paraId="3155D675"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r>
              <w:rPr>
                <w:rFonts w:cs="Times New Roman"/>
              </w:rPr>
              <w:t>M0709181225</w:t>
            </w:r>
          </w:p>
        </w:tc>
      </w:tr>
      <w:tr w:rsidR="00051F8F" w14:paraId="3155D67B" w14:textId="77777777" w:rsidTr="00264657">
        <w:trPr>
          <w:trHeight w:hRule="exact" w:val="632"/>
        </w:trPr>
        <w:tc>
          <w:tcPr>
            <w:tcW w:w="2244" w:type="dxa"/>
            <w:tcBorders>
              <w:top w:val="single" w:sz="4" w:space="0" w:color="231F20"/>
              <w:left w:val="single" w:sz="4" w:space="0" w:color="231F20"/>
              <w:bottom w:val="single" w:sz="4" w:space="0" w:color="231F20"/>
              <w:right w:val="single" w:sz="4" w:space="0" w:color="231F20"/>
            </w:tcBorders>
          </w:tcPr>
          <w:p w14:paraId="3155D677"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Digital Genset Controller</w:t>
            </w:r>
          </w:p>
        </w:tc>
        <w:tc>
          <w:tcPr>
            <w:tcW w:w="1867" w:type="dxa"/>
            <w:tcBorders>
              <w:top w:val="single" w:sz="4" w:space="0" w:color="231F20"/>
              <w:left w:val="single" w:sz="4" w:space="0" w:color="231F20"/>
              <w:bottom w:val="single" w:sz="4" w:space="0" w:color="231F20"/>
              <w:right w:val="single" w:sz="4" w:space="0" w:color="231F20"/>
            </w:tcBorders>
          </w:tcPr>
          <w:p w14:paraId="3155D678"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Intellisys</w:t>
            </w:r>
          </w:p>
        </w:tc>
        <w:tc>
          <w:tcPr>
            <w:tcW w:w="2159" w:type="dxa"/>
            <w:tcBorders>
              <w:top w:val="single" w:sz="4" w:space="0" w:color="231F20"/>
              <w:left w:val="single" w:sz="4" w:space="0" w:color="231F20"/>
              <w:bottom w:val="single" w:sz="4" w:space="0" w:color="231F20"/>
              <w:right w:val="single" w:sz="4" w:space="0" w:color="231F20"/>
            </w:tcBorders>
          </w:tcPr>
          <w:p w14:paraId="3155D679"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Basebox</w:t>
            </w:r>
          </w:p>
        </w:tc>
        <w:tc>
          <w:tcPr>
            <w:tcW w:w="991" w:type="dxa"/>
            <w:tcBorders>
              <w:top w:val="single" w:sz="4" w:space="0" w:color="231F20"/>
              <w:left w:val="single" w:sz="4" w:space="0" w:color="231F20"/>
              <w:bottom w:val="single" w:sz="4" w:space="0" w:color="231F20"/>
              <w:right w:val="single" w:sz="4" w:space="0" w:color="231F20"/>
            </w:tcBorders>
          </w:tcPr>
          <w:p w14:paraId="3155D67A"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80" w14:textId="77777777" w:rsidTr="00264657">
        <w:trPr>
          <w:trHeight w:hRule="exact" w:val="590"/>
        </w:trPr>
        <w:tc>
          <w:tcPr>
            <w:tcW w:w="2244" w:type="dxa"/>
            <w:tcBorders>
              <w:top w:val="single" w:sz="4" w:space="0" w:color="231F20"/>
              <w:left w:val="single" w:sz="4" w:space="0" w:color="231F20"/>
              <w:bottom w:val="single" w:sz="4" w:space="0" w:color="231F20"/>
              <w:right w:val="single" w:sz="4" w:space="0" w:color="231F20"/>
            </w:tcBorders>
          </w:tcPr>
          <w:p w14:paraId="3155D67C"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Remote HMI</w:t>
            </w:r>
          </w:p>
        </w:tc>
        <w:tc>
          <w:tcPr>
            <w:tcW w:w="1867" w:type="dxa"/>
            <w:tcBorders>
              <w:top w:val="single" w:sz="4" w:space="0" w:color="231F20"/>
              <w:left w:val="single" w:sz="4" w:space="0" w:color="231F20"/>
              <w:bottom w:val="single" w:sz="4" w:space="0" w:color="231F20"/>
              <w:right w:val="single" w:sz="4" w:space="0" w:color="231F20"/>
            </w:tcBorders>
          </w:tcPr>
          <w:p w14:paraId="3155D67D"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Comap</w:t>
            </w:r>
          </w:p>
        </w:tc>
        <w:tc>
          <w:tcPr>
            <w:tcW w:w="2159" w:type="dxa"/>
            <w:tcBorders>
              <w:top w:val="single" w:sz="4" w:space="0" w:color="231F20"/>
              <w:left w:val="single" w:sz="4" w:space="0" w:color="231F20"/>
              <w:bottom w:val="single" w:sz="4" w:space="0" w:color="231F20"/>
              <w:right w:val="single" w:sz="4" w:space="0" w:color="231F20"/>
            </w:tcBorders>
          </w:tcPr>
          <w:p w14:paraId="3155D67E"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Intellivision</w:t>
            </w:r>
          </w:p>
        </w:tc>
        <w:tc>
          <w:tcPr>
            <w:tcW w:w="991" w:type="dxa"/>
            <w:tcBorders>
              <w:top w:val="single" w:sz="4" w:space="0" w:color="231F20"/>
              <w:left w:val="single" w:sz="4" w:space="0" w:color="231F20"/>
              <w:bottom w:val="single" w:sz="4" w:space="0" w:color="231F20"/>
              <w:right w:val="single" w:sz="4" w:space="0" w:color="231F20"/>
            </w:tcBorders>
          </w:tcPr>
          <w:p w14:paraId="3155D67F"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85" w14:textId="77777777" w:rsidTr="00264657">
        <w:trPr>
          <w:trHeight w:hRule="exact" w:val="668"/>
        </w:trPr>
        <w:tc>
          <w:tcPr>
            <w:tcW w:w="2244" w:type="dxa"/>
            <w:tcBorders>
              <w:top w:val="single" w:sz="4" w:space="0" w:color="231F20"/>
              <w:left w:val="single" w:sz="4" w:space="0" w:color="231F20"/>
              <w:bottom w:val="single" w:sz="4" w:space="0" w:color="231F20"/>
              <w:right w:val="single" w:sz="4" w:space="0" w:color="231F20"/>
            </w:tcBorders>
          </w:tcPr>
          <w:p w14:paraId="3155D681"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HW Forwarding Pump, 3 HP</w:t>
            </w:r>
          </w:p>
        </w:tc>
        <w:tc>
          <w:tcPr>
            <w:tcW w:w="1867" w:type="dxa"/>
            <w:tcBorders>
              <w:top w:val="single" w:sz="4" w:space="0" w:color="231F20"/>
              <w:left w:val="single" w:sz="4" w:space="0" w:color="231F20"/>
              <w:bottom w:val="single" w:sz="4" w:space="0" w:color="231F20"/>
              <w:right w:val="single" w:sz="4" w:space="0" w:color="231F20"/>
            </w:tcBorders>
          </w:tcPr>
          <w:p w14:paraId="3155D682" w14:textId="77777777" w:rsidR="00C6411B" w:rsidRPr="00C36A6E" w:rsidRDefault="00C6411B" w:rsidP="00C6411B">
            <w:pPr>
              <w:widowControl w:val="0"/>
              <w:kinsoku w:val="0"/>
              <w:overflowPunct w:val="0"/>
              <w:autoSpaceDE w:val="0"/>
              <w:autoSpaceDN w:val="0"/>
              <w:adjustRightInd w:val="0"/>
              <w:spacing w:before="75" w:after="0" w:line="244" w:lineRule="auto"/>
              <w:ind w:left="140" w:right="463"/>
              <w:rPr>
                <w:rFonts w:cs="Times New Roman"/>
              </w:rPr>
            </w:pPr>
            <w:r>
              <w:rPr>
                <w:rFonts w:cs="Times New Roman"/>
              </w:rPr>
              <w:t>Bell &amp; Gossett</w:t>
            </w:r>
          </w:p>
        </w:tc>
        <w:tc>
          <w:tcPr>
            <w:tcW w:w="2159" w:type="dxa"/>
            <w:tcBorders>
              <w:top w:val="single" w:sz="4" w:space="0" w:color="231F20"/>
              <w:left w:val="single" w:sz="4" w:space="0" w:color="231F20"/>
              <w:bottom w:val="single" w:sz="4" w:space="0" w:color="231F20"/>
              <w:right w:val="single" w:sz="4" w:space="0" w:color="231F20"/>
            </w:tcBorders>
          </w:tcPr>
          <w:p w14:paraId="3155D683"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3AD series e-1531</w:t>
            </w:r>
          </w:p>
        </w:tc>
        <w:tc>
          <w:tcPr>
            <w:tcW w:w="991" w:type="dxa"/>
            <w:tcBorders>
              <w:top w:val="single" w:sz="4" w:space="0" w:color="231F20"/>
              <w:left w:val="single" w:sz="4" w:space="0" w:color="231F20"/>
              <w:bottom w:val="single" w:sz="4" w:space="0" w:color="231F20"/>
              <w:right w:val="single" w:sz="4" w:space="0" w:color="231F20"/>
            </w:tcBorders>
          </w:tcPr>
          <w:p w14:paraId="3155D684"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8A"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86"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Intercooler Pump, 2 HP</w:t>
            </w:r>
          </w:p>
        </w:tc>
        <w:tc>
          <w:tcPr>
            <w:tcW w:w="1867" w:type="dxa"/>
            <w:tcBorders>
              <w:top w:val="single" w:sz="4" w:space="0" w:color="231F20"/>
              <w:left w:val="single" w:sz="4" w:space="0" w:color="231F20"/>
              <w:bottom w:val="single" w:sz="4" w:space="0" w:color="231F20"/>
              <w:right w:val="single" w:sz="4" w:space="0" w:color="231F20"/>
            </w:tcBorders>
          </w:tcPr>
          <w:p w14:paraId="3155D687" w14:textId="77777777" w:rsidR="00C6411B" w:rsidRPr="00C36A6E" w:rsidRDefault="00C6411B" w:rsidP="00C6411B">
            <w:pPr>
              <w:widowControl w:val="0"/>
              <w:kinsoku w:val="0"/>
              <w:overflowPunct w:val="0"/>
              <w:autoSpaceDE w:val="0"/>
              <w:autoSpaceDN w:val="0"/>
              <w:adjustRightInd w:val="0"/>
              <w:spacing w:before="75" w:after="0" w:line="244" w:lineRule="auto"/>
              <w:ind w:left="140" w:right="463"/>
              <w:rPr>
                <w:rFonts w:cs="Times New Roman"/>
              </w:rPr>
            </w:pPr>
            <w:r>
              <w:rPr>
                <w:rFonts w:cs="Times New Roman"/>
              </w:rPr>
              <w:t>Bell &amp; Gossett</w:t>
            </w:r>
          </w:p>
        </w:tc>
        <w:tc>
          <w:tcPr>
            <w:tcW w:w="2159" w:type="dxa"/>
            <w:tcBorders>
              <w:top w:val="single" w:sz="4" w:space="0" w:color="231F20"/>
              <w:left w:val="single" w:sz="4" w:space="0" w:color="231F20"/>
              <w:bottom w:val="single" w:sz="4" w:space="0" w:color="231F20"/>
              <w:right w:val="single" w:sz="4" w:space="0" w:color="231F20"/>
            </w:tcBorders>
          </w:tcPr>
          <w:p w14:paraId="3155D688"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2AD series e-1531</w:t>
            </w:r>
          </w:p>
        </w:tc>
        <w:tc>
          <w:tcPr>
            <w:tcW w:w="991" w:type="dxa"/>
            <w:tcBorders>
              <w:top w:val="single" w:sz="4" w:space="0" w:color="231F20"/>
              <w:left w:val="single" w:sz="4" w:space="0" w:color="231F20"/>
              <w:bottom w:val="single" w:sz="4" w:space="0" w:color="231F20"/>
              <w:right w:val="single" w:sz="4" w:space="0" w:color="231F20"/>
            </w:tcBorders>
          </w:tcPr>
          <w:p w14:paraId="3155D689"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91"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8B" w14:textId="77777777" w:rsidR="00C6411B"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 xml:space="preserve">Jacket water Pump, 25 HP </w:t>
            </w:r>
          </w:p>
          <w:p w14:paraId="3155D68C" w14:textId="77777777" w:rsidR="00C6411B" w:rsidRPr="00C00791" w:rsidRDefault="00C6411B" w:rsidP="00C6411B">
            <w:pPr>
              <w:spacing w:after="0"/>
              <w:rPr>
                <w:rFonts w:cs="Times New Roman"/>
              </w:rPr>
            </w:pPr>
          </w:p>
          <w:p w14:paraId="3155D68D" w14:textId="77777777" w:rsidR="00C6411B" w:rsidRPr="00C00791" w:rsidRDefault="00C6411B" w:rsidP="00C6411B">
            <w:pPr>
              <w:spacing w:after="0"/>
              <w:jc w:val="right"/>
              <w:rPr>
                <w:rFonts w:cs="Times New Roman"/>
              </w:rPr>
            </w:pPr>
          </w:p>
        </w:tc>
        <w:tc>
          <w:tcPr>
            <w:tcW w:w="1867" w:type="dxa"/>
            <w:tcBorders>
              <w:top w:val="single" w:sz="4" w:space="0" w:color="231F20"/>
              <w:left w:val="single" w:sz="4" w:space="0" w:color="231F20"/>
              <w:bottom w:val="single" w:sz="4" w:space="0" w:color="231F20"/>
              <w:right w:val="single" w:sz="4" w:space="0" w:color="231F20"/>
            </w:tcBorders>
          </w:tcPr>
          <w:p w14:paraId="3155D68E" w14:textId="77777777" w:rsidR="00C6411B" w:rsidRPr="00C36A6E" w:rsidRDefault="00C6411B" w:rsidP="00C6411B">
            <w:pPr>
              <w:widowControl w:val="0"/>
              <w:kinsoku w:val="0"/>
              <w:overflowPunct w:val="0"/>
              <w:autoSpaceDE w:val="0"/>
              <w:autoSpaceDN w:val="0"/>
              <w:adjustRightInd w:val="0"/>
              <w:spacing w:before="75" w:after="0" w:line="244" w:lineRule="auto"/>
              <w:ind w:left="140" w:right="463"/>
              <w:rPr>
                <w:rFonts w:cs="Times New Roman"/>
              </w:rPr>
            </w:pPr>
            <w:r>
              <w:rPr>
                <w:rFonts w:cs="Times New Roman"/>
              </w:rPr>
              <w:t>Bell &amp; Gossett</w:t>
            </w:r>
          </w:p>
        </w:tc>
        <w:tc>
          <w:tcPr>
            <w:tcW w:w="2159" w:type="dxa"/>
            <w:tcBorders>
              <w:top w:val="single" w:sz="4" w:space="0" w:color="231F20"/>
              <w:left w:val="single" w:sz="4" w:space="0" w:color="231F20"/>
              <w:bottom w:val="single" w:sz="4" w:space="0" w:color="231F20"/>
              <w:right w:val="single" w:sz="4" w:space="0" w:color="231F20"/>
            </w:tcBorders>
          </w:tcPr>
          <w:p w14:paraId="3155D68F"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2.5 AC series e-1531</w:t>
            </w:r>
          </w:p>
        </w:tc>
        <w:tc>
          <w:tcPr>
            <w:tcW w:w="991" w:type="dxa"/>
            <w:tcBorders>
              <w:top w:val="single" w:sz="4" w:space="0" w:color="231F20"/>
              <w:left w:val="single" w:sz="4" w:space="0" w:color="231F20"/>
              <w:bottom w:val="single" w:sz="4" w:space="0" w:color="231F20"/>
              <w:right w:val="single" w:sz="4" w:space="0" w:color="231F20"/>
            </w:tcBorders>
          </w:tcPr>
          <w:p w14:paraId="3155D690"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96" w14:textId="77777777" w:rsidTr="00264657">
        <w:trPr>
          <w:trHeight w:hRule="exact" w:val="590"/>
        </w:trPr>
        <w:tc>
          <w:tcPr>
            <w:tcW w:w="2244" w:type="dxa"/>
            <w:tcBorders>
              <w:top w:val="single" w:sz="4" w:space="0" w:color="231F20"/>
              <w:left w:val="single" w:sz="4" w:space="0" w:color="231F20"/>
              <w:bottom w:val="single" w:sz="4" w:space="0" w:color="231F20"/>
              <w:right w:val="single" w:sz="4" w:space="0" w:color="231F20"/>
            </w:tcBorders>
          </w:tcPr>
          <w:p w14:paraId="3155D692"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Plate &amp; Frame Heat Exchanger</w:t>
            </w:r>
          </w:p>
        </w:tc>
        <w:tc>
          <w:tcPr>
            <w:tcW w:w="1867" w:type="dxa"/>
            <w:tcBorders>
              <w:top w:val="single" w:sz="4" w:space="0" w:color="231F20"/>
              <w:left w:val="single" w:sz="4" w:space="0" w:color="231F20"/>
              <w:bottom w:val="single" w:sz="4" w:space="0" w:color="231F20"/>
              <w:right w:val="single" w:sz="4" w:space="0" w:color="231F20"/>
            </w:tcBorders>
          </w:tcPr>
          <w:p w14:paraId="3155D693"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Mueller</w:t>
            </w:r>
          </w:p>
        </w:tc>
        <w:tc>
          <w:tcPr>
            <w:tcW w:w="2159" w:type="dxa"/>
            <w:tcBorders>
              <w:top w:val="single" w:sz="4" w:space="0" w:color="231F20"/>
              <w:left w:val="single" w:sz="4" w:space="0" w:color="231F20"/>
              <w:bottom w:val="single" w:sz="4" w:space="0" w:color="231F20"/>
              <w:right w:val="single" w:sz="4" w:space="0" w:color="231F20"/>
            </w:tcBorders>
          </w:tcPr>
          <w:p w14:paraId="3155D694"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4177 MBH</w:t>
            </w:r>
          </w:p>
        </w:tc>
        <w:tc>
          <w:tcPr>
            <w:tcW w:w="991" w:type="dxa"/>
            <w:tcBorders>
              <w:top w:val="single" w:sz="4" w:space="0" w:color="231F20"/>
              <w:left w:val="single" w:sz="4" w:space="0" w:color="231F20"/>
              <w:bottom w:val="single" w:sz="4" w:space="0" w:color="231F20"/>
              <w:right w:val="single" w:sz="4" w:space="0" w:color="231F20"/>
            </w:tcBorders>
          </w:tcPr>
          <w:p w14:paraId="3155D695"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9B"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97"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Jacket Water Radiator</w:t>
            </w:r>
          </w:p>
        </w:tc>
        <w:tc>
          <w:tcPr>
            <w:tcW w:w="1867" w:type="dxa"/>
            <w:tcBorders>
              <w:top w:val="single" w:sz="4" w:space="0" w:color="231F20"/>
              <w:left w:val="single" w:sz="4" w:space="0" w:color="231F20"/>
              <w:bottom w:val="single" w:sz="4" w:space="0" w:color="231F20"/>
              <w:right w:val="single" w:sz="4" w:space="0" w:color="231F20"/>
            </w:tcBorders>
          </w:tcPr>
          <w:p w14:paraId="3155D698" w14:textId="77777777" w:rsidR="00C6411B" w:rsidRPr="00C36A6E" w:rsidRDefault="00C6411B" w:rsidP="00C6411B">
            <w:pPr>
              <w:widowControl w:val="0"/>
              <w:kinsoku w:val="0"/>
              <w:overflowPunct w:val="0"/>
              <w:autoSpaceDE w:val="0"/>
              <w:autoSpaceDN w:val="0"/>
              <w:adjustRightInd w:val="0"/>
              <w:spacing w:before="72" w:after="0" w:line="247" w:lineRule="auto"/>
              <w:ind w:left="140" w:right="463"/>
              <w:rPr>
                <w:rFonts w:cs="Times New Roman"/>
              </w:rPr>
            </w:pPr>
            <w:r>
              <w:rPr>
                <w:rFonts w:cs="Times New Roman"/>
              </w:rPr>
              <w:t>Guntner</w:t>
            </w:r>
          </w:p>
        </w:tc>
        <w:tc>
          <w:tcPr>
            <w:tcW w:w="2159" w:type="dxa"/>
            <w:tcBorders>
              <w:top w:val="single" w:sz="4" w:space="0" w:color="231F20"/>
              <w:left w:val="single" w:sz="4" w:space="0" w:color="231F20"/>
              <w:bottom w:val="single" w:sz="4" w:space="0" w:color="231F20"/>
              <w:right w:val="single" w:sz="4" w:space="0" w:color="231F20"/>
            </w:tcBorders>
          </w:tcPr>
          <w:p w14:paraId="3155D699"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 xml:space="preserve">S-GFW </w:t>
            </w:r>
            <w:r>
              <w:rPr>
                <w:rFonts w:cs="Times New Roman"/>
              </w:rPr>
              <w:t>080.1/4-</w:t>
            </w:r>
            <w:proofErr w:type="gramStart"/>
            <w:r>
              <w:rPr>
                <w:rFonts w:cs="Times New Roman"/>
              </w:rPr>
              <w:t>N(</w:t>
            </w:r>
            <w:proofErr w:type="gramEnd"/>
            <w:r>
              <w:rPr>
                <w:rFonts w:cs="Times New Roman"/>
              </w:rPr>
              <w:t>2)</w:t>
            </w:r>
          </w:p>
        </w:tc>
        <w:tc>
          <w:tcPr>
            <w:tcW w:w="991" w:type="dxa"/>
            <w:tcBorders>
              <w:top w:val="single" w:sz="4" w:space="0" w:color="231F20"/>
              <w:left w:val="single" w:sz="4" w:space="0" w:color="231F20"/>
              <w:bottom w:val="single" w:sz="4" w:space="0" w:color="231F20"/>
              <w:right w:val="single" w:sz="4" w:space="0" w:color="231F20"/>
            </w:tcBorders>
          </w:tcPr>
          <w:p w14:paraId="3155D69A" w14:textId="77777777" w:rsidR="00C6411B" w:rsidRPr="00C36A6E" w:rsidRDefault="00C6411B" w:rsidP="00C6411B">
            <w:pPr>
              <w:widowControl w:val="0"/>
              <w:kinsoku w:val="0"/>
              <w:overflowPunct w:val="0"/>
              <w:autoSpaceDE w:val="0"/>
              <w:autoSpaceDN w:val="0"/>
              <w:adjustRightInd w:val="0"/>
              <w:spacing w:after="0" w:line="240" w:lineRule="auto"/>
              <w:ind w:left="143"/>
              <w:rPr>
                <w:rFonts w:cs="Times New Roman"/>
              </w:rPr>
            </w:pPr>
          </w:p>
        </w:tc>
      </w:tr>
      <w:tr w:rsidR="00051F8F" w14:paraId="3155D6A0"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9C"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Intercooler Radiator</w:t>
            </w:r>
          </w:p>
        </w:tc>
        <w:tc>
          <w:tcPr>
            <w:tcW w:w="1867" w:type="dxa"/>
            <w:tcBorders>
              <w:top w:val="single" w:sz="4" w:space="0" w:color="231F20"/>
              <w:left w:val="single" w:sz="4" w:space="0" w:color="231F20"/>
              <w:bottom w:val="single" w:sz="4" w:space="0" w:color="231F20"/>
              <w:right w:val="single" w:sz="4" w:space="0" w:color="231F20"/>
            </w:tcBorders>
          </w:tcPr>
          <w:p w14:paraId="3155D69D" w14:textId="77777777" w:rsidR="00C6411B" w:rsidRPr="00C36A6E" w:rsidRDefault="00C6411B" w:rsidP="00C6411B">
            <w:pPr>
              <w:widowControl w:val="0"/>
              <w:kinsoku w:val="0"/>
              <w:overflowPunct w:val="0"/>
              <w:autoSpaceDE w:val="0"/>
              <w:autoSpaceDN w:val="0"/>
              <w:adjustRightInd w:val="0"/>
              <w:spacing w:before="72" w:after="0" w:line="247" w:lineRule="auto"/>
              <w:ind w:left="140" w:right="463"/>
              <w:rPr>
                <w:rFonts w:cs="Times New Roman"/>
              </w:rPr>
            </w:pPr>
            <w:r>
              <w:rPr>
                <w:rFonts w:cs="Times New Roman"/>
              </w:rPr>
              <w:t>Guntner</w:t>
            </w:r>
          </w:p>
        </w:tc>
        <w:tc>
          <w:tcPr>
            <w:tcW w:w="2159" w:type="dxa"/>
            <w:tcBorders>
              <w:top w:val="single" w:sz="4" w:space="0" w:color="231F20"/>
              <w:left w:val="single" w:sz="4" w:space="0" w:color="231F20"/>
              <w:bottom w:val="single" w:sz="4" w:space="0" w:color="231F20"/>
              <w:right w:val="single" w:sz="4" w:space="0" w:color="231F20"/>
            </w:tcBorders>
          </w:tcPr>
          <w:p w14:paraId="3155D69E"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S-GFH 080.2D/1-</w:t>
            </w:r>
            <w:proofErr w:type="gramStart"/>
            <w:r>
              <w:rPr>
                <w:rFonts w:cs="Times New Roman"/>
              </w:rPr>
              <w:t>N(</w:t>
            </w:r>
            <w:proofErr w:type="gramEnd"/>
            <w:r>
              <w:rPr>
                <w:rFonts w:cs="Times New Roman"/>
              </w:rPr>
              <w:t>2)</w:t>
            </w:r>
          </w:p>
        </w:tc>
        <w:tc>
          <w:tcPr>
            <w:tcW w:w="991" w:type="dxa"/>
            <w:tcBorders>
              <w:top w:val="single" w:sz="4" w:space="0" w:color="231F20"/>
              <w:left w:val="single" w:sz="4" w:space="0" w:color="231F20"/>
              <w:bottom w:val="single" w:sz="4" w:space="0" w:color="231F20"/>
              <w:right w:val="single" w:sz="4" w:space="0" w:color="231F20"/>
            </w:tcBorders>
          </w:tcPr>
          <w:p w14:paraId="3155D69F"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A5"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A1"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Exhaust Heat Recovery/Bypass Valve</w:t>
            </w:r>
          </w:p>
        </w:tc>
        <w:tc>
          <w:tcPr>
            <w:tcW w:w="1867" w:type="dxa"/>
            <w:tcBorders>
              <w:top w:val="single" w:sz="4" w:space="0" w:color="231F20"/>
              <w:left w:val="single" w:sz="4" w:space="0" w:color="231F20"/>
              <w:bottom w:val="single" w:sz="4" w:space="0" w:color="231F20"/>
              <w:right w:val="single" w:sz="4" w:space="0" w:color="231F20"/>
            </w:tcBorders>
          </w:tcPr>
          <w:p w14:paraId="3155D6A2"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MEG</w:t>
            </w:r>
          </w:p>
        </w:tc>
        <w:tc>
          <w:tcPr>
            <w:tcW w:w="2159" w:type="dxa"/>
            <w:tcBorders>
              <w:top w:val="single" w:sz="4" w:space="0" w:color="231F20"/>
              <w:left w:val="single" w:sz="4" w:space="0" w:color="231F20"/>
              <w:bottom w:val="single" w:sz="4" w:space="0" w:color="231F20"/>
              <w:right w:val="single" w:sz="4" w:space="0" w:color="231F20"/>
            </w:tcBorders>
          </w:tcPr>
          <w:p w14:paraId="3155D6A3"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N/A</w:t>
            </w:r>
          </w:p>
        </w:tc>
        <w:tc>
          <w:tcPr>
            <w:tcW w:w="991" w:type="dxa"/>
            <w:tcBorders>
              <w:top w:val="single" w:sz="4" w:space="0" w:color="231F20"/>
              <w:left w:val="single" w:sz="4" w:space="0" w:color="231F20"/>
              <w:bottom w:val="single" w:sz="4" w:space="0" w:color="231F20"/>
              <w:right w:val="single" w:sz="4" w:space="0" w:color="231F20"/>
            </w:tcBorders>
          </w:tcPr>
          <w:p w14:paraId="3155D6A4"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AA"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A6"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Engine Battery Charger</w:t>
            </w:r>
          </w:p>
        </w:tc>
        <w:tc>
          <w:tcPr>
            <w:tcW w:w="1867" w:type="dxa"/>
            <w:tcBorders>
              <w:top w:val="single" w:sz="4" w:space="0" w:color="231F20"/>
              <w:left w:val="single" w:sz="4" w:space="0" w:color="231F20"/>
              <w:bottom w:val="single" w:sz="4" w:space="0" w:color="231F20"/>
              <w:right w:val="single" w:sz="4" w:space="0" w:color="231F20"/>
            </w:tcBorders>
          </w:tcPr>
          <w:p w14:paraId="3155D6A7"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NRG</w:t>
            </w:r>
          </w:p>
        </w:tc>
        <w:tc>
          <w:tcPr>
            <w:tcW w:w="2159" w:type="dxa"/>
            <w:tcBorders>
              <w:top w:val="single" w:sz="4" w:space="0" w:color="231F20"/>
              <w:left w:val="single" w:sz="4" w:space="0" w:color="231F20"/>
              <w:bottom w:val="single" w:sz="4" w:space="0" w:color="231F20"/>
              <w:right w:val="single" w:sz="4" w:space="0" w:color="231F20"/>
            </w:tcBorders>
          </w:tcPr>
          <w:p w14:paraId="3155D6A8"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20A</w:t>
            </w:r>
          </w:p>
        </w:tc>
        <w:tc>
          <w:tcPr>
            <w:tcW w:w="991" w:type="dxa"/>
            <w:tcBorders>
              <w:top w:val="single" w:sz="4" w:space="0" w:color="231F20"/>
              <w:left w:val="single" w:sz="4" w:space="0" w:color="231F20"/>
              <w:bottom w:val="single" w:sz="4" w:space="0" w:color="231F20"/>
              <w:right w:val="single" w:sz="4" w:space="0" w:color="231F20"/>
            </w:tcBorders>
          </w:tcPr>
          <w:p w14:paraId="3155D6A9"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AF"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AB"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Oil Transfer Pumps</w:t>
            </w:r>
          </w:p>
        </w:tc>
        <w:tc>
          <w:tcPr>
            <w:tcW w:w="1867" w:type="dxa"/>
            <w:tcBorders>
              <w:top w:val="single" w:sz="4" w:space="0" w:color="231F20"/>
              <w:left w:val="single" w:sz="4" w:space="0" w:color="231F20"/>
              <w:bottom w:val="single" w:sz="4" w:space="0" w:color="231F20"/>
              <w:right w:val="single" w:sz="4" w:space="0" w:color="231F20"/>
            </w:tcBorders>
          </w:tcPr>
          <w:p w14:paraId="3155D6AC"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Apex</w:t>
            </w:r>
          </w:p>
        </w:tc>
        <w:tc>
          <w:tcPr>
            <w:tcW w:w="2159" w:type="dxa"/>
            <w:tcBorders>
              <w:top w:val="single" w:sz="4" w:space="0" w:color="231F20"/>
              <w:left w:val="single" w:sz="4" w:space="0" w:color="231F20"/>
              <w:bottom w:val="single" w:sz="4" w:space="0" w:color="231F20"/>
              <w:right w:val="single" w:sz="4" w:space="0" w:color="231F20"/>
            </w:tcBorders>
          </w:tcPr>
          <w:p w14:paraId="3155D6AD"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260102</w:t>
            </w:r>
          </w:p>
        </w:tc>
        <w:tc>
          <w:tcPr>
            <w:tcW w:w="991" w:type="dxa"/>
            <w:tcBorders>
              <w:top w:val="single" w:sz="4" w:space="0" w:color="231F20"/>
              <w:left w:val="single" w:sz="4" w:space="0" w:color="231F20"/>
              <w:bottom w:val="single" w:sz="4" w:space="0" w:color="231F20"/>
              <w:right w:val="single" w:sz="4" w:space="0" w:color="231F20"/>
            </w:tcBorders>
          </w:tcPr>
          <w:p w14:paraId="3155D6AE"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B4" w14:textId="77777777" w:rsidTr="00264657">
        <w:trPr>
          <w:trHeight w:hRule="exact" w:val="591"/>
        </w:trPr>
        <w:tc>
          <w:tcPr>
            <w:tcW w:w="2244" w:type="dxa"/>
            <w:tcBorders>
              <w:top w:val="single" w:sz="4" w:space="0" w:color="231F20"/>
              <w:left w:val="single" w:sz="4" w:space="0" w:color="231F20"/>
              <w:bottom w:val="single" w:sz="4" w:space="0" w:color="231F20"/>
              <w:right w:val="single" w:sz="4" w:space="0" w:color="231F20"/>
            </w:tcBorders>
          </w:tcPr>
          <w:p w14:paraId="3155D6B0"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Pump VFDs (3)</w:t>
            </w:r>
          </w:p>
        </w:tc>
        <w:tc>
          <w:tcPr>
            <w:tcW w:w="1867" w:type="dxa"/>
            <w:tcBorders>
              <w:top w:val="single" w:sz="4" w:space="0" w:color="231F20"/>
              <w:left w:val="single" w:sz="4" w:space="0" w:color="231F20"/>
              <w:bottom w:val="single" w:sz="4" w:space="0" w:color="231F20"/>
              <w:right w:val="single" w:sz="4" w:space="0" w:color="231F20"/>
            </w:tcBorders>
          </w:tcPr>
          <w:p w14:paraId="3155D6B1" w14:textId="77777777" w:rsidR="00C6411B" w:rsidRPr="00C36A6E" w:rsidRDefault="00C6411B" w:rsidP="00C6411B">
            <w:pPr>
              <w:widowControl w:val="0"/>
              <w:kinsoku w:val="0"/>
              <w:overflowPunct w:val="0"/>
              <w:autoSpaceDE w:val="0"/>
              <w:autoSpaceDN w:val="0"/>
              <w:adjustRightInd w:val="0"/>
              <w:spacing w:before="78" w:after="0" w:line="244" w:lineRule="auto"/>
              <w:ind w:left="140" w:right="463"/>
              <w:rPr>
                <w:rFonts w:cs="Times New Roman"/>
              </w:rPr>
            </w:pPr>
            <w:r>
              <w:rPr>
                <w:rFonts w:cs="Times New Roman"/>
              </w:rPr>
              <w:t>Allen Bradley</w:t>
            </w:r>
          </w:p>
        </w:tc>
        <w:tc>
          <w:tcPr>
            <w:tcW w:w="2159" w:type="dxa"/>
            <w:tcBorders>
              <w:top w:val="single" w:sz="4" w:space="0" w:color="231F20"/>
              <w:left w:val="single" w:sz="4" w:space="0" w:color="231F20"/>
              <w:bottom w:val="single" w:sz="4" w:space="0" w:color="231F20"/>
              <w:right w:val="single" w:sz="4" w:space="0" w:color="231F20"/>
            </w:tcBorders>
          </w:tcPr>
          <w:p w14:paraId="3155D6B2"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Powerflex 525</w:t>
            </w:r>
          </w:p>
        </w:tc>
        <w:tc>
          <w:tcPr>
            <w:tcW w:w="991" w:type="dxa"/>
            <w:tcBorders>
              <w:top w:val="single" w:sz="4" w:space="0" w:color="231F20"/>
              <w:left w:val="single" w:sz="4" w:space="0" w:color="231F20"/>
              <w:bottom w:val="single" w:sz="4" w:space="0" w:color="231F20"/>
              <w:right w:val="single" w:sz="4" w:space="0" w:color="231F20"/>
            </w:tcBorders>
          </w:tcPr>
          <w:p w14:paraId="3155D6B3"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B9" w14:textId="77777777" w:rsidTr="00264657">
        <w:trPr>
          <w:trHeight w:hRule="exact" w:val="839"/>
        </w:trPr>
        <w:tc>
          <w:tcPr>
            <w:tcW w:w="2244" w:type="dxa"/>
            <w:tcBorders>
              <w:top w:val="single" w:sz="4" w:space="0" w:color="231F20"/>
              <w:left w:val="single" w:sz="4" w:space="0" w:color="231F20"/>
              <w:bottom w:val="single" w:sz="4" w:space="0" w:color="231F20"/>
              <w:right w:val="single" w:sz="4" w:space="0" w:color="231F20"/>
            </w:tcBorders>
          </w:tcPr>
          <w:p w14:paraId="3155D6B5"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Flow, BTU and Revenue Meters</w:t>
            </w:r>
          </w:p>
        </w:tc>
        <w:tc>
          <w:tcPr>
            <w:tcW w:w="1867" w:type="dxa"/>
            <w:tcBorders>
              <w:top w:val="single" w:sz="4" w:space="0" w:color="231F20"/>
              <w:left w:val="single" w:sz="4" w:space="0" w:color="231F20"/>
              <w:bottom w:val="single" w:sz="4" w:space="0" w:color="231F20"/>
              <w:right w:val="single" w:sz="4" w:space="0" w:color="231F20"/>
            </w:tcBorders>
          </w:tcPr>
          <w:p w14:paraId="3155D6B6" w14:textId="77777777" w:rsidR="00C6411B" w:rsidRPr="00C36A6E" w:rsidRDefault="00C6411B" w:rsidP="00C6411B">
            <w:pPr>
              <w:widowControl w:val="0"/>
              <w:kinsoku w:val="0"/>
              <w:overflowPunct w:val="0"/>
              <w:autoSpaceDE w:val="0"/>
              <w:autoSpaceDN w:val="0"/>
              <w:adjustRightInd w:val="0"/>
              <w:spacing w:before="75" w:after="0" w:line="244" w:lineRule="auto"/>
              <w:ind w:left="140" w:right="463"/>
              <w:rPr>
                <w:rFonts w:cs="Times New Roman"/>
              </w:rPr>
            </w:pPr>
            <w:r>
              <w:rPr>
                <w:rFonts w:cs="Times New Roman"/>
              </w:rPr>
              <w:t>Romet, Onicon, Square D</w:t>
            </w:r>
          </w:p>
        </w:tc>
        <w:tc>
          <w:tcPr>
            <w:tcW w:w="2159" w:type="dxa"/>
            <w:tcBorders>
              <w:top w:val="single" w:sz="4" w:space="0" w:color="231F20"/>
              <w:left w:val="single" w:sz="4" w:space="0" w:color="231F20"/>
              <w:bottom w:val="single" w:sz="4" w:space="0" w:color="231F20"/>
              <w:right w:val="single" w:sz="4" w:space="0" w:color="231F20"/>
            </w:tcBorders>
          </w:tcPr>
          <w:p w14:paraId="3155D6B7"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 xml:space="preserve">RM1 1000, System10, F-3100, PowerLogic </w:t>
            </w:r>
          </w:p>
        </w:tc>
        <w:tc>
          <w:tcPr>
            <w:tcW w:w="991" w:type="dxa"/>
            <w:tcBorders>
              <w:top w:val="single" w:sz="4" w:space="0" w:color="231F20"/>
              <w:left w:val="single" w:sz="4" w:space="0" w:color="231F20"/>
              <w:bottom w:val="single" w:sz="4" w:space="0" w:color="231F20"/>
              <w:right w:val="single" w:sz="4" w:space="0" w:color="231F20"/>
            </w:tcBorders>
          </w:tcPr>
          <w:p w14:paraId="3155D6B8"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BE" w14:textId="77777777" w:rsidTr="00264657">
        <w:trPr>
          <w:trHeight w:hRule="exact" w:val="588"/>
        </w:trPr>
        <w:tc>
          <w:tcPr>
            <w:tcW w:w="2244" w:type="dxa"/>
            <w:tcBorders>
              <w:top w:val="single" w:sz="4" w:space="0" w:color="231F20"/>
              <w:left w:val="single" w:sz="4" w:space="0" w:color="231F20"/>
              <w:bottom w:val="single" w:sz="4" w:space="0" w:color="231F20"/>
              <w:right w:val="single" w:sz="4" w:space="0" w:color="231F20"/>
            </w:tcBorders>
          </w:tcPr>
          <w:p w14:paraId="3155D6BA"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Enclosure Exhaust Fans (4)</w:t>
            </w:r>
          </w:p>
        </w:tc>
        <w:tc>
          <w:tcPr>
            <w:tcW w:w="1867" w:type="dxa"/>
            <w:tcBorders>
              <w:top w:val="single" w:sz="4" w:space="0" w:color="231F20"/>
              <w:left w:val="single" w:sz="4" w:space="0" w:color="231F20"/>
              <w:bottom w:val="single" w:sz="4" w:space="0" w:color="231F20"/>
              <w:right w:val="single" w:sz="4" w:space="0" w:color="231F20"/>
            </w:tcBorders>
          </w:tcPr>
          <w:p w14:paraId="3155D6BB" w14:textId="77777777" w:rsidR="00C6411B" w:rsidRPr="00C36A6E" w:rsidRDefault="00C6411B" w:rsidP="00C6411B">
            <w:pPr>
              <w:widowControl w:val="0"/>
              <w:kinsoku w:val="0"/>
              <w:overflowPunct w:val="0"/>
              <w:autoSpaceDE w:val="0"/>
              <w:autoSpaceDN w:val="0"/>
              <w:adjustRightInd w:val="0"/>
              <w:spacing w:before="75" w:after="0" w:line="247" w:lineRule="auto"/>
              <w:ind w:left="140" w:right="463"/>
              <w:rPr>
                <w:rFonts w:cs="Times New Roman"/>
              </w:rPr>
            </w:pPr>
            <w:r>
              <w:rPr>
                <w:rFonts w:cs="Times New Roman"/>
              </w:rPr>
              <w:t xml:space="preserve">Ventilation Direct </w:t>
            </w:r>
          </w:p>
        </w:tc>
        <w:tc>
          <w:tcPr>
            <w:tcW w:w="2159" w:type="dxa"/>
            <w:tcBorders>
              <w:top w:val="single" w:sz="4" w:space="0" w:color="231F20"/>
              <w:left w:val="single" w:sz="4" w:space="0" w:color="231F20"/>
              <w:bottom w:val="single" w:sz="4" w:space="0" w:color="231F20"/>
              <w:right w:val="single" w:sz="4" w:space="0" w:color="231F20"/>
            </w:tcBorders>
          </w:tcPr>
          <w:p w14:paraId="3155D6BC" w14:textId="77777777" w:rsidR="00C6411B" w:rsidRPr="00C36A6E" w:rsidRDefault="00C6411B" w:rsidP="00C6411B">
            <w:pPr>
              <w:widowControl w:val="0"/>
              <w:kinsoku w:val="0"/>
              <w:overflowPunct w:val="0"/>
              <w:autoSpaceDE w:val="0"/>
              <w:autoSpaceDN w:val="0"/>
              <w:adjustRightInd w:val="0"/>
              <w:spacing w:after="0" w:line="240" w:lineRule="auto"/>
              <w:ind w:left="140"/>
              <w:rPr>
                <w:rFonts w:cs="Times New Roman"/>
              </w:rPr>
            </w:pPr>
            <w:r>
              <w:rPr>
                <w:rFonts w:cs="Times New Roman"/>
              </w:rPr>
              <w:t>VXD240</w:t>
            </w:r>
          </w:p>
        </w:tc>
        <w:tc>
          <w:tcPr>
            <w:tcW w:w="991" w:type="dxa"/>
            <w:tcBorders>
              <w:top w:val="single" w:sz="4" w:space="0" w:color="231F20"/>
              <w:left w:val="single" w:sz="4" w:space="0" w:color="231F20"/>
              <w:bottom w:val="single" w:sz="4" w:space="0" w:color="231F20"/>
              <w:right w:val="single" w:sz="4" w:space="0" w:color="231F20"/>
            </w:tcBorders>
          </w:tcPr>
          <w:p w14:paraId="3155D6BD"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C3" w14:textId="77777777" w:rsidTr="00264657">
        <w:trPr>
          <w:trHeight w:hRule="exact" w:val="590"/>
        </w:trPr>
        <w:tc>
          <w:tcPr>
            <w:tcW w:w="2244" w:type="dxa"/>
            <w:tcBorders>
              <w:top w:val="single" w:sz="4" w:space="0" w:color="231F20"/>
              <w:left w:val="single" w:sz="4" w:space="0" w:color="231F20"/>
              <w:bottom w:val="single" w:sz="4" w:space="0" w:color="231F20"/>
              <w:right w:val="single" w:sz="4" w:space="0" w:color="231F20"/>
            </w:tcBorders>
          </w:tcPr>
          <w:p w14:paraId="3155D6BF" w14:textId="77777777" w:rsidR="00C6411B" w:rsidRPr="00C36A6E" w:rsidRDefault="00C6411B" w:rsidP="00C6411B">
            <w:pPr>
              <w:widowControl w:val="0"/>
              <w:kinsoku w:val="0"/>
              <w:overflowPunct w:val="0"/>
              <w:autoSpaceDE w:val="0"/>
              <w:autoSpaceDN w:val="0"/>
              <w:adjustRightInd w:val="0"/>
              <w:spacing w:before="22" w:after="0" w:line="240" w:lineRule="auto"/>
              <w:ind w:left="140"/>
              <w:rPr>
                <w:rFonts w:cs="Times New Roman"/>
              </w:rPr>
            </w:pPr>
            <w:r>
              <w:rPr>
                <w:rFonts w:cs="Times New Roman"/>
              </w:rPr>
              <w:t>Catalyst</w:t>
            </w:r>
          </w:p>
        </w:tc>
        <w:tc>
          <w:tcPr>
            <w:tcW w:w="1867" w:type="dxa"/>
            <w:tcBorders>
              <w:top w:val="single" w:sz="4" w:space="0" w:color="231F20"/>
              <w:left w:val="single" w:sz="4" w:space="0" w:color="231F20"/>
              <w:bottom w:val="single" w:sz="4" w:space="0" w:color="231F20"/>
              <w:right w:val="single" w:sz="4" w:space="0" w:color="231F20"/>
            </w:tcBorders>
          </w:tcPr>
          <w:p w14:paraId="3155D6C0" w14:textId="77777777" w:rsidR="00C6411B" w:rsidRPr="00C36A6E" w:rsidRDefault="00C6411B" w:rsidP="00C6411B">
            <w:pPr>
              <w:widowControl w:val="0"/>
              <w:kinsoku w:val="0"/>
              <w:overflowPunct w:val="0"/>
              <w:autoSpaceDE w:val="0"/>
              <w:autoSpaceDN w:val="0"/>
              <w:adjustRightInd w:val="0"/>
              <w:spacing w:before="22" w:after="0" w:line="247" w:lineRule="auto"/>
              <w:ind w:left="140" w:right="463"/>
              <w:rPr>
                <w:rFonts w:cs="Times New Roman"/>
              </w:rPr>
            </w:pPr>
          </w:p>
        </w:tc>
        <w:tc>
          <w:tcPr>
            <w:tcW w:w="2159" w:type="dxa"/>
            <w:tcBorders>
              <w:top w:val="single" w:sz="4" w:space="0" w:color="231F20"/>
              <w:left w:val="single" w:sz="4" w:space="0" w:color="231F20"/>
              <w:bottom w:val="single" w:sz="4" w:space="0" w:color="231F20"/>
              <w:right w:val="single" w:sz="4" w:space="0" w:color="231F20"/>
            </w:tcBorders>
          </w:tcPr>
          <w:p w14:paraId="3155D6C1" w14:textId="77777777" w:rsidR="00C6411B" w:rsidRPr="00C36A6E" w:rsidRDefault="00C6411B" w:rsidP="00C6411B">
            <w:pPr>
              <w:widowControl w:val="0"/>
              <w:kinsoku w:val="0"/>
              <w:overflowPunct w:val="0"/>
              <w:autoSpaceDE w:val="0"/>
              <w:autoSpaceDN w:val="0"/>
              <w:adjustRightInd w:val="0"/>
              <w:spacing w:before="22" w:after="0" w:line="240" w:lineRule="auto"/>
              <w:ind w:left="140"/>
              <w:rPr>
                <w:rFonts w:cs="Times New Roman"/>
              </w:rPr>
            </w:pPr>
          </w:p>
        </w:tc>
        <w:tc>
          <w:tcPr>
            <w:tcW w:w="991" w:type="dxa"/>
            <w:tcBorders>
              <w:top w:val="single" w:sz="4" w:space="0" w:color="231F20"/>
              <w:left w:val="single" w:sz="4" w:space="0" w:color="231F20"/>
              <w:bottom w:val="single" w:sz="4" w:space="0" w:color="231F20"/>
              <w:right w:val="single" w:sz="4" w:space="0" w:color="231F20"/>
            </w:tcBorders>
          </w:tcPr>
          <w:p w14:paraId="3155D6C2" w14:textId="77777777" w:rsidR="00C6411B" w:rsidRPr="00C36A6E" w:rsidRDefault="00C6411B" w:rsidP="00C6411B">
            <w:pPr>
              <w:widowControl w:val="0"/>
              <w:autoSpaceDE w:val="0"/>
              <w:autoSpaceDN w:val="0"/>
              <w:adjustRightInd w:val="0"/>
              <w:spacing w:after="0" w:line="240" w:lineRule="auto"/>
              <w:rPr>
                <w:rFonts w:cs="Times New Roman"/>
              </w:rPr>
            </w:pPr>
          </w:p>
        </w:tc>
      </w:tr>
      <w:tr w:rsidR="00051F8F" w14:paraId="3155D6C8" w14:textId="77777777" w:rsidTr="00264657">
        <w:trPr>
          <w:trHeight w:hRule="exact" w:val="590"/>
        </w:trPr>
        <w:tc>
          <w:tcPr>
            <w:tcW w:w="2244" w:type="dxa"/>
            <w:tcBorders>
              <w:top w:val="single" w:sz="4" w:space="0" w:color="231F20"/>
              <w:left w:val="single" w:sz="4" w:space="0" w:color="231F20"/>
              <w:bottom w:val="single" w:sz="4" w:space="0" w:color="231F20"/>
              <w:right w:val="single" w:sz="4" w:space="0" w:color="231F20"/>
            </w:tcBorders>
          </w:tcPr>
          <w:p w14:paraId="3155D6C4" w14:textId="77777777" w:rsidR="00C6411B" w:rsidRDefault="00C6411B" w:rsidP="00C6411B">
            <w:pPr>
              <w:widowControl w:val="0"/>
              <w:kinsoku w:val="0"/>
              <w:overflowPunct w:val="0"/>
              <w:autoSpaceDE w:val="0"/>
              <w:autoSpaceDN w:val="0"/>
              <w:adjustRightInd w:val="0"/>
              <w:spacing w:before="22" w:after="0" w:line="240" w:lineRule="auto"/>
              <w:ind w:left="140"/>
              <w:rPr>
                <w:rFonts w:cs="Times New Roman"/>
              </w:rPr>
            </w:pPr>
            <w:bookmarkStart w:id="3" w:name="_Hlk23413840"/>
            <w:r>
              <w:rPr>
                <w:rFonts w:cs="Times New Roman"/>
              </w:rPr>
              <w:t>Fire Suppression System</w:t>
            </w:r>
          </w:p>
        </w:tc>
        <w:tc>
          <w:tcPr>
            <w:tcW w:w="1867" w:type="dxa"/>
            <w:tcBorders>
              <w:top w:val="single" w:sz="4" w:space="0" w:color="231F20"/>
              <w:left w:val="single" w:sz="4" w:space="0" w:color="231F20"/>
              <w:bottom w:val="single" w:sz="4" w:space="0" w:color="231F20"/>
              <w:right w:val="single" w:sz="4" w:space="0" w:color="231F20"/>
            </w:tcBorders>
          </w:tcPr>
          <w:p w14:paraId="3155D6C5" w14:textId="77777777" w:rsidR="00C6411B" w:rsidRPr="00C36A6E" w:rsidRDefault="00C6411B" w:rsidP="00C6411B">
            <w:pPr>
              <w:widowControl w:val="0"/>
              <w:kinsoku w:val="0"/>
              <w:overflowPunct w:val="0"/>
              <w:autoSpaceDE w:val="0"/>
              <w:autoSpaceDN w:val="0"/>
              <w:adjustRightInd w:val="0"/>
              <w:spacing w:before="22" w:after="0" w:line="247" w:lineRule="auto"/>
              <w:ind w:left="140" w:right="463"/>
              <w:rPr>
                <w:rFonts w:cs="Times New Roman"/>
              </w:rPr>
            </w:pPr>
          </w:p>
        </w:tc>
        <w:tc>
          <w:tcPr>
            <w:tcW w:w="2159" w:type="dxa"/>
            <w:tcBorders>
              <w:top w:val="single" w:sz="4" w:space="0" w:color="231F20"/>
              <w:left w:val="single" w:sz="4" w:space="0" w:color="231F20"/>
              <w:bottom w:val="single" w:sz="4" w:space="0" w:color="231F20"/>
              <w:right w:val="single" w:sz="4" w:space="0" w:color="231F20"/>
            </w:tcBorders>
          </w:tcPr>
          <w:p w14:paraId="3155D6C6" w14:textId="77777777" w:rsidR="00C6411B" w:rsidRPr="00C36A6E" w:rsidRDefault="00C6411B" w:rsidP="00C6411B">
            <w:pPr>
              <w:widowControl w:val="0"/>
              <w:kinsoku w:val="0"/>
              <w:overflowPunct w:val="0"/>
              <w:autoSpaceDE w:val="0"/>
              <w:autoSpaceDN w:val="0"/>
              <w:adjustRightInd w:val="0"/>
              <w:spacing w:before="22" w:after="0" w:line="240" w:lineRule="auto"/>
              <w:ind w:left="140"/>
              <w:rPr>
                <w:rFonts w:cs="Times New Roman"/>
              </w:rPr>
            </w:pPr>
          </w:p>
        </w:tc>
        <w:tc>
          <w:tcPr>
            <w:tcW w:w="991" w:type="dxa"/>
            <w:tcBorders>
              <w:top w:val="single" w:sz="4" w:space="0" w:color="231F20"/>
              <w:left w:val="single" w:sz="4" w:space="0" w:color="231F20"/>
              <w:bottom w:val="single" w:sz="4" w:space="0" w:color="231F20"/>
              <w:right w:val="single" w:sz="4" w:space="0" w:color="231F20"/>
            </w:tcBorders>
          </w:tcPr>
          <w:p w14:paraId="3155D6C7" w14:textId="77777777" w:rsidR="00C6411B" w:rsidRPr="00C36A6E" w:rsidRDefault="00C6411B" w:rsidP="00C6411B">
            <w:pPr>
              <w:widowControl w:val="0"/>
              <w:autoSpaceDE w:val="0"/>
              <w:autoSpaceDN w:val="0"/>
              <w:adjustRightInd w:val="0"/>
              <w:spacing w:after="0" w:line="240" w:lineRule="auto"/>
              <w:rPr>
                <w:rFonts w:cs="Times New Roman"/>
              </w:rPr>
            </w:pPr>
          </w:p>
        </w:tc>
      </w:tr>
      <w:bookmarkEnd w:id="3"/>
    </w:tbl>
    <w:p w14:paraId="3155D6C9" w14:textId="77777777" w:rsidR="00C6411B" w:rsidRPr="00573A7D" w:rsidRDefault="00C6411B" w:rsidP="00C6411B">
      <w:pPr>
        <w:spacing w:after="0" w:line="240" w:lineRule="auto"/>
        <w:jc w:val="both"/>
        <w:rPr>
          <w:rFonts w:eastAsia="Times New Roman" w:cs="Times New Roman"/>
          <w:spacing w:val="-3"/>
        </w:rPr>
      </w:pPr>
    </w:p>
    <w:p w14:paraId="3155D6CA" w14:textId="77777777" w:rsidR="00C6411B" w:rsidRDefault="00C6411B" w:rsidP="00C6411B">
      <w:pPr>
        <w:pStyle w:val="ListParagraph"/>
        <w:numPr>
          <w:ilvl w:val="1"/>
          <w:numId w:val="1"/>
        </w:numPr>
        <w:spacing w:after="0" w:line="240" w:lineRule="auto"/>
        <w:jc w:val="both"/>
        <w:rPr>
          <w:rFonts w:eastAsia="Times New Roman" w:cs="Times New Roman"/>
          <w:spacing w:val="-3"/>
        </w:rPr>
      </w:pPr>
      <w:r>
        <w:rPr>
          <w:rFonts w:eastAsia="Times New Roman" w:cs="Times New Roman"/>
          <w:spacing w:val="-3"/>
        </w:rPr>
        <w:t>Miscellaneous Work</w:t>
      </w:r>
    </w:p>
    <w:p w14:paraId="3155D6CB" w14:textId="77777777" w:rsidR="00C6411B" w:rsidRDefault="00C6411B" w:rsidP="00C6411B">
      <w:pPr>
        <w:pStyle w:val="Default"/>
        <w:numPr>
          <w:ilvl w:val="0"/>
          <w:numId w:val="1"/>
        </w:numPr>
        <w:rPr>
          <w:rFonts w:asciiTheme="minorHAnsi" w:hAnsiTheme="minorHAnsi"/>
          <w:sz w:val="22"/>
          <w:szCs w:val="22"/>
        </w:rPr>
      </w:pPr>
      <w:r w:rsidRPr="000A2DEB">
        <w:rPr>
          <w:rFonts w:asciiTheme="minorHAnsi" w:hAnsiTheme="minorHAnsi"/>
          <w:sz w:val="22"/>
          <w:szCs w:val="22"/>
        </w:rPr>
        <w:t>A factory authorized</w:t>
      </w:r>
      <w:r>
        <w:rPr>
          <w:rFonts w:asciiTheme="minorHAnsi" w:hAnsiTheme="minorHAnsi"/>
          <w:sz w:val="22"/>
          <w:szCs w:val="22"/>
        </w:rPr>
        <w:t xml:space="preserve"> original equipment manufacturer</w:t>
      </w:r>
      <w:r w:rsidRPr="000A2DEB">
        <w:rPr>
          <w:rFonts w:asciiTheme="minorHAnsi" w:hAnsiTheme="minorHAnsi"/>
          <w:sz w:val="22"/>
          <w:szCs w:val="22"/>
        </w:rPr>
        <w:t xml:space="preserve"> (OEM) service contractor shall perform </w:t>
      </w:r>
      <w:r>
        <w:rPr>
          <w:rFonts w:asciiTheme="minorHAnsi" w:hAnsiTheme="minorHAnsi"/>
          <w:sz w:val="22"/>
          <w:szCs w:val="22"/>
        </w:rPr>
        <w:t xml:space="preserve">the </w:t>
      </w:r>
      <w:r w:rsidRPr="000A2DEB">
        <w:rPr>
          <w:rFonts w:asciiTheme="minorHAnsi" w:hAnsiTheme="minorHAnsi"/>
          <w:sz w:val="22"/>
          <w:szCs w:val="22"/>
        </w:rPr>
        <w:t xml:space="preserve">scheduled maintenance on the </w:t>
      </w:r>
      <w:r>
        <w:rPr>
          <w:rFonts w:asciiTheme="minorHAnsi" w:hAnsiTheme="minorHAnsi"/>
          <w:sz w:val="22"/>
          <w:szCs w:val="22"/>
        </w:rPr>
        <w:t>identified equipment</w:t>
      </w:r>
      <w:r w:rsidRPr="000A2DEB">
        <w:rPr>
          <w:rFonts w:asciiTheme="minorHAnsi" w:hAnsiTheme="minorHAnsi"/>
          <w:sz w:val="22"/>
          <w:szCs w:val="22"/>
        </w:rPr>
        <w:t xml:space="preserve"> to ensure continued operation of the </w:t>
      </w:r>
      <w:r>
        <w:rPr>
          <w:rFonts w:asciiTheme="minorHAnsi" w:hAnsiTheme="minorHAnsi"/>
          <w:sz w:val="22"/>
          <w:szCs w:val="22"/>
        </w:rPr>
        <w:t xml:space="preserve">equipment </w:t>
      </w:r>
      <w:r w:rsidRPr="000A2DEB">
        <w:rPr>
          <w:rFonts w:asciiTheme="minorHAnsi" w:hAnsiTheme="minorHAnsi"/>
          <w:sz w:val="22"/>
          <w:szCs w:val="22"/>
        </w:rPr>
        <w:t>within the operating parameters published by the manufacturer and project design.</w:t>
      </w:r>
      <w:r>
        <w:rPr>
          <w:rFonts w:asciiTheme="minorHAnsi" w:hAnsiTheme="minorHAnsi"/>
          <w:sz w:val="22"/>
          <w:szCs w:val="22"/>
        </w:rPr>
        <w:t xml:space="preserve"> </w:t>
      </w:r>
    </w:p>
    <w:p w14:paraId="3155D6CC" w14:textId="77777777" w:rsidR="00C6411B" w:rsidRDefault="00C6411B" w:rsidP="00C6411B">
      <w:pPr>
        <w:pStyle w:val="Default"/>
        <w:numPr>
          <w:ilvl w:val="0"/>
          <w:numId w:val="1"/>
        </w:numPr>
        <w:rPr>
          <w:rFonts w:asciiTheme="minorHAnsi" w:hAnsiTheme="minorHAnsi"/>
          <w:sz w:val="22"/>
          <w:szCs w:val="22"/>
        </w:rPr>
      </w:pPr>
      <w:r>
        <w:rPr>
          <w:rFonts w:asciiTheme="minorHAnsi" w:hAnsiTheme="minorHAnsi"/>
          <w:sz w:val="22"/>
          <w:szCs w:val="22"/>
        </w:rPr>
        <w:t xml:space="preserve">Contractor shall be responsible for </w:t>
      </w:r>
      <w:r>
        <w:rPr>
          <w:rFonts w:asciiTheme="minorHAnsi" w:hAnsiTheme="minorHAnsi"/>
          <w:sz w:val="22"/>
          <w:szCs w:val="22"/>
        </w:rPr>
        <w:t xml:space="preserve">the </w:t>
      </w:r>
      <w:r>
        <w:rPr>
          <w:rFonts w:asciiTheme="minorHAnsi" w:hAnsiTheme="minorHAnsi"/>
          <w:sz w:val="22"/>
          <w:szCs w:val="22"/>
        </w:rPr>
        <w:t>r</w:t>
      </w:r>
      <w:r>
        <w:rPr>
          <w:rFonts w:asciiTheme="minorHAnsi" w:hAnsiTheme="minorHAnsi"/>
          <w:sz w:val="22"/>
          <w:szCs w:val="22"/>
        </w:rPr>
        <w:t xml:space="preserve">emoval of waste oil, coolant, </w:t>
      </w:r>
      <w:proofErr w:type="gramStart"/>
      <w:r>
        <w:rPr>
          <w:rFonts w:asciiTheme="minorHAnsi" w:hAnsiTheme="minorHAnsi"/>
          <w:sz w:val="22"/>
          <w:szCs w:val="22"/>
        </w:rPr>
        <w:t>filters</w:t>
      </w:r>
      <w:proofErr w:type="gramEnd"/>
      <w:r>
        <w:rPr>
          <w:rFonts w:asciiTheme="minorHAnsi" w:hAnsiTheme="minorHAnsi"/>
          <w:sz w:val="22"/>
          <w:szCs w:val="22"/>
        </w:rPr>
        <w:t xml:space="preserve"> and other maintenance materials</w:t>
      </w:r>
      <w:r>
        <w:rPr>
          <w:rFonts w:asciiTheme="minorHAnsi" w:hAnsiTheme="minorHAnsi"/>
          <w:sz w:val="22"/>
          <w:szCs w:val="22"/>
        </w:rPr>
        <w:t>.</w:t>
      </w:r>
    </w:p>
    <w:p w14:paraId="3155D6CD" w14:textId="77777777" w:rsidR="00C6411B" w:rsidRPr="000A2DEB" w:rsidRDefault="00C6411B" w:rsidP="00C6411B">
      <w:pPr>
        <w:pStyle w:val="Default"/>
        <w:numPr>
          <w:ilvl w:val="0"/>
          <w:numId w:val="1"/>
        </w:numPr>
      </w:pPr>
      <w:r w:rsidRPr="000A2DEB">
        <w:rPr>
          <w:rFonts w:eastAsia="Times New Roman" w:cs="Times New Roman"/>
        </w:rPr>
        <w:lastRenderedPageBreak/>
        <w:t>The contract price shall include all travel, fees, accommodations, and any other costs incurred by the contractor. Additional fees or charges of any kind will not be paid.</w:t>
      </w:r>
    </w:p>
    <w:p w14:paraId="3155D6CE" w14:textId="77777777" w:rsidR="00C6411B" w:rsidRDefault="00C6411B" w:rsidP="00C6411B">
      <w:pPr>
        <w:pStyle w:val="Default"/>
        <w:numPr>
          <w:ilvl w:val="0"/>
          <w:numId w:val="1"/>
        </w:numPr>
        <w:rPr>
          <w:rFonts w:asciiTheme="minorHAnsi" w:hAnsiTheme="minorHAnsi"/>
          <w:sz w:val="22"/>
          <w:szCs w:val="22"/>
        </w:rPr>
      </w:pPr>
      <w:r w:rsidRPr="000A2DEB">
        <w:rPr>
          <w:rFonts w:asciiTheme="minorHAnsi" w:hAnsiTheme="minorHAnsi"/>
          <w:sz w:val="22"/>
          <w:szCs w:val="22"/>
        </w:rPr>
        <w:t xml:space="preserve">Contractor shall </w:t>
      </w:r>
      <w:r>
        <w:rPr>
          <w:rFonts w:asciiTheme="minorHAnsi" w:hAnsiTheme="minorHAnsi"/>
          <w:sz w:val="22"/>
          <w:szCs w:val="22"/>
        </w:rPr>
        <w:t xml:space="preserve">provide owner with </w:t>
      </w:r>
      <w:r w:rsidRPr="000A2DEB">
        <w:rPr>
          <w:rFonts w:asciiTheme="minorHAnsi" w:hAnsiTheme="minorHAnsi"/>
          <w:sz w:val="22"/>
          <w:szCs w:val="22"/>
        </w:rPr>
        <w:t>access to its call center, including 24/7 access to technical support.</w:t>
      </w:r>
    </w:p>
    <w:p w14:paraId="3155D6CF" w14:textId="77777777" w:rsidR="00C6411B" w:rsidRDefault="00C6411B" w:rsidP="00C6411B">
      <w:pPr>
        <w:pStyle w:val="Default"/>
        <w:numPr>
          <w:ilvl w:val="0"/>
          <w:numId w:val="1"/>
        </w:numPr>
        <w:rPr>
          <w:rFonts w:asciiTheme="minorHAnsi" w:hAnsiTheme="minorHAnsi"/>
          <w:sz w:val="22"/>
          <w:szCs w:val="22"/>
        </w:rPr>
      </w:pPr>
      <w:r>
        <w:rPr>
          <w:rFonts w:asciiTheme="minorHAnsi" w:hAnsiTheme="minorHAnsi"/>
          <w:sz w:val="22"/>
          <w:szCs w:val="22"/>
        </w:rPr>
        <w:t>Contractor shall monitor the CHP unit remotely via an internet connection provided by the contractor.</w:t>
      </w:r>
    </w:p>
    <w:p w14:paraId="3155D6D0" w14:textId="77777777" w:rsidR="00C6411B" w:rsidRPr="007E1EC4" w:rsidRDefault="00C6411B" w:rsidP="00C6411B">
      <w:pPr>
        <w:pStyle w:val="Default"/>
        <w:numPr>
          <w:ilvl w:val="0"/>
          <w:numId w:val="1"/>
        </w:numPr>
        <w:rPr>
          <w:rFonts w:asciiTheme="minorHAnsi" w:hAnsiTheme="minorHAnsi"/>
          <w:sz w:val="22"/>
          <w:szCs w:val="22"/>
        </w:rPr>
      </w:pPr>
      <w:r>
        <w:rPr>
          <w:rFonts w:asciiTheme="minorHAnsi" w:hAnsiTheme="minorHAnsi"/>
          <w:sz w:val="22"/>
          <w:szCs w:val="22"/>
        </w:rPr>
        <w:t xml:space="preserve">Contractor shall provide monthly reports </w:t>
      </w:r>
      <w:proofErr w:type="gramStart"/>
      <w:r>
        <w:rPr>
          <w:rFonts w:asciiTheme="minorHAnsi" w:hAnsiTheme="minorHAnsi"/>
          <w:sz w:val="22"/>
          <w:szCs w:val="22"/>
        </w:rPr>
        <w:t>including:</w:t>
      </w:r>
      <w:proofErr w:type="gramEnd"/>
      <w:r>
        <w:rPr>
          <w:rFonts w:asciiTheme="minorHAnsi" w:hAnsiTheme="minorHAnsi"/>
          <w:sz w:val="22"/>
          <w:szCs w:val="22"/>
        </w:rPr>
        <w:t xml:space="preserve"> CHP unit runtime, CHP availability, daily and monthly totals of kWh production, daily and monthly totals of heat (mmbtu) recovered to VA, daily and monthly totals of heat rejection (mmbtu), average CHP unit output kW, scheduled and unscheduled maintenance activities, and spare parts inventory.</w:t>
      </w:r>
    </w:p>
    <w:p w14:paraId="3155D6D1" w14:textId="77777777" w:rsidR="00C6411B" w:rsidRPr="0048710C" w:rsidRDefault="00C6411B" w:rsidP="00C6411B">
      <w:pPr>
        <w:pStyle w:val="Default"/>
        <w:numPr>
          <w:ilvl w:val="0"/>
          <w:numId w:val="1"/>
        </w:numPr>
        <w:rPr>
          <w:rFonts w:asciiTheme="minorHAnsi" w:hAnsiTheme="minorHAnsi"/>
          <w:sz w:val="22"/>
          <w:szCs w:val="22"/>
        </w:rPr>
      </w:pPr>
      <w:r w:rsidRPr="002961B6">
        <w:rPr>
          <w:rFonts w:asciiTheme="minorHAnsi" w:hAnsiTheme="minorHAnsi"/>
          <w:sz w:val="22"/>
          <w:szCs w:val="22"/>
        </w:rPr>
        <w:t xml:space="preserve">Contractor shall provide priority response to unscheduled maintenance service requests within 48 hours or less. </w:t>
      </w:r>
    </w:p>
    <w:p w14:paraId="3155D6D2" w14:textId="77777777" w:rsidR="00C6411B" w:rsidRPr="002961B6" w:rsidRDefault="00C6411B" w:rsidP="00C6411B">
      <w:pPr>
        <w:pStyle w:val="Default"/>
        <w:numPr>
          <w:ilvl w:val="0"/>
          <w:numId w:val="1"/>
        </w:numPr>
        <w:rPr>
          <w:rFonts w:asciiTheme="minorHAnsi" w:hAnsiTheme="minorHAnsi"/>
          <w:sz w:val="22"/>
          <w:szCs w:val="22"/>
        </w:rPr>
      </w:pPr>
      <w:r w:rsidRPr="002961B6">
        <w:rPr>
          <w:rFonts w:asciiTheme="minorHAnsi" w:hAnsiTheme="minorHAnsi"/>
          <w:sz w:val="22"/>
          <w:szCs w:val="22"/>
        </w:rPr>
        <w:t xml:space="preserve">Contractor shall provide all system software upgrades as released by the manufacturer including the installation labor. </w:t>
      </w:r>
    </w:p>
    <w:p w14:paraId="3155D6D3" w14:textId="77777777" w:rsidR="00C6411B" w:rsidRPr="00A1083A" w:rsidRDefault="00C6411B" w:rsidP="00C6411B">
      <w:pPr>
        <w:pStyle w:val="ListParagraph"/>
        <w:numPr>
          <w:ilvl w:val="0"/>
          <w:numId w:val="1"/>
        </w:numPr>
        <w:spacing w:after="0" w:line="240" w:lineRule="auto"/>
        <w:jc w:val="both"/>
        <w:rPr>
          <w:rFonts w:eastAsia="Times New Roman" w:cs="Times New Roman"/>
          <w:spacing w:val="-3"/>
        </w:rPr>
      </w:pPr>
      <w:r w:rsidRPr="002961B6">
        <w:rPr>
          <w:rFonts w:eastAsia="Times New Roman" w:cs="Times New Roman"/>
          <w:spacing w:val="-3"/>
        </w:rPr>
        <w:t xml:space="preserve">Scheduled preventive maintenance service will be provided at the frequencies required by the manufacturer per year in accordance with the contract. Such service will be provided at intervals </w:t>
      </w:r>
      <w:r>
        <w:rPr>
          <w:rFonts w:eastAsia="Times New Roman" w:cs="Times New Roman"/>
          <w:spacing w:val="-3"/>
        </w:rPr>
        <w:t xml:space="preserve">determined by engine operating hours </w:t>
      </w:r>
      <w:r w:rsidRPr="002961B6">
        <w:rPr>
          <w:rFonts w:eastAsia="Times New Roman" w:cs="Times New Roman"/>
          <w:spacing w:val="-3"/>
        </w:rPr>
        <w:t xml:space="preserve">during the term of the contract. Unless a particular time is specified in the contract, the Contractor shall notify the COR within thirty (30) days of acceptance of the contract of the </w:t>
      </w:r>
      <w:r>
        <w:rPr>
          <w:rFonts w:eastAsia="Times New Roman" w:cs="Times New Roman"/>
          <w:spacing w:val="-3"/>
        </w:rPr>
        <w:t xml:space="preserve">projected </w:t>
      </w:r>
      <w:r w:rsidRPr="002961B6">
        <w:rPr>
          <w:rFonts w:eastAsia="Times New Roman" w:cs="Times New Roman"/>
          <w:spacing w:val="-3"/>
        </w:rPr>
        <w:t>times during which the preventive maintenance inspections are to be performed. The contractor is responsible for scheduling all PM Service visits prior to the end of the month in which they are due. Any deviations from this schedule must be approved in advance by the</w:t>
      </w:r>
      <w:r>
        <w:rPr>
          <w:rFonts w:eastAsia="Times New Roman" w:cs="Times New Roman"/>
          <w:spacing w:val="-3"/>
        </w:rPr>
        <w:t xml:space="preserve"> Contracting </w:t>
      </w:r>
      <w:r>
        <w:rPr>
          <w:rFonts w:eastAsia="Times New Roman" w:cs="Times New Roman"/>
          <w:spacing w:val="-3"/>
        </w:rPr>
        <w:t>Officer Representative</w:t>
      </w:r>
      <w:r>
        <w:rPr>
          <w:rFonts w:eastAsia="Times New Roman" w:cs="Times New Roman"/>
          <w:spacing w:val="-3"/>
        </w:rPr>
        <w:t xml:space="preserve"> (</w:t>
      </w:r>
      <w:r w:rsidRPr="002961B6">
        <w:rPr>
          <w:rFonts w:eastAsia="Times New Roman" w:cs="Times New Roman"/>
          <w:spacing w:val="-3"/>
        </w:rPr>
        <w:t>COR</w:t>
      </w:r>
      <w:r>
        <w:rPr>
          <w:rFonts w:eastAsia="Times New Roman" w:cs="Times New Roman"/>
          <w:spacing w:val="-3"/>
        </w:rPr>
        <w:t>).</w:t>
      </w:r>
    </w:p>
    <w:p w14:paraId="3155D6D4" w14:textId="77777777" w:rsidR="00C6411B" w:rsidRPr="00B47A12" w:rsidRDefault="00C6411B" w:rsidP="00C6411B">
      <w:pPr>
        <w:spacing w:after="0" w:line="240" w:lineRule="auto"/>
        <w:ind w:left="360"/>
        <w:jc w:val="both"/>
      </w:pPr>
    </w:p>
    <w:p w14:paraId="3155D6D5" w14:textId="77777777" w:rsidR="00C6411B" w:rsidRDefault="00C6411B" w:rsidP="00C6411B">
      <w:pPr>
        <w:pStyle w:val="ListParagraph"/>
        <w:spacing w:after="0"/>
      </w:pPr>
    </w:p>
    <w:p w14:paraId="3155D6D6" w14:textId="77777777" w:rsidR="00C6411B" w:rsidRDefault="00C6411B" w:rsidP="00C6411B">
      <w:pPr>
        <w:pStyle w:val="NoSpacing"/>
      </w:pPr>
      <w:r>
        <w:rPr>
          <w:b/>
        </w:rPr>
        <w:t>Response:</w:t>
      </w:r>
      <w:r>
        <w:br/>
      </w:r>
      <w:r>
        <w:br/>
        <w:t xml:space="preserve">Responses to this Special Notice should be able to demonstrate the firm's ability, capability, and responsibility to deliver the service listed above. The purpose of this Special Notice announcement is for market research to make appropriate acquisition decisions and to gain knowledge of potential qualified </w:t>
      </w:r>
      <w:proofErr w:type="gramStart"/>
      <w:r>
        <w:t>Service Disabled</w:t>
      </w:r>
      <w:proofErr w:type="gramEnd"/>
      <w:r>
        <w:t xml:space="preserve"> Veteran Owned Small Businesses, Veteran Owned Small Businesses, 8(a), HubZone and other Small Businesses interested and capable of providing the services described below. Documentation</w:t>
      </w:r>
      <w:r>
        <w:t xml:space="preserve"> of technical expertise must be presented in sufficient detail for the Government to determine that your company possesses the necessary functional area expertise and experience to compete for this acquisition. No funds have been authorized, appropriated, or received for this effort. Responses should include the following information: Business name, address, business size and Socioeconomic Category (HUBZone, 8(a), </w:t>
      </w:r>
      <w:proofErr w:type="gramStart"/>
      <w:r>
        <w:t>Service Disabled</w:t>
      </w:r>
      <w:proofErr w:type="gramEnd"/>
      <w:r>
        <w:t xml:space="preserve"> Veteran, Small Business, Large Business, etc.), and point of contact to inclu</w:t>
      </w:r>
      <w:r>
        <w:t xml:space="preserve">de e-mail address and telephone number. All offerors must be registered in the System for Award Management (www.sam.gov) and Representations and Certifications must be completed prior to any future award. Supporting evidence must be furnished in sufficient detail to demonstrate the ability to provide the full maintenance and repair service on equipment listed. </w:t>
      </w:r>
      <w:r>
        <w:br/>
      </w:r>
      <w:r>
        <w:br/>
        <w:t>Determination by the Government not to compete this proposed contract based on responses to this notice is solely within the discretion of the Gove</w:t>
      </w:r>
      <w:r>
        <w:t xml:space="preserve">rnment. </w:t>
      </w:r>
    </w:p>
    <w:p w14:paraId="3155D6D7" w14:textId="77777777" w:rsidR="00C6411B" w:rsidRDefault="00C6411B" w:rsidP="00C6411B">
      <w:pPr>
        <w:pStyle w:val="NoSpacing"/>
      </w:pPr>
    </w:p>
    <w:p w14:paraId="3155D6D8" w14:textId="77777777" w:rsidR="00C6411B" w:rsidRDefault="00C6411B" w:rsidP="00C6411B">
      <w:pPr>
        <w:spacing w:after="0"/>
      </w:pPr>
      <w:r>
        <w:t xml:space="preserve">Important information: The Government is not obligated </w:t>
      </w:r>
      <w:proofErr w:type="gramStart"/>
      <w:r>
        <w:t>to</w:t>
      </w:r>
      <w:proofErr w:type="gramEnd"/>
      <w:r>
        <w:t xml:space="preserve"> nor will it pay for or reimburse any costs associated with responding to this sources sought synopsis request. This notice shall not be construed as a commitment by the Government to issue a solicitation or ultimately award a contract, nor does it restrict the Government to a particular acquisition approach. The Government will in no way be bound to this information if any solicitation is issued. No sub-</w:t>
      </w:r>
      <w:r>
        <w:lastRenderedPageBreak/>
        <w:t>contracting opportunity is anticipated. The North American Classification System (NAICS) code for this</w:t>
      </w:r>
      <w:r>
        <w:t xml:space="preserve"> acquisition is </w:t>
      </w:r>
      <w:r w:rsidRPr="00B90364">
        <w:t>238220</w:t>
      </w:r>
      <w:r w:rsidRPr="00B90364">
        <w:t xml:space="preserve"> ($</w:t>
      </w:r>
      <w:r w:rsidRPr="00B90364">
        <w:t>19</w:t>
      </w:r>
      <w:r w:rsidRPr="00B90364">
        <w:t xml:space="preserve"> Million).</w:t>
      </w:r>
      <w:r>
        <w:t xml:space="preserve"> </w:t>
      </w:r>
    </w:p>
    <w:p w14:paraId="3155D6D9" w14:textId="77777777" w:rsidR="00C6411B" w:rsidRDefault="00C6411B" w:rsidP="00C6411B">
      <w:pPr>
        <w:spacing w:after="0"/>
      </w:pPr>
      <w:r>
        <w:t xml:space="preserve">Any offeror capable of providing this service shall notify the Contracting Officer by email within </w:t>
      </w:r>
      <w:r>
        <w:t>10</w:t>
      </w:r>
      <w:r>
        <w:t xml:space="preserve"> calendar days from the date of the publication of this Special Notice.</w:t>
      </w:r>
    </w:p>
    <w:p w14:paraId="3155D6DA" w14:textId="77777777" w:rsidR="00C6411B" w:rsidRDefault="00C6411B" w:rsidP="00C6411B">
      <w:pPr>
        <w:spacing w:after="0"/>
      </w:pPr>
      <w:r>
        <w:t xml:space="preserve">All information must be submitted via e-mail to:  </w:t>
      </w:r>
      <w:hyperlink r:id="rId7" w:history="1">
        <w:r w:rsidRPr="00737663">
          <w:rPr>
            <w:rStyle w:val="Hyperlink"/>
          </w:rPr>
          <w:t>Julie.monaganbarnard@va.gov</w:t>
        </w:r>
      </w:hyperlink>
    </w:p>
    <w:p w14:paraId="3155D6DB" w14:textId="77777777" w:rsidR="00C6411B" w:rsidRDefault="00C6411B" w:rsidP="0028465F"/>
    <w:sectPr w:rsidR="00E35683">
      <w:headerReference w:type="default" r:id="rId8"/>
      <w:footerReference w:type="default" r:id="rId9"/>
      <w:headerReference w:type="first" r:id="rId10"/>
      <w:footerReference w:type="first" r:id="rId11"/>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D6EC" w14:textId="77777777" w:rsidR="00C6411B" w:rsidRDefault="00C6411B">
      <w:pPr>
        <w:spacing w:after="0" w:line="240" w:lineRule="auto"/>
      </w:pPr>
      <w:r>
        <w:separator/>
      </w:r>
    </w:p>
  </w:endnote>
  <w:endnote w:type="continuationSeparator" w:id="0">
    <w:p w14:paraId="3155D6EE" w14:textId="77777777" w:rsidR="00C6411B" w:rsidRDefault="00C6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51F8F" w14:paraId="3155D6DF" w14:textId="77777777" w:rsidTr="009A409F">
      <w:tc>
        <w:tcPr>
          <w:tcW w:w="4788" w:type="dxa"/>
        </w:tcPr>
        <w:p w14:paraId="3155D6DD" w14:textId="77777777" w:rsidR="00C6411B" w:rsidRDefault="00C6411B" w:rsidP="009A409F">
          <w:pPr>
            <w:pStyle w:val="Footer"/>
            <w:rPr>
              <w:rFonts w:cstheme="minorHAnsi"/>
            </w:rPr>
          </w:pPr>
        </w:p>
      </w:tc>
      <w:tc>
        <w:tcPr>
          <w:tcW w:w="4788" w:type="dxa"/>
        </w:tcPr>
        <w:p w14:paraId="3155D6DE" w14:textId="77777777" w:rsidR="00C6411B" w:rsidRDefault="00C6411B" w:rsidP="009A409F">
          <w:pPr>
            <w:pStyle w:val="Footer"/>
            <w:jc w:val="right"/>
            <w:rPr>
              <w:rFonts w:cstheme="minorHAnsi"/>
            </w:rPr>
          </w:pPr>
          <w:r>
            <w:rPr>
              <w:rFonts w:cstheme="minorHAnsi"/>
            </w:rPr>
            <w:t>Special Notice</w:t>
          </w:r>
        </w:p>
      </w:tc>
    </w:tr>
  </w:tbl>
  <w:p w14:paraId="3155D6E0" w14:textId="77777777" w:rsidR="00C6411B" w:rsidRPr="00975C97" w:rsidRDefault="00C6411B" w:rsidP="009A409F">
    <w:pPr>
      <w:pStyle w:val="Footer"/>
      <w:rPr>
        <w:rFonts w:cstheme="minorHAnsi"/>
      </w:rPr>
    </w:pPr>
  </w:p>
  <w:p w14:paraId="3155D6E1" w14:textId="77777777" w:rsidR="00051F8F" w:rsidRDefault="00C6411B">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r>
      <w:fldChar w:fldCharType="begin"/>
    </w:r>
    <w:r>
      <w:instrText xml:space="preserve"> NUMPAGES   \* MERGEFORMAT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51F8F" w14:paraId="3155D6E5" w14:textId="77777777" w:rsidTr="009A409F">
      <w:tc>
        <w:tcPr>
          <w:tcW w:w="4788" w:type="dxa"/>
        </w:tcPr>
        <w:p w14:paraId="3155D6E3" w14:textId="77777777" w:rsidR="00C6411B" w:rsidRDefault="00C6411B" w:rsidP="009A409F">
          <w:pPr>
            <w:pStyle w:val="Footer"/>
            <w:rPr>
              <w:rFonts w:cstheme="minorHAnsi"/>
            </w:rPr>
          </w:pPr>
          <w:r w:rsidRPr="009A409F">
            <w:rPr>
              <w:rFonts w:cstheme="minorHAnsi"/>
            </w:rPr>
            <w:t>*= Required Field</w:t>
          </w:r>
        </w:p>
      </w:tc>
      <w:tc>
        <w:tcPr>
          <w:tcW w:w="4788" w:type="dxa"/>
        </w:tcPr>
        <w:p w14:paraId="3155D6E4" w14:textId="77777777" w:rsidR="00C6411B" w:rsidRDefault="00C6411B" w:rsidP="00637F97">
          <w:pPr>
            <w:pStyle w:val="Footer"/>
            <w:jc w:val="right"/>
            <w:rPr>
              <w:rFonts w:cstheme="minorHAnsi"/>
            </w:rPr>
          </w:pPr>
          <w:r>
            <w:rPr>
              <w:rFonts w:cstheme="minorHAnsi"/>
            </w:rPr>
            <w:t>Special Notice</w:t>
          </w:r>
        </w:p>
      </w:tc>
    </w:tr>
  </w:tbl>
  <w:p w14:paraId="3155D6E6" w14:textId="77777777" w:rsidR="00C6411B" w:rsidRPr="00E52D1F" w:rsidRDefault="00C6411B" w:rsidP="00637F97">
    <w:pPr>
      <w:pStyle w:val="Footer"/>
      <w:jc w:val="right"/>
      <w:rPr>
        <w:rFonts w:cstheme="minorHAnsi"/>
      </w:rPr>
    </w:pPr>
  </w:p>
  <w:p w14:paraId="3155D6E7" w14:textId="77777777" w:rsidR="00051F8F" w:rsidRDefault="00C6411B">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5D6E8" w14:textId="77777777" w:rsidR="00C6411B" w:rsidRDefault="00C6411B">
      <w:pPr>
        <w:spacing w:after="0" w:line="240" w:lineRule="auto"/>
      </w:pPr>
      <w:r>
        <w:separator/>
      </w:r>
    </w:p>
  </w:footnote>
  <w:footnote w:type="continuationSeparator" w:id="0">
    <w:p w14:paraId="3155D6EA" w14:textId="77777777" w:rsidR="00C6411B" w:rsidRDefault="00C64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D6DC" w14:textId="77777777" w:rsidR="00C6411B" w:rsidRPr="00C326BA" w:rsidRDefault="00C6411B"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D6E2" w14:textId="77777777" w:rsidR="00C6411B" w:rsidRPr="00C326BA" w:rsidRDefault="00C6411B"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A81"/>
    <w:multiLevelType w:val="hybridMultilevel"/>
    <w:tmpl w:val="52E0C6F2"/>
    <w:lvl w:ilvl="0" w:tplc="98E642AC">
      <w:start w:val="1"/>
      <w:numFmt w:val="bullet"/>
      <w:lvlText w:val=""/>
      <w:lvlJc w:val="left"/>
      <w:pPr>
        <w:ind w:left="1080" w:hanging="360"/>
      </w:pPr>
      <w:rPr>
        <w:rFonts w:ascii="Symbol" w:hAnsi="Symbol" w:hint="default"/>
      </w:rPr>
    </w:lvl>
    <w:lvl w:ilvl="1" w:tplc="2C1EDDC0">
      <w:start w:val="1"/>
      <w:numFmt w:val="bullet"/>
      <w:lvlText w:val="o"/>
      <w:lvlJc w:val="left"/>
      <w:pPr>
        <w:ind w:left="1800" w:hanging="360"/>
      </w:pPr>
      <w:rPr>
        <w:rFonts w:ascii="Courier New" w:hAnsi="Courier New" w:cs="Courier New" w:hint="default"/>
      </w:rPr>
    </w:lvl>
    <w:lvl w:ilvl="2" w:tplc="982E94F2" w:tentative="1">
      <w:start w:val="1"/>
      <w:numFmt w:val="bullet"/>
      <w:lvlText w:val=""/>
      <w:lvlJc w:val="left"/>
      <w:pPr>
        <w:ind w:left="2520" w:hanging="360"/>
      </w:pPr>
      <w:rPr>
        <w:rFonts w:ascii="Wingdings" w:hAnsi="Wingdings" w:hint="default"/>
      </w:rPr>
    </w:lvl>
    <w:lvl w:ilvl="3" w:tplc="AA2253FC" w:tentative="1">
      <w:start w:val="1"/>
      <w:numFmt w:val="bullet"/>
      <w:lvlText w:val=""/>
      <w:lvlJc w:val="left"/>
      <w:pPr>
        <w:ind w:left="3240" w:hanging="360"/>
      </w:pPr>
      <w:rPr>
        <w:rFonts w:ascii="Symbol" w:hAnsi="Symbol" w:hint="default"/>
      </w:rPr>
    </w:lvl>
    <w:lvl w:ilvl="4" w:tplc="6730FA9E" w:tentative="1">
      <w:start w:val="1"/>
      <w:numFmt w:val="bullet"/>
      <w:lvlText w:val="o"/>
      <w:lvlJc w:val="left"/>
      <w:pPr>
        <w:ind w:left="3960" w:hanging="360"/>
      </w:pPr>
      <w:rPr>
        <w:rFonts w:ascii="Courier New" w:hAnsi="Courier New" w:cs="Courier New" w:hint="default"/>
      </w:rPr>
    </w:lvl>
    <w:lvl w:ilvl="5" w:tplc="1B1C6E98" w:tentative="1">
      <w:start w:val="1"/>
      <w:numFmt w:val="bullet"/>
      <w:lvlText w:val=""/>
      <w:lvlJc w:val="left"/>
      <w:pPr>
        <w:ind w:left="4680" w:hanging="360"/>
      </w:pPr>
      <w:rPr>
        <w:rFonts w:ascii="Wingdings" w:hAnsi="Wingdings" w:hint="default"/>
      </w:rPr>
    </w:lvl>
    <w:lvl w:ilvl="6" w:tplc="15B648AA" w:tentative="1">
      <w:start w:val="1"/>
      <w:numFmt w:val="bullet"/>
      <w:lvlText w:val=""/>
      <w:lvlJc w:val="left"/>
      <w:pPr>
        <w:ind w:left="5400" w:hanging="360"/>
      </w:pPr>
      <w:rPr>
        <w:rFonts w:ascii="Symbol" w:hAnsi="Symbol" w:hint="default"/>
      </w:rPr>
    </w:lvl>
    <w:lvl w:ilvl="7" w:tplc="1F22DE20" w:tentative="1">
      <w:start w:val="1"/>
      <w:numFmt w:val="bullet"/>
      <w:lvlText w:val="o"/>
      <w:lvlJc w:val="left"/>
      <w:pPr>
        <w:ind w:left="6120" w:hanging="360"/>
      </w:pPr>
      <w:rPr>
        <w:rFonts w:ascii="Courier New" w:hAnsi="Courier New" w:cs="Courier New" w:hint="default"/>
      </w:rPr>
    </w:lvl>
    <w:lvl w:ilvl="8" w:tplc="1B645544" w:tentative="1">
      <w:start w:val="1"/>
      <w:numFmt w:val="bullet"/>
      <w:lvlText w:val=""/>
      <w:lvlJc w:val="left"/>
      <w:pPr>
        <w:ind w:left="6840" w:hanging="360"/>
      </w:pPr>
      <w:rPr>
        <w:rFonts w:ascii="Wingdings" w:hAnsi="Wingdings" w:hint="default"/>
      </w:rPr>
    </w:lvl>
  </w:abstractNum>
  <w:num w:numId="1" w16cid:durableId="78357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1F8F"/>
    <w:rsid w:val="00051F8F"/>
    <w:rsid w:val="00C6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5AD"/>
  <w15:docId w15:val="{1B031706-761E-4303-BD5E-75EA356025F0}"/>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65F"/>
    <w:rPr>
      <w:color w:val="0000FF" w:themeColor="hyperlink"/>
      <w:u w:val="single"/>
    </w:rPr>
  </w:style>
  <w:style w:type="paragraph" w:customStyle="1" w:styleId="Default">
    <w:name w:val="Default"/>
    <w:rsid w:val="00CB042E"/>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E35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lie.monaganbarnard@v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Monagan Barnard, Julie R.</cp:lastModifiedBy>
  <cp:revision>2</cp:revision>
  <dcterms:created xsi:type="dcterms:W3CDTF">2025-02-26T18:43:00Z</dcterms:created>
  <dcterms:modified xsi:type="dcterms:W3CDTF">2025-02-26T18:46:00Z</dcterms:modified>
</cp:coreProperties>
</file>