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D9BE" w14:textId="77777777" w:rsidR="005B4A0C" w:rsidRPr="004F36A7" w:rsidRDefault="005B4A0C"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197641" w14:paraId="27FED9C1" w14:textId="77777777" w:rsidTr="00231CE2">
        <w:trPr>
          <w:trHeight w:val="287"/>
        </w:trPr>
        <w:tc>
          <w:tcPr>
            <w:tcW w:w="1278" w:type="dxa"/>
          </w:tcPr>
          <w:p w14:paraId="27FED9BF" w14:textId="77777777" w:rsidR="005B4A0C" w:rsidRPr="005B0401" w:rsidRDefault="005B4A0C">
            <w:pPr>
              <w:rPr>
                <w:rFonts w:cstheme="minorHAnsi"/>
                <w:b/>
                <w:szCs w:val="20"/>
              </w:rPr>
            </w:pPr>
            <w:r>
              <w:rPr>
                <w:rFonts w:cstheme="minorHAnsi"/>
                <w:b/>
                <w:szCs w:val="20"/>
              </w:rPr>
              <w:t>SUBJECT*</w:t>
            </w:r>
          </w:p>
        </w:tc>
        <w:tc>
          <w:tcPr>
            <w:tcW w:w="8640" w:type="dxa"/>
          </w:tcPr>
          <w:p w14:paraId="27FED9C0" w14:textId="77777777" w:rsidR="005B4A0C" w:rsidRPr="00F43FAC" w:rsidRDefault="005B4A0C" w:rsidP="00F43FAC">
            <w:pPr>
              <w:rPr>
                <w:rStyle w:val="AAMSKBFill-InHighlight"/>
                <w:color w:val="auto"/>
              </w:rPr>
            </w:pPr>
            <w:r>
              <w:rPr>
                <w:rStyle w:val="AAMSKBFill-InHighlight"/>
                <w:color w:val="auto"/>
              </w:rPr>
              <w:t>Actiwatch</w:t>
            </w:r>
            <w:r w:rsidRPr="00F43FAC">
              <w:rPr>
                <w:rStyle w:val="AAMSKBFill-InHighlight"/>
                <w:color w:val="auto"/>
              </w:rPr>
              <w:t xml:space="preserve">  </w:t>
            </w:r>
            <w:r>
              <w:rPr>
                <w:rStyle w:val="AAMSKBFill-InHighlight"/>
                <w:color w:val="auto"/>
              </w:rPr>
              <w:t xml:space="preserve"> </w:t>
            </w:r>
          </w:p>
        </w:tc>
      </w:tr>
    </w:tbl>
    <w:p w14:paraId="27FED9C2" w14:textId="77777777" w:rsidR="005B4A0C" w:rsidRPr="004F36A7" w:rsidRDefault="005B4A0C" w:rsidP="00D11D95">
      <w:pPr>
        <w:spacing w:after="160" w:line="254" w:lineRule="auto"/>
        <w:rPr>
          <w:rFonts w:eastAsia="Calibri" w:cstheme="minorHAnsi"/>
          <w:szCs w:val="20"/>
        </w:rPr>
      </w:pPr>
    </w:p>
    <w:p w14:paraId="27FED9C3" w14:textId="77777777" w:rsidR="005B4A0C" w:rsidRPr="004F36A7" w:rsidRDefault="005B4A0C"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197641" w14:paraId="27FED9C6" w14:textId="77777777" w:rsidTr="009738F0">
        <w:tc>
          <w:tcPr>
            <w:tcW w:w="4698" w:type="dxa"/>
            <w:hideMark/>
          </w:tcPr>
          <w:p w14:paraId="27FED9C4" w14:textId="77777777" w:rsidR="005B4A0C" w:rsidRPr="005B0401" w:rsidRDefault="005B4A0C" w:rsidP="005B4A0C">
            <w:pPr>
              <w:spacing w:after="0"/>
              <w:rPr>
                <w:rFonts w:cstheme="minorHAnsi"/>
                <w:b/>
                <w:szCs w:val="20"/>
              </w:rPr>
            </w:pPr>
            <w:r w:rsidRPr="005B0401">
              <w:rPr>
                <w:rFonts w:cstheme="minorHAnsi"/>
                <w:b/>
                <w:szCs w:val="20"/>
              </w:rPr>
              <w:t>CONTRACTING OFFICE’S ZIP CODE*</w:t>
            </w:r>
          </w:p>
        </w:tc>
        <w:tc>
          <w:tcPr>
            <w:tcW w:w="5220" w:type="dxa"/>
            <w:hideMark/>
          </w:tcPr>
          <w:p w14:paraId="27FED9C5" w14:textId="77777777" w:rsidR="005B4A0C" w:rsidRPr="005B0401" w:rsidRDefault="005B4A0C" w:rsidP="005B4A0C">
            <w:pPr>
              <w:spacing w:after="0"/>
              <w:rPr>
                <w:rFonts w:cstheme="minorHAnsi"/>
              </w:rPr>
            </w:pPr>
            <w:r>
              <w:rPr>
                <w:rFonts w:cstheme="minorHAnsi"/>
              </w:rPr>
              <w:t>77056-5643</w:t>
            </w:r>
          </w:p>
        </w:tc>
      </w:tr>
      <w:tr w:rsidR="00197641" w14:paraId="27FED9C9" w14:textId="77777777" w:rsidTr="009738F0">
        <w:tc>
          <w:tcPr>
            <w:tcW w:w="4698" w:type="dxa"/>
            <w:hideMark/>
          </w:tcPr>
          <w:p w14:paraId="27FED9C7" w14:textId="77777777" w:rsidR="005B4A0C" w:rsidRPr="005B0401" w:rsidRDefault="005B4A0C" w:rsidP="005B4A0C">
            <w:pPr>
              <w:spacing w:after="0"/>
              <w:rPr>
                <w:rFonts w:cstheme="minorHAnsi"/>
                <w:b/>
                <w:szCs w:val="20"/>
              </w:rPr>
            </w:pPr>
            <w:r w:rsidRPr="005B0401">
              <w:rPr>
                <w:rFonts w:cstheme="minorHAnsi"/>
                <w:b/>
                <w:szCs w:val="20"/>
              </w:rPr>
              <w:t>SOLICITATION NUMBER*</w:t>
            </w:r>
          </w:p>
        </w:tc>
        <w:tc>
          <w:tcPr>
            <w:tcW w:w="5220" w:type="dxa"/>
            <w:hideMark/>
          </w:tcPr>
          <w:p w14:paraId="27FED9C8" w14:textId="77777777" w:rsidR="005B4A0C" w:rsidRPr="005B0401" w:rsidRDefault="005B4A0C" w:rsidP="005B4A0C">
            <w:pPr>
              <w:spacing w:after="0"/>
              <w:rPr>
                <w:rFonts w:cstheme="minorHAnsi"/>
              </w:rPr>
            </w:pPr>
            <w:r>
              <w:rPr>
                <w:rFonts w:cstheme="minorHAnsi"/>
              </w:rPr>
              <w:t>36C25625Q0515</w:t>
            </w:r>
          </w:p>
        </w:tc>
      </w:tr>
      <w:tr w:rsidR="00197641" w14:paraId="27FED9CC" w14:textId="77777777" w:rsidTr="009738F0">
        <w:tc>
          <w:tcPr>
            <w:tcW w:w="4698" w:type="dxa"/>
          </w:tcPr>
          <w:p w14:paraId="27FED9CA" w14:textId="77777777" w:rsidR="005B4A0C" w:rsidRPr="009738F0" w:rsidRDefault="005B4A0C" w:rsidP="005B4A0C">
            <w:pPr>
              <w:spacing w:after="0"/>
              <w:rPr>
                <w:rFonts w:cstheme="minorHAnsi"/>
                <w:b/>
                <w:szCs w:val="20"/>
              </w:rPr>
            </w:pPr>
            <w:r w:rsidRPr="009738F0">
              <w:rPr>
                <w:rFonts w:cstheme="minorHAnsi"/>
                <w:b/>
                <w:szCs w:val="20"/>
              </w:rPr>
              <w:t>RESPONSE DATE/TIME/ZONE</w:t>
            </w:r>
          </w:p>
        </w:tc>
        <w:tc>
          <w:tcPr>
            <w:tcW w:w="5220" w:type="dxa"/>
          </w:tcPr>
          <w:p w14:paraId="27FED9CB" w14:textId="77777777" w:rsidR="005B4A0C" w:rsidRPr="00DD3F7D" w:rsidRDefault="005B4A0C" w:rsidP="005B4A0C">
            <w:pPr>
              <w:spacing w:after="0"/>
              <w:rPr>
                <w:rStyle w:val="AAMSKBFill-InHighlight"/>
                <w:rFonts w:cstheme="minorHAnsi"/>
                <w:color w:val="auto"/>
              </w:rPr>
            </w:pPr>
            <w:r>
              <w:rPr>
                <w:rStyle w:val="AAMSKBFill-InHighlight"/>
                <w:rFonts w:cstheme="minorHAnsi"/>
                <w:color w:val="auto"/>
              </w:rPr>
              <w:t>02-27-2025</w:t>
            </w:r>
            <w:r w:rsidRPr="009738F0">
              <w:rPr>
                <w:rStyle w:val="AAMSKBFill-InHighlight"/>
                <w:rFonts w:cstheme="minorHAnsi"/>
                <w:color w:val="auto"/>
              </w:rPr>
              <w:t xml:space="preserve"> </w:t>
            </w:r>
            <w:r>
              <w:rPr>
                <w:rStyle w:val="AAMSKBFill-InHighlight"/>
                <w:rFonts w:cstheme="minorHAnsi"/>
                <w:color w:val="auto"/>
              </w:rPr>
              <w:t>15:00</w:t>
            </w:r>
            <w:r w:rsidRPr="009738F0">
              <w:rPr>
                <w:rStyle w:val="AAMSKBFill-InHighlight"/>
                <w:color w:val="auto"/>
              </w:rPr>
              <w:t xml:space="preserve"> </w:t>
            </w:r>
            <w:r>
              <w:rPr>
                <w:rStyle w:val="AAMSKBFill-InHighlight"/>
                <w:rFonts w:cstheme="minorHAnsi"/>
                <w:color w:val="auto"/>
              </w:rPr>
              <w:t>CENTRAL TIME, CHICAGO, USA</w:t>
            </w:r>
          </w:p>
        </w:tc>
      </w:tr>
      <w:tr w:rsidR="00197641" w14:paraId="27FED9CF" w14:textId="77777777" w:rsidTr="009738F0">
        <w:tc>
          <w:tcPr>
            <w:tcW w:w="4698" w:type="dxa"/>
          </w:tcPr>
          <w:p w14:paraId="27FED9CD" w14:textId="77777777" w:rsidR="005B4A0C" w:rsidRPr="005B0401" w:rsidRDefault="005B4A0C" w:rsidP="005B4A0C">
            <w:pPr>
              <w:spacing w:after="0"/>
              <w:rPr>
                <w:rFonts w:cstheme="minorHAnsi"/>
                <w:b/>
                <w:szCs w:val="20"/>
              </w:rPr>
            </w:pPr>
            <w:r w:rsidRPr="005B0401">
              <w:rPr>
                <w:rFonts w:cstheme="minorHAnsi"/>
                <w:b/>
                <w:szCs w:val="20"/>
              </w:rPr>
              <w:t>ARCHIVE</w:t>
            </w:r>
          </w:p>
        </w:tc>
        <w:tc>
          <w:tcPr>
            <w:tcW w:w="5220" w:type="dxa"/>
            <w:hideMark/>
          </w:tcPr>
          <w:p w14:paraId="27FED9CE" w14:textId="77777777" w:rsidR="005B4A0C" w:rsidRPr="004F36A7" w:rsidRDefault="005B4A0C" w:rsidP="005B4A0C">
            <w:pPr>
              <w:spacing w:after="0"/>
              <w:rPr>
                <w:rFonts w:cstheme="minorHAnsi"/>
                <w:szCs w:val="20"/>
              </w:rPr>
            </w:pPr>
            <w:r>
              <w:rPr>
                <w:rFonts w:cstheme="minorHAnsi"/>
                <w:szCs w:val="20"/>
              </w:rPr>
              <w:t>5</w:t>
            </w:r>
            <w:r w:rsidRPr="001A0872">
              <w:rPr>
                <w:rFonts w:cstheme="minorHAnsi"/>
                <w:szCs w:val="20"/>
                <w:bdr w:val="none" w:sz="0" w:space="0" w:color="auto" w:frame="1"/>
              </w:rPr>
              <w:t xml:space="preserve"> DA</w:t>
            </w:r>
            <w:r w:rsidRPr="004F36A7">
              <w:rPr>
                <w:rFonts w:cstheme="minorHAnsi"/>
                <w:szCs w:val="20"/>
                <w:bdr w:val="none" w:sz="0" w:space="0" w:color="auto" w:frame="1"/>
              </w:rPr>
              <w:t>YS AFTER THE RESPONSE DATE</w:t>
            </w:r>
          </w:p>
        </w:tc>
      </w:tr>
      <w:tr w:rsidR="00197641" w14:paraId="27FED9D2" w14:textId="77777777" w:rsidTr="009738F0">
        <w:tc>
          <w:tcPr>
            <w:tcW w:w="4698" w:type="dxa"/>
          </w:tcPr>
          <w:p w14:paraId="27FED9D0" w14:textId="77777777" w:rsidR="005B4A0C" w:rsidRPr="005B0401" w:rsidRDefault="005B4A0C" w:rsidP="005B4A0C">
            <w:pPr>
              <w:spacing w:after="0"/>
              <w:rPr>
                <w:rFonts w:cstheme="minorHAnsi"/>
                <w:b/>
                <w:szCs w:val="20"/>
              </w:rPr>
            </w:pPr>
            <w:r w:rsidRPr="005B0401">
              <w:rPr>
                <w:rFonts w:cstheme="minorHAnsi"/>
                <w:b/>
                <w:szCs w:val="20"/>
              </w:rPr>
              <w:t xml:space="preserve">RECOVERY ACT </w:t>
            </w:r>
            <w:r w:rsidRPr="005B0401">
              <w:rPr>
                <w:rFonts w:cstheme="minorHAnsi"/>
                <w:b/>
                <w:szCs w:val="20"/>
              </w:rPr>
              <w:t>FUNDS</w:t>
            </w:r>
          </w:p>
        </w:tc>
        <w:tc>
          <w:tcPr>
            <w:tcW w:w="5220" w:type="dxa"/>
            <w:hideMark/>
          </w:tcPr>
          <w:p w14:paraId="27FED9D1" w14:textId="77777777" w:rsidR="005B4A0C" w:rsidRPr="004F36A7" w:rsidRDefault="005B4A0C" w:rsidP="005B4A0C">
            <w:pPr>
              <w:spacing w:after="0"/>
              <w:rPr>
                <w:rFonts w:cstheme="minorHAnsi"/>
                <w:szCs w:val="20"/>
              </w:rPr>
            </w:pPr>
            <w:r>
              <w:rPr>
                <w:rFonts w:cstheme="minorHAnsi"/>
                <w:szCs w:val="20"/>
              </w:rPr>
              <w:t>N</w:t>
            </w:r>
          </w:p>
        </w:tc>
      </w:tr>
      <w:tr w:rsidR="00197641" w14:paraId="27FED9D5" w14:textId="77777777" w:rsidTr="009738F0">
        <w:tc>
          <w:tcPr>
            <w:tcW w:w="4698" w:type="dxa"/>
          </w:tcPr>
          <w:p w14:paraId="27FED9D3" w14:textId="77777777" w:rsidR="005B4A0C" w:rsidRPr="005B0401" w:rsidRDefault="005B4A0C" w:rsidP="005B4A0C">
            <w:pPr>
              <w:spacing w:after="0"/>
              <w:rPr>
                <w:rFonts w:cstheme="minorHAnsi"/>
                <w:b/>
                <w:szCs w:val="20"/>
              </w:rPr>
            </w:pPr>
            <w:r w:rsidRPr="005B0401">
              <w:rPr>
                <w:rFonts w:cstheme="minorHAnsi"/>
                <w:b/>
                <w:szCs w:val="20"/>
              </w:rPr>
              <w:t>PRODUCT SERVICE CODE*</w:t>
            </w:r>
          </w:p>
        </w:tc>
        <w:tc>
          <w:tcPr>
            <w:tcW w:w="5220" w:type="dxa"/>
          </w:tcPr>
          <w:p w14:paraId="27FED9D4" w14:textId="77777777" w:rsidR="005B4A0C" w:rsidRPr="00DA1922" w:rsidRDefault="005B4A0C" w:rsidP="005B4A0C">
            <w:pPr>
              <w:spacing w:after="0"/>
              <w:rPr>
                <w:rStyle w:val="AAMSKBFill-InHighlight"/>
                <w:color w:val="auto"/>
              </w:rPr>
            </w:pPr>
            <w:r>
              <w:rPr>
                <w:rStyle w:val="AAMSKBFill-InHighlight"/>
                <w:color w:val="auto"/>
              </w:rPr>
              <w:t>6515</w:t>
            </w:r>
          </w:p>
        </w:tc>
      </w:tr>
      <w:tr w:rsidR="00197641" w14:paraId="27FED9D8" w14:textId="77777777" w:rsidTr="009738F0">
        <w:tc>
          <w:tcPr>
            <w:tcW w:w="4698" w:type="dxa"/>
          </w:tcPr>
          <w:p w14:paraId="27FED9D6" w14:textId="77777777" w:rsidR="005B4A0C" w:rsidRPr="005B0401" w:rsidRDefault="005B4A0C" w:rsidP="005B4A0C">
            <w:pPr>
              <w:spacing w:after="0"/>
              <w:rPr>
                <w:rFonts w:cstheme="minorHAnsi"/>
                <w:b/>
                <w:szCs w:val="20"/>
              </w:rPr>
            </w:pPr>
            <w:r w:rsidRPr="005B0401">
              <w:rPr>
                <w:rFonts w:cstheme="minorHAnsi"/>
                <w:b/>
                <w:szCs w:val="20"/>
              </w:rPr>
              <w:t>NAICS CODE*</w:t>
            </w:r>
          </w:p>
        </w:tc>
        <w:tc>
          <w:tcPr>
            <w:tcW w:w="5220" w:type="dxa"/>
            <w:hideMark/>
          </w:tcPr>
          <w:p w14:paraId="27FED9D7" w14:textId="77777777" w:rsidR="005B4A0C" w:rsidRPr="006E60E3" w:rsidRDefault="005B4A0C" w:rsidP="005B4A0C">
            <w:pPr>
              <w:spacing w:after="0"/>
              <w:rPr>
                <w:rFonts w:cstheme="minorHAnsi"/>
                <w:szCs w:val="20"/>
              </w:rPr>
            </w:pPr>
            <w:r>
              <w:rPr>
                <w:rFonts w:cstheme="minorHAnsi"/>
                <w:szCs w:val="20"/>
              </w:rPr>
              <w:t>339112</w:t>
            </w:r>
          </w:p>
        </w:tc>
      </w:tr>
      <w:tr w:rsidR="00197641" w14:paraId="27FED9E0" w14:textId="77777777" w:rsidTr="009738F0">
        <w:tc>
          <w:tcPr>
            <w:tcW w:w="4698" w:type="dxa"/>
            <w:hideMark/>
          </w:tcPr>
          <w:p w14:paraId="27FED9D9" w14:textId="77777777" w:rsidR="005B4A0C" w:rsidRPr="005B0401" w:rsidRDefault="005B4A0C" w:rsidP="005B4A0C">
            <w:pPr>
              <w:spacing w:after="0"/>
              <w:rPr>
                <w:rFonts w:cstheme="minorHAnsi"/>
                <w:b/>
                <w:szCs w:val="20"/>
              </w:rPr>
            </w:pPr>
            <w:r w:rsidRPr="005B0401">
              <w:rPr>
                <w:rFonts w:cstheme="minorHAnsi"/>
                <w:b/>
                <w:szCs w:val="20"/>
              </w:rPr>
              <w:t>CONTRACTING OFFICE ADDRESS</w:t>
            </w:r>
          </w:p>
        </w:tc>
        <w:tc>
          <w:tcPr>
            <w:tcW w:w="5220" w:type="dxa"/>
          </w:tcPr>
          <w:p w14:paraId="27FED9DA"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27FED9DB"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Network Contracting Office 16</w:t>
            </w:r>
            <w:r w:rsidRPr="004F36A7">
              <w:rPr>
                <w:rStyle w:val="AAMSKBFill-InHighlight"/>
                <w:rFonts w:cstheme="minorHAnsi"/>
              </w:rPr>
              <w:t xml:space="preserve"> </w:t>
            </w:r>
          </w:p>
          <w:p w14:paraId="27FED9DC"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Galleria Financial Center</w:t>
            </w:r>
            <w:r w:rsidRPr="004F36A7">
              <w:rPr>
                <w:rStyle w:val="AAMSKBFill-InHighlight"/>
                <w:rFonts w:cstheme="minorHAnsi"/>
              </w:rPr>
              <w:t xml:space="preserve"> </w:t>
            </w:r>
          </w:p>
          <w:p w14:paraId="27FED9DD"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5075 Westheimer Road, Suite 750</w:t>
            </w:r>
          </w:p>
          <w:p w14:paraId="27FED9DE"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Houston TX  77056-5643</w:t>
            </w:r>
            <w:r w:rsidRPr="004F36A7">
              <w:rPr>
                <w:rStyle w:val="AAMSKBFill-InHighlight"/>
                <w:rFonts w:cstheme="minorHAnsi"/>
              </w:rPr>
              <w:t xml:space="preserve"> </w:t>
            </w:r>
          </w:p>
          <w:p w14:paraId="27FED9DF" w14:textId="77777777" w:rsidR="005B4A0C" w:rsidRPr="004F36A7" w:rsidRDefault="005B4A0C" w:rsidP="005B4A0C">
            <w:pPr>
              <w:spacing w:after="0"/>
              <w:rPr>
                <w:rFonts w:cstheme="minorHAnsi"/>
                <w:szCs w:val="20"/>
              </w:rPr>
            </w:pPr>
          </w:p>
        </w:tc>
      </w:tr>
      <w:tr w:rsidR="00197641" w14:paraId="27FED9EA" w14:textId="77777777" w:rsidTr="009738F0">
        <w:tc>
          <w:tcPr>
            <w:tcW w:w="4698" w:type="dxa"/>
          </w:tcPr>
          <w:p w14:paraId="27FED9E1" w14:textId="77777777" w:rsidR="005B4A0C" w:rsidRPr="005B0401" w:rsidRDefault="005B4A0C">
            <w:pPr>
              <w:rPr>
                <w:rFonts w:cstheme="minorHAnsi"/>
                <w:b/>
                <w:szCs w:val="20"/>
              </w:rPr>
            </w:pPr>
            <w:r w:rsidRPr="005B0401">
              <w:rPr>
                <w:rFonts w:cstheme="minorHAnsi"/>
                <w:b/>
                <w:szCs w:val="20"/>
              </w:rPr>
              <w:t xml:space="preserve">POINT OF </w:t>
            </w:r>
            <w:r w:rsidRPr="005B0401">
              <w:rPr>
                <w:rFonts w:cstheme="minorHAnsi"/>
                <w:b/>
                <w:szCs w:val="20"/>
              </w:rPr>
              <w:t>CONTACT*</w:t>
            </w:r>
          </w:p>
          <w:p w14:paraId="27FED9E2" w14:textId="77777777" w:rsidR="005B4A0C" w:rsidRPr="005B0401" w:rsidRDefault="005B4A0C">
            <w:pPr>
              <w:rPr>
                <w:rFonts w:cstheme="minorHAnsi"/>
                <w:b/>
                <w:szCs w:val="20"/>
              </w:rPr>
            </w:pPr>
          </w:p>
          <w:p w14:paraId="27FED9E3" w14:textId="77777777" w:rsidR="005B4A0C" w:rsidRPr="005B0401" w:rsidRDefault="005B4A0C">
            <w:pPr>
              <w:rPr>
                <w:rFonts w:cstheme="minorHAnsi"/>
                <w:b/>
                <w:szCs w:val="20"/>
              </w:rPr>
            </w:pPr>
          </w:p>
        </w:tc>
        <w:tc>
          <w:tcPr>
            <w:tcW w:w="5220" w:type="dxa"/>
            <w:hideMark/>
          </w:tcPr>
          <w:p w14:paraId="27FED9E4"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Contract Specialist</w:t>
            </w:r>
            <w:r w:rsidRPr="004F36A7">
              <w:rPr>
                <w:rStyle w:val="AAMSKBFill-InHighlight"/>
                <w:rFonts w:cstheme="minorHAnsi"/>
              </w:rPr>
              <w:t xml:space="preserve"> </w:t>
            </w:r>
          </w:p>
          <w:p w14:paraId="27FED9E5"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Frank Sanders</w:t>
            </w:r>
          </w:p>
          <w:p w14:paraId="27FED9E6" w14:textId="77777777" w:rsidR="005B4A0C" w:rsidRPr="004F36A7" w:rsidRDefault="005B4A0C" w:rsidP="005B4A0C">
            <w:pPr>
              <w:spacing w:after="0"/>
              <w:rPr>
                <w:rFonts w:eastAsiaTheme="minorHAnsi" w:cstheme="minorHAnsi"/>
                <w:szCs w:val="20"/>
                <w:bdr w:val="none" w:sz="0" w:space="0" w:color="auto" w:frame="1"/>
              </w:rPr>
            </w:pPr>
            <w:r>
              <w:rPr>
                <w:rFonts w:eastAsiaTheme="minorHAnsi" w:cstheme="minorHAnsi"/>
                <w:szCs w:val="20"/>
                <w:bdr w:val="none" w:sz="0" w:space="0" w:color="auto" w:frame="1"/>
              </w:rPr>
              <w:t>frank.sanders1@va.gov</w:t>
            </w:r>
          </w:p>
          <w:p w14:paraId="27FED9E7" w14:textId="77777777" w:rsidR="005B4A0C" w:rsidRPr="004F36A7" w:rsidRDefault="005B4A0C">
            <w:pPr>
              <w:rPr>
                <w:rFonts w:eastAsiaTheme="minorHAnsi" w:cstheme="minorHAnsi"/>
                <w:szCs w:val="20"/>
                <w:bdr w:val="none" w:sz="0" w:space="0" w:color="auto" w:frame="1"/>
              </w:rPr>
            </w:pPr>
          </w:p>
          <w:p w14:paraId="27FED9E8" w14:textId="77777777" w:rsidR="005B4A0C" w:rsidRPr="004F36A7" w:rsidRDefault="005B4A0C">
            <w:pPr>
              <w:rPr>
                <w:rFonts w:eastAsiaTheme="minorHAnsi" w:cstheme="minorHAnsi"/>
                <w:szCs w:val="20"/>
                <w:bdr w:val="none" w:sz="0" w:space="0" w:color="auto" w:frame="1"/>
              </w:rPr>
            </w:pPr>
          </w:p>
          <w:p w14:paraId="27FED9E9" w14:textId="77777777" w:rsidR="005B4A0C" w:rsidRPr="004F36A7" w:rsidRDefault="005B4A0C">
            <w:pPr>
              <w:rPr>
                <w:rFonts w:cstheme="minorHAnsi"/>
                <w:szCs w:val="20"/>
              </w:rPr>
            </w:pPr>
          </w:p>
        </w:tc>
      </w:tr>
    </w:tbl>
    <w:p w14:paraId="27FED9EB" w14:textId="77777777" w:rsidR="005B4A0C" w:rsidRPr="004F36A7" w:rsidRDefault="005B4A0C" w:rsidP="00D11D95">
      <w:pPr>
        <w:rPr>
          <w:rFonts w:cstheme="minorHAnsi"/>
          <w:szCs w:val="20"/>
        </w:rPr>
      </w:pPr>
    </w:p>
    <w:p w14:paraId="27FED9EC" w14:textId="77777777" w:rsidR="005B4A0C" w:rsidRPr="004F36A7" w:rsidRDefault="005B4A0C"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197641" w14:paraId="27FED9EF" w14:textId="77777777" w:rsidTr="00057B35">
        <w:tc>
          <w:tcPr>
            <w:tcW w:w="4675" w:type="dxa"/>
            <w:hideMark/>
          </w:tcPr>
          <w:p w14:paraId="27FED9ED" w14:textId="77777777" w:rsidR="005B4A0C" w:rsidRPr="005B0401" w:rsidRDefault="005B4A0C" w:rsidP="005B4A0C">
            <w:pPr>
              <w:spacing w:after="0"/>
              <w:rPr>
                <w:rFonts w:cstheme="minorHAnsi"/>
                <w:b/>
              </w:rPr>
            </w:pPr>
            <w:r w:rsidRPr="005B0401">
              <w:rPr>
                <w:rFonts w:cstheme="minorHAnsi"/>
                <w:b/>
              </w:rPr>
              <w:t>AGENCY’S URL</w:t>
            </w:r>
          </w:p>
        </w:tc>
        <w:tc>
          <w:tcPr>
            <w:tcW w:w="5243" w:type="dxa"/>
            <w:hideMark/>
          </w:tcPr>
          <w:p w14:paraId="27FED9EE" w14:textId="77777777" w:rsidR="005B4A0C" w:rsidRPr="004F36A7" w:rsidRDefault="005B4A0C" w:rsidP="005B4A0C">
            <w:pPr>
              <w:spacing w:after="0"/>
              <w:rPr>
                <w:rFonts w:cstheme="minorHAnsi"/>
              </w:rPr>
            </w:pPr>
            <w:r>
              <w:rPr>
                <w:rFonts w:cstheme="minorHAnsi"/>
              </w:rPr>
              <w:t>https://www.va.gov</w:t>
            </w:r>
          </w:p>
        </w:tc>
      </w:tr>
      <w:tr w:rsidR="00197641" w14:paraId="27FED9F2" w14:textId="77777777" w:rsidTr="00057B35">
        <w:tc>
          <w:tcPr>
            <w:tcW w:w="4675" w:type="dxa"/>
            <w:hideMark/>
          </w:tcPr>
          <w:p w14:paraId="27FED9F0" w14:textId="77777777" w:rsidR="005B4A0C" w:rsidRPr="005B0401" w:rsidRDefault="005B4A0C" w:rsidP="005B4A0C">
            <w:pPr>
              <w:spacing w:after="0"/>
              <w:rPr>
                <w:rFonts w:cstheme="minorHAnsi"/>
                <w:b/>
              </w:rPr>
            </w:pPr>
            <w:r w:rsidRPr="005B0401">
              <w:rPr>
                <w:rFonts w:cstheme="minorHAnsi"/>
                <w:b/>
              </w:rPr>
              <w:t>URL DESCRIPTION</w:t>
            </w:r>
          </w:p>
        </w:tc>
        <w:tc>
          <w:tcPr>
            <w:tcW w:w="5243" w:type="dxa"/>
            <w:hideMark/>
          </w:tcPr>
          <w:p w14:paraId="27FED9F1" w14:textId="77777777" w:rsidR="005B4A0C" w:rsidRPr="004F36A7" w:rsidRDefault="005B4A0C" w:rsidP="005B4A0C">
            <w:pPr>
              <w:spacing w:after="0"/>
              <w:rPr>
                <w:rFonts w:cstheme="minorHAnsi"/>
                <w:szCs w:val="20"/>
              </w:rPr>
            </w:pPr>
            <w:r>
              <w:rPr>
                <w:rFonts w:cstheme="minorHAnsi"/>
                <w:szCs w:val="20"/>
              </w:rPr>
              <w:t>Department of Veterans Affairs</w:t>
            </w:r>
          </w:p>
        </w:tc>
      </w:tr>
      <w:tr w:rsidR="00197641" w14:paraId="27FED9F5" w14:textId="77777777" w:rsidTr="00057B35">
        <w:tc>
          <w:tcPr>
            <w:tcW w:w="4675" w:type="dxa"/>
            <w:hideMark/>
          </w:tcPr>
          <w:p w14:paraId="27FED9F3" w14:textId="77777777" w:rsidR="005B4A0C" w:rsidRPr="005B0401" w:rsidRDefault="005B4A0C" w:rsidP="005B4A0C">
            <w:pPr>
              <w:spacing w:after="0"/>
              <w:rPr>
                <w:rFonts w:cstheme="minorHAnsi"/>
                <w:b/>
              </w:rPr>
            </w:pPr>
            <w:r w:rsidRPr="005B0401">
              <w:rPr>
                <w:rFonts w:cstheme="minorHAnsi"/>
                <w:b/>
              </w:rPr>
              <w:t>AGENCY CONTACT’S EMAIL ADDRESS</w:t>
            </w:r>
          </w:p>
        </w:tc>
        <w:tc>
          <w:tcPr>
            <w:tcW w:w="5243" w:type="dxa"/>
            <w:hideMark/>
          </w:tcPr>
          <w:p w14:paraId="27FED9F4" w14:textId="77777777" w:rsidR="005B4A0C" w:rsidRPr="004F36A7" w:rsidRDefault="005B4A0C" w:rsidP="005B4A0C">
            <w:pPr>
              <w:spacing w:after="0"/>
              <w:rPr>
                <w:rFonts w:cstheme="minorHAnsi"/>
                <w:szCs w:val="20"/>
              </w:rPr>
            </w:pPr>
            <w:r>
              <w:rPr>
                <w:rFonts w:cstheme="minorHAnsi"/>
                <w:szCs w:val="20"/>
              </w:rPr>
              <w:t>frank.sanders1@va.gov</w:t>
            </w:r>
          </w:p>
        </w:tc>
      </w:tr>
      <w:tr w:rsidR="00197641" w14:paraId="27FED9F8" w14:textId="77777777" w:rsidTr="00057B35">
        <w:tc>
          <w:tcPr>
            <w:tcW w:w="4675" w:type="dxa"/>
            <w:hideMark/>
          </w:tcPr>
          <w:p w14:paraId="27FED9F6" w14:textId="77777777" w:rsidR="005B4A0C" w:rsidRPr="005B0401" w:rsidRDefault="005B4A0C" w:rsidP="005B4A0C">
            <w:pPr>
              <w:spacing w:after="0"/>
              <w:rPr>
                <w:rFonts w:cstheme="minorHAnsi"/>
                <w:b/>
              </w:rPr>
            </w:pPr>
            <w:r w:rsidRPr="005B0401">
              <w:rPr>
                <w:rFonts w:cstheme="minorHAnsi"/>
                <w:b/>
              </w:rPr>
              <w:t xml:space="preserve">EMAIL </w:t>
            </w:r>
            <w:r w:rsidRPr="005B0401">
              <w:rPr>
                <w:rFonts w:cstheme="minorHAnsi"/>
                <w:b/>
              </w:rPr>
              <w:t>DESCRIPTION</w:t>
            </w:r>
          </w:p>
        </w:tc>
        <w:tc>
          <w:tcPr>
            <w:tcW w:w="5243" w:type="dxa"/>
            <w:hideMark/>
          </w:tcPr>
          <w:p w14:paraId="27FED9F7" w14:textId="77777777" w:rsidR="005B4A0C" w:rsidRPr="004F36A7" w:rsidRDefault="005B4A0C" w:rsidP="005B4A0C">
            <w:pPr>
              <w:spacing w:after="0"/>
              <w:rPr>
                <w:rFonts w:cstheme="minorHAnsi"/>
                <w:szCs w:val="20"/>
              </w:rPr>
            </w:pPr>
            <w:r>
              <w:rPr>
                <w:rFonts w:cstheme="minorHAnsi"/>
                <w:szCs w:val="20"/>
              </w:rPr>
              <w:t>36C25625Q0515 RFI- ACTIWATCH</w:t>
            </w:r>
          </w:p>
        </w:tc>
      </w:tr>
    </w:tbl>
    <w:p w14:paraId="27FED9F9" w14:textId="77777777" w:rsidR="005B4A0C" w:rsidRDefault="005B4A0C">
      <w:pPr>
        <w:rPr>
          <w:b/>
          <w:color w:val="4F81BD" w:themeColor="accent1"/>
          <w:sz w:val="28"/>
          <w:szCs w:val="28"/>
          <w:bdr w:val="none" w:sz="0" w:space="0" w:color="auto" w:frame="1"/>
        </w:rPr>
      </w:pPr>
      <w:r>
        <w:rPr>
          <w:b/>
          <w:color w:val="4F81BD" w:themeColor="accent1"/>
          <w:sz w:val="28"/>
          <w:szCs w:val="28"/>
          <w:bdr w:val="none" w:sz="0" w:space="0" w:color="auto" w:frame="1"/>
        </w:rPr>
        <w:br w:type="page"/>
      </w:r>
    </w:p>
    <w:p w14:paraId="27FED9FA" w14:textId="77777777" w:rsidR="005B4A0C" w:rsidRPr="00A3522F" w:rsidRDefault="005B4A0C" w:rsidP="00A3522F">
      <w:pPr>
        <w:pBdr>
          <w:top w:val="single" w:sz="4" w:space="1" w:color="auto"/>
          <w:bottom w:val="single" w:sz="4" w:space="1" w:color="auto"/>
        </w:pBdr>
        <w:jc w:val="center"/>
        <w:rPr>
          <w:rFonts w:cstheme="minorHAnsi"/>
          <w:b/>
        </w:rPr>
      </w:pPr>
      <w:r w:rsidRPr="005B0401">
        <w:rPr>
          <w:b/>
          <w:color w:val="4F81BD" w:themeColor="accent1"/>
          <w:sz w:val="28"/>
          <w:szCs w:val="28"/>
          <w:bdr w:val="none" w:sz="0" w:space="0" w:color="auto" w:frame="1"/>
        </w:rPr>
        <w:lastRenderedPageBreak/>
        <w:t>DESCRIPTION</w:t>
      </w:r>
    </w:p>
    <w:p w14:paraId="27FED9FB" w14:textId="77777777" w:rsidR="005B4A0C" w:rsidRPr="00EC4490" w:rsidRDefault="005B4A0C" w:rsidP="00EC4490">
      <w:pPr>
        <w:autoSpaceDE w:val="0"/>
        <w:autoSpaceDN w:val="0"/>
        <w:adjustRightInd w:val="0"/>
        <w:spacing w:after="0" w:line="240" w:lineRule="auto"/>
        <w:rPr>
          <w:rFonts w:ascii="Arial" w:eastAsia="Times New Roman" w:hAnsi="Arial" w:cs="Arial"/>
        </w:rPr>
      </w:pPr>
      <w:r w:rsidRPr="00EC4490">
        <w:rPr>
          <w:rFonts w:ascii="Arial" w:eastAsia="Times New Roman" w:hAnsi="Arial" w:cs="Arial"/>
        </w:rPr>
        <w:t>This is a source sought notice/request for information only. The responses to this</w:t>
      </w:r>
    </w:p>
    <w:p w14:paraId="27FED9FC" w14:textId="77777777" w:rsidR="005B4A0C" w:rsidRPr="00EC4490" w:rsidRDefault="005B4A0C" w:rsidP="00EC4490">
      <w:pPr>
        <w:autoSpaceDE w:val="0"/>
        <w:autoSpaceDN w:val="0"/>
        <w:adjustRightInd w:val="0"/>
        <w:spacing w:after="0" w:line="240" w:lineRule="auto"/>
        <w:rPr>
          <w:rFonts w:ascii="Arial" w:eastAsia="Times New Roman" w:hAnsi="Arial" w:cs="Arial"/>
        </w:rPr>
      </w:pPr>
      <w:r w:rsidRPr="00EC4490">
        <w:rPr>
          <w:rFonts w:ascii="Arial" w:eastAsia="Times New Roman" w:hAnsi="Arial" w:cs="Arial"/>
        </w:rPr>
        <w:t xml:space="preserve">posting will be used to establish the procurement strategy, for example, set-aside, </w:t>
      </w:r>
      <w:proofErr w:type="gramStart"/>
      <w:r w:rsidRPr="00EC4490">
        <w:rPr>
          <w:rFonts w:ascii="Arial" w:eastAsia="Times New Roman" w:hAnsi="Arial" w:cs="Arial"/>
        </w:rPr>
        <w:t>sole</w:t>
      </w:r>
      <w:proofErr w:type="gramEnd"/>
    </w:p>
    <w:p w14:paraId="27FED9FD" w14:textId="77777777" w:rsidR="005B4A0C" w:rsidRPr="00EC4490" w:rsidRDefault="005B4A0C" w:rsidP="00EC4490">
      <w:pPr>
        <w:autoSpaceDE w:val="0"/>
        <w:autoSpaceDN w:val="0"/>
        <w:adjustRightInd w:val="0"/>
        <w:spacing w:after="0" w:line="240" w:lineRule="auto"/>
        <w:rPr>
          <w:rFonts w:ascii="Arial" w:eastAsia="Times New Roman" w:hAnsi="Arial" w:cs="Arial"/>
        </w:rPr>
      </w:pPr>
      <w:r w:rsidRPr="00EC4490">
        <w:rPr>
          <w:rFonts w:ascii="Arial" w:eastAsia="Times New Roman" w:hAnsi="Arial" w:cs="Arial"/>
        </w:rPr>
        <w:t xml:space="preserve">source, unrestricted for a solicitation that VA intends to post </w:t>
      </w:r>
      <w:proofErr w:type="gramStart"/>
      <w:r w:rsidRPr="00EC4490">
        <w:rPr>
          <w:rFonts w:ascii="Arial" w:eastAsia="Times New Roman" w:hAnsi="Arial" w:cs="Arial"/>
        </w:rPr>
        <w:t>in the near future</w:t>
      </w:r>
      <w:proofErr w:type="gramEnd"/>
      <w:r w:rsidRPr="00EC4490">
        <w:rPr>
          <w:rFonts w:ascii="Arial" w:eastAsia="Times New Roman" w:hAnsi="Arial" w:cs="Arial"/>
        </w:rPr>
        <w:t>.</w:t>
      </w:r>
    </w:p>
    <w:p w14:paraId="27FED9FE" w14:textId="77777777" w:rsidR="005B4A0C" w:rsidRPr="00EC4490" w:rsidRDefault="005B4A0C" w:rsidP="00EC4490">
      <w:pPr>
        <w:autoSpaceDE w:val="0"/>
        <w:autoSpaceDN w:val="0"/>
        <w:adjustRightInd w:val="0"/>
        <w:spacing w:after="0" w:line="240" w:lineRule="auto"/>
        <w:rPr>
          <w:rFonts w:ascii="Arial" w:eastAsia="Times New Roman" w:hAnsi="Arial" w:cs="Arial"/>
        </w:rPr>
      </w:pPr>
    </w:p>
    <w:p w14:paraId="27FED9FF" w14:textId="77777777" w:rsidR="005B4A0C" w:rsidRPr="00EC4490" w:rsidRDefault="005B4A0C" w:rsidP="00EC4490">
      <w:pPr>
        <w:rPr>
          <w:rFonts w:ascii="Arial" w:eastAsia="Times New Roman" w:hAnsi="Arial" w:cs="Arial"/>
        </w:rPr>
      </w:pPr>
    </w:p>
    <w:p w14:paraId="27FEDA00"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r w:rsidRPr="00EC4490">
        <w:rPr>
          <w:rFonts w:ascii="Arial" w:eastAsia="Times New Roman" w:hAnsi="Arial" w:cs="Arial"/>
          <w:b/>
          <w:bCs/>
          <w:color w:val="000000"/>
        </w:rPr>
        <w:t>DISCLAIMER: THIS IS A SOURCES SOUGHT NOTICE ONLY. THIS SYNOPSIS IS NOT A REQUEST FOR QUOTE, PROPOSAL, OR BID</w:t>
      </w:r>
      <w:r w:rsidRPr="00EC4490">
        <w:rPr>
          <w:rFonts w:ascii="Arial" w:eastAsia="Times New Roman" w:hAnsi="Arial" w:cs="Arial"/>
          <w:color w:val="000000"/>
        </w:rPr>
        <w:t xml:space="preserve">. This notice is not a solicitation as defined by FAR 2.101, therefore it shall not be construed as a commitment by the government to </w:t>
      </w:r>
      <w:proofErr w:type="gramStart"/>
      <w:r w:rsidRPr="00EC4490">
        <w:rPr>
          <w:rFonts w:ascii="Arial" w:eastAsia="Times New Roman" w:hAnsi="Arial" w:cs="Arial"/>
          <w:color w:val="000000"/>
        </w:rPr>
        <w:t>enter into</w:t>
      </w:r>
      <w:proofErr w:type="gramEnd"/>
      <w:r w:rsidRPr="00EC4490">
        <w:rPr>
          <w:rFonts w:ascii="Arial" w:eastAsia="Times New Roman" w:hAnsi="Arial" w:cs="Arial"/>
          <w:color w:val="000000"/>
        </w:rPr>
        <w:t xml:space="preserve"> a contract, nor does it restrict the government to an acquisition approach. All information contained in this Request for Information (RFI) is preliminary as well as subject to amendment and is in no way binding on the government. Information submitted in response to this notice is voluntary; the government will not pay for information requested nor will it compens</w:t>
      </w:r>
      <w:r w:rsidRPr="00EC4490">
        <w:rPr>
          <w:rFonts w:ascii="Arial" w:eastAsia="Times New Roman" w:hAnsi="Arial" w:cs="Arial"/>
          <w:color w:val="000000"/>
        </w:rPr>
        <w:t>ate any respondent for any cost incurred in developing information provided to the government. The government is requesting that restrictive or proprietary markings not be used in response to this notice. If a solicitation is released, it will be synopsized in the Federal Contract Opportunities website or General Services Administration (GSA). It is the responsibility of the interested parties to monitor these sites for additional information pertaining to this RFI.</w:t>
      </w:r>
    </w:p>
    <w:p w14:paraId="27FEDA01"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p>
    <w:p w14:paraId="27FEDA02"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r w:rsidRPr="00EC4490">
        <w:rPr>
          <w:rFonts w:ascii="Arial" w:eastAsia="Times New Roman" w:hAnsi="Arial" w:cs="Arial"/>
          <w:b/>
          <w:bCs/>
          <w:color w:val="000000"/>
        </w:rPr>
        <w:t>1. Title</w:t>
      </w:r>
      <w:r w:rsidRPr="00EC4490">
        <w:rPr>
          <w:rFonts w:ascii="Arial" w:eastAsia="Times New Roman" w:hAnsi="Arial" w:cs="Arial"/>
          <w:color w:val="000000"/>
        </w:rPr>
        <w:t xml:space="preserve">: </w:t>
      </w:r>
      <w:bookmarkStart w:id="0" w:name="_Hlk190345383"/>
      <w:r>
        <w:rPr>
          <w:rFonts w:ascii="Arial" w:eastAsia="Times New Roman" w:hAnsi="Arial" w:cs="Arial"/>
          <w:color w:val="000000"/>
        </w:rPr>
        <w:t>Actiwatch</w:t>
      </w:r>
      <w:bookmarkEnd w:id="0"/>
    </w:p>
    <w:p w14:paraId="27FEDA03"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p>
    <w:p w14:paraId="27FEDA04"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r w:rsidRPr="00EC4490">
        <w:rPr>
          <w:rFonts w:ascii="Arial" w:eastAsia="Times New Roman" w:hAnsi="Arial" w:cs="Arial"/>
          <w:b/>
          <w:bCs/>
          <w:color w:val="000000"/>
        </w:rPr>
        <w:t>2. Purpose</w:t>
      </w:r>
      <w:r w:rsidRPr="00EC4490">
        <w:rPr>
          <w:rFonts w:ascii="Arial" w:eastAsia="Times New Roman" w:hAnsi="Arial" w:cs="Arial"/>
          <w:color w:val="000000"/>
        </w:rPr>
        <w:t xml:space="preserve">: The purpose of this RFI is to identify potential sources that will aid in defining the </w:t>
      </w:r>
      <w:r w:rsidRPr="00EC4490">
        <w:rPr>
          <w:rFonts w:ascii="Arial" w:eastAsia="Times New Roman" w:hAnsi="Arial" w:cs="Arial"/>
          <w:color w:val="000000"/>
        </w:rPr>
        <w:t>procurement strategy for example, set-aside, sole source, or unrestricted for a solicitation the VA intends on issuing shortly as follows:</w:t>
      </w:r>
    </w:p>
    <w:p w14:paraId="27FEDA05"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p>
    <w:p w14:paraId="27FEDA06" w14:textId="77777777" w:rsidR="005B4A0C" w:rsidRPr="00EC4490" w:rsidRDefault="005B4A0C" w:rsidP="00EC4490">
      <w:pPr>
        <w:autoSpaceDE w:val="0"/>
        <w:autoSpaceDN w:val="0"/>
        <w:adjustRightInd w:val="0"/>
        <w:spacing w:after="0" w:line="240" w:lineRule="auto"/>
        <w:rPr>
          <w:rFonts w:ascii="Arial" w:eastAsia="Times New Roman" w:hAnsi="Arial" w:cs="Arial"/>
          <w:color w:val="000000"/>
        </w:rPr>
      </w:pPr>
      <w:r w:rsidRPr="00EC4490">
        <w:rPr>
          <w:rFonts w:ascii="Arial" w:eastAsia="Times New Roman" w:hAnsi="Arial" w:cs="Arial"/>
          <w:color w:val="000000"/>
        </w:rPr>
        <w:t xml:space="preserve">The Michael E. DeBakey VA Medical Center (MEDVAMC) located in </w:t>
      </w:r>
      <w:proofErr w:type="gramStart"/>
      <w:r w:rsidRPr="00EC4490">
        <w:rPr>
          <w:rFonts w:ascii="Arial" w:eastAsia="Times New Roman" w:hAnsi="Arial" w:cs="Arial"/>
          <w:color w:val="000000"/>
        </w:rPr>
        <w:t>Houston,</w:t>
      </w:r>
      <w:proofErr w:type="gramEnd"/>
      <w:r w:rsidRPr="00EC4490">
        <w:rPr>
          <w:rFonts w:ascii="Arial" w:eastAsia="Times New Roman" w:hAnsi="Arial" w:cs="Arial"/>
          <w:color w:val="000000"/>
        </w:rPr>
        <w:t xml:space="preserve"> Texas has a requirement for Actiwatch items listed below.</w:t>
      </w:r>
    </w:p>
    <w:p w14:paraId="27FEDA07" w14:textId="77777777" w:rsidR="005B4A0C" w:rsidRDefault="005B4A0C" w:rsidP="00EC4490"/>
    <w:tbl>
      <w:tblPr>
        <w:tblStyle w:val="TableGrid"/>
        <w:tblW w:w="0" w:type="auto"/>
        <w:tblLook w:val="04A0" w:firstRow="1" w:lastRow="0" w:firstColumn="1" w:lastColumn="0" w:noHBand="0" w:noVBand="1"/>
      </w:tblPr>
      <w:tblGrid>
        <w:gridCol w:w="985"/>
        <w:gridCol w:w="6390"/>
        <w:gridCol w:w="1975"/>
      </w:tblGrid>
      <w:tr w:rsidR="00197641" w14:paraId="27FEDA0B" w14:textId="77777777" w:rsidTr="00EC4490">
        <w:trPr>
          <w:trHeight w:val="323"/>
        </w:trPr>
        <w:tc>
          <w:tcPr>
            <w:tcW w:w="985" w:type="dxa"/>
          </w:tcPr>
          <w:p w14:paraId="27FEDA08" w14:textId="77777777" w:rsidR="005B4A0C" w:rsidRPr="00EC4490" w:rsidRDefault="005B4A0C" w:rsidP="00EC4490">
            <w:pPr>
              <w:rPr>
                <w:rFonts w:ascii="Arial" w:hAnsi="Arial" w:cs="Arial"/>
              </w:rPr>
            </w:pPr>
            <w:r w:rsidRPr="00EC4490">
              <w:rPr>
                <w:rFonts w:ascii="Arial" w:hAnsi="Arial" w:cs="Arial"/>
              </w:rPr>
              <w:t>Item #</w:t>
            </w:r>
          </w:p>
        </w:tc>
        <w:tc>
          <w:tcPr>
            <w:tcW w:w="6390" w:type="dxa"/>
          </w:tcPr>
          <w:p w14:paraId="27FEDA09" w14:textId="77777777" w:rsidR="005B4A0C" w:rsidRPr="00EC4490" w:rsidRDefault="005B4A0C" w:rsidP="00EC4490">
            <w:pPr>
              <w:rPr>
                <w:rFonts w:ascii="Arial" w:hAnsi="Arial" w:cs="Arial"/>
              </w:rPr>
            </w:pPr>
            <w:r w:rsidRPr="00EC4490">
              <w:rPr>
                <w:rFonts w:ascii="Arial" w:hAnsi="Arial" w:cs="Arial"/>
              </w:rPr>
              <w:t>Description/Part Number</w:t>
            </w:r>
          </w:p>
        </w:tc>
        <w:tc>
          <w:tcPr>
            <w:tcW w:w="1975" w:type="dxa"/>
          </w:tcPr>
          <w:p w14:paraId="27FEDA0A" w14:textId="77777777" w:rsidR="005B4A0C" w:rsidRPr="00EC4490" w:rsidRDefault="005B4A0C" w:rsidP="00EC4490">
            <w:pPr>
              <w:rPr>
                <w:rFonts w:ascii="Arial" w:hAnsi="Arial" w:cs="Arial"/>
              </w:rPr>
            </w:pPr>
            <w:r w:rsidRPr="00EC4490">
              <w:rPr>
                <w:rFonts w:ascii="Arial" w:hAnsi="Arial" w:cs="Arial"/>
              </w:rPr>
              <w:t>Qty</w:t>
            </w:r>
          </w:p>
        </w:tc>
      </w:tr>
      <w:tr w:rsidR="00197641" w14:paraId="27FEDA0F" w14:textId="77777777" w:rsidTr="00EC4490">
        <w:tc>
          <w:tcPr>
            <w:tcW w:w="985" w:type="dxa"/>
          </w:tcPr>
          <w:p w14:paraId="27FEDA0C" w14:textId="77777777" w:rsidR="005B4A0C" w:rsidRPr="00EC4490" w:rsidRDefault="005B4A0C" w:rsidP="00EC4490">
            <w:pPr>
              <w:rPr>
                <w:rFonts w:ascii="Arial" w:hAnsi="Arial" w:cs="Arial"/>
              </w:rPr>
            </w:pPr>
            <w:r w:rsidRPr="00EC4490">
              <w:rPr>
                <w:rFonts w:ascii="Arial" w:hAnsi="Arial" w:cs="Arial"/>
              </w:rPr>
              <w:t>1.</w:t>
            </w:r>
          </w:p>
        </w:tc>
        <w:tc>
          <w:tcPr>
            <w:tcW w:w="6390" w:type="dxa"/>
          </w:tcPr>
          <w:p w14:paraId="27FEDA0D" w14:textId="77777777" w:rsidR="005B4A0C" w:rsidRPr="00EC4490" w:rsidRDefault="005B4A0C" w:rsidP="00EC4490">
            <w:pPr>
              <w:rPr>
                <w:rFonts w:ascii="Arial" w:hAnsi="Arial" w:cs="Arial"/>
              </w:rPr>
            </w:pPr>
            <w:r w:rsidRPr="00EC4490">
              <w:rPr>
                <w:rFonts w:ascii="Arial" w:hAnsi="Arial" w:cs="Arial"/>
              </w:rPr>
              <w:t>ActiLife 7 Small Enterprise License - 3 Years (inc. 5 Full activations &amp; 10 Lite activations)</w:t>
            </w:r>
          </w:p>
        </w:tc>
        <w:tc>
          <w:tcPr>
            <w:tcW w:w="1975" w:type="dxa"/>
          </w:tcPr>
          <w:p w14:paraId="27FEDA0E" w14:textId="77777777" w:rsidR="005B4A0C" w:rsidRPr="00EC4490" w:rsidRDefault="005B4A0C" w:rsidP="00EC4490">
            <w:pPr>
              <w:rPr>
                <w:rFonts w:ascii="Arial" w:hAnsi="Arial" w:cs="Arial"/>
              </w:rPr>
            </w:pPr>
            <w:r w:rsidRPr="00EC4490">
              <w:rPr>
                <w:rFonts w:ascii="Arial" w:hAnsi="Arial" w:cs="Arial"/>
              </w:rPr>
              <w:t>1 EA</w:t>
            </w:r>
          </w:p>
        </w:tc>
      </w:tr>
      <w:tr w:rsidR="00197641" w14:paraId="27FEDA13" w14:textId="77777777" w:rsidTr="00EC4490">
        <w:tc>
          <w:tcPr>
            <w:tcW w:w="985" w:type="dxa"/>
          </w:tcPr>
          <w:p w14:paraId="27FEDA10" w14:textId="77777777" w:rsidR="005B4A0C" w:rsidRPr="00EC4490" w:rsidRDefault="005B4A0C" w:rsidP="00EC4490">
            <w:pPr>
              <w:rPr>
                <w:rFonts w:ascii="Arial" w:hAnsi="Arial" w:cs="Arial"/>
              </w:rPr>
            </w:pPr>
            <w:r w:rsidRPr="00EC4490">
              <w:rPr>
                <w:rFonts w:ascii="Arial" w:hAnsi="Arial" w:cs="Arial"/>
              </w:rPr>
              <w:t>2.</w:t>
            </w:r>
          </w:p>
        </w:tc>
        <w:tc>
          <w:tcPr>
            <w:tcW w:w="6390" w:type="dxa"/>
          </w:tcPr>
          <w:p w14:paraId="27FEDA11" w14:textId="77777777" w:rsidR="005B4A0C" w:rsidRPr="00EC4490" w:rsidRDefault="005B4A0C" w:rsidP="00EC4490">
            <w:pPr>
              <w:rPr>
                <w:rFonts w:ascii="Arial" w:hAnsi="Arial" w:cs="Arial"/>
              </w:rPr>
            </w:pPr>
            <w:r w:rsidRPr="00EC4490">
              <w:rPr>
                <w:rFonts w:ascii="Arial" w:hAnsi="Arial" w:cs="Arial"/>
              </w:rPr>
              <w:t xml:space="preserve">GT3XP-BTLE 4GB Activity Monitor             </w:t>
            </w:r>
          </w:p>
        </w:tc>
        <w:tc>
          <w:tcPr>
            <w:tcW w:w="1975" w:type="dxa"/>
          </w:tcPr>
          <w:p w14:paraId="27FEDA12" w14:textId="77777777" w:rsidR="005B4A0C" w:rsidRPr="00EC4490" w:rsidRDefault="005B4A0C" w:rsidP="00EC4490">
            <w:pPr>
              <w:rPr>
                <w:rFonts w:ascii="Arial" w:hAnsi="Arial" w:cs="Arial"/>
              </w:rPr>
            </w:pPr>
            <w:r w:rsidRPr="00EC4490">
              <w:rPr>
                <w:rFonts w:ascii="Arial" w:hAnsi="Arial" w:cs="Arial"/>
              </w:rPr>
              <w:t>30 EA</w:t>
            </w:r>
          </w:p>
        </w:tc>
      </w:tr>
      <w:tr w:rsidR="00197641" w14:paraId="27FEDA17" w14:textId="77777777" w:rsidTr="00EC4490">
        <w:tc>
          <w:tcPr>
            <w:tcW w:w="985" w:type="dxa"/>
          </w:tcPr>
          <w:p w14:paraId="27FEDA14" w14:textId="77777777" w:rsidR="005B4A0C" w:rsidRPr="00EC4490" w:rsidRDefault="005B4A0C" w:rsidP="00EC4490">
            <w:pPr>
              <w:rPr>
                <w:rFonts w:ascii="Arial" w:hAnsi="Arial" w:cs="Arial"/>
              </w:rPr>
            </w:pPr>
            <w:r w:rsidRPr="00EC4490">
              <w:rPr>
                <w:rFonts w:ascii="Arial" w:hAnsi="Arial" w:cs="Arial"/>
              </w:rPr>
              <w:t>3.</w:t>
            </w:r>
          </w:p>
        </w:tc>
        <w:tc>
          <w:tcPr>
            <w:tcW w:w="6390" w:type="dxa"/>
          </w:tcPr>
          <w:p w14:paraId="27FEDA15" w14:textId="77777777" w:rsidR="005B4A0C" w:rsidRPr="00EC4490" w:rsidRDefault="005B4A0C" w:rsidP="00EC4490">
            <w:pPr>
              <w:rPr>
                <w:rFonts w:ascii="Arial" w:hAnsi="Arial" w:cs="Arial"/>
              </w:rPr>
            </w:pPr>
            <w:r w:rsidRPr="00EC4490">
              <w:rPr>
                <w:rFonts w:ascii="Arial" w:hAnsi="Arial" w:cs="Arial"/>
              </w:rPr>
              <w:t xml:space="preserve">Adjustable Velcro Wrist Band (fits 6" to </w:t>
            </w:r>
            <w:r w:rsidRPr="00EC4490">
              <w:rPr>
                <w:rFonts w:ascii="Arial" w:hAnsi="Arial" w:cs="Arial"/>
              </w:rPr>
              <w:t>9")</w:t>
            </w:r>
          </w:p>
        </w:tc>
        <w:tc>
          <w:tcPr>
            <w:tcW w:w="1975" w:type="dxa"/>
          </w:tcPr>
          <w:p w14:paraId="27FEDA16" w14:textId="77777777" w:rsidR="005B4A0C" w:rsidRPr="00EC4490" w:rsidRDefault="005B4A0C" w:rsidP="00EC4490">
            <w:pPr>
              <w:rPr>
                <w:rFonts w:ascii="Arial" w:hAnsi="Arial" w:cs="Arial"/>
              </w:rPr>
            </w:pPr>
            <w:r w:rsidRPr="00EC4490">
              <w:rPr>
                <w:rFonts w:ascii="Arial" w:hAnsi="Arial" w:cs="Arial"/>
              </w:rPr>
              <w:t>30 EA</w:t>
            </w:r>
          </w:p>
        </w:tc>
      </w:tr>
      <w:tr w:rsidR="00197641" w14:paraId="27FEDA1B" w14:textId="77777777" w:rsidTr="00EC4490">
        <w:tc>
          <w:tcPr>
            <w:tcW w:w="985" w:type="dxa"/>
          </w:tcPr>
          <w:p w14:paraId="27FEDA18" w14:textId="77777777" w:rsidR="005B4A0C" w:rsidRPr="00EC4490" w:rsidRDefault="005B4A0C" w:rsidP="00EC4490">
            <w:pPr>
              <w:rPr>
                <w:rFonts w:ascii="Arial" w:hAnsi="Arial" w:cs="Arial"/>
              </w:rPr>
            </w:pPr>
            <w:r w:rsidRPr="00EC4490">
              <w:rPr>
                <w:rFonts w:ascii="Arial" w:hAnsi="Arial" w:cs="Arial"/>
              </w:rPr>
              <w:t>4.</w:t>
            </w:r>
          </w:p>
        </w:tc>
        <w:tc>
          <w:tcPr>
            <w:tcW w:w="6390" w:type="dxa"/>
          </w:tcPr>
          <w:p w14:paraId="27FEDA19" w14:textId="77777777" w:rsidR="005B4A0C" w:rsidRPr="00EC4490" w:rsidRDefault="005B4A0C" w:rsidP="00EC4490">
            <w:pPr>
              <w:rPr>
                <w:rFonts w:ascii="Arial" w:hAnsi="Arial" w:cs="Arial"/>
              </w:rPr>
            </w:pPr>
            <w:r w:rsidRPr="00EC4490">
              <w:rPr>
                <w:rFonts w:ascii="Arial" w:hAnsi="Arial" w:cs="Arial"/>
              </w:rPr>
              <w:t>Adjustable Velcro Wrist Band (fits 5" to 7")</w:t>
            </w:r>
          </w:p>
        </w:tc>
        <w:tc>
          <w:tcPr>
            <w:tcW w:w="1975" w:type="dxa"/>
          </w:tcPr>
          <w:p w14:paraId="27FEDA1A" w14:textId="77777777" w:rsidR="005B4A0C" w:rsidRPr="00EC4490" w:rsidRDefault="005B4A0C" w:rsidP="00EC4490">
            <w:pPr>
              <w:rPr>
                <w:rFonts w:ascii="Arial" w:hAnsi="Arial" w:cs="Arial"/>
              </w:rPr>
            </w:pPr>
            <w:r w:rsidRPr="00EC4490">
              <w:rPr>
                <w:rFonts w:ascii="Arial" w:hAnsi="Arial" w:cs="Arial"/>
              </w:rPr>
              <w:t>30 EA</w:t>
            </w:r>
          </w:p>
        </w:tc>
      </w:tr>
      <w:tr w:rsidR="00197641" w14:paraId="27FEDA1F" w14:textId="77777777" w:rsidTr="00EC4490">
        <w:tc>
          <w:tcPr>
            <w:tcW w:w="985" w:type="dxa"/>
          </w:tcPr>
          <w:p w14:paraId="27FEDA1C" w14:textId="77777777" w:rsidR="005B4A0C" w:rsidRPr="00EC4490" w:rsidRDefault="005B4A0C" w:rsidP="00EC4490">
            <w:pPr>
              <w:rPr>
                <w:rFonts w:ascii="Arial" w:hAnsi="Arial" w:cs="Arial"/>
              </w:rPr>
            </w:pPr>
            <w:r w:rsidRPr="00EC4490">
              <w:rPr>
                <w:rFonts w:ascii="Arial" w:hAnsi="Arial" w:cs="Arial"/>
              </w:rPr>
              <w:t>5.</w:t>
            </w:r>
          </w:p>
        </w:tc>
        <w:tc>
          <w:tcPr>
            <w:tcW w:w="6390" w:type="dxa"/>
          </w:tcPr>
          <w:p w14:paraId="27FEDA1D" w14:textId="77777777" w:rsidR="005B4A0C" w:rsidRPr="00EC4490" w:rsidRDefault="005B4A0C" w:rsidP="00EC4490">
            <w:pPr>
              <w:rPr>
                <w:rFonts w:ascii="Arial" w:hAnsi="Arial" w:cs="Arial"/>
              </w:rPr>
            </w:pPr>
            <w:r w:rsidRPr="00EC4490">
              <w:rPr>
                <w:rFonts w:ascii="Arial" w:hAnsi="Arial" w:cs="Arial"/>
              </w:rPr>
              <w:t>7 Port Hub</w:t>
            </w:r>
          </w:p>
        </w:tc>
        <w:tc>
          <w:tcPr>
            <w:tcW w:w="1975" w:type="dxa"/>
          </w:tcPr>
          <w:p w14:paraId="27FEDA1E" w14:textId="77777777" w:rsidR="005B4A0C" w:rsidRPr="00EC4490" w:rsidRDefault="005B4A0C" w:rsidP="00EC4490">
            <w:pPr>
              <w:rPr>
                <w:rFonts w:ascii="Arial" w:hAnsi="Arial" w:cs="Arial"/>
              </w:rPr>
            </w:pPr>
            <w:r w:rsidRPr="00EC4490">
              <w:rPr>
                <w:rFonts w:ascii="Arial" w:hAnsi="Arial" w:cs="Arial"/>
              </w:rPr>
              <w:t>5 EA</w:t>
            </w:r>
          </w:p>
        </w:tc>
      </w:tr>
      <w:tr w:rsidR="00197641" w14:paraId="27FEDA23" w14:textId="77777777" w:rsidTr="00EC4490">
        <w:tc>
          <w:tcPr>
            <w:tcW w:w="985" w:type="dxa"/>
          </w:tcPr>
          <w:p w14:paraId="27FEDA20" w14:textId="77777777" w:rsidR="005B4A0C" w:rsidRPr="00EC4490" w:rsidRDefault="005B4A0C" w:rsidP="00EC4490">
            <w:pPr>
              <w:rPr>
                <w:rFonts w:ascii="Arial" w:hAnsi="Arial" w:cs="Arial"/>
              </w:rPr>
            </w:pPr>
            <w:r w:rsidRPr="00EC4490">
              <w:rPr>
                <w:rFonts w:ascii="Arial" w:hAnsi="Arial" w:cs="Arial"/>
              </w:rPr>
              <w:t>6.</w:t>
            </w:r>
          </w:p>
        </w:tc>
        <w:tc>
          <w:tcPr>
            <w:tcW w:w="6390" w:type="dxa"/>
          </w:tcPr>
          <w:p w14:paraId="27FEDA21" w14:textId="77777777" w:rsidR="005B4A0C" w:rsidRPr="00EC4490" w:rsidRDefault="005B4A0C" w:rsidP="00EC4490">
            <w:pPr>
              <w:rPr>
                <w:rFonts w:ascii="Arial" w:hAnsi="Arial" w:cs="Arial"/>
              </w:rPr>
            </w:pPr>
            <w:r w:rsidRPr="00EC4490">
              <w:rPr>
                <w:rFonts w:ascii="Arial" w:hAnsi="Arial" w:cs="Arial"/>
              </w:rPr>
              <w:t>GT3XP/ASP USB Cable</w:t>
            </w:r>
          </w:p>
        </w:tc>
        <w:tc>
          <w:tcPr>
            <w:tcW w:w="1975" w:type="dxa"/>
          </w:tcPr>
          <w:p w14:paraId="27FEDA22" w14:textId="77777777" w:rsidR="005B4A0C" w:rsidRPr="00EC4490" w:rsidRDefault="005B4A0C" w:rsidP="00EC4490">
            <w:pPr>
              <w:rPr>
                <w:rFonts w:ascii="Arial" w:hAnsi="Arial" w:cs="Arial"/>
              </w:rPr>
            </w:pPr>
            <w:r w:rsidRPr="00EC4490">
              <w:rPr>
                <w:rFonts w:ascii="Arial" w:hAnsi="Arial" w:cs="Arial"/>
              </w:rPr>
              <w:t>35 EA</w:t>
            </w:r>
          </w:p>
        </w:tc>
      </w:tr>
      <w:tr w:rsidR="00197641" w14:paraId="27FEDA27" w14:textId="77777777" w:rsidTr="00EC4490">
        <w:tc>
          <w:tcPr>
            <w:tcW w:w="985" w:type="dxa"/>
          </w:tcPr>
          <w:p w14:paraId="27FEDA24" w14:textId="77777777" w:rsidR="005B4A0C" w:rsidRPr="00EC4490" w:rsidRDefault="005B4A0C" w:rsidP="00EC4490">
            <w:pPr>
              <w:rPr>
                <w:rFonts w:ascii="Arial" w:hAnsi="Arial" w:cs="Arial"/>
              </w:rPr>
            </w:pPr>
            <w:r w:rsidRPr="00EC4490">
              <w:rPr>
                <w:rFonts w:ascii="Arial" w:hAnsi="Arial" w:cs="Arial"/>
              </w:rPr>
              <w:t>7.</w:t>
            </w:r>
          </w:p>
        </w:tc>
        <w:tc>
          <w:tcPr>
            <w:tcW w:w="6390" w:type="dxa"/>
          </w:tcPr>
          <w:p w14:paraId="27FEDA25" w14:textId="77777777" w:rsidR="005B4A0C" w:rsidRPr="00EC4490" w:rsidRDefault="005B4A0C" w:rsidP="00EC4490">
            <w:pPr>
              <w:rPr>
                <w:rFonts w:ascii="Arial" w:hAnsi="Arial" w:cs="Arial"/>
              </w:rPr>
            </w:pPr>
            <w:r w:rsidRPr="00EC4490">
              <w:rPr>
                <w:rFonts w:ascii="Arial" w:hAnsi="Arial" w:cs="Arial"/>
              </w:rPr>
              <w:t xml:space="preserve">Shipping - Domestic Fee                      </w:t>
            </w:r>
          </w:p>
        </w:tc>
        <w:tc>
          <w:tcPr>
            <w:tcW w:w="1975" w:type="dxa"/>
          </w:tcPr>
          <w:p w14:paraId="27FEDA26" w14:textId="77777777" w:rsidR="005B4A0C" w:rsidRPr="00EC4490" w:rsidRDefault="005B4A0C" w:rsidP="00EC4490">
            <w:pPr>
              <w:rPr>
                <w:rFonts w:ascii="Arial" w:hAnsi="Arial" w:cs="Arial"/>
              </w:rPr>
            </w:pPr>
            <w:r w:rsidRPr="00EC4490">
              <w:rPr>
                <w:rFonts w:ascii="Arial" w:hAnsi="Arial" w:cs="Arial"/>
              </w:rPr>
              <w:t>1 EA</w:t>
            </w:r>
          </w:p>
        </w:tc>
      </w:tr>
    </w:tbl>
    <w:p w14:paraId="27FEDA28" w14:textId="77777777" w:rsidR="005B4A0C" w:rsidRDefault="005B4A0C" w:rsidP="00EC4490"/>
    <w:p w14:paraId="27FEDA29" w14:textId="77777777" w:rsidR="005B4A0C" w:rsidRDefault="005B4A0C" w:rsidP="00EC4490"/>
    <w:p w14:paraId="27FEDA2A" w14:textId="77777777" w:rsidR="005B4A0C" w:rsidRDefault="005B4A0C" w:rsidP="00C24759">
      <w:pPr>
        <w:autoSpaceDE w:val="0"/>
        <w:autoSpaceDN w:val="0"/>
        <w:adjustRightInd w:val="0"/>
        <w:spacing w:after="0" w:line="240" w:lineRule="auto"/>
        <w:rPr>
          <w:rFonts w:ascii="ArialMT" w:eastAsiaTheme="minorHAnsi" w:hAnsi="ArialMT" w:cs="ArialMT"/>
          <w14:ligatures w14:val="standardContextual"/>
        </w:rPr>
      </w:pPr>
      <w:r w:rsidRPr="00EC4490">
        <w:rPr>
          <w:rFonts w:ascii="Arial" w:hAnsi="Arial" w:cs="Arial"/>
        </w:rPr>
        <w:t xml:space="preserve">The anticipated Small Business Administration (SBA) size standard for the North American Industry Classification System (NAICS) code is </w:t>
      </w:r>
      <w:r>
        <w:rPr>
          <w:rFonts w:ascii="ArialMT" w:eastAsiaTheme="minorHAnsi" w:hAnsi="ArialMT" w:cs="ArialMT"/>
          <w14:ligatures w14:val="standardContextual"/>
        </w:rPr>
        <w:t>339112- Surgical and Medical Instrument</w:t>
      </w:r>
    </w:p>
    <w:p w14:paraId="27FEDA2B" w14:textId="77777777" w:rsidR="005B4A0C" w:rsidRPr="00EC4490" w:rsidRDefault="005B4A0C" w:rsidP="00C24759">
      <w:pPr>
        <w:rPr>
          <w:rFonts w:ascii="Arial" w:hAnsi="Arial" w:cs="Arial"/>
        </w:rPr>
      </w:pPr>
      <w:r>
        <w:rPr>
          <w:rFonts w:ascii="ArialMT" w:eastAsiaTheme="minorHAnsi" w:hAnsi="ArialMT" w:cs="ArialMT"/>
          <w14:ligatures w14:val="standardContextual"/>
        </w:rPr>
        <w:lastRenderedPageBreak/>
        <w:t>Manufacturing</w:t>
      </w:r>
      <w:r>
        <w:rPr>
          <w:rFonts w:ascii="CIDFont+F2" w:eastAsiaTheme="minorHAnsi" w:hAnsi="CIDFont+F2" w:cs="CIDFont+F2"/>
          <w14:ligatures w14:val="standardContextual"/>
        </w:rPr>
        <w:t>.</w:t>
      </w:r>
      <w:r w:rsidRPr="00EC4490">
        <w:rPr>
          <w:rFonts w:ascii="Arial" w:hAnsi="Arial" w:cs="Arial"/>
        </w:rPr>
        <w:t xml:space="preserve"> </w:t>
      </w:r>
      <w:r>
        <w:rPr>
          <w:rFonts w:ascii="Arial" w:hAnsi="Arial" w:cs="Arial"/>
        </w:rPr>
        <w:t xml:space="preserve"> </w:t>
      </w:r>
      <w:r w:rsidRPr="00EC4490">
        <w:rPr>
          <w:rFonts w:ascii="Arial" w:hAnsi="Arial" w:cs="Arial"/>
        </w:rPr>
        <w:t xml:space="preserve">Manufacturing and a size standard of </w:t>
      </w:r>
      <w:r>
        <w:rPr>
          <w:rFonts w:ascii="Arial" w:hAnsi="Arial" w:cs="Arial"/>
        </w:rPr>
        <w:t>500</w:t>
      </w:r>
      <w:r w:rsidRPr="00EC4490">
        <w:rPr>
          <w:rFonts w:ascii="Arial" w:hAnsi="Arial" w:cs="Arial"/>
        </w:rPr>
        <w:t xml:space="preserve"> employees. Product Supply Code (PSC) 6</w:t>
      </w:r>
      <w:r>
        <w:rPr>
          <w:rFonts w:ascii="Arial" w:hAnsi="Arial" w:cs="Arial"/>
        </w:rPr>
        <w:t>515</w:t>
      </w:r>
      <w:r w:rsidRPr="00EC4490">
        <w:rPr>
          <w:rFonts w:ascii="Arial" w:hAnsi="Arial" w:cs="Arial"/>
        </w:rPr>
        <w:t>–Medical and Surgical Instruments, Equipment, and Supplies.</w:t>
      </w:r>
    </w:p>
    <w:p w14:paraId="27FEDA2C" w14:textId="77777777" w:rsidR="005B4A0C" w:rsidRPr="00EC4490" w:rsidRDefault="005B4A0C" w:rsidP="00EC4490">
      <w:pPr>
        <w:rPr>
          <w:rFonts w:ascii="Arial" w:hAnsi="Arial" w:cs="Arial"/>
        </w:rPr>
      </w:pPr>
      <w:r w:rsidRPr="00EC4490">
        <w:rPr>
          <w:rFonts w:ascii="Arial" w:hAnsi="Arial" w:cs="Arial"/>
          <w:b/>
          <w:bCs/>
        </w:rPr>
        <w:t>3. Responses Requested</w:t>
      </w:r>
      <w:r w:rsidRPr="00EC4490">
        <w:rPr>
          <w:rFonts w:ascii="Arial" w:hAnsi="Arial" w:cs="Arial"/>
        </w:rPr>
        <w:t>: The following questions must be answered in response to this RFI. Answers that are not provided shall be considered non-responsive to the RFI:</w:t>
      </w:r>
    </w:p>
    <w:p w14:paraId="27FEDA2D" w14:textId="77777777" w:rsidR="005B4A0C" w:rsidRDefault="005B4A0C" w:rsidP="0060788C">
      <w:pPr>
        <w:numPr>
          <w:ilvl w:val="0"/>
          <w:numId w:val="1"/>
        </w:numPr>
        <w:autoSpaceDE w:val="0"/>
        <w:autoSpaceDN w:val="0"/>
        <w:adjustRightInd w:val="0"/>
        <w:spacing w:after="0" w:line="240" w:lineRule="auto"/>
        <w:contextualSpacing/>
        <w:rPr>
          <w:rFonts w:ascii="Arial" w:eastAsia="Times New Roman" w:hAnsi="Arial" w:cs="Arial"/>
          <w:color w:val="000000"/>
        </w:rPr>
      </w:pPr>
      <w:r w:rsidRPr="0060788C">
        <w:rPr>
          <w:rFonts w:ascii="Arial" w:eastAsia="Times New Roman" w:hAnsi="Arial" w:cs="Arial"/>
          <w:color w:val="000000"/>
        </w:rPr>
        <w:t>Are the requested items manufactured by a small or large business?</w:t>
      </w:r>
    </w:p>
    <w:p w14:paraId="27FEDA2E" w14:textId="77777777" w:rsidR="005B4A0C" w:rsidRDefault="005B4A0C" w:rsidP="0060788C">
      <w:pPr>
        <w:autoSpaceDE w:val="0"/>
        <w:autoSpaceDN w:val="0"/>
        <w:adjustRightInd w:val="0"/>
        <w:spacing w:after="0" w:line="240" w:lineRule="auto"/>
        <w:contextualSpacing/>
        <w:rPr>
          <w:rFonts w:ascii="Arial" w:eastAsia="Times New Roman" w:hAnsi="Arial" w:cs="Arial"/>
          <w:color w:val="000000"/>
        </w:rPr>
      </w:pPr>
    </w:p>
    <w:p w14:paraId="27FEDA2F" w14:textId="77777777" w:rsidR="005B4A0C" w:rsidRPr="0060788C" w:rsidRDefault="005B4A0C" w:rsidP="0060788C">
      <w:pPr>
        <w:autoSpaceDE w:val="0"/>
        <w:autoSpaceDN w:val="0"/>
        <w:adjustRightInd w:val="0"/>
        <w:spacing w:after="0" w:line="240" w:lineRule="auto"/>
        <w:contextualSpacing/>
        <w:rPr>
          <w:rFonts w:ascii="Arial" w:eastAsia="Times New Roman" w:hAnsi="Arial" w:cs="Arial"/>
          <w:color w:val="000000"/>
        </w:rPr>
      </w:pPr>
    </w:p>
    <w:p w14:paraId="27FEDA30"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u w:val="single"/>
        </w:rPr>
      </w:pPr>
      <w:r w:rsidRPr="0060788C">
        <w:rPr>
          <w:rFonts w:ascii="Arial" w:eastAsia="Times New Roman" w:hAnsi="Arial" w:cs="Arial"/>
          <w:color w:val="000000"/>
          <w:u w:val="single"/>
        </w:rPr>
        <w:t>Vendor must attach documentation of this information to be viewed by the government to be considered as part of the Market Research and responsiveness to this Sources Sought notice:</w:t>
      </w:r>
    </w:p>
    <w:p w14:paraId="27FEDA31"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2"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 xml:space="preserve">b. Is the </w:t>
      </w:r>
      <w:r w:rsidRPr="0060788C">
        <w:rPr>
          <w:rFonts w:ascii="Arial" w:eastAsia="Times New Roman" w:hAnsi="Arial" w:cs="Arial"/>
          <w:color w:val="000000"/>
        </w:rPr>
        <w:t>potential vendor in compliance with the Non-Manufacturer Rule (NMR)?</w:t>
      </w:r>
    </w:p>
    <w:p w14:paraId="27FEDA33"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4"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u w:val="single"/>
        </w:rPr>
      </w:pPr>
      <w:r w:rsidRPr="0060788C">
        <w:rPr>
          <w:rFonts w:ascii="Arial" w:eastAsia="Times New Roman" w:hAnsi="Arial" w:cs="Arial"/>
          <w:color w:val="000000"/>
          <w:u w:val="single"/>
        </w:rPr>
        <w:t>Vendor must attach documentation of this to be viewed by the government to be considered as part of the Market Research and responsiveness to this Sources Sought notice:</w:t>
      </w:r>
    </w:p>
    <w:p w14:paraId="27FEDA35"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6"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c. Is the Vendor an authorized distributor with access to Original Equipment Manufacturer (OEM) parts which may be required in completion of this requirement?</w:t>
      </w:r>
    </w:p>
    <w:p w14:paraId="27FEDA37"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8" w14:textId="77777777" w:rsidR="005B4A0C" w:rsidRPr="0060788C" w:rsidRDefault="005B4A0C" w:rsidP="0060788C">
      <w:pPr>
        <w:autoSpaceDE w:val="0"/>
        <w:autoSpaceDN w:val="0"/>
        <w:adjustRightInd w:val="0"/>
        <w:spacing w:after="0" w:line="240" w:lineRule="auto"/>
        <w:rPr>
          <w:rFonts w:ascii="Arial" w:eastAsia="Times New Roman" w:hAnsi="Arial" w:cs="Arial"/>
          <w:b/>
          <w:bCs/>
          <w:color w:val="000000"/>
          <w:u w:val="single"/>
        </w:rPr>
      </w:pPr>
      <w:r w:rsidRPr="0060788C">
        <w:rPr>
          <w:rFonts w:ascii="Arial" w:eastAsia="Times New Roman" w:hAnsi="Arial" w:cs="Arial"/>
          <w:b/>
          <w:bCs/>
          <w:color w:val="000000"/>
          <w:u w:val="single"/>
        </w:rPr>
        <w:t>The VA does not accept grey market items; therefore, the Vendor must attach an</w:t>
      </w:r>
    </w:p>
    <w:p w14:paraId="27FEDA39" w14:textId="77777777" w:rsidR="005B4A0C" w:rsidRPr="0060788C" w:rsidRDefault="005B4A0C" w:rsidP="0060788C">
      <w:pPr>
        <w:autoSpaceDE w:val="0"/>
        <w:autoSpaceDN w:val="0"/>
        <w:adjustRightInd w:val="0"/>
        <w:spacing w:after="0" w:line="240" w:lineRule="auto"/>
        <w:rPr>
          <w:rFonts w:ascii="Arial" w:eastAsia="Times New Roman" w:hAnsi="Arial" w:cs="Arial"/>
          <w:b/>
          <w:bCs/>
          <w:color w:val="000000"/>
          <w:u w:val="single"/>
        </w:rPr>
      </w:pPr>
      <w:r w:rsidRPr="0060788C">
        <w:rPr>
          <w:rFonts w:ascii="Arial" w:eastAsia="Times New Roman" w:hAnsi="Arial" w:cs="Arial"/>
          <w:b/>
          <w:bCs/>
          <w:color w:val="000000"/>
          <w:u w:val="single"/>
        </w:rPr>
        <w:t>authorized distribution letter as an approved and authorized vendor on OEM letterhead by the manufacturer as evidence of proof to be viewed by the government to be considered as part of the Market Research and responsiveness to this Sources Sought notice.</w:t>
      </w:r>
    </w:p>
    <w:p w14:paraId="27FEDA3A"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B"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d. Name of potential Contractor that possesses the capability to fulfill this requirement.</w:t>
      </w:r>
    </w:p>
    <w:p w14:paraId="27FEDA3C"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Contractors shall also provide the following:</w:t>
      </w:r>
    </w:p>
    <w:p w14:paraId="27FEDA3D"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3E"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Point(s) of contact name: ______________________________________</w:t>
      </w:r>
    </w:p>
    <w:p w14:paraId="27FEDA3F"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Address: ___________________________________________________</w:t>
      </w:r>
    </w:p>
    <w:p w14:paraId="27FEDA40"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Telephone number: ___________________________________________</w:t>
      </w:r>
    </w:p>
    <w:p w14:paraId="27FEDA41"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Email address: _______________________________________________</w:t>
      </w:r>
    </w:p>
    <w:p w14:paraId="27FEDA42"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Company's business size: _______________________________________</w:t>
      </w:r>
    </w:p>
    <w:p w14:paraId="27FEDA43"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UEI #: ______________________________</w:t>
      </w:r>
    </w:p>
    <w:p w14:paraId="27FEDA44"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CAGE Code: _______________________________</w:t>
      </w:r>
    </w:p>
    <w:p w14:paraId="27FEDA45"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46"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 xml:space="preserve">e. Is your company considered a small business concern, SB, SDVOSB, VOSB, HUBZone, or 8A concern, with the requisite </w:t>
      </w:r>
      <w:r>
        <w:rPr>
          <w:rFonts w:ascii="Arial" w:eastAsia="Times New Roman" w:hAnsi="Arial" w:cs="Arial"/>
          <w:color w:val="000000"/>
        </w:rPr>
        <w:t xml:space="preserve">339112 </w:t>
      </w:r>
      <w:r w:rsidRPr="0060788C">
        <w:rPr>
          <w:rFonts w:ascii="Arial" w:eastAsia="Times New Roman" w:hAnsi="Arial" w:cs="Arial"/>
          <w:color w:val="000000"/>
        </w:rPr>
        <w:t>NAICS code?</w:t>
      </w:r>
    </w:p>
    <w:p w14:paraId="27FEDA47"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48"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 Please provide proof of qualifications.</w:t>
      </w:r>
    </w:p>
    <w:p w14:paraId="27FEDA49"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4A"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f. Is your company available under any Government Wide Agency Contract (GWAC), GSA</w:t>
      </w:r>
    </w:p>
    <w:p w14:paraId="27FEDA4B"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Schedule, Federal Supply Schedule (FSS), Indefinite Delivery Indefinite Quantity (IDIQ), and/or Blanket Purchase Agreement (BPA)?</w:t>
      </w:r>
    </w:p>
    <w:p w14:paraId="27FEDA4C"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4D"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If so, please identify the contract number for the government to review as part of this Market Research.</w:t>
      </w:r>
    </w:p>
    <w:p w14:paraId="27FEDA4E"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4F" w14:textId="77777777" w:rsidR="005B4A0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b/>
          <w:bCs/>
          <w:color w:val="000000"/>
        </w:rPr>
        <w:t xml:space="preserve">4. </w:t>
      </w:r>
      <w:r w:rsidRPr="0060788C">
        <w:rPr>
          <w:rFonts w:ascii="Arial" w:eastAsia="Times New Roman" w:hAnsi="Arial" w:cs="Arial"/>
          <w:b/>
          <w:bCs/>
          <w:color w:val="000000"/>
        </w:rPr>
        <w:t>Opportunity/Market Pricing:</w:t>
      </w:r>
      <w:r w:rsidRPr="0060788C">
        <w:rPr>
          <w:rFonts w:ascii="Arial" w:eastAsia="Times New Roman" w:hAnsi="Arial" w:cs="Arial"/>
          <w:color w:val="000000"/>
        </w:rPr>
        <w:t xml:space="preserve"> The MEDVAMC is seeking information from potential vendors on their ability to provide the required items/equipment. </w:t>
      </w:r>
      <w:r w:rsidRPr="0060788C">
        <w:rPr>
          <w:rFonts w:ascii="Arial" w:eastAsia="Times New Roman" w:hAnsi="Arial" w:cs="Arial"/>
          <w:b/>
          <w:bCs/>
          <w:color w:val="000000"/>
          <w:u w:val="single"/>
        </w:rPr>
        <w:t>THIS IS A SOURCES SOUGHT REQUEST FOR INFORMATION (RFI) ONLY.</w:t>
      </w:r>
      <w:r w:rsidRPr="0060788C">
        <w:rPr>
          <w:rFonts w:ascii="Arial" w:eastAsia="Times New Roman" w:hAnsi="Arial" w:cs="Arial"/>
          <w:color w:val="000000"/>
        </w:rPr>
        <w:t xml:space="preserve"> Small Business concerns are encouraged to provide responses to this RFI </w:t>
      </w:r>
      <w:proofErr w:type="gramStart"/>
      <w:r w:rsidRPr="0060788C">
        <w:rPr>
          <w:rFonts w:ascii="Arial" w:eastAsia="Times New Roman" w:hAnsi="Arial" w:cs="Arial"/>
          <w:color w:val="000000"/>
        </w:rPr>
        <w:t>in order to</w:t>
      </w:r>
      <w:proofErr w:type="gramEnd"/>
      <w:r w:rsidRPr="0060788C">
        <w:rPr>
          <w:rFonts w:ascii="Arial" w:eastAsia="Times New Roman" w:hAnsi="Arial" w:cs="Arial"/>
          <w:color w:val="000000"/>
        </w:rPr>
        <w:t xml:space="preserve"> assist the MEDVAMC in determining potential levels of </w:t>
      </w:r>
      <w:r w:rsidRPr="0060788C">
        <w:rPr>
          <w:rFonts w:ascii="Arial" w:eastAsia="Times New Roman" w:hAnsi="Arial" w:cs="Arial"/>
          <w:color w:val="000000"/>
        </w:rPr>
        <w:lastRenderedPageBreak/>
        <w:t>competition and general market pricing available in the industry. Vendors are requested to submit estimated market research pricing along with their responses to the abo</w:t>
      </w:r>
      <w:r w:rsidRPr="0060788C">
        <w:rPr>
          <w:rFonts w:ascii="Arial" w:eastAsia="Times New Roman" w:hAnsi="Arial" w:cs="Arial"/>
          <w:color w:val="000000"/>
        </w:rPr>
        <w:t xml:space="preserve">ve. The estimated pricing will be considered when determining the procurement strategy for the forthcoming solicitation. Contractor shall provide answers to all questions requested and shall possess the capability to provide all requirements and objectives per the </w:t>
      </w:r>
      <w:proofErr w:type="gramStart"/>
      <w:r w:rsidRPr="0060788C">
        <w:rPr>
          <w:rFonts w:ascii="Arial" w:eastAsia="Times New Roman" w:hAnsi="Arial" w:cs="Arial"/>
          <w:color w:val="000000"/>
        </w:rPr>
        <w:t>items</w:t>
      </w:r>
      <w:proofErr w:type="gramEnd"/>
      <w:r w:rsidRPr="0060788C">
        <w:rPr>
          <w:rFonts w:ascii="Arial" w:eastAsia="Times New Roman" w:hAnsi="Arial" w:cs="Arial"/>
          <w:color w:val="000000"/>
        </w:rPr>
        <w:t xml:space="preserve"> description.</w:t>
      </w:r>
    </w:p>
    <w:p w14:paraId="27FEDA50" w14:textId="77777777" w:rsidR="005B4A0C" w:rsidRDefault="005B4A0C" w:rsidP="0060788C">
      <w:pPr>
        <w:autoSpaceDE w:val="0"/>
        <w:autoSpaceDN w:val="0"/>
        <w:adjustRightInd w:val="0"/>
        <w:spacing w:after="0" w:line="240" w:lineRule="auto"/>
        <w:rPr>
          <w:rFonts w:ascii="Arial" w:eastAsia="Times New Roman" w:hAnsi="Arial" w:cs="Arial"/>
          <w:color w:val="000000"/>
        </w:rPr>
      </w:pPr>
    </w:p>
    <w:p w14:paraId="27FEDA51"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52" w14:textId="77777777" w:rsidR="005B4A0C" w:rsidRPr="0060788C" w:rsidRDefault="005B4A0C" w:rsidP="0060788C">
      <w:pPr>
        <w:autoSpaceDE w:val="0"/>
        <w:autoSpaceDN w:val="0"/>
        <w:adjustRightInd w:val="0"/>
        <w:spacing w:after="0" w:line="240" w:lineRule="auto"/>
        <w:rPr>
          <w:rFonts w:ascii="Arial" w:eastAsia="Times New Roman" w:hAnsi="Arial" w:cs="Arial"/>
          <w:color w:val="0000FF"/>
        </w:rPr>
      </w:pPr>
      <w:r w:rsidRPr="0060788C">
        <w:rPr>
          <w:rFonts w:ascii="Arial" w:eastAsia="Times New Roman" w:hAnsi="Arial" w:cs="Arial"/>
          <w:b/>
          <w:bCs/>
          <w:color w:val="000000"/>
        </w:rPr>
        <w:t>5. RFI responses are due by 1</w:t>
      </w:r>
      <w:r>
        <w:rPr>
          <w:rFonts w:ascii="Arial" w:eastAsia="Times New Roman" w:hAnsi="Arial" w:cs="Arial"/>
          <w:b/>
          <w:bCs/>
          <w:color w:val="000000"/>
        </w:rPr>
        <w:t>5</w:t>
      </w:r>
      <w:r w:rsidRPr="0060788C">
        <w:rPr>
          <w:rFonts w:ascii="Arial" w:eastAsia="Times New Roman" w:hAnsi="Arial" w:cs="Arial"/>
          <w:b/>
          <w:bCs/>
          <w:color w:val="000000"/>
        </w:rPr>
        <w:t>:00 pm Central Standard Time on February 2</w:t>
      </w:r>
      <w:r>
        <w:rPr>
          <w:rFonts w:ascii="Arial" w:eastAsia="Times New Roman" w:hAnsi="Arial" w:cs="Arial"/>
          <w:b/>
          <w:bCs/>
          <w:color w:val="000000"/>
        </w:rPr>
        <w:t>7</w:t>
      </w:r>
      <w:r w:rsidRPr="0060788C">
        <w:rPr>
          <w:rFonts w:ascii="Arial" w:eastAsia="Times New Roman" w:hAnsi="Arial" w:cs="Arial"/>
          <w:b/>
          <w:bCs/>
          <w:color w:val="000000"/>
        </w:rPr>
        <w:t>, 2025</w:t>
      </w:r>
      <w:r w:rsidRPr="0060788C">
        <w:rPr>
          <w:rFonts w:ascii="Arial" w:eastAsia="Times New Roman" w:hAnsi="Arial" w:cs="Arial"/>
          <w:color w:val="000000"/>
        </w:rPr>
        <w:t xml:space="preserve">; size is limited to 8.5 x 11 inches, 12-point font, with 1-inch margins in Microsoft Word format via email to </w:t>
      </w:r>
      <w:hyperlink r:id="rId7" w:history="1">
        <w:r w:rsidRPr="0060788C">
          <w:rPr>
            <w:rFonts w:ascii="Arial" w:eastAsia="Times New Roman" w:hAnsi="Arial" w:cs="Arial"/>
            <w:color w:val="0000FF"/>
            <w:u w:val="single"/>
          </w:rPr>
          <w:t>frank.sanders1@va.gov</w:t>
        </w:r>
      </w:hyperlink>
      <w:r w:rsidRPr="0060788C">
        <w:rPr>
          <w:rFonts w:ascii="Arial" w:eastAsia="Times New Roman" w:hAnsi="Arial" w:cs="Arial"/>
        </w:rPr>
        <w:t>.</w:t>
      </w:r>
    </w:p>
    <w:p w14:paraId="27FEDA53" w14:textId="77777777" w:rsidR="005B4A0C" w:rsidRPr="0060788C" w:rsidRDefault="005B4A0C" w:rsidP="0060788C">
      <w:pPr>
        <w:autoSpaceDE w:val="0"/>
        <w:autoSpaceDN w:val="0"/>
        <w:adjustRightInd w:val="0"/>
        <w:spacing w:after="0" w:line="240" w:lineRule="auto"/>
        <w:rPr>
          <w:rFonts w:ascii="Arial" w:eastAsia="Times New Roman" w:hAnsi="Arial" w:cs="Arial"/>
          <w:color w:val="0000FF"/>
        </w:rPr>
      </w:pPr>
    </w:p>
    <w:p w14:paraId="27FEDA54"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The subject line shall read: RFI 36C25625Q0</w:t>
      </w:r>
      <w:r>
        <w:rPr>
          <w:rFonts w:ascii="Arial" w:eastAsia="Times New Roman" w:hAnsi="Arial" w:cs="Arial"/>
          <w:color w:val="000000"/>
        </w:rPr>
        <w:t>515</w:t>
      </w:r>
      <w:r w:rsidRPr="0060788C">
        <w:rPr>
          <w:rFonts w:ascii="Arial" w:eastAsia="Times New Roman" w:hAnsi="Arial" w:cs="Arial"/>
          <w:color w:val="000000"/>
        </w:rPr>
        <w:t xml:space="preserve">- </w:t>
      </w:r>
      <w:r>
        <w:rPr>
          <w:rFonts w:ascii="Arial" w:eastAsia="Times New Roman" w:hAnsi="Arial" w:cs="Arial"/>
          <w:color w:val="000000"/>
        </w:rPr>
        <w:t>Actiwatch</w:t>
      </w:r>
      <w:r w:rsidRPr="0060788C">
        <w:rPr>
          <w:rFonts w:ascii="Arial" w:eastAsia="Times New Roman" w:hAnsi="Arial" w:cs="Arial"/>
          <w:color w:val="000000"/>
        </w:rPr>
        <w:t>.</w:t>
      </w:r>
    </w:p>
    <w:p w14:paraId="27FEDA55"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56" w14:textId="77777777" w:rsidR="005B4A0C" w:rsidRPr="0060788C" w:rsidRDefault="005B4A0C" w:rsidP="0060788C">
      <w:pPr>
        <w:autoSpaceDE w:val="0"/>
        <w:autoSpaceDN w:val="0"/>
        <w:adjustRightInd w:val="0"/>
        <w:spacing w:after="0" w:line="240" w:lineRule="auto"/>
        <w:rPr>
          <w:rFonts w:ascii="Arial" w:eastAsia="Times New Roman" w:hAnsi="Arial" w:cs="Arial"/>
          <w:b/>
          <w:bCs/>
          <w:color w:val="000000"/>
        </w:rPr>
      </w:pPr>
      <w:r w:rsidRPr="0060788C">
        <w:rPr>
          <w:rFonts w:ascii="Arial" w:eastAsia="Times New Roman" w:hAnsi="Arial" w:cs="Arial"/>
          <w:b/>
          <w:bCs/>
          <w:color w:val="000000"/>
        </w:rPr>
        <w:t>NO SOLICITATION EXISTS AT THIS TIME.</w:t>
      </w:r>
    </w:p>
    <w:p w14:paraId="27FEDA57" w14:textId="77777777" w:rsidR="005B4A0C" w:rsidRPr="0060788C" w:rsidRDefault="005B4A0C" w:rsidP="0060788C">
      <w:pPr>
        <w:autoSpaceDE w:val="0"/>
        <w:autoSpaceDN w:val="0"/>
        <w:adjustRightInd w:val="0"/>
        <w:spacing w:after="0" w:line="240" w:lineRule="auto"/>
        <w:rPr>
          <w:rFonts w:ascii="Arial" w:eastAsia="Times New Roman" w:hAnsi="Arial" w:cs="Arial"/>
          <w:b/>
          <w:bCs/>
          <w:color w:val="000000"/>
        </w:rPr>
      </w:pPr>
    </w:p>
    <w:p w14:paraId="27FEDA58"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r w:rsidRPr="0060788C">
        <w:rPr>
          <w:rFonts w:ascii="Arial" w:eastAsia="Times New Roman" w:hAnsi="Arial" w:cs="Arial"/>
          <w:color w:val="000000"/>
        </w:rPr>
        <w:t xml:space="preserve">There is no page limitation on subparagraphs 3(a) - 3(g). Please provide the information you deem relevant </w:t>
      </w:r>
      <w:proofErr w:type="gramStart"/>
      <w:r w:rsidRPr="0060788C">
        <w:rPr>
          <w:rFonts w:ascii="Arial" w:eastAsia="Times New Roman" w:hAnsi="Arial" w:cs="Arial"/>
          <w:color w:val="000000"/>
        </w:rPr>
        <w:t>in order to</w:t>
      </w:r>
      <w:proofErr w:type="gramEnd"/>
      <w:r w:rsidRPr="0060788C">
        <w:rPr>
          <w:rFonts w:ascii="Arial" w:eastAsia="Times New Roman" w:hAnsi="Arial" w:cs="Arial"/>
          <w:color w:val="000000"/>
        </w:rPr>
        <w:t xml:space="preserve"> respond to the specific inquiries of the RFI. Information provided will be used solely by MEDVAMC as </w:t>
      </w:r>
      <w:r w:rsidRPr="0060788C">
        <w:rPr>
          <w:rFonts w:ascii="Arial" w:eastAsia="Times New Roman" w:hAnsi="Arial" w:cs="Arial"/>
          <w:b/>
          <w:bCs/>
          <w:color w:val="000000"/>
        </w:rPr>
        <w:t>“Market Research”</w:t>
      </w:r>
      <w:r w:rsidRPr="0060788C">
        <w:rPr>
          <w:rFonts w:ascii="Arial" w:eastAsia="Times New Roman" w:hAnsi="Arial" w:cs="Arial"/>
          <w:color w:val="000000"/>
        </w:rPr>
        <w:t xml:space="preserve"> and will not be released outside of the MEDVAMC Purchasing and Contracting Team.</w:t>
      </w:r>
    </w:p>
    <w:p w14:paraId="27FEDA59"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5A" w14:textId="77777777" w:rsidR="005B4A0C" w:rsidRPr="0060788C" w:rsidRDefault="005B4A0C" w:rsidP="0060788C">
      <w:pPr>
        <w:spacing w:after="0"/>
        <w:rPr>
          <w:rFonts w:ascii="Arial" w:eastAsia="Times New Roman" w:hAnsi="Arial" w:cs="Arial"/>
          <w:b/>
          <w:bCs/>
        </w:rPr>
      </w:pPr>
      <w:r w:rsidRPr="0060788C">
        <w:rPr>
          <w:rFonts w:ascii="Arial" w:eastAsia="Times New Roman" w:hAnsi="Arial" w:cs="Arial"/>
          <w:b/>
          <w:bCs/>
        </w:rPr>
        <w:t>6. Contact Information:</w:t>
      </w:r>
    </w:p>
    <w:p w14:paraId="27FEDA5B" w14:textId="77777777" w:rsidR="005B4A0C" w:rsidRPr="0060788C" w:rsidRDefault="005B4A0C" w:rsidP="0060788C">
      <w:pPr>
        <w:spacing w:after="0"/>
        <w:rPr>
          <w:rFonts w:ascii="Arial" w:eastAsia="Times New Roman" w:hAnsi="Arial" w:cs="Arial"/>
        </w:rPr>
      </w:pPr>
      <w:r w:rsidRPr="0060788C">
        <w:rPr>
          <w:rFonts w:ascii="Arial" w:eastAsia="Times New Roman" w:hAnsi="Arial" w:cs="Arial"/>
        </w:rPr>
        <w:t>Frank Sanders</w:t>
      </w:r>
    </w:p>
    <w:p w14:paraId="27FEDA5C" w14:textId="77777777" w:rsidR="005B4A0C" w:rsidRPr="0060788C" w:rsidRDefault="005B4A0C" w:rsidP="0060788C">
      <w:pPr>
        <w:spacing w:after="0"/>
        <w:rPr>
          <w:rFonts w:ascii="Arial" w:eastAsia="Times New Roman" w:hAnsi="Arial" w:cs="Arial"/>
        </w:rPr>
      </w:pPr>
      <w:hyperlink r:id="rId8" w:history="1">
        <w:r w:rsidRPr="0060788C">
          <w:rPr>
            <w:rFonts w:ascii="Arial" w:eastAsia="Times New Roman" w:hAnsi="Arial" w:cs="Arial"/>
            <w:color w:val="0000FF"/>
            <w:u w:val="single"/>
          </w:rPr>
          <w:t>frank.sanders1@va.gov</w:t>
        </w:r>
      </w:hyperlink>
      <w:r w:rsidRPr="0060788C">
        <w:rPr>
          <w:rFonts w:ascii="Arial" w:eastAsia="Times New Roman" w:hAnsi="Arial" w:cs="Arial"/>
        </w:rPr>
        <w:t xml:space="preserve"> </w:t>
      </w:r>
    </w:p>
    <w:p w14:paraId="27FEDA5D" w14:textId="77777777" w:rsidR="005B4A0C" w:rsidRPr="0060788C" w:rsidRDefault="005B4A0C" w:rsidP="0060788C">
      <w:pPr>
        <w:spacing w:after="0"/>
        <w:rPr>
          <w:rFonts w:ascii="Arial" w:eastAsia="Times New Roman" w:hAnsi="Arial" w:cs="Arial"/>
          <w:sz w:val="24"/>
          <w:szCs w:val="24"/>
        </w:rPr>
      </w:pPr>
    </w:p>
    <w:p w14:paraId="27FEDA5E" w14:textId="77777777" w:rsidR="005B4A0C" w:rsidRPr="0060788C" w:rsidRDefault="005B4A0C" w:rsidP="0060788C">
      <w:pPr>
        <w:autoSpaceDE w:val="0"/>
        <w:autoSpaceDN w:val="0"/>
        <w:adjustRightInd w:val="0"/>
        <w:spacing w:after="0" w:line="240" w:lineRule="auto"/>
        <w:rPr>
          <w:rFonts w:ascii="Arial" w:eastAsia="Times New Roman" w:hAnsi="Arial" w:cs="Arial"/>
          <w:color w:val="000000"/>
        </w:rPr>
      </w:pPr>
    </w:p>
    <w:p w14:paraId="27FEDA5F" w14:textId="77777777" w:rsidR="005B4A0C" w:rsidRPr="00EC4490" w:rsidRDefault="005B4A0C" w:rsidP="00EC4490"/>
    <w:sectPr w:rsidR="00EC4490" w:rsidRPr="00EC4490">
      <w:headerReference w:type="default" r:id="rId9"/>
      <w:footerReference w:type="default" r:id="rId10"/>
      <w:headerReference w:type="first" r:id="rId11"/>
      <w:footerReference w:type="first" r:id="rId12"/>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DA70" w14:textId="77777777" w:rsidR="005B4A0C" w:rsidRDefault="005B4A0C">
      <w:pPr>
        <w:spacing w:after="0" w:line="240" w:lineRule="auto"/>
      </w:pPr>
      <w:r>
        <w:separator/>
      </w:r>
    </w:p>
  </w:endnote>
  <w:endnote w:type="continuationSeparator" w:id="0">
    <w:p w14:paraId="27FEDA72" w14:textId="77777777" w:rsidR="005B4A0C" w:rsidRDefault="005B4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97641" w14:paraId="27FEDA63" w14:textId="77777777" w:rsidTr="009A409F">
      <w:tc>
        <w:tcPr>
          <w:tcW w:w="4788" w:type="dxa"/>
        </w:tcPr>
        <w:p w14:paraId="27FEDA61" w14:textId="77777777" w:rsidR="005B4A0C" w:rsidRDefault="005B4A0C" w:rsidP="009A409F">
          <w:pPr>
            <w:pStyle w:val="Footer"/>
            <w:rPr>
              <w:rFonts w:cstheme="minorHAnsi"/>
            </w:rPr>
          </w:pPr>
        </w:p>
      </w:tc>
      <w:tc>
        <w:tcPr>
          <w:tcW w:w="4788" w:type="dxa"/>
        </w:tcPr>
        <w:p w14:paraId="27FEDA62" w14:textId="77777777" w:rsidR="005B4A0C" w:rsidRDefault="005B4A0C" w:rsidP="009A409F">
          <w:pPr>
            <w:pStyle w:val="Footer"/>
            <w:jc w:val="right"/>
            <w:rPr>
              <w:rFonts w:cstheme="minorHAnsi"/>
            </w:rPr>
          </w:pPr>
          <w:r>
            <w:rPr>
              <w:rFonts w:cstheme="minorHAnsi"/>
            </w:rPr>
            <w:t xml:space="preserve">Special </w:t>
          </w:r>
          <w:r>
            <w:rPr>
              <w:rFonts w:cstheme="minorHAnsi"/>
            </w:rPr>
            <w:t>Notice</w:t>
          </w:r>
        </w:p>
      </w:tc>
    </w:tr>
  </w:tbl>
  <w:p w14:paraId="27FEDA64" w14:textId="77777777" w:rsidR="005B4A0C" w:rsidRPr="00975C97" w:rsidRDefault="005B4A0C" w:rsidP="009A409F">
    <w:pPr>
      <w:pStyle w:val="Footer"/>
      <w:rPr>
        <w:rFonts w:cstheme="minorHAnsi"/>
      </w:rPr>
    </w:pPr>
  </w:p>
  <w:p w14:paraId="27FEDA65" w14:textId="77777777" w:rsidR="00197641" w:rsidRDefault="005B4A0C">
    <w:pPr>
      <w:pStyle w:val="Header"/>
      <w:jc w:val="right"/>
    </w:pPr>
    <w:r>
      <w:t xml:space="preserve">Page </w:t>
    </w:r>
    <w:r>
      <w:fldChar w:fldCharType="begin"/>
    </w:r>
    <w:r>
      <w:instrText xml:space="preserve"> PAGE   \* MERGEFORMAT </w:instrText>
    </w:r>
    <w:r>
      <w:fldChar w:fldCharType="separate"/>
    </w:r>
    <w:r>
      <w:t>5</w:t>
    </w:r>
    <w:r>
      <w:fldChar w:fldCharType="end"/>
    </w:r>
    <w:r>
      <w:t xml:space="preserve"> of </w:t>
    </w:r>
    <w:r>
      <w:fldChar w:fldCharType="begin"/>
    </w:r>
    <w:r>
      <w:instrText xml:space="preserve"> NUMPAGES   \* MERGEFORMAT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97641" w14:paraId="27FEDA69" w14:textId="77777777" w:rsidTr="009A409F">
      <w:tc>
        <w:tcPr>
          <w:tcW w:w="4788" w:type="dxa"/>
        </w:tcPr>
        <w:p w14:paraId="27FEDA67" w14:textId="77777777" w:rsidR="005B4A0C" w:rsidRDefault="005B4A0C" w:rsidP="009A409F">
          <w:pPr>
            <w:pStyle w:val="Footer"/>
            <w:rPr>
              <w:rFonts w:cstheme="minorHAnsi"/>
            </w:rPr>
          </w:pPr>
          <w:r w:rsidRPr="009A409F">
            <w:rPr>
              <w:rFonts w:cstheme="minorHAnsi"/>
            </w:rPr>
            <w:t>*= Required Field</w:t>
          </w:r>
        </w:p>
      </w:tc>
      <w:tc>
        <w:tcPr>
          <w:tcW w:w="4788" w:type="dxa"/>
        </w:tcPr>
        <w:p w14:paraId="27FEDA68" w14:textId="77777777" w:rsidR="005B4A0C" w:rsidRDefault="005B4A0C" w:rsidP="00637F97">
          <w:pPr>
            <w:pStyle w:val="Footer"/>
            <w:jc w:val="right"/>
            <w:rPr>
              <w:rFonts w:cstheme="minorHAnsi"/>
            </w:rPr>
          </w:pPr>
          <w:r>
            <w:rPr>
              <w:rFonts w:cstheme="minorHAnsi"/>
            </w:rPr>
            <w:t>Special Notice</w:t>
          </w:r>
        </w:p>
      </w:tc>
    </w:tr>
  </w:tbl>
  <w:p w14:paraId="27FEDA6A" w14:textId="77777777" w:rsidR="005B4A0C" w:rsidRPr="00E52D1F" w:rsidRDefault="005B4A0C" w:rsidP="00637F97">
    <w:pPr>
      <w:pStyle w:val="Footer"/>
      <w:jc w:val="right"/>
      <w:rPr>
        <w:rFonts w:cstheme="minorHAnsi"/>
      </w:rPr>
    </w:pPr>
  </w:p>
  <w:p w14:paraId="27FEDA6B" w14:textId="77777777" w:rsidR="00197641" w:rsidRDefault="005B4A0C">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EDA6C" w14:textId="77777777" w:rsidR="005B4A0C" w:rsidRDefault="005B4A0C">
      <w:pPr>
        <w:spacing w:after="0" w:line="240" w:lineRule="auto"/>
      </w:pPr>
      <w:r>
        <w:separator/>
      </w:r>
    </w:p>
  </w:footnote>
  <w:footnote w:type="continuationSeparator" w:id="0">
    <w:p w14:paraId="27FEDA6E" w14:textId="77777777" w:rsidR="005B4A0C" w:rsidRDefault="005B4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DA60" w14:textId="77777777" w:rsidR="005B4A0C" w:rsidRPr="00C326BA" w:rsidRDefault="005B4A0C"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EDA66" w14:textId="77777777" w:rsidR="005B4A0C" w:rsidRPr="00C326BA" w:rsidRDefault="005B4A0C"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4591F"/>
    <w:multiLevelType w:val="hybridMultilevel"/>
    <w:tmpl w:val="0B3EC016"/>
    <w:lvl w:ilvl="0" w:tplc="33C6B032">
      <w:start w:val="1"/>
      <w:numFmt w:val="lowerLetter"/>
      <w:lvlText w:val="%1."/>
      <w:lvlJc w:val="left"/>
      <w:pPr>
        <w:ind w:left="720" w:hanging="360"/>
      </w:pPr>
      <w:rPr>
        <w:rFonts w:hint="default"/>
      </w:rPr>
    </w:lvl>
    <w:lvl w:ilvl="1" w:tplc="123CF180" w:tentative="1">
      <w:start w:val="1"/>
      <w:numFmt w:val="lowerLetter"/>
      <w:lvlText w:val="%2."/>
      <w:lvlJc w:val="left"/>
      <w:pPr>
        <w:ind w:left="1440" w:hanging="360"/>
      </w:pPr>
    </w:lvl>
    <w:lvl w:ilvl="2" w:tplc="455EA2A0" w:tentative="1">
      <w:start w:val="1"/>
      <w:numFmt w:val="lowerRoman"/>
      <w:lvlText w:val="%3."/>
      <w:lvlJc w:val="right"/>
      <w:pPr>
        <w:ind w:left="2160" w:hanging="180"/>
      </w:pPr>
    </w:lvl>
    <w:lvl w:ilvl="3" w:tplc="77FA4C12" w:tentative="1">
      <w:start w:val="1"/>
      <w:numFmt w:val="decimal"/>
      <w:lvlText w:val="%4."/>
      <w:lvlJc w:val="left"/>
      <w:pPr>
        <w:ind w:left="2880" w:hanging="360"/>
      </w:pPr>
    </w:lvl>
    <w:lvl w:ilvl="4" w:tplc="E0E6942C" w:tentative="1">
      <w:start w:val="1"/>
      <w:numFmt w:val="lowerLetter"/>
      <w:lvlText w:val="%5."/>
      <w:lvlJc w:val="left"/>
      <w:pPr>
        <w:ind w:left="3600" w:hanging="360"/>
      </w:pPr>
    </w:lvl>
    <w:lvl w:ilvl="5" w:tplc="C67C3F2C" w:tentative="1">
      <w:start w:val="1"/>
      <w:numFmt w:val="lowerRoman"/>
      <w:lvlText w:val="%6."/>
      <w:lvlJc w:val="right"/>
      <w:pPr>
        <w:ind w:left="4320" w:hanging="180"/>
      </w:pPr>
    </w:lvl>
    <w:lvl w:ilvl="6" w:tplc="CBBA2FE0" w:tentative="1">
      <w:start w:val="1"/>
      <w:numFmt w:val="decimal"/>
      <w:lvlText w:val="%7."/>
      <w:lvlJc w:val="left"/>
      <w:pPr>
        <w:ind w:left="5040" w:hanging="360"/>
      </w:pPr>
    </w:lvl>
    <w:lvl w:ilvl="7" w:tplc="0DA847A4" w:tentative="1">
      <w:start w:val="1"/>
      <w:numFmt w:val="lowerLetter"/>
      <w:lvlText w:val="%8."/>
      <w:lvlJc w:val="left"/>
      <w:pPr>
        <w:ind w:left="5760" w:hanging="360"/>
      </w:pPr>
    </w:lvl>
    <w:lvl w:ilvl="8" w:tplc="EC08A7CA" w:tentative="1">
      <w:start w:val="1"/>
      <w:numFmt w:val="lowerRoman"/>
      <w:lvlText w:val="%9."/>
      <w:lvlJc w:val="right"/>
      <w:pPr>
        <w:ind w:left="6480" w:hanging="180"/>
      </w:pPr>
    </w:lvl>
  </w:abstractNum>
  <w:num w:numId="1" w16cid:durableId="110141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41"/>
    <w:rsid w:val="00197641"/>
    <w:rsid w:val="005B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9BE"/>
  <w15:docId w15:val="{A451FF99-1A5F-42E1-BB7F-D8573BDDB0E1}"/>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C449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yperlink" Target="mailto:frank.sanders1@v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nk.sanders1@va.gov"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Sanders, Frank N. (HOU)</cp:lastModifiedBy>
  <cp:revision>2</cp:revision>
  <dcterms:created xsi:type="dcterms:W3CDTF">2025-02-24T18:29:00Z</dcterms:created>
  <dcterms:modified xsi:type="dcterms:W3CDTF">2025-02-24T18:30:00Z</dcterms:modified>
</cp:coreProperties>
</file>