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788-MM25-0001 - Emergency heat repairs are required at the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Georgia National Cemetery to restore heat to the Admin and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Pic Buildings. This building has 4 separate units that have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all failed.  Repair and Upgrade of the heat strips and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22172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02-27-2025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10am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J041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238220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National Cemetery Administration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Services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18434 Joplin Road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Triangle VA  22172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Clarelle Sylvain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Clarelle.sylvain@va.gov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352-467-9329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https://www.va.gov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Department of Veterans Affairs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597C2A" w:rsidP="00597C2A">
      <w:pPr>
        <w:rPr>
          <w:b/>
          <w:color w:val="4F81BD" w:themeColor="accent1"/>
          <w:sz w:val="28"/>
          <w:szCs w:val="28"/>
          <w:bdr w:val="none" w:sz="0" w:space="0" w:color="auto" w:frame="1"/>
        </w:rPr>
      </w:pPr>
    </w:p>
    <w:p w:rsidR="00597C2A" w:rsidRPr="005245E5" w:rsidP="00597C2A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5E5">
        <w:rPr>
          <w:rFonts w:ascii="Times New Roman" w:hAnsi="Times New Roman" w:cs="Times New Roman"/>
          <w:b/>
          <w:color w:val="4F81BD" w:themeColor="accent1"/>
          <w:sz w:val="24"/>
          <w:szCs w:val="24"/>
          <w:bdr w:val="none" w:sz="0" w:space="0" w:color="auto" w:frame="1"/>
        </w:rPr>
        <w:t>DESCRIPTION</w:t>
      </w:r>
    </w:p>
    <w:p w:rsidR="00597C2A" w:rsidRPr="005245E5" w:rsidP="00597C2A">
      <w:pPr>
        <w:pStyle w:val="Default"/>
        <w:rPr>
          <w:rFonts w:ascii="Times New Roman" w:hAnsi="Times New Roman" w:cs="Times New Roman"/>
        </w:rPr>
      </w:pPr>
      <w:r w:rsidRPr="005245E5">
        <w:rPr>
          <w:rFonts w:ascii="Times New Roman" w:hAnsi="Times New Roman" w:cs="Times New Roman"/>
          <w:b/>
          <w:bCs/>
          <w:u w:val="single"/>
        </w:rPr>
        <w:t>NOTICE:</w:t>
      </w:r>
      <w:r w:rsidRPr="005245E5">
        <w:rPr>
          <w:rFonts w:ascii="Times New Roman" w:hAnsi="Times New Roman" w:cs="Times New Roman"/>
        </w:rPr>
        <w:t xml:space="preserve"> The National Cemetery Administration (NCA)’s intends to Sole Source the </w:t>
      </w:r>
      <w:r w:rsidRPr="005245E5">
        <w:rPr>
          <w:rFonts w:ascii="Times New Roman" w:hAnsi="Times New Roman" w:cs="Times New Roman"/>
        </w:rPr>
        <w:t>HVAC repair at the Georgia and the Nashville National</w:t>
      </w:r>
      <w:r w:rsidRPr="005245E5">
        <w:rPr>
          <w:rFonts w:ascii="Times New Roman" w:hAnsi="Times New Roman" w:cs="Times New Roman"/>
        </w:rPr>
        <w:t xml:space="preserve"> Cemetery, classified under North American Industry Classification System </w:t>
      </w:r>
      <w:r w:rsidRPr="005245E5">
        <w:rPr>
          <w:rFonts w:ascii="Times New Roman" w:hAnsi="Times New Roman" w:cs="Times New Roman"/>
          <w:b/>
          <w:bCs/>
        </w:rPr>
        <w:t>(NAICS) code 23</w:t>
      </w:r>
      <w:r w:rsidRPr="005245E5">
        <w:rPr>
          <w:rFonts w:ascii="Times New Roman" w:hAnsi="Times New Roman" w:cs="Times New Roman"/>
          <w:b/>
          <w:bCs/>
        </w:rPr>
        <w:t>8220</w:t>
      </w:r>
      <w:r w:rsidRPr="005245E5">
        <w:rPr>
          <w:rFonts w:ascii="Times New Roman" w:hAnsi="Times New Roman" w:cs="Times New Roman"/>
        </w:rPr>
        <w:t xml:space="preserve">, </w:t>
      </w:r>
      <w:r w:rsidRPr="005245E5">
        <w:rPr>
          <w:rFonts w:ascii="Times New Roman" w:hAnsi="Times New Roman" w:cs="Times New Roman"/>
        </w:rPr>
        <w:t xml:space="preserve">Plumbing Heating and Air-Conditioning to </w:t>
      </w:r>
      <w:r w:rsidRPr="005245E5">
        <w:rPr>
          <w:rFonts w:ascii="Times New Roman" w:hAnsi="Times New Roman" w:cs="Times New Roman"/>
          <w:b/>
          <w:bCs/>
        </w:rPr>
        <w:t>AACON</w:t>
      </w:r>
      <w:r w:rsidRPr="005245E5">
        <w:rPr>
          <w:rFonts w:ascii="Times New Roman" w:hAnsi="Times New Roman" w:cs="Times New Roman"/>
          <w:b/>
          <w:bCs/>
        </w:rPr>
        <w:t xml:space="preserve"> General Contractors, LLC</w:t>
      </w:r>
      <w:r w:rsidRPr="005245E5">
        <w:rPr>
          <w:rFonts w:ascii="Times New Roman" w:hAnsi="Times New Roman" w:cs="Times New Roman"/>
        </w:rPr>
        <w:t xml:space="preserve"> </w:t>
      </w:r>
      <w:r w:rsidRPr="005245E5">
        <w:rPr>
          <w:rFonts w:ascii="Times New Roman" w:hAnsi="Times New Roman" w:cs="Times New Roman"/>
          <w:b/>
          <w:bCs/>
        </w:rPr>
        <w:t>(SAM UEI #</w:t>
      </w:r>
      <w:r w:rsidRPr="005245E5">
        <w:rPr>
          <w:rFonts w:ascii="Times New Roman" w:hAnsi="Times New Roman" w:cs="Times New Roman"/>
        </w:rPr>
        <w:t xml:space="preserve"> </w:t>
      </w:r>
      <w:r w:rsidRPr="005245E5">
        <w:rPr>
          <w:rFonts w:ascii="Times New Roman" w:hAnsi="Times New Roman" w:cs="Times New Roman"/>
          <w:b/>
          <w:bCs/>
        </w:rPr>
        <w:t>Y9FRK3A8ZNE7),</w:t>
      </w:r>
      <w:r w:rsidRPr="005245E5">
        <w:rPr>
          <w:rFonts w:ascii="Times New Roman" w:hAnsi="Times New Roman" w:cs="Times New Roman"/>
        </w:rPr>
        <w:t xml:space="preserve"> IAW FAR 6.302-2 “Unusual and Compelling Urgency.” __________________________________________________________________</w:t>
      </w:r>
    </w:p>
    <w:p w:rsidR="00597C2A" w:rsidRPr="005245E5" w:rsidP="00597C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7C2A" w:rsidRPr="005245E5" w:rsidP="0059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Services require contractor to 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>the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 xml:space="preserve"> contractor shall provide all labor, materials, tools, equipment, transportation, and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 xml:space="preserve"> 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>supervision to make necessary repairs to heat systems at Georgia National Cemetery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 xml:space="preserve"> 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>and Nashville National Cemetery as defined in Section III below. All services</w:t>
      </w:r>
    </w:p>
    <w:p w:rsidR="00597C2A" w:rsidRPr="005245E5" w:rsidP="00597C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 xml:space="preserve">performed by the contractor must adhere to National Shrine </w:t>
      </w:r>
      <w:r w:rsidRPr="005245E5">
        <w:rPr>
          <w:rFonts w:ascii="Times New Roman" w:hAnsi="Times New Roman" w:eastAsiaTheme="minorHAnsi" w:cs="Times New Roman"/>
          <w:sz w:val="24"/>
          <w:szCs w:val="24"/>
          <w14:ligatures w14:val="standardContextual"/>
        </w:rPr>
        <w:t>standards.</w:t>
      </w:r>
    </w:p>
    <w:p w:rsidR="00597C2A" w:rsidRPr="005245E5" w:rsidP="00597C2A">
      <w:pPr>
        <w:rPr>
          <w:rFonts w:ascii="Times New Roman" w:hAnsi="Times New Roman" w:cs="Times New Roman"/>
          <w:sz w:val="24"/>
          <w:szCs w:val="24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The agency has determined that the need to sole source applies as an unusual and compelling urgency precludes full and open competition; and delay in award of the contract would/could result in serious injury, financial or other, to the Government. </w:t>
      </w:r>
    </w:p>
    <w:p w:rsidR="00597C2A" w:rsidRPr="005245E5" w:rsidP="00597C2A">
      <w:pPr>
        <w:rPr>
          <w:rFonts w:ascii="Times New Roman" w:hAnsi="Times New Roman" w:cs="Times New Roman"/>
          <w:sz w:val="24"/>
          <w:szCs w:val="24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The agency intends to award this on or about 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>March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6,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2025</w:t>
      </w:r>
      <w:r w:rsidRPr="005245E5">
        <w:rPr>
          <w:rFonts w:ascii="Times New Roman" w:hAnsi="Times New Roman" w:cs="Times New Roman"/>
          <w:sz w:val="24"/>
          <w:szCs w:val="24"/>
        </w:rPr>
        <w:t xml:space="preserve">. The proposed period of performance is 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52 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>days</w:t>
      </w:r>
      <w:r w:rsidRPr="005245E5">
        <w:rPr>
          <w:rFonts w:ascii="Times New Roman" w:hAnsi="Times New Roman" w:cs="Times New Roman"/>
          <w:sz w:val="24"/>
          <w:szCs w:val="24"/>
        </w:rPr>
        <w:t xml:space="preserve"> after the Notice to Proceed is issued. </w:t>
      </w:r>
    </w:p>
    <w:p w:rsidR="00597C2A" w:rsidRPr="005245E5" w:rsidP="00597C2A">
      <w:pPr>
        <w:rPr>
          <w:rFonts w:ascii="Times New Roman" w:hAnsi="Times New Roman" w:cs="Times New Roman"/>
          <w:sz w:val="24"/>
          <w:szCs w:val="24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A determination by the Government not to compete this proposed contract based on response to this notice is solely within the discretion of the Government. However, interested sources may submit a capability statement to respond to this requirement. The Government will consider responses received by 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12:00pm EST on 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>March 3</w:t>
      </w:r>
      <w:r w:rsidRPr="005245E5">
        <w:rPr>
          <w:rFonts w:ascii="Times New Roman" w:hAnsi="Times New Roman" w:cs="Times New Roman"/>
          <w:b/>
          <w:bCs/>
          <w:sz w:val="24"/>
          <w:szCs w:val="24"/>
          <w:u w:val="single"/>
        </w:rPr>
        <w:t>, 2025</w:t>
      </w:r>
      <w:r w:rsidRPr="005245E5">
        <w:rPr>
          <w:rFonts w:ascii="Times New Roman" w:hAnsi="Times New Roman" w:cs="Times New Roman"/>
          <w:sz w:val="24"/>
          <w:szCs w:val="24"/>
        </w:rPr>
        <w:t xml:space="preserve">. Responses will only be accepted via email to </w:t>
      </w:r>
      <w:r>
        <w:fldChar w:fldCharType="begin"/>
      </w:r>
      <w:r>
        <w:instrText xml:space="preserve"> HYPERLINK "mailto:Clarelle.sylvain@va.gov" </w:instrText>
      </w:r>
      <w:r>
        <w:fldChar w:fldCharType="separate"/>
      </w:r>
      <w:r w:rsidRPr="002909B6" w:rsidR="005245E5">
        <w:rPr>
          <w:rStyle w:val="Hyperlink"/>
          <w:rFonts w:ascii="Times New Roman" w:hAnsi="Times New Roman" w:cs="Times New Roman"/>
          <w:sz w:val="24"/>
          <w:szCs w:val="24"/>
        </w:rPr>
        <w:t>Clarelle.sylvain</w:t>
      </w:r>
      <w:r w:rsidRPr="002909B6" w:rsidR="005245E5">
        <w:rPr>
          <w:rStyle w:val="Hyperlink"/>
          <w:rFonts w:ascii="Times New Roman" w:hAnsi="Times New Roman" w:cs="Times New Roman"/>
          <w:sz w:val="24"/>
          <w:szCs w:val="24"/>
        </w:rPr>
        <w:t>@va.gov</w:t>
      </w:r>
      <w:r>
        <w:fldChar w:fldCharType="end"/>
      </w:r>
      <w:r w:rsidR="005245E5">
        <w:rPr>
          <w:rFonts w:ascii="Times New Roman" w:hAnsi="Times New Roman" w:cs="Times New Roman"/>
          <w:sz w:val="24"/>
          <w:szCs w:val="24"/>
        </w:rPr>
        <w:t xml:space="preserve"> </w:t>
      </w:r>
      <w:r w:rsidRPr="005245E5">
        <w:rPr>
          <w:rFonts w:ascii="Times New Roman" w:hAnsi="Times New Roman" w:cs="Times New Roman"/>
          <w:sz w:val="24"/>
          <w:szCs w:val="24"/>
        </w:rPr>
        <w:t xml:space="preserve">using the following title in the email s subject line: </w:t>
      </w:r>
      <w:r w:rsidRPr="005245E5" w:rsidR="00524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788-MM25-0001</w:t>
      </w:r>
      <w:r w:rsidRPr="005245E5" w:rsidR="00524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524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Emergency </w:t>
      </w:r>
      <w:r w:rsidRPr="005245E5" w:rsidR="00524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HVAC repair</w:t>
      </w:r>
      <w:r w:rsidRPr="005245E5" w:rsidR="005245E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245E5">
        <w:rPr>
          <w:rFonts w:ascii="Times New Roman" w:hAnsi="Times New Roman" w:cs="Times New Roman"/>
          <w:sz w:val="24"/>
          <w:szCs w:val="24"/>
        </w:rPr>
        <w:t xml:space="preserve"> The Government will not reimburse respondents for any costs incurred in preparation of a response to this notice. This will be the only notice of the Government's intent to solicit and award to one source to satisfy this requirement.</w:t>
      </w:r>
    </w:p>
    <w:p w:rsidR="00597C2A" w:rsidRPr="005245E5" w:rsidP="00597C2A">
      <w:pPr>
        <w:rPr>
          <w:rFonts w:ascii="Times New Roman" w:hAnsi="Times New Roman" w:cs="Times New Roman"/>
          <w:sz w:val="24"/>
          <w:szCs w:val="24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This notice is not a request for competitive quotations/proposals.  A solicitation will not be available for this requirement.  The intent of this notice is for informational purposes only.  </w:t>
      </w:r>
    </w:p>
    <w:p w:rsidR="00597C2A" w:rsidRPr="005245E5" w:rsidP="00597C2A">
      <w:pPr>
        <w:rPr>
          <w:rFonts w:ascii="Times New Roman" w:hAnsi="Times New Roman" w:cs="Times New Roman"/>
          <w:sz w:val="24"/>
          <w:szCs w:val="24"/>
        </w:rPr>
      </w:pPr>
      <w:r w:rsidRPr="005245E5">
        <w:rPr>
          <w:rFonts w:ascii="Times New Roman" w:hAnsi="Times New Roman" w:cs="Times New Roman"/>
          <w:sz w:val="24"/>
          <w:szCs w:val="24"/>
        </w:rPr>
        <w:t xml:space="preserve">Information in response to this notice may be sent to Auvorie Benson, Contracting Officer, at </w:t>
      </w:r>
      <w:r>
        <w:fldChar w:fldCharType="begin"/>
      </w:r>
      <w:r>
        <w:instrText xml:space="preserve"> HYPERLINK "mailto:Clarelle.sylvain@va.gov" </w:instrText>
      </w:r>
      <w:r>
        <w:fldChar w:fldCharType="separate"/>
      </w:r>
      <w:r w:rsidRPr="005245E5" w:rsidR="005245E5">
        <w:rPr>
          <w:rStyle w:val="Hyperlink"/>
          <w:rFonts w:ascii="Times New Roman" w:hAnsi="Times New Roman" w:cs="Times New Roman"/>
          <w:sz w:val="24"/>
          <w:szCs w:val="24"/>
        </w:rPr>
        <w:t>Clarelle.sylvain</w:t>
      </w:r>
      <w:r w:rsidRPr="005245E5" w:rsidR="005245E5">
        <w:rPr>
          <w:rStyle w:val="Hyperlink"/>
          <w:rFonts w:ascii="Times New Roman" w:hAnsi="Times New Roman" w:cs="Times New Roman"/>
          <w:sz w:val="24"/>
          <w:szCs w:val="24"/>
        </w:rPr>
        <w:t>@va.gov</w:t>
      </w:r>
      <w:r>
        <w:fldChar w:fldCharType="end"/>
      </w:r>
      <w:r w:rsidRPr="005245E5">
        <w:rPr>
          <w:rFonts w:ascii="Times New Roman" w:hAnsi="Times New Roman" w:cs="Times New Roman"/>
          <w:sz w:val="24"/>
          <w:szCs w:val="24"/>
        </w:rPr>
        <w:t>. Telephonic questions or requests will not be accepted.</w:t>
      </w:r>
    </w:p>
    <w:p w:rsidR="00770025"/>
    <w:p w:rsidR="00000000" w:rsidP="00A148BE">
      <w:pPr>
        <w:jc w:val="center"/>
      </w:pPr>
      <w:r>
        <w:t>End of Document</w:t>
      </w:r>
      <w:bookmarkStart w:id="0" w:name="_GoBack"/>
      <w:bookmarkEnd w:id="0"/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66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7C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2025-02-27T19:11:02Z</dcterms:created>
  <dcterms:modified xsi:type="dcterms:W3CDTF">2025-02-27T19:11:02Z</dcterms:modified>
</cp:coreProperties>
</file>