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5902A" w14:textId="77777777" w:rsidR="004069B8" w:rsidRDefault="004069B8" w:rsidP="004069B8">
      <w:pPr>
        <w:pStyle w:val="sam-rich-text-editor-indent-b"/>
      </w:pPr>
      <w:r>
        <w:rPr>
          <w:rStyle w:val="Strong"/>
          <w:u w:val="single"/>
        </w:rPr>
        <w:t>DEPARTMENT OF VETERANS AFFAIRS (VA)</w:t>
      </w:r>
    </w:p>
    <w:p w14:paraId="23185A59" w14:textId="77777777" w:rsidR="004069B8" w:rsidRDefault="004069B8" w:rsidP="004069B8">
      <w:pPr>
        <w:pStyle w:val="sam-rich-text-editor-indent-b"/>
      </w:pPr>
      <w:r>
        <w:rPr>
          <w:rStyle w:val="Strong"/>
          <w:u w:val="single"/>
        </w:rPr>
        <w:t>ADVERTISEMENT FOR SUCCEEDING LEASE ACTION</w:t>
      </w:r>
    </w:p>
    <w:p w14:paraId="784EDFEC" w14:textId="72877217" w:rsidR="004069B8" w:rsidRDefault="004069B8" w:rsidP="004069B8">
      <w:pPr>
        <w:pStyle w:val="sam-rich-text-editor-indent-b"/>
      </w:pPr>
      <w:r>
        <w:t>The Department of Vetera</w:t>
      </w:r>
      <w:r w:rsidR="00936EA3">
        <w:t>n</w:t>
      </w:r>
      <w:r>
        <w:t>s Affairs intends to award a Succeeding lease to </w:t>
      </w:r>
      <w:r>
        <w:rPr>
          <w:rStyle w:val="Strong"/>
        </w:rPr>
        <w:t>PORT COLUMBUS HOLDINGS, LLC, </w:t>
      </w:r>
      <w:r>
        <w:t>under the authority of General Services Acquisition Manual (GSAM) Part 570.402. This regulation authorizes use of the sole source lease awards where it is determined that award to any other location would result in substantial duplication of costs to the Government that are not expected to be recovered through competition.  </w:t>
      </w:r>
    </w:p>
    <w:p w14:paraId="04F1478A" w14:textId="77777777" w:rsidR="004069B8" w:rsidRDefault="004069B8" w:rsidP="004069B8">
      <w:pPr>
        <w:pStyle w:val="sam-rich-text-editor-indent-b"/>
      </w:pPr>
      <w:r>
        <w:rPr>
          <w:rStyle w:val="Strong"/>
        </w:rPr>
        <w:t>THIS ADVERTISEMENT IS NOT A REQUEST FOR LEASE PROPOSALS - </w:t>
      </w:r>
      <w:r>
        <w:t>However, any party who believes it can provide a facility that would satisfy the above requirements is invited to submit a written statement of capability to do so, with evidence to support its claim.  Responses received will be considered solely for the purpose of determining whether to conduct a competitive procurement.  The Government will not be responsible for any costs incurred by responding to this advertisement. This advertisement does not obligate the Government to award any lease contract.  </w:t>
      </w:r>
    </w:p>
    <w:p w14:paraId="375234B4" w14:textId="77777777" w:rsidR="004069B8" w:rsidRDefault="004069B8" w:rsidP="004069B8">
      <w:pPr>
        <w:pStyle w:val="sam-rich-text-editor-indent-b"/>
      </w:pPr>
      <w:r>
        <w:t>The Department of Veterans Affairs currently occupies clinical and related space at </w:t>
      </w:r>
      <w:r>
        <w:rPr>
          <w:rStyle w:val="Strong"/>
        </w:rPr>
        <w:t>2720 Airport Drive, Columbus OH 43219, </w:t>
      </w:r>
      <w:r>
        <w:t>in a lease that expires on July 20, 2026.  In order to satisfy the VA mission requirements, the current </w:t>
      </w:r>
      <w:r>
        <w:rPr>
          <w:rStyle w:val="Strong"/>
        </w:rPr>
        <w:t>Columbus Behavioral Health Clinic </w:t>
      </w:r>
      <w:r>
        <w:t>must remain operational.</w:t>
      </w:r>
    </w:p>
    <w:p w14:paraId="67BCA060" w14:textId="77777777" w:rsidR="004069B8" w:rsidRDefault="004069B8" w:rsidP="004069B8">
      <w:pPr>
        <w:pStyle w:val="sam-rich-text-editor-indent-b"/>
      </w:pPr>
      <w:r>
        <w:rPr>
          <w:rStyle w:val="Strong"/>
        </w:rPr>
        <w:t>Term:  </w:t>
      </w:r>
      <w:r>
        <w:t>10 years with a 5-year firm term</w:t>
      </w:r>
    </w:p>
    <w:p w14:paraId="4A616B8D" w14:textId="723D5BD0" w:rsidR="004069B8" w:rsidRDefault="004069B8" w:rsidP="004069B8">
      <w:pPr>
        <w:pStyle w:val="sam-rich-text-editor-indent-b"/>
      </w:pPr>
      <w:r>
        <w:rPr>
          <w:rStyle w:val="Strong"/>
        </w:rPr>
        <w:t>Tenant Improvement:</w:t>
      </w:r>
      <w:r>
        <w:t> Possible tenant improvements will be performed under the succeeding lease award.</w:t>
      </w:r>
    </w:p>
    <w:p w14:paraId="1667D08C" w14:textId="77777777" w:rsidR="004069B8" w:rsidRDefault="004069B8" w:rsidP="004069B8">
      <w:pPr>
        <w:pStyle w:val="sam-rich-text-editor-indent-b"/>
      </w:pPr>
      <w:r>
        <w:rPr>
          <w:rStyle w:val="Strong"/>
        </w:rPr>
        <w:t>Space Availability:  </w:t>
      </w:r>
      <w:r>
        <w:t>The space must be available for occupancy by June 1, 2026.</w:t>
      </w:r>
    </w:p>
    <w:p w14:paraId="27B859E9" w14:textId="36F83AC4" w:rsidR="004069B8" w:rsidRDefault="004069B8" w:rsidP="004069B8">
      <w:pPr>
        <w:pStyle w:val="sam-rich-text-editor-indent-b"/>
      </w:pPr>
      <w:r>
        <w:rPr>
          <w:rStyle w:val="Strong"/>
        </w:rPr>
        <w:t>Rentable Square Feet:</w:t>
      </w:r>
      <w:r>
        <w:t>   Approximately 9,365 NUSF</w:t>
      </w:r>
    </w:p>
    <w:p w14:paraId="665E0B52" w14:textId="77777777" w:rsidR="004069B8" w:rsidRDefault="004069B8" w:rsidP="004069B8">
      <w:pPr>
        <w:pStyle w:val="sam-rich-text-editor-indent-b"/>
      </w:pPr>
      <w:r>
        <w:rPr>
          <w:rStyle w:val="Strong"/>
        </w:rPr>
        <w:t>Requirements:  </w:t>
      </w:r>
      <w:r>
        <w:t>Meets all VA requirements for provision of outpatient medical services.</w:t>
      </w:r>
    </w:p>
    <w:p w14:paraId="40E53429" w14:textId="77777777" w:rsidR="004069B8" w:rsidRDefault="004069B8" w:rsidP="004069B8">
      <w:pPr>
        <w:pStyle w:val="sam-rich-text-editor-indent-b"/>
      </w:pPr>
      <w:r>
        <w:rPr>
          <w:rStyle w:val="Strong"/>
          <w:u w:val="single"/>
        </w:rPr>
        <w:t>Location:  To be considered, space must be within the following delineated area:</w:t>
      </w:r>
    </w:p>
    <w:p w14:paraId="340EEDE6" w14:textId="77777777" w:rsidR="004069B8" w:rsidRDefault="004069B8" w:rsidP="004069B8">
      <w:pPr>
        <w:pStyle w:val="sam-rich-text-editor-indent-b"/>
      </w:pPr>
      <w:r>
        <w:rPr>
          <w:rStyle w:val="Strong"/>
        </w:rPr>
        <w:t>Delineated Area:</w:t>
      </w:r>
    </w:p>
    <w:p w14:paraId="3BC964B3" w14:textId="77777777" w:rsidR="004069B8" w:rsidRDefault="004069B8" w:rsidP="004069B8">
      <w:pPr>
        <w:pStyle w:val="sam-rich-text-editor-indent-b"/>
      </w:pPr>
      <w:r>
        <w:rPr>
          <w:rStyle w:val="Strong"/>
        </w:rPr>
        <w:t>North:  OH 161</w:t>
      </w:r>
    </w:p>
    <w:p w14:paraId="38290031" w14:textId="77777777" w:rsidR="004069B8" w:rsidRDefault="004069B8" w:rsidP="004069B8">
      <w:pPr>
        <w:pStyle w:val="sam-rich-text-editor-indent-b"/>
      </w:pPr>
      <w:r>
        <w:rPr>
          <w:rStyle w:val="Strong"/>
        </w:rPr>
        <w:t>South:  OH-104 to Refugee Rd./Chatterton Rd.</w:t>
      </w:r>
    </w:p>
    <w:p w14:paraId="17F9377D" w14:textId="77777777" w:rsidR="004069B8" w:rsidRDefault="004069B8" w:rsidP="004069B8">
      <w:pPr>
        <w:pStyle w:val="sam-rich-text-editor-indent-b"/>
      </w:pPr>
      <w:r>
        <w:rPr>
          <w:rStyle w:val="Strong"/>
        </w:rPr>
        <w:t>East: </w:t>
      </w:r>
      <w:r>
        <w:t> </w:t>
      </w:r>
      <w:r>
        <w:rPr>
          <w:rStyle w:val="Strong"/>
        </w:rPr>
        <w:t>I-270 to Taylor Rd. to Reynoldsburg-New Albany Rd. to OH-16 to Waggoner Rd. to Livingston Ave. to Brice Rd. to Gender Rd.</w:t>
      </w:r>
      <w:r>
        <w:t> </w:t>
      </w:r>
    </w:p>
    <w:p w14:paraId="4ED26829" w14:textId="77777777" w:rsidR="004069B8" w:rsidRDefault="004069B8" w:rsidP="004069B8">
      <w:pPr>
        <w:pStyle w:val="sam-rich-text-editor-indent-b"/>
      </w:pPr>
      <w:r>
        <w:rPr>
          <w:rStyle w:val="Strong"/>
        </w:rPr>
        <w:t>West: I-71 to Parsons Ave. </w:t>
      </w:r>
    </w:p>
    <w:p w14:paraId="78F2DE1C" w14:textId="539C78F6" w:rsidR="004069B8" w:rsidRDefault="004069B8" w:rsidP="004069B8">
      <w:pPr>
        <w:pStyle w:val="sam-rich-text-editor-indent-b"/>
      </w:pPr>
      <w:r>
        <w:rPr>
          <w:rStyle w:val="Strong"/>
        </w:rPr>
        <w:t>Affirmative responses to this advertis</w:t>
      </w:r>
      <w:r w:rsidR="00936EA3">
        <w:rPr>
          <w:rStyle w:val="Strong"/>
        </w:rPr>
        <w:t>e</w:t>
      </w:r>
      <w:r>
        <w:rPr>
          <w:rStyle w:val="Strong"/>
        </w:rPr>
        <w:t>ment:  </w:t>
      </w:r>
      <w:r>
        <w:t>Interested parties are invited to submit the above notice and evidence to the Contract Specialist by email no later than 11:59 AM Local Time on March 11, 2025.</w:t>
      </w:r>
    </w:p>
    <w:p w14:paraId="183FC39F" w14:textId="77777777" w:rsidR="004069B8" w:rsidRDefault="004069B8" w:rsidP="004069B8">
      <w:pPr>
        <w:pStyle w:val="sam-rich-text-editor-indent-b"/>
      </w:pPr>
      <w:r>
        <w:rPr>
          <w:rStyle w:val="Strong"/>
        </w:rPr>
        <w:t>Lease Contracting Officer</w:t>
      </w:r>
    </w:p>
    <w:p w14:paraId="61407085" w14:textId="77777777" w:rsidR="004069B8" w:rsidRDefault="004069B8" w:rsidP="004069B8">
      <w:pPr>
        <w:pStyle w:val="sam-rich-text-editor-indent-b"/>
      </w:pPr>
      <w:r>
        <w:lastRenderedPageBreak/>
        <w:t>Lee M. Grant</w:t>
      </w:r>
    </w:p>
    <w:p w14:paraId="00297C48" w14:textId="77777777" w:rsidR="004069B8" w:rsidRDefault="004069B8" w:rsidP="004069B8">
      <w:pPr>
        <w:pStyle w:val="sam-rich-text-editor-indent-b"/>
      </w:pPr>
      <w:r>
        <w:rPr>
          <w:rStyle w:val="Strong"/>
        </w:rPr>
        <w:t xml:space="preserve">Email:  </w:t>
      </w:r>
      <w:r>
        <w:t>lee.grant@va.gov</w:t>
      </w:r>
    </w:p>
    <w:p w14:paraId="52918117" w14:textId="77777777" w:rsidR="004069B8" w:rsidRDefault="004069B8" w:rsidP="004069B8">
      <w:pPr>
        <w:pStyle w:val="sam-rich-text-editor-indent-b"/>
      </w:pPr>
      <w:r>
        <w:rPr>
          <w:rStyle w:val="Strong"/>
        </w:rPr>
        <w:t>Lease Contracting Specialist</w:t>
      </w:r>
    </w:p>
    <w:p w14:paraId="33122C45" w14:textId="77777777" w:rsidR="004069B8" w:rsidRDefault="004069B8" w:rsidP="004069B8">
      <w:pPr>
        <w:pStyle w:val="sam-rich-text-editor-indent-b"/>
      </w:pPr>
      <w:r>
        <w:t>Michelle M. McGhee</w:t>
      </w:r>
    </w:p>
    <w:p w14:paraId="5B391DEB" w14:textId="77777777" w:rsidR="004069B8" w:rsidRDefault="004069B8" w:rsidP="004069B8">
      <w:pPr>
        <w:pStyle w:val="sam-rich-text-editor-indent-b"/>
      </w:pPr>
      <w:r>
        <w:rPr>
          <w:rStyle w:val="Strong"/>
        </w:rPr>
        <w:t>Email: </w:t>
      </w:r>
      <w:r>
        <w:t> michelle.mcghee2@va.gov</w:t>
      </w:r>
    </w:p>
    <w:p w14:paraId="393DABD2" w14:textId="77777777" w:rsidR="004069B8" w:rsidRDefault="004069B8" w:rsidP="004069B8">
      <w:pPr>
        <w:pStyle w:val="sam-rich-text-editor-indent-b"/>
      </w:pPr>
      <w:r>
        <w:rPr>
          <w:rStyle w:val="Strong"/>
          <w:u w:val="single"/>
        </w:rPr>
        <w:t>RESPONDENTS ARE ADVISED THAT THE VA ASSUMES NO RESPONSIBILITY TO AWARD A LEASE BASED UPON ANY AFFIRMATIVE RESPONSE TO THIS ADVERTISEMENT.</w:t>
      </w:r>
    </w:p>
    <w:p w14:paraId="147970B1" w14:textId="77777777" w:rsidR="009763D9" w:rsidRDefault="009763D9"/>
    <w:sectPr w:rsidR="009763D9" w:rsidSect="001B4F5A">
      <w:pgSz w:w="12240" w:h="15840" w:code="1"/>
      <w:pgMar w:top="1498" w:right="1526" w:bottom="274" w:left="1022"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B8"/>
    <w:rsid w:val="00047839"/>
    <w:rsid w:val="001B4F5A"/>
    <w:rsid w:val="0022662F"/>
    <w:rsid w:val="004069B8"/>
    <w:rsid w:val="004162DD"/>
    <w:rsid w:val="00936EA3"/>
    <w:rsid w:val="009763D9"/>
    <w:rsid w:val="00C17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8A51"/>
  <w15:chartTrackingRefBased/>
  <w15:docId w15:val="{6686C374-3FB5-45AE-B616-E77A7244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m-rich-text-editor-indent-b">
    <w:name w:val="sam-rich-text-editor-indent-b"/>
    <w:basedOn w:val="Normal"/>
    <w:rsid w:val="004069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69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68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Mcghee, Michelle M. (VHACLE)</dc:creator>
  <cp:keywords/>
  <dc:description/>
  <cp:lastModifiedBy>Mcghee, Michelle M. (VHACLE)</cp:lastModifiedBy>
  <cp:revision>2</cp:revision>
  <dcterms:created xsi:type="dcterms:W3CDTF">2025-02-27T14:35:00Z</dcterms:created>
  <dcterms:modified xsi:type="dcterms:W3CDTF">2025-02-27T14:35:00Z</dcterms:modified>
</cp:coreProperties>
</file>