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84736948"/>
    <w:bookmarkStart w:id="1" w:name="_Toc184737402"/>
    <w:p w14:paraId="592AFF88" w14:textId="00FED892" w:rsidR="00AA1006" w:rsidRDefault="001B7E67" w:rsidP="00587F56">
      <w:pPr>
        <w:pStyle w:val="Heading2"/>
        <w:rPr>
          <w:rFonts w:asciiTheme="minorHAnsi" w:hAnsiTheme="minorHAnsi" w:cstheme="minorHAnsi"/>
          <w:sz w:val="28"/>
          <w:szCs w:val="28"/>
        </w:rPr>
      </w:pPr>
      <w:sdt>
        <w:sdtPr>
          <w:rPr>
            <w:rStyle w:val="AAMSKBSegmentNumberingHighlight"/>
            <w:rFonts w:asciiTheme="minorHAnsi" w:hAnsiTheme="minorHAnsi" w:cstheme="minorHAnsi"/>
            <w:color w:val="316397"/>
            <w:sz w:val="28"/>
            <w:szCs w:val="28"/>
          </w:rPr>
          <w:tag w:val="ASeg_SegNum"/>
          <w:id w:val="16049640"/>
        </w:sdtPr>
        <w:sdtEndPr>
          <w:rPr>
            <w:rStyle w:val="AAMSKBSegmentNumberingHighlight"/>
          </w:rPr>
        </w:sdtEndPr>
        <w:sdtContent>
          <w:r w:rsidR="00241F9C" w:rsidRPr="00931CC6">
            <w:rPr>
              <w:rStyle w:val="AAMSKBSegmentNumberingHighlight"/>
              <w:rFonts w:asciiTheme="minorHAnsi" w:hAnsiTheme="minorHAnsi" w:cstheme="minorHAnsi"/>
              <w:color w:val="316397"/>
              <w:sz w:val="28"/>
              <w:szCs w:val="28"/>
            </w:rPr>
            <w:t>?.##</w:t>
          </w:r>
        </w:sdtContent>
      </w:sdt>
      <w:r w:rsidR="00241F9C" w:rsidRPr="00931CC6">
        <w:rPr>
          <w:rFonts w:asciiTheme="minorHAnsi" w:hAnsiTheme="minorHAnsi" w:cstheme="minorHAnsi"/>
          <w:sz w:val="28"/>
          <w:szCs w:val="28"/>
        </w:rPr>
        <w:t xml:space="preserve">  STATEMENT OF WORK</w:t>
      </w:r>
      <w:bookmarkEnd w:id="0"/>
      <w:bookmarkEnd w:id="1"/>
    </w:p>
    <w:p w14:paraId="56E362F3" w14:textId="1F6A0EE8" w:rsidR="006C3480" w:rsidRPr="00E61BF4" w:rsidRDefault="00AA1006" w:rsidP="00E61BF4">
      <w:pPr>
        <w:rPr>
          <w:sz w:val="24"/>
          <w:szCs w:val="24"/>
        </w:rPr>
      </w:pPr>
      <w:r w:rsidRPr="006C3480">
        <w:rPr>
          <w:sz w:val="24"/>
          <w:szCs w:val="24"/>
        </w:rPr>
        <w:t>VISN 23 BD Pyxis Medication System Service Contract</w:t>
      </w:r>
    </w:p>
    <w:p w14:paraId="14F789B9" w14:textId="5FC57DF0" w:rsidR="004512C6" w:rsidRPr="007C05F3" w:rsidRDefault="00A61199" w:rsidP="007C05F3">
      <w:pPr>
        <w:rPr>
          <w:b/>
          <w:bCs/>
        </w:rPr>
      </w:pPr>
      <w:bookmarkStart w:id="2" w:name="_Toc184737403"/>
      <w:r w:rsidRPr="007C05F3">
        <w:rPr>
          <w:b/>
          <w:bCs/>
        </w:rPr>
        <w:t>1</w:t>
      </w:r>
      <w:r w:rsidR="004512C6" w:rsidRPr="007C05F3">
        <w:rPr>
          <w:b/>
          <w:bCs/>
        </w:rPr>
        <w:t>. Background</w:t>
      </w:r>
      <w:bookmarkEnd w:id="2"/>
    </w:p>
    <w:p w14:paraId="484DDD5F" w14:textId="5ED29AEE" w:rsidR="004512C6" w:rsidRPr="005B0720" w:rsidRDefault="06B02C31" w:rsidP="00EB63D4">
      <w:pPr>
        <w:spacing w:after="0" w:line="240" w:lineRule="auto"/>
        <w:rPr>
          <w:rFonts w:ascii="Arial" w:hAnsi="Arial" w:cs="Arial"/>
        </w:rPr>
      </w:pPr>
      <w:bookmarkStart w:id="3" w:name="_Hlk166233992"/>
      <w:r w:rsidRPr="005B0720">
        <w:rPr>
          <w:rFonts w:ascii="Arial" w:hAnsi="Arial" w:cs="Arial"/>
        </w:rPr>
        <w:t xml:space="preserve">VA Midwest Healthcare Network (VISN 23) </w:t>
      </w:r>
      <w:bookmarkEnd w:id="3"/>
      <w:r w:rsidR="00EB63D4" w:rsidRPr="005B0720">
        <w:rPr>
          <w:rFonts w:ascii="Arial" w:hAnsi="Arial" w:cs="Arial"/>
        </w:rPr>
        <w:t xml:space="preserve">has existing BD Pyxis </w:t>
      </w:r>
      <w:r w:rsidR="00485F50" w:rsidRPr="005B0720">
        <w:rPr>
          <w:rFonts w:ascii="Arial" w:hAnsi="Arial" w:cs="Arial"/>
        </w:rPr>
        <w:t xml:space="preserve">medication </w:t>
      </w:r>
      <w:r w:rsidR="00EB63D4" w:rsidRPr="005B0720">
        <w:rPr>
          <w:rFonts w:ascii="Arial" w:hAnsi="Arial" w:cs="Arial"/>
        </w:rPr>
        <w:t>equipment and software that requires a support maintenance contract.</w:t>
      </w:r>
      <w:r w:rsidR="003D0E1D" w:rsidRPr="005B0720">
        <w:rPr>
          <w:rFonts w:ascii="Arial" w:hAnsi="Arial" w:cs="Arial"/>
        </w:rPr>
        <w:t xml:space="preserve"> </w:t>
      </w:r>
    </w:p>
    <w:p w14:paraId="53D2C747" w14:textId="77777777" w:rsidR="00EB63D4" w:rsidRPr="005B0720" w:rsidRDefault="00EB63D4" w:rsidP="00EB63D4">
      <w:pPr>
        <w:spacing w:after="0" w:line="240" w:lineRule="auto"/>
        <w:rPr>
          <w:rFonts w:ascii="Arial" w:hAnsi="Arial" w:cs="Arial"/>
        </w:rPr>
      </w:pPr>
    </w:p>
    <w:p w14:paraId="278177B3" w14:textId="28D2B886" w:rsidR="00EB63D4" w:rsidRPr="005B0720" w:rsidRDefault="0C19124A" w:rsidP="59EB486D">
      <w:pPr>
        <w:spacing w:after="0" w:line="240" w:lineRule="auto"/>
        <w:rPr>
          <w:rFonts w:ascii="Arial" w:hAnsi="Arial" w:cs="Arial"/>
          <w:shd w:val="clear" w:color="auto" w:fill="FFFFFF"/>
        </w:rPr>
      </w:pPr>
      <w:r w:rsidRPr="005B0720">
        <w:rPr>
          <w:rFonts w:ascii="Arial" w:hAnsi="Arial" w:cs="Arial"/>
          <w:shd w:val="clear" w:color="auto" w:fill="FFFFFF"/>
        </w:rPr>
        <w:t>BD Pyxis</w:t>
      </w:r>
      <w:r w:rsidR="7ECA28A6" w:rsidRPr="005B0720">
        <w:rPr>
          <w:rFonts w:ascii="Arial" w:hAnsi="Arial" w:cs="Arial"/>
          <w:shd w:val="clear" w:color="auto" w:fill="FFFFFF"/>
        </w:rPr>
        <w:t xml:space="preserve"> medication system</w:t>
      </w:r>
      <w:r w:rsidRPr="005B0720">
        <w:rPr>
          <w:rFonts w:ascii="Arial" w:hAnsi="Arial" w:cs="Arial"/>
          <w:shd w:val="clear" w:color="auto" w:fill="FFFFFF"/>
        </w:rPr>
        <w:t xml:space="preserve"> </w:t>
      </w:r>
      <w:r w:rsidR="4A4F2ED1" w:rsidRPr="005B0720">
        <w:rPr>
          <w:rFonts w:ascii="Arial" w:eastAsia="Arial" w:hAnsi="Arial" w:cs="Arial"/>
        </w:rPr>
        <w:t>is an automated medication dispensing system supporting decentralized medication management in a pharmaceutical environment. The system helps clinicians dispense medications in a safe, efficient way and provides enterprise-ready integration capabilities. The software records the medication being dispensed and ensures it is the right patient, medication, dosage, and time. This technology also provides access to allergy warnings, safety alerts, and order verification.</w:t>
      </w:r>
      <w:r w:rsidR="4A4F2ED1" w:rsidRPr="005B0720">
        <w:rPr>
          <w:rFonts w:ascii="Arial" w:hAnsi="Arial" w:cs="Arial"/>
        </w:rPr>
        <w:t xml:space="preserve"> </w:t>
      </w:r>
      <w:r w:rsidRPr="005B0720">
        <w:rPr>
          <w:rFonts w:ascii="Arial" w:hAnsi="Arial" w:cs="Arial"/>
          <w:shd w:val="clear" w:color="auto" w:fill="FFFFFF"/>
        </w:rPr>
        <w:t>The system supports nursing workflows by decreasing the number of steps in the medication management process and supports diversion efforts by providing discrepancy reports.</w:t>
      </w:r>
    </w:p>
    <w:p w14:paraId="1E6CC52F" w14:textId="77777777" w:rsidR="003325EA" w:rsidRPr="005B0720" w:rsidRDefault="003325EA" w:rsidP="00C778A5">
      <w:pPr>
        <w:spacing w:after="0" w:line="240" w:lineRule="auto"/>
        <w:rPr>
          <w:rFonts w:ascii="Arial" w:hAnsi="Arial" w:cs="Arial"/>
        </w:rPr>
      </w:pPr>
    </w:p>
    <w:p w14:paraId="06C0A3B1" w14:textId="517EED10" w:rsidR="00CC72BD" w:rsidRPr="005B0720" w:rsidRDefault="007C05F3" w:rsidP="007C05F3">
      <w:pPr>
        <w:rPr>
          <w:rFonts w:ascii="Arial" w:hAnsi="Arial" w:cs="Arial"/>
          <w:b/>
          <w:bCs/>
        </w:rPr>
      </w:pPr>
      <w:bookmarkStart w:id="4" w:name="_Toc184737405"/>
      <w:r w:rsidRPr="005B0720">
        <w:rPr>
          <w:rFonts w:ascii="Arial" w:hAnsi="Arial" w:cs="Arial"/>
          <w:b/>
          <w:bCs/>
        </w:rPr>
        <w:t>2</w:t>
      </w:r>
      <w:r w:rsidR="00B271C9" w:rsidRPr="005B0720">
        <w:rPr>
          <w:rFonts w:ascii="Arial" w:hAnsi="Arial" w:cs="Arial"/>
          <w:b/>
          <w:bCs/>
        </w:rPr>
        <w:t>. P</w:t>
      </w:r>
      <w:r w:rsidR="00673D28" w:rsidRPr="005B0720">
        <w:rPr>
          <w:rFonts w:ascii="Arial" w:hAnsi="Arial" w:cs="Arial"/>
          <w:b/>
          <w:bCs/>
        </w:rPr>
        <w:t xml:space="preserve">lace of </w:t>
      </w:r>
      <w:r w:rsidR="00B271C9" w:rsidRPr="005B0720">
        <w:rPr>
          <w:rFonts w:ascii="Arial" w:hAnsi="Arial" w:cs="Arial"/>
          <w:b/>
          <w:bCs/>
        </w:rPr>
        <w:t>Performance</w:t>
      </w:r>
      <w:bookmarkEnd w:id="4"/>
    </w:p>
    <w:p w14:paraId="55103651" w14:textId="6AF66AF7" w:rsidR="00192A28" w:rsidRPr="005B0720" w:rsidRDefault="002A52B2" w:rsidP="0034798A">
      <w:pPr>
        <w:spacing w:after="0" w:line="240" w:lineRule="auto"/>
        <w:rPr>
          <w:rFonts w:ascii="Arial" w:hAnsi="Arial" w:cs="Arial"/>
        </w:rPr>
      </w:pPr>
      <w:r w:rsidRPr="005B0720">
        <w:rPr>
          <w:rFonts w:ascii="Arial" w:hAnsi="Arial" w:cs="Arial"/>
        </w:rPr>
        <w:t>Unless otherwise noted, work shall be performed during normal business days and hours at each VA facility listed below, which is typically comprised of Monday through Friday each week (except federal holidays) between 8:00 a.m. and 4:30 p.m. local standard time.   Contractor shall confirm each facility normal business days and hours with onsite POC (s).</w:t>
      </w:r>
    </w:p>
    <w:p w14:paraId="189DE6E0" w14:textId="77777777" w:rsidR="0034798A" w:rsidRPr="005B0720" w:rsidRDefault="0034798A" w:rsidP="00192A28">
      <w:pPr>
        <w:pStyle w:val="Heading1"/>
        <w:spacing w:before="0" w:beforeAutospacing="0" w:after="0" w:afterAutospacing="0"/>
        <w:rPr>
          <w:sz w:val="22"/>
          <w:szCs w:val="22"/>
        </w:rPr>
      </w:pPr>
    </w:p>
    <w:tbl>
      <w:tblPr>
        <w:tblStyle w:val="TableGrid"/>
        <w:tblpPr w:leftFromText="180" w:rightFromText="180" w:vertAnchor="text" w:horzAnchor="margin" w:tblpXSpec="center" w:tblpY="89"/>
        <w:tblW w:w="5845" w:type="dxa"/>
        <w:tblLayout w:type="fixed"/>
        <w:tblLook w:val="04A0" w:firstRow="1" w:lastRow="0" w:firstColumn="1" w:lastColumn="0" w:noHBand="0" w:noVBand="1"/>
      </w:tblPr>
      <w:tblGrid>
        <w:gridCol w:w="1800"/>
        <w:gridCol w:w="4045"/>
      </w:tblGrid>
      <w:tr w:rsidR="00CC72BD" w:rsidRPr="005B0720" w14:paraId="422FD142" w14:textId="77777777" w:rsidTr="002A52B2">
        <w:tc>
          <w:tcPr>
            <w:tcW w:w="1800" w:type="dxa"/>
          </w:tcPr>
          <w:p w14:paraId="324BD787" w14:textId="77777777" w:rsidR="00CC72BD" w:rsidRPr="005B0720" w:rsidRDefault="00CC72BD" w:rsidP="00CC72BD">
            <w:pPr>
              <w:pStyle w:val="Default"/>
              <w:rPr>
                <w:b/>
                <w:bCs/>
                <w:color w:val="auto"/>
                <w:sz w:val="22"/>
                <w:szCs w:val="22"/>
              </w:rPr>
            </w:pPr>
            <w:r w:rsidRPr="005B0720">
              <w:rPr>
                <w:b/>
                <w:bCs/>
                <w:color w:val="auto"/>
                <w:sz w:val="22"/>
                <w:szCs w:val="22"/>
              </w:rPr>
              <w:t>Station-Facility</w:t>
            </w:r>
          </w:p>
        </w:tc>
        <w:tc>
          <w:tcPr>
            <w:tcW w:w="4045" w:type="dxa"/>
          </w:tcPr>
          <w:p w14:paraId="2298277E" w14:textId="77777777" w:rsidR="00CC72BD" w:rsidRPr="005B0720" w:rsidRDefault="00CC72BD" w:rsidP="00CC72BD">
            <w:pPr>
              <w:pStyle w:val="Default"/>
              <w:rPr>
                <w:b/>
                <w:bCs/>
                <w:color w:val="auto"/>
                <w:sz w:val="22"/>
                <w:szCs w:val="22"/>
              </w:rPr>
            </w:pPr>
            <w:r w:rsidRPr="005B0720">
              <w:rPr>
                <w:b/>
                <w:bCs/>
                <w:color w:val="auto"/>
                <w:sz w:val="22"/>
                <w:szCs w:val="22"/>
              </w:rPr>
              <w:t>Address</w:t>
            </w:r>
          </w:p>
        </w:tc>
      </w:tr>
      <w:tr w:rsidR="00CC72BD" w:rsidRPr="005B0720" w14:paraId="50B91AE1" w14:textId="77777777" w:rsidTr="00FD28BD">
        <w:tc>
          <w:tcPr>
            <w:tcW w:w="1800" w:type="dxa"/>
            <w:vMerge w:val="restart"/>
            <w:vAlign w:val="center"/>
          </w:tcPr>
          <w:p w14:paraId="3F7BAB91" w14:textId="77777777" w:rsidR="00CC72BD" w:rsidRPr="005B0720" w:rsidRDefault="00CC72BD" w:rsidP="00FD28BD">
            <w:pPr>
              <w:pStyle w:val="Default"/>
              <w:jc w:val="center"/>
              <w:rPr>
                <w:sz w:val="22"/>
                <w:szCs w:val="22"/>
              </w:rPr>
            </w:pPr>
            <w:r w:rsidRPr="005B0720">
              <w:rPr>
                <w:sz w:val="22"/>
                <w:szCs w:val="22"/>
              </w:rPr>
              <w:t>636-Omaha</w:t>
            </w:r>
          </w:p>
        </w:tc>
        <w:tc>
          <w:tcPr>
            <w:tcW w:w="4045" w:type="dxa"/>
            <w:vAlign w:val="bottom"/>
          </w:tcPr>
          <w:p w14:paraId="0671A44F" w14:textId="77777777" w:rsidR="00CC72BD" w:rsidRPr="005B0720" w:rsidRDefault="00CC72BD" w:rsidP="00CC72BD">
            <w:pPr>
              <w:pStyle w:val="Default"/>
              <w:rPr>
                <w:color w:val="202124"/>
                <w:sz w:val="22"/>
                <w:szCs w:val="22"/>
                <w:shd w:val="clear" w:color="auto" w:fill="FFFFFF"/>
              </w:rPr>
            </w:pPr>
            <w:r w:rsidRPr="005B0720">
              <w:rPr>
                <w:sz w:val="22"/>
                <w:szCs w:val="22"/>
              </w:rPr>
              <w:t>Omaha VA Medical Center, 4101 Woolworth Avenue, Omaha, NE 68105</w:t>
            </w:r>
          </w:p>
        </w:tc>
      </w:tr>
      <w:tr w:rsidR="00CC72BD" w:rsidRPr="005B0720" w14:paraId="08E870DC" w14:textId="77777777" w:rsidTr="00FD28BD">
        <w:trPr>
          <w:trHeight w:val="300"/>
        </w:trPr>
        <w:tc>
          <w:tcPr>
            <w:tcW w:w="1800" w:type="dxa"/>
            <w:vMerge/>
            <w:vAlign w:val="center"/>
          </w:tcPr>
          <w:p w14:paraId="6848FBB5" w14:textId="77777777" w:rsidR="00CC72BD" w:rsidRPr="005B0720" w:rsidRDefault="00CC72BD" w:rsidP="00FD28BD">
            <w:pPr>
              <w:jc w:val="center"/>
              <w:rPr>
                <w:rFonts w:ascii="Arial" w:hAnsi="Arial" w:cs="Arial"/>
              </w:rPr>
            </w:pPr>
          </w:p>
        </w:tc>
        <w:tc>
          <w:tcPr>
            <w:tcW w:w="4045" w:type="dxa"/>
            <w:vAlign w:val="bottom"/>
          </w:tcPr>
          <w:p w14:paraId="7357318E" w14:textId="5E733490" w:rsidR="00CC72BD" w:rsidRPr="005B0720" w:rsidRDefault="00CC72BD" w:rsidP="00CC72BD">
            <w:pPr>
              <w:pStyle w:val="Default"/>
              <w:rPr>
                <w:sz w:val="22"/>
                <w:szCs w:val="22"/>
              </w:rPr>
            </w:pPr>
            <w:r w:rsidRPr="005B0720">
              <w:rPr>
                <w:sz w:val="22"/>
                <w:szCs w:val="22"/>
              </w:rPr>
              <w:t>Holdrege CBOC</w:t>
            </w:r>
            <w:r w:rsidR="00707376" w:rsidRPr="005B0720">
              <w:rPr>
                <w:sz w:val="22"/>
                <w:szCs w:val="22"/>
              </w:rPr>
              <w:t xml:space="preserve">, </w:t>
            </w:r>
            <w:r w:rsidRPr="005B0720">
              <w:rPr>
                <w:sz w:val="22"/>
                <w:szCs w:val="22"/>
              </w:rPr>
              <w:t>1118 Burlington Street</w:t>
            </w:r>
          </w:p>
          <w:p w14:paraId="73150833" w14:textId="77777777" w:rsidR="00CC72BD" w:rsidRPr="005B0720" w:rsidRDefault="00CC72BD" w:rsidP="00CC72BD">
            <w:pPr>
              <w:pStyle w:val="Default"/>
              <w:rPr>
                <w:sz w:val="22"/>
                <w:szCs w:val="22"/>
              </w:rPr>
            </w:pPr>
            <w:r w:rsidRPr="005B0720">
              <w:rPr>
                <w:sz w:val="22"/>
                <w:szCs w:val="22"/>
              </w:rPr>
              <w:t>Holdrege, NE 68949-1705</w:t>
            </w:r>
          </w:p>
        </w:tc>
      </w:tr>
      <w:tr w:rsidR="00CC72BD" w:rsidRPr="005B0720" w14:paraId="5824102B" w14:textId="77777777" w:rsidTr="00FD28BD">
        <w:trPr>
          <w:trHeight w:val="300"/>
        </w:trPr>
        <w:tc>
          <w:tcPr>
            <w:tcW w:w="1800" w:type="dxa"/>
            <w:vMerge/>
            <w:vAlign w:val="center"/>
          </w:tcPr>
          <w:p w14:paraId="583E63CA" w14:textId="77777777" w:rsidR="00CC72BD" w:rsidRPr="005B0720" w:rsidRDefault="00CC72BD" w:rsidP="00FD28BD">
            <w:pPr>
              <w:jc w:val="center"/>
              <w:rPr>
                <w:rFonts w:ascii="Arial" w:hAnsi="Arial" w:cs="Arial"/>
              </w:rPr>
            </w:pPr>
          </w:p>
        </w:tc>
        <w:tc>
          <w:tcPr>
            <w:tcW w:w="4045" w:type="dxa"/>
            <w:vAlign w:val="bottom"/>
          </w:tcPr>
          <w:p w14:paraId="162CF1B8" w14:textId="25D07001" w:rsidR="00CC72BD" w:rsidRPr="005B0720" w:rsidRDefault="00CC72BD" w:rsidP="00CC72BD">
            <w:pPr>
              <w:pStyle w:val="Default"/>
              <w:rPr>
                <w:sz w:val="22"/>
                <w:szCs w:val="22"/>
              </w:rPr>
            </w:pPr>
            <w:r w:rsidRPr="005B0720">
              <w:rPr>
                <w:sz w:val="22"/>
                <w:szCs w:val="22"/>
              </w:rPr>
              <w:t>Sarpy CBOC</w:t>
            </w:r>
            <w:r w:rsidR="00707376" w:rsidRPr="005B0720">
              <w:rPr>
                <w:sz w:val="22"/>
                <w:szCs w:val="22"/>
              </w:rPr>
              <w:t xml:space="preserve">, </w:t>
            </w:r>
            <w:r w:rsidRPr="005B0720">
              <w:rPr>
                <w:sz w:val="22"/>
                <w:szCs w:val="22"/>
              </w:rPr>
              <w:t>1330 Jersey St</w:t>
            </w:r>
          </w:p>
          <w:p w14:paraId="5541CB60" w14:textId="77777777" w:rsidR="00CC72BD" w:rsidRPr="005B0720" w:rsidRDefault="00CC72BD" w:rsidP="00CC72BD">
            <w:pPr>
              <w:pStyle w:val="Default"/>
              <w:rPr>
                <w:sz w:val="22"/>
                <w:szCs w:val="22"/>
              </w:rPr>
            </w:pPr>
            <w:r w:rsidRPr="005B0720">
              <w:rPr>
                <w:sz w:val="22"/>
                <w:szCs w:val="22"/>
              </w:rPr>
              <w:t>Papillion, NE 68046</w:t>
            </w:r>
          </w:p>
        </w:tc>
      </w:tr>
      <w:tr w:rsidR="00CC72BD" w:rsidRPr="005B0720" w14:paraId="3BBEA5AE" w14:textId="77777777" w:rsidTr="00FD28BD">
        <w:tc>
          <w:tcPr>
            <w:tcW w:w="1800" w:type="dxa"/>
            <w:vMerge/>
            <w:vAlign w:val="center"/>
          </w:tcPr>
          <w:p w14:paraId="7A8D29D8" w14:textId="77777777" w:rsidR="00CC72BD" w:rsidRPr="005B0720" w:rsidRDefault="00CC72BD" w:rsidP="00FD28BD">
            <w:pPr>
              <w:pStyle w:val="Default"/>
              <w:jc w:val="center"/>
              <w:rPr>
                <w:sz w:val="22"/>
                <w:szCs w:val="22"/>
              </w:rPr>
            </w:pPr>
          </w:p>
        </w:tc>
        <w:tc>
          <w:tcPr>
            <w:tcW w:w="4045" w:type="dxa"/>
            <w:vAlign w:val="bottom"/>
          </w:tcPr>
          <w:p w14:paraId="148B36B6" w14:textId="77777777" w:rsidR="00CC72BD" w:rsidRPr="005B0720" w:rsidRDefault="00CC72BD" w:rsidP="00CC72BD">
            <w:pPr>
              <w:pStyle w:val="Default"/>
              <w:rPr>
                <w:sz w:val="22"/>
                <w:szCs w:val="22"/>
              </w:rPr>
            </w:pPr>
            <w:r w:rsidRPr="005B0720">
              <w:rPr>
                <w:sz w:val="22"/>
                <w:szCs w:val="22"/>
              </w:rPr>
              <w:t>Shenandoah CBOC VA Clinic, 2043 A Ave, Shenandoah, IA 51601-4505</w:t>
            </w:r>
          </w:p>
        </w:tc>
      </w:tr>
      <w:tr w:rsidR="00CC72BD" w:rsidRPr="005B0720" w14:paraId="65A7D7B0" w14:textId="77777777" w:rsidTr="00FD28BD">
        <w:tc>
          <w:tcPr>
            <w:tcW w:w="1800" w:type="dxa"/>
            <w:vMerge/>
            <w:vAlign w:val="center"/>
          </w:tcPr>
          <w:p w14:paraId="1BE6DB94" w14:textId="77777777" w:rsidR="00CC72BD" w:rsidRPr="005B0720" w:rsidRDefault="00CC72BD" w:rsidP="00FD28BD">
            <w:pPr>
              <w:pStyle w:val="Default"/>
              <w:jc w:val="center"/>
              <w:rPr>
                <w:sz w:val="22"/>
                <w:szCs w:val="22"/>
              </w:rPr>
            </w:pPr>
          </w:p>
        </w:tc>
        <w:tc>
          <w:tcPr>
            <w:tcW w:w="4045" w:type="dxa"/>
            <w:vAlign w:val="bottom"/>
          </w:tcPr>
          <w:p w14:paraId="02828EAB" w14:textId="77777777" w:rsidR="00CC72BD" w:rsidRPr="005B0720" w:rsidRDefault="00CC72BD" w:rsidP="00CC72BD">
            <w:pPr>
              <w:pStyle w:val="Default"/>
              <w:rPr>
                <w:sz w:val="22"/>
                <w:szCs w:val="22"/>
              </w:rPr>
            </w:pPr>
            <w:r w:rsidRPr="005B0720">
              <w:rPr>
                <w:sz w:val="22"/>
                <w:szCs w:val="22"/>
              </w:rPr>
              <w:t>Grand Island VA Clinic, 2201 N Broadwell Ave, Grand Island, NE 68803-2153</w:t>
            </w:r>
          </w:p>
        </w:tc>
      </w:tr>
      <w:tr w:rsidR="00CC72BD" w:rsidRPr="005B0720" w14:paraId="2542EB80" w14:textId="77777777" w:rsidTr="00FD28BD">
        <w:tc>
          <w:tcPr>
            <w:tcW w:w="1800" w:type="dxa"/>
            <w:vMerge/>
            <w:vAlign w:val="center"/>
          </w:tcPr>
          <w:p w14:paraId="730A632A" w14:textId="77777777" w:rsidR="00CC72BD" w:rsidRPr="005B0720" w:rsidRDefault="00CC72BD" w:rsidP="00FD28BD">
            <w:pPr>
              <w:pStyle w:val="Default"/>
              <w:jc w:val="center"/>
              <w:rPr>
                <w:sz w:val="22"/>
                <w:szCs w:val="22"/>
              </w:rPr>
            </w:pPr>
          </w:p>
        </w:tc>
        <w:tc>
          <w:tcPr>
            <w:tcW w:w="4045" w:type="dxa"/>
            <w:vAlign w:val="bottom"/>
          </w:tcPr>
          <w:p w14:paraId="708B2622" w14:textId="77777777" w:rsidR="00CC72BD" w:rsidRPr="005B0720" w:rsidRDefault="00CC72BD" w:rsidP="00CC72BD">
            <w:pPr>
              <w:pStyle w:val="Default"/>
              <w:rPr>
                <w:sz w:val="22"/>
                <w:szCs w:val="22"/>
              </w:rPr>
            </w:pPr>
            <w:r w:rsidRPr="005B0720">
              <w:rPr>
                <w:sz w:val="22"/>
                <w:szCs w:val="22"/>
              </w:rPr>
              <w:t>Lincoln VA Clinic, 420 Victory Park Dr Lincoln, NE 68510</w:t>
            </w:r>
          </w:p>
        </w:tc>
      </w:tr>
      <w:tr w:rsidR="00CC72BD" w:rsidRPr="005B0720" w14:paraId="711DC5A8" w14:textId="77777777" w:rsidTr="00FD28BD">
        <w:trPr>
          <w:trHeight w:val="300"/>
        </w:trPr>
        <w:tc>
          <w:tcPr>
            <w:tcW w:w="1800" w:type="dxa"/>
            <w:vMerge/>
            <w:vAlign w:val="center"/>
          </w:tcPr>
          <w:p w14:paraId="13515ECD" w14:textId="77777777" w:rsidR="00CC72BD" w:rsidRPr="005B0720" w:rsidRDefault="00CC72BD" w:rsidP="00FD28BD">
            <w:pPr>
              <w:jc w:val="center"/>
              <w:rPr>
                <w:rFonts w:ascii="Arial" w:hAnsi="Arial" w:cs="Arial"/>
              </w:rPr>
            </w:pPr>
          </w:p>
        </w:tc>
        <w:tc>
          <w:tcPr>
            <w:tcW w:w="4045" w:type="dxa"/>
            <w:vAlign w:val="bottom"/>
          </w:tcPr>
          <w:p w14:paraId="4B97C3A5" w14:textId="4F370185" w:rsidR="00CC72BD" w:rsidRPr="005B0720" w:rsidRDefault="00CC72BD" w:rsidP="00CC72BD">
            <w:pPr>
              <w:pStyle w:val="Default"/>
              <w:rPr>
                <w:sz w:val="22"/>
                <w:szCs w:val="22"/>
              </w:rPr>
            </w:pPr>
            <w:r w:rsidRPr="005B0720">
              <w:rPr>
                <w:sz w:val="22"/>
                <w:szCs w:val="22"/>
              </w:rPr>
              <w:t>Norfolk</w:t>
            </w:r>
            <w:r w:rsidR="00707376" w:rsidRPr="005B0720">
              <w:rPr>
                <w:sz w:val="22"/>
                <w:szCs w:val="22"/>
              </w:rPr>
              <w:t xml:space="preserve">, </w:t>
            </w:r>
            <w:r w:rsidRPr="005B0720">
              <w:rPr>
                <w:sz w:val="22"/>
                <w:szCs w:val="22"/>
              </w:rPr>
              <w:t>3204 Raasch Drive</w:t>
            </w:r>
          </w:p>
          <w:p w14:paraId="18398130" w14:textId="77777777" w:rsidR="00CC72BD" w:rsidRPr="005B0720" w:rsidRDefault="00CC72BD" w:rsidP="00CC72BD">
            <w:pPr>
              <w:pStyle w:val="Default"/>
              <w:rPr>
                <w:sz w:val="22"/>
                <w:szCs w:val="22"/>
              </w:rPr>
            </w:pPr>
            <w:r w:rsidRPr="005B0720">
              <w:rPr>
                <w:sz w:val="22"/>
                <w:szCs w:val="22"/>
              </w:rPr>
              <w:t>Norfolk, NE 68701</w:t>
            </w:r>
          </w:p>
        </w:tc>
      </w:tr>
      <w:tr w:rsidR="00CC72BD" w:rsidRPr="005B0720" w14:paraId="604ED52F" w14:textId="77777777" w:rsidTr="00FD28BD">
        <w:tc>
          <w:tcPr>
            <w:tcW w:w="1800" w:type="dxa"/>
            <w:vMerge/>
            <w:vAlign w:val="center"/>
          </w:tcPr>
          <w:p w14:paraId="1E34B937" w14:textId="77777777" w:rsidR="00CC72BD" w:rsidRPr="005B0720" w:rsidRDefault="00CC72BD" w:rsidP="00FD28BD">
            <w:pPr>
              <w:pStyle w:val="Default"/>
              <w:jc w:val="center"/>
              <w:rPr>
                <w:sz w:val="22"/>
                <w:szCs w:val="22"/>
              </w:rPr>
            </w:pPr>
          </w:p>
        </w:tc>
        <w:tc>
          <w:tcPr>
            <w:tcW w:w="4045" w:type="dxa"/>
            <w:vAlign w:val="bottom"/>
          </w:tcPr>
          <w:p w14:paraId="67B23E22" w14:textId="77777777" w:rsidR="00CC72BD" w:rsidRPr="005B0720" w:rsidRDefault="00CC72BD" w:rsidP="00CC72BD">
            <w:pPr>
              <w:pStyle w:val="Default"/>
              <w:rPr>
                <w:sz w:val="22"/>
                <w:szCs w:val="22"/>
              </w:rPr>
            </w:pPr>
            <w:r w:rsidRPr="005B0720">
              <w:rPr>
                <w:sz w:val="22"/>
                <w:szCs w:val="22"/>
              </w:rPr>
              <w:t>Papillion CLC at Midlands Hospital</w:t>
            </w:r>
          </w:p>
          <w:p w14:paraId="3C067F4F" w14:textId="77777777" w:rsidR="00CC72BD" w:rsidRPr="005B0720" w:rsidRDefault="00CC72BD" w:rsidP="00CC72BD">
            <w:pPr>
              <w:pStyle w:val="Default"/>
              <w:rPr>
                <w:sz w:val="22"/>
                <w:szCs w:val="22"/>
              </w:rPr>
            </w:pPr>
            <w:r w:rsidRPr="005B0720">
              <w:rPr>
                <w:sz w:val="22"/>
                <w:szCs w:val="22"/>
              </w:rPr>
              <w:t>11111 S 84th St, Papillion, NE 68046</w:t>
            </w:r>
          </w:p>
        </w:tc>
      </w:tr>
      <w:tr w:rsidR="00CC72BD" w:rsidRPr="005B0720" w14:paraId="684811C1" w14:textId="77777777" w:rsidTr="00FD28BD">
        <w:tc>
          <w:tcPr>
            <w:tcW w:w="1800" w:type="dxa"/>
            <w:vMerge w:val="restart"/>
            <w:vAlign w:val="center"/>
          </w:tcPr>
          <w:p w14:paraId="4B5563F6" w14:textId="77777777" w:rsidR="00CC72BD" w:rsidRPr="005B0720" w:rsidRDefault="00CC72BD" w:rsidP="00FD28BD">
            <w:pPr>
              <w:pStyle w:val="Default"/>
              <w:jc w:val="center"/>
              <w:rPr>
                <w:sz w:val="22"/>
                <w:szCs w:val="22"/>
              </w:rPr>
            </w:pPr>
            <w:r w:rsidRPr="005B0720">
              <w:rPr>
                <w:sz w:val="22"/>
                <w:szCs w:val="22"/>
              </w:rPr>
              <w:t>618-Minneapolis</w:t>
            </w:r>
          </w:p>
        </w:tc>
        <w:tc>
          <w:tcPr>
            <w:tcW w:w="4045" w:type="dxa"/>
            <w:vAlign w:val="bottom"/>
          </w:tcPr>
          <w:p w14:paraId="25E89FD2" w14:textId="77777777" w:rsidR="00CC72BD" w:rsidRPr="005B0720" w:rsidRDefault="00CC72BD" w:rsidP="00CC72BD">
            <w:pPr>
              <w:pStyle w:val="Default"/>
              <w:rPr>
                <w:color w:val="auto"/>
                <w:sz w:val="22"/>
                <w:szCs w:val="22"/>
              </w:rPr>
            </w:pPr>
            <w:r w:rsidRPr="005B0720">
              <w:rPr>
                <w:sz w:val="22"/>
                <w:szCs w:val="22"/>
              </w:rPr>
              <w:t>Minneapolis VA Health Care System, 1 Veterans Dr, Minneapolis, MN 55417</w:t>
            </w:r>
          </w:p>
        </w:tc>
      </w:tr>
      <w:tr w:rsidR="00CC72BD" w:rsidRPr="005B0720" w14:paraId="11E05420" w14:textId="77777777" w:rsidTr="00FD28BD">
        <w:tc>
          <w:tcPr>
            <w:tcW w:w="1800" w:type="dxa"/>
            <w:vMerge/>
            <w:vAlign w:val="center"/>
          </w:tcPr>
          <w:p w14:paraId="2FDE0A7B" w14:textId="77777777" w:rsidR="00CC72BD" w:rsidRPr="005B0720" w:rsidRDefault="00CC72BD" w:rsidP="00FD28BD">
            <w:pPr>
              <w:pStyle w:val="Default"/>
              <w:jc w:val="center"/>
              <w:rPr>
                <w:sz w:val="22"/>
                <w:szCs w:val="22"/>
              </w:rPr>
            </w:pPr>
          </w:p>
        </w:tc>
        <w:tc>
          <w:tcPr>
            <w:tcW w:w="4045" w:type="dxa"/>
            <w:vAlign w:val="bottom"/>
          </w:tcPr>
          <w:p w14:paraId="7444E3B4" w14:textId="77777777" w:rsidR="00CC72BD" w:rsidRPr="005B0720" w:rsidRDefault="00CC72BD" w:rsidP="00CC72BD">
            <w:pPr>
              <w:pStyle w:val="Default"/>
              <w:rPr>
                <w:sz w:val="22"/>
                <w:szCs w:val="22"/>
              </w:rPr>
            </w:pPr>
            <w:r w:rsidRPr="005B0720">
              <w:rPr>
                <w:sz w:val="22"/>
                <w:szCs w:val="22"/>
              </w:rPr>
              <w:t>Northwest Metro Clinic 7545 Veterans Drive, Ramsey, MN 55303</w:t>
            </w:r>
          </w:p>
        </w:tc>
      </w:tr>
      <w:tr w:rsidR="00CC72BD" w:rsidRPr="005B0720" w14:paraId="516A02C6" w14:textId="77777777" w:rsidTr="00FD28BD">
        <w:tc>
          <w:tcPr>
            <w:tcW w:w="1800" w:type="dxa"/>
            <w:vMerge/>
            <w:vAlign w:val="center"/>
          </w:tcPr>
          <w:p w14:paraId="6607FA1B" w14:textId="77777777" w:rsidR="00CC72BD" w:rsidRPr="005B0720" w:rsidRDefault="00CC72BD" w:rsidP="00FD28BD">
            <w:pPr>
              <w:pStyle w:val="Default"/>
              <w:jc w:val="center"/>
              <w:rPr>
                <w:sz w:val="22"/>
                <w:szCs w:val="22"/>
              </w:rPr>
            </w:pPr>
          </w:p>
        </w:tc>
        <w:tc>
          <w:tcPr>
            <w:tcW w:w="4045" w:type="dxa"/>
            <w:vAlign w:val="bottom"/>
          </w:tcPr>
          <w:p w14:paraId="5B12DDA3" w14:textId="77777777" w:rsidR="00CC72BD" w:rsidRPr="005B0720" w:rsidRDefault="00CC72BD" w:rsidP="00CC72BD">
            <w:pPr>
              <w:pStyle w:val="Default"/>
              <w:rPr>
                <w:sz w:val="22"/>
                <w:szCs w:val="22"/>
              </w:rPr>
            </w:pPr>
            <w:r w:rsidRPr="005B0720">
              <w:rPr>
                <w:sz w:val="22"/>
                <w:szCs w:val="22"/>
              </w:rPr>
              <w:t>Twin Ports Clinic</w:t>
            </w:r>
          </w:p>
          <w:p w14:paraId="7DCD8B68" w14:textId="77777777" w:rsidR="00CC72BD" w:rsidRPr="005B0720" w:rsidRDefault="00CC72BD" w:rsidP="00CC72BD">
            <w:pPr>
              <w:pStyle w:val="Default"/>
              <w:rPr>
                <w:sz w:val="22"/>
                <w:szCs w:val="22"/>
              </w:rPr>
            </w:pPr>
            <w:r w:rsidRPr="005B0720">
              <w:rPr>
                <w:sz w:val="22"/>
                <w:szCs w:val="22"/>
              </w:rPr>
              <w:lastRenderedPageBreak/>
              <w:t>3520 Tower Ave, Superior, WI 54880</w:t>
            </w:r>
          </w:p>
        </w:tc>
      </w:tr>
      <w:tr w:rsidR="00CC72BD" w:rsidRPr="005B0720" w14:paraId="47E86366" w14:textId="77777777" w:rsidTr="00FD28BD">
        <w:tc>
          <w:tcPr>
            <w:tcW w:w="1800" w:type="dxa"/>
            <w:vAlign w:val="center"/>
          </w:tcPr>
          <w:p w14:paraId="6AF958A5" w14:textId="77777777" w:rsidR="00CC72BD" w:rsidRPr="005B0720" w:rsidRDefault="00CC72BD" w:rsidP="00FD28BD">
            <w:pPr>
              <w:pStyle w:val="Default"/>
              <w:jc w:val="center"/>
              <w:rPr>
                <w:rFonts w:eastAsia="Times New Roman"/>
                <w:sz w:val="22"/>
                <w:szCs w:val="22"/>
              </w:rPr>
            </w:pPr>
            <w:r w:rsidRPr="005B0720">
              <w:rPr>
                <w:rFonts w:eastAsia="Times New Roman"/>
                <w:sz w:val="22"/>
                <w:szCs w:val="22"/>
              </w:rPr>
              <w:lastRenderedPageBreak/>
              <w:t>499-VISN 23</w:t>
            </w:r>
          </w:p>
        </w:tc>
        <w:tc>
          <w:tcPr>
            <w:tcW w:w="4045" w:type="dxa"/>
          </w:tcPr>
          <w:p w14:paraId="4C0EE74B" w14:textId="77777777" w:rsidR="00CC72BD" w:rsidRPr="005B0720" w:rsidRDefault="00A0173E" w:rsidP="00CC72BD">
            <w:pPr>
              <w:pStyle w:val="Default"/>
              <w:rPr>
                <w:color w:val="auto"/>
                <w:sz w:val="22"/>
                <w:szCs w:val="22"/>
              </w:rPr>
            </w:pPr>
            <w:r w:rsidRPr="005B0720">
              <w:rPr>
                <w:color w:val="auto"/>
                <w:sz w:val="22"/>
                <w:szCs w:val="22"/>
              </w:rPr>
              <w:t>VISN 23 VA Healthcare System</w:t>
            </w:r>
          </w:p>
          <w:p w14:paraId="09D31FA9" w14:textId="77777777" w:rsidR="00A0173E" w:rsidRPr="005B0720" w:rsidRDefault="00A0173E" w:rsidP="00CC72BD">
            <w:pPr>
              <w:pStyle w:val="Default"/>
              <w:rPr>
                <w:color w:val="auto"/>
                <w:sz w:val="22"/>
                <w:szCs w:val="22"/>
              </w:rPr>
            </w:pPr>
            <w:r w:rsidRPr="005B0720">
              <w:rPr>
                <w:color w:val="auto"/>
                <w:sz w:val="22"/>
                <w:szCs w:val="22"/>
              </w:rPr>
              <w:t>2805 Dodd Rd. Ste 250</w:t>
            </w:r>
          </w:p>
          <w:p w14:paraId="7ACA8F4C" w14:textId="08CE0E6F" w:rsidR="00A0173E" w:rsidRPr="005B0720" w:rsidRDefault="00A0173E" w:rsidP="00CC72BD">
            <w:pPr>
              <w:pStyle w:val="Default"/>
              <w:rPr>
                <w:color w:val="auto"/>
                <w:sz w:val="22"/>
                <w:szCs w:val="22"/>
              </w:rPr>
            </w:pPr>
            <w:r w:rsidRPr="005B0720">
              <w:rPr>
                <w:color w:val="auto"/>
                <w:sz w:val="22"/>
                <w:szCs w:val="22"/>
              </w:rPr>
              <w:t>Eagan, MN 55121</w:t>
            </w:r>
          </w:p>
        </w:tc>
      </w:tr>
    </w:tbl>
    <w:p w14:paraId="6786FD50" w14:textId="6107ED9E" w:rsidR="00B271C9" w:rsidRPr="005B0720" w:rsidRDefault="00B271C9" w:rsidP="00CC72BD">
      <w:pPr>
        <w:pStyle w:val="Default"/>
        <w:rPr>
          <w:color w:val="auto"/>
          <w:sz w:val="22"/>
          <w:szCs w:val="22"/>
        </w:rPr>
      </w:pPr>
    </w:p>
    <w:p w14:paraId="35FF0B25" w14:textId="77777777" w:rsidR="00CC72BD" w:rsidRPr="005B0720" w:rsidRDefault="00CC72BD" w:rsidP="00CC72BD">
      <w:pPr>
        <w:pStyle w:val="Default"/>
        <w:rPr>
          <w:color w:val="auto"/>
          <w:sz w:val="22"/>
          <w:szCs w:val="22"/>
        </w:rPr>
      </w:pPr>
    </w:p>
    <w:p w14:paraId="7935365C" w14:textId="77777777" w:rsidR="00CC72BD" w:rsidRPr="005B0720" w:rsidRDefault="00CC72BD" w:rsidP="00CC72BD">
      <w:pPr>
        <w:pStyle w:val="Default"/>
        <w:rPr>
          <w:color w:val="auto"/>
          <w:sz w:val="22"/>
          <w:szCs w:val="22"/>
        </w:rPr>
      </w:pPr>
    </w:p>
    <w:p w14:paraId="2B7A5F51" w14:textId="77777777" w:rsidR="00B271C9" w:rsidRPr="005B0720" w:rsidRDefault="00B271C9" w:rsidP="00C778A5">
      <w:pPr>
        <w:spacing w:after="0" w:line="240" w:lineRule="auto"/>
        <w:rPr>
          <w:rFonts w:ascii="Arial" w:hAnsi="Arial" w:cs="Arial"/>
        </w:rPr>
      </w:pPr>
    </w:p>
    <w:p w14:paraId="52037818" w14:textId="77777777" w:rsidR="00FD28BD" w:rsidRPr="005B0720" w:rsidRDefault="00FD28BD" w:rsidP="010736C3">
      <w:pPr>
        <w:pStyle w:val="Heading1"/>
        <w:spacing w:before="0" w:beforeAutospacing="0" w:after="0" w:afterAutospacing="0"/>
        <w:rPr>
          <w:sz w:val="22"/>
          <w:szCs w:val="22"/>
        </w:rPr>
      </w:pPr>
      <w:bookmarkStart w:id="5" w:name="_Toc184737407"/>
    </w:p>
    <w:p w14:paraId="094C1321" w14:textId="0E663A9E" w:rsidR="00B271C9" w:rsidRPr="005B0720" w:rsidRDefault="00A61199" w:rsidP="000D2150">
      <w:pPr>
        <w:rPr>
          <w:rFonts w:ascii="Arial" w:hAnsi="Arial" w:cs="Arial"/>
          <w:b/>
          <w:bCs/>
        </w:rPr>
      </w:pPr>
      <w:r w:rsidRPr="005B0720">
        <w:rPr>
          <w:rFonts w:ascii="Arial" w:hAnsi="Arial" w:cs="Arial"/>
          <w:b/>
          <w:bCs/>
        </w:rPr>
        <w:t>3</w:t>
      </w:r>
      <w:r w:rsidR="00B271C9" w:rsidRPr="005B0720">
        <w:rPr>
          <w:rFonts w:ascii="Arial" w:hAnsi="Arial" w:cs="Arial"/>
          <w:b/>
          <w:bCs/>
        </w:rPr>
        <w:t>. Equipment Inventory</w:t>
      </w:r>
      <w:bookmarkEnd w:id="5"/>
    </w:p>
    <w:p w14:paraId="3B5AE6A0" w14:textId="62F02172" w:rsidR="00184736" w:rsidRPr="005B0720" w:rsidRDefault="17F87D6C" w:rsidP="00B271C9">
      <w:pPr>
        <w:spacing w:after="0" w:line="240" w:lineRule="auto"/>
        <w:rPr>
          <w:rFonts w:ascii="Arial" w:hAnsi="Arial" w:cs="Arial"/>
        </w:rPr>
      </w:pPr>
      <w:r w:rsidRPr="005B0720">
        <w:rPr>
          <w:rFonts w:ascii="Arial" w:hAnsi="Arial" w:cs="Arial"/>
        </w:rPr>
        <w:t xml:space="preserve">Upon request, the contractor shall confirm and provide equipment quantities and serial numbers </w:t>
      </w:r>
      <w:r w:rsidR="4DF46A92" w:rsidRPr="005B0720">
        <w:rPr>
          <w:rFonts w:ascii="Arial" w:hAnsi="Arial" w:cs="Arial"/>
        </w:rPr>
        <w:t xml:space="preserve">covered under the service contract </w:t>
      </w:r>
      <w:r w:rsidRPr="005B0720">
        <w:rPr>
          <w:rFonts w:ascii="Arial" w:hAnsi="Arial" w:cs="Arial"/>
        </w:rPr>
        <w:t>at each site in an excel document.</w:t>
      </w:r>
    </w:p>
    <w:p w14:paraId="35F7DE2D" w14:textId="77777777" w:rsidR="00B271C9" w:rsidRPr="005B0720" w:rsidRDefault="00B271C9" w:rsidP="00B271C9">
      <w:pPr>
        <w:spacing w:after="0" w:line="240" w:lineRule="auto"/>
        <w:rPr>
          <w:rFonts w:ascii="Arial" w:hAnsi="Arial" w:cs="Arial"/>
        </w:rPr>
      </w:pPr>
    </w:p>
    <w:p w14:paraId="24B36B58" w14:textId="7F96745B" w:rsidR="000C30B2" w:rsidRPr="005B0720" w:rsidRDefault="00A61199" w:rsidP="000D2150">
      <w:pPr>
        <w:rPr>
          <w:rFonts w:ascii="Arial" w:hAnsi="Arial" w:cs="Arial"/>
          <w:b/>
          <w:bCs/>
        </w:rPr>
      </w:pPr>
      <w:bookmarkStart w:id="6" w:name="_Toc184737408"/>
      <w:r w:rsidRPr="005B0720">
        <w:rPr>
          <w:rFonts w:ascii="Arial" w:hAnsi="Arial" w:cs="Arial"/>
          <w:b/>
          <w:bCs/>
        </w:rPr>
        <w:t>4</w:t>
      </w:r>
      <w:r w:rsidR="00B271C9" w:rsidRPr="005B0720">
        <w:rPr>
          <w:rFonts w:ascii="Arial" w:hAnsi="Arial" w:cs="Arial"/>
          <w:b/>
          <w:bCs/>
        </w:rPr>
        <w:t>. Equipment Changes</w:t>
      </w:r>
      <w:bookmarkEnd w:id="6"/>
    </w:p>
    <w:p w14:paraId="5748EB82" w14:textId="77777777" w:rsidR="00B271C9" w:rsidRPr="005B0720" w:rsidRDefault="00B271C9" w:rsidP="00B271C9">
      <w:pPr>
        <w:spacing w:after="0" w:line="240" w:lineRule="auto"/>
        <w:rPr>
          <w:rFonts w:ascii="Arial" w:hAnsi="Arial" w:cs="Arial"/>
        </w:rPr>
      </w:pPr>
      <w:r w:rsidRPr="005B0720">
        <w:rPr>
          <w:rFonts w:ascii="Arial" w:hAnsi="Arial" w:cs="Arial"/>
        </w:rPr>
        <w:t>Equipment may be deleted from the Service Contract if replaced or "in excess" during the period of this contract at the discretion of the CO/COR. New equipment may be added as needed at the discretion of the CO/COR. Deleted equipment will be credited in the full amount if deleted before any scheduled maintenance has been performed on it.  The Government reserves the right to purchase additional medical equipment not contained within the Service Contract as well as delete existing items upon the approval of the AO. The Service Contract shall be updated with the addition of new equipment and existing items that are taken out of service shall be deleted upon contract renewal and upon request.</w:t>
      </w:r>
    </w:p>
    <w:p w14:paraId="20157C8C" w14:textId="77777777" w:rsidR="00B271C9" w:rsidRPr="005B0720" w:rsidRDefault="00B271C9" w:rsidP="00C778A5">
      <w:pPr>
        <w:spacing w:after="0" w:line="240" w:lineRule="auto"/>
        <w:rPr>
          <w:rFonts w:ascii="Arial" w:hAnsi="Arial" w:cs="Arial"/>
        </w:rPr>
      </w:pPr>
    </w:p>
    <w:p w14:paraId="6B9BCCF7" w14:textId="28520540" w:rsidR="000C30B2" w:rsidRPr="005B0720" w:rsidRDefault="00A61199" w:rsidP="000D2150">
      <w:pPr>
        <w:rPr>
          <w:rFonts w:ascii="Arial" w:hAnsi="Arial" w:cs="Arial"/>
          <w:b/>
          <w:bCs/>
        </w:rPr>
      </w:pPr>
      <w:bookmarkStart w:id="7" w:name="_Toc184737409"/>
      <w:r w:rsidRPr="005B0720">
        <w:rPr>
          <w:rFonts w:ascii="Arial" w:hAnsi="Arial" w:cs="Arial"/>
          <w:b/>
          <w:bCs/>
        </w:rPr>
        <w:t>5</w:t>
      </w:r>
      <w:r w:rsidR="007C7649" w:rsidRPr="005B0720">
        <w:rPr>
          <w:rFonts w:ascii="Arial" w:hAnsi="Arial" w:cs="Arial"/>
          <w:b/>
          <w:bCs/>
        </w:rPr>
        <w:t xml:space="preserve">. </w:t>
      </w:r>
      <w:r w:rsidR="00E4797E" w:rsidRPr="005B0720">
        <w:rPr>
          <w:rFonts w:ascii="Arial" w:hAnsi="Arial" w:cs="Arial"/>
          <w:b/>
          <w:bCs/>
        </w:rPr>
        <w:t>Work Performance</w:t>
      </w:r>
      <w:bookmarkEnd w:id="7"/>
    </w:p>
    <w:p w14:paraId="3D591884" w14:textId="0C4502E3" w:rsidR="00E4797E" w:rsidRPr="005B0720" w:rsidRDefault="325D3378" w:rsidP="4F573096">
      <w:pPr>
        <w:spacing w:after="0" w:line="240" w:lineRule="auto"/>
        <w:rPr>
          <w:rFonts w:ascii="Arial" w:hAnsi="Arial" w:cs="Arial"/>
        </w:rPr>
      </w:pPr>
      <w:r w:rsidRPr="005B0720">
        <w:rPr>
          <w:rFonts w:ascii="Arial" w:hAnsi="Arial" w:cs="Arial"/>
        </w:rPr>
        <w:t>Contractor shall perform the following work</w:t>
      </w:r>
      <w:r w:rsidR="26714520" w:rsidRPr="005B0720">
        <w:rPr>
          <w:rFonts w:ascii="Arial" w:hAnsi="Arial" w:cs="Arial"/>
        </w:rPr>
        <w:t xml:space="preserve"> at </w:t>
      </w:r>
      <w:r w:rsidR="00EB63D4" w:rsidRPr="005B0720">
        <w:rPr>
          <w:rFonts w:ascii="Arial" w:hAnsi="Arial" w:cs="Arial"/>
        </w:rPr>
        <w:t xml:space="preserve">the </w:t>
      </w:r>
      <w:r w:rsidR="26714520" w:rsidRPr="005B0720">
        <w:rPr>
          <w:rFonts w:ascii="Arial" w:hAnsi="Arial" w:cs="Arial"/>
        </w:rPr>
        <w:t>VISN 23 sites</w:t>
      </w:r>
      <w:r w:rsidRPr="005B0720">
        <w:rPr>
          <w:rFonts w:ascii="Arial" w:hAnsi="Arial" w:cs="Arial"/>
        </w:rPr>
        <w:t>:</w:t>
      </w:r>
    </w:p>
    <w:p w14:paraId="78D1ADD6" w14:textId="4140C8EB" w:rsidR="00704758" w:rsidRPr="005B0720" w:rsidRDefault="2A761492" w:rsidP="00C778A5">
      <w:pPr>
        <w:pStyle w:val="ListParagraph"/>
        <w:numPr>
          <w:ilvl w:val="0"/>
          <w:numId w:val="26"/>
        </w:numPr>
        <w:spacing w:after="0" w:line="240" w:lineRule="auto"/>
        <w:rPr>
          <w:rFonts w:ascii="Arial" w:hAnsi="Arial" w:cs="Arial"/>
        </w:rPr>
      </w:pPr>
      <w:r w:rsidRPr="005B0720">
        <w:rPr>
          <w:rFonts w:ascii="Arial" w:hAnsi="Arial" w:cs="Arial"/>
        </w:rPr>
        <w:t>F</w:t>
      </w:r>
      <w:r w:rsidR="325D3378" w:rsidRPr="005B0720">
        <w:rPr>
          <w:rFonts w:ascii="Arial" w:hAnsi="Arial" w:cs="Arial"/>
        </w:rPr>
        <w:t>urnish all labor</w:t>
      </w:r>
      <w:r w:rsidR="2607C34A" w:rsidRPr="005B0720">
        <w:rPr>
          <w:rFonts w:ascii="Arial" w:hAnsi="Arial" w:cs="Arial"/>
        </w:rPr>
        <w:t>,</w:t>
      </w:r>
      <w:r w:rsidR="00485F50" w:rsidRPr="005B0720">
        <w:rPr>
          <w:rFonts w:ascii="Arial" w:hAnsi="Arial" w:cs="Arial"/>
        </w:rPr>
        <w:t xml:space="preserve"> transportation,</w:t>
      </w:r>
      <w:r w:rsidR="2607C34A" w:rsidRPr="005B0720">
        <w:rPr>
          <w:rFonts w:ascii="Arial" w:hAnsi="Arial" w:cs="Arial"/>
        </w:rPr>
        <w:t xml:space="preserve"> tools</w:t>
      </w:r>
      <w:r w:rsidR="71A2AADB" w:rsidRPr="005B0720">
        <w:rPr>
          <w:rFonts w:ascii="Arial" w:hAnsi="Arial" w:cs="Arial"/>
        </w:rPr>
        <w:t xml:space="preserve">, </w:t>
      </w:r>
      <w:r w:rsidR="00485F50" w:rsidRPr="005B0720">
        <w:rPr>
          <w:rFonts w:ascii="Arial" w:hAnsi="Arial" w:cs="Arial"/>
        </w:rPr>
        <w:t xml:space="preserve">parts, </w:t>
      </w:r>
      <w:r w:rsidR="71A2AADB" w:rsidRPr="005B0720">
        <w:rPr>
          <w:rFonts w:ascii="Arial" w:hAnsi="Arial" w:cs="Arial"/>
        </w:rPr>
        <w:t xml:space="preserve">materials, </w:t>
      </w:r>
      <w:r w:rsidR="00485F50" w:rsidRPr="005B0720">
        <w:rPr>
          <w:rFonts w:ascii="Arial" w:hAnsi="Arial" w:cs="Arial"/>
        </w:rPr>
        <w:t xml:space="preserve">test equipment, </w:t>
      </w:r>
      <w:r w:rsidR="325D3378" w:rsidRPr="005B0720">
        <w:rPr>
          <w:rFonts w:ascii="Arial" w:hAnsi="Arial" w:cs="Arial"/>
        </w:rPr>
        <w:t>and expertise necessary to</w:t>
      </w:r>
      <w:r w:rsidR="71A2AADB" w:rsidRPr="005B0720">
        <w:rPr>
          <w:rFonts w:ascii="Arial" w:hAnsi="Arial" w:cs="Arial"/>
        </w:rPr>
        <w:t xml:space="preserve"> provide</w:t>
      </w:r>
      <w:r w:rsidR="00700155" w:rsidRPr="005B0720">
        <w:rPr>
          <w:rFonts w:ascii="Arial" w:hAnsi="Arial" w:cs="Arial"/>
        </w:rPr>
        <w:t xml:space="preserve"> repair service and</w:t>
      </w:r>
      <w:r w:rsidR="325D3378" w:rsidRPr="005B0720">
        <w:rPr>
          <w:rFonts w:ascii="Arial" w:hAnsi="Arial" w:cs="Arial"/>
        </w:rPr>
        <w:t xml:space="preserve"> annual </w:t>
      </w:r>
      <w:r w:rsidR="354B9792" w:rsidRPr="005B0720">
        <w:rPr>
          <w:rFonts w:ascii="Arial" w:hAnsi="Arial" w:cs="Arial"/>
        </w:rPr>
        <w:t xml:space="preserve">preventive </w:t>
      </w:r>
      <w:r w:rsidR="325D3378" w:rsidRPr="005B0720">
        <w:rPr>
          <w:rFonts w:ascii="Arial" w:hAnsi="Arial" w:cs="Arial"/>
        </w:rPr>
        <w:t xml:space="preserve">maintenance and support of the </w:t>
      </w:r>
      <w:r w:rsidR="004604BA" w:rsidRPr="005B0720">
        <w:rPr>
          <w:rFonts w:ascii="Arial" w:hAnsi="Arial" w:cs="Arial"/>
        </w:rPr>
        <w:t xml:space="preserve">BD Pyxis equipment </w:t>
      </w:r>
      <w:r w:rsidR="009C4C3C" w:rsidRPr="005B0720">
        <w:rPr>
          <w:rFonts w:ascii="Arial" w:hAnsi="Arial" w:cs="Arial"/>
        </w:rPr>
        <w:t xml:space="preserve">hardware, </w:t>
      </w:r>
      <w:r w:rsidR="004604BA" w:rsidRPr="005B0720">
        <w:rPr>
          <w:rFonts w:ascii="Arial" w:hAnsi="Arial" w:cs="Arial"/>
        </w:rPr>
        <w:t>software</w:t>
      </w:r>
      <w:r w:rsidR="009C4C3C" w:rsidRPr="005B0720">
        <w:rPr>
          <w:rFonts w:ascii="Arial" w:hAnsi="Arial" w:cs="Arial"/>
        </w:rPr>
        <w:t xml:space="preserve"> and databases</w:t>
      </w:r>
      <w:r w:rsidR="004604BA" w:rsidRPr="005B0720">
        <w:rPr>
          <w:rFonts w:ascii="Arial" w:hAnsi="Arial" w:cs="Arial"/>
        </w:rPr>
        <w:t>.</w:t>
      </w:r>
      <w:r w:rsidR="60AF79A0" w:rsidRPr="005B0720">
        <w:rPr>
          <w:rFonts w:ascii="Arial" w:hAnsi="Arial" w:cs="Arial"/>
        </w:rPr>
        <w:t xml:space="preserve"> </w:t>
      </w:r>
    </w:p>
    <w:p w14:paraId="63527582" w14:textId="5B5EF1BB" w:rsidR="00700155" w:rsidRPr="005B0720" w:rsidRDefault="00D32A32" w:rsidP="00C778A5">
      <w:pPr>
        <w:pStyle w:val="ListParagraph"/>
        <w:numPr>
          <w:ilvl w:val="0"/>
          <w:numId w:val="26"/>
        </w:numPr>
        <w:spacing w:after="0" w:line="240" w:lineRule="auto"/>
        <w:rPr>
          <w:rFonts w:ascii="Arial" w:hAnsi="Arial" w:cs="Arial"/>
        </w:rPr>
      </w:pPr>
      <w:r w:rsidRPr="005B0720">
        <w:rPr>
          <w:rFonts w:ascii="Arial" w:hAnsi="Arial" w:cs="Arial"/>
        </w:rPr>
        <w:t>P</w:t>
      </w:r>
      <w:r w:rsidR="00700155" w:rsidRPr="005B0720">
        <w:rPr>
          <w:rFonts w:ascii="Arial" w:hAnsi="Arial" w:cs="Arial"/>
        </w:rPr>
        <w:t xml:space="preserve">rovide repair service, which may consist of calibration, cleaning, oiling, adjusting, replacing parts, and installing parts.  </w:t>
      </w:r>
    </w:p>
    <w:p w14:paraId="12EFAA2D" w14:textId="48DD9DF2" w:rsidR="00485F50" w:rsidRPr="005B0720" w:rsidRDefault="00485F50" w:rsidP="00485F50">
      <w:pPr>
        <w:pStyle w:val="ListParagraph"/>
        <w:numPr>
          <w:ilvl w:val="0"/>
          <w:numId w:val="26"/>
        </w:numPr>
        <w:spacing w:after="0" w:line="240" w:lineRule="auto"/>
        <w:rPr>
          <w:rFonts w:ascii="Arial" w:hAnsi="Arial" w:cs="Arial"/>
        </w:rPr>
      </w:pPr>
      <w:r w:rsidRPr="005B0720">
        <w:rPr>
          <w:rFonts w:ascii="Arial" w:hAnsi="Arial" w:cs="Arial"/>
        </w:rPr>
        <w:t xml:space="preserve">Provide remote support services (“RSS”) on a 24/7/365 basis through CareFusion’s Technical Support Center (“TSC”).  </w:t>
      </w:r>
      <w:r w:rsidR="009C4C3C" w:rsidRPr="005B0720">
        <w:rPr>
          <w:rFonts w:ascii="Arial" w:hAnsi="Arial" w:cs="Arial"/>
        </w:rPr>
        <w:t>BD utilizes RSS feature to connect into any Pyxis Server or console to help resolve issues. RSS allows BD to provide software updates remotely.</w:t>
      </w:r>
    </w:p>
    <w:p w14:paraId="7CF1FFE3" w14:textId="7B4C1A3B" w:rsidR="00485F50" w:rsidRPr="005B0720" w:rsidRDefault="00485F50" w:rsidP="00485F50">
      <w:pPr>
        <w:pStyle w:val="ListParagraph"/>
        <w:numPr>
          <w:ilvl w:val="0"/>
          <w:numId w:val="26"/>
        </w:numPr>
        <w:spacing w:after="0" w:line="240" w:lineRule="auto"/>
        <w:rPr>
          <w:rFonts w:ascii="Arial" w:hAnsi="Arial" w:cs="Arial"/>
        </w:rPr>
      </w:pPr>
      <w:r w:rsidRPr="005B0720">
        <w:rPr>
          <w:rFonts w:ascii="Arial" w:hAnsi="Arial" w:cs="Arial"/>
        </w:rPr>
        <w:t xml:space="preserve">Adjust and replace non-consumable parts in Pyxis equipment, including Pyxis CUBIE® Pockets, which are not properly performing for any reason other than an external cause.  </w:t>
      </w:r>
    </w:p>
    <w:p w14:paraId="4F891EC8" w14:textId="77777777" w:rsidR="00D32A32" w:rsidRPr="005B0720" w:rsidRDefault="00485F50" w:rsidP="00485F50">
      <w:pPr>
        <w:pStyle w:val="ListParagraph"/>
        <w:numPr>
          <w:ilvl w:val="0"/>
          <w:numId w:val="26"/>
        </w:numPr>
        <w:spacing w:after="0" w:line="240" w:lineRule="auto"/>
        <w:rPr>
          <w:rFonts w:ascii="Arial" w:hAnsi="Arial" w:cs="Arial"/>
        </w:rPr>
      </w:pPr>
      <w:r w:rsidRPr="005B0720">
        <w:rPr>
          <w:rFonts w:ascii="Arial" w:hAnsi="Arial" w:cs="Arial"/>
        </w:rPr>
        <w:t>P</w:t>
      </w:r>
      <w:r w:rsidR="00704758" w:rsidRPr="005B0720">
        <w:rPr>
          <w:rFonts w:ascii="Arial" w:hAnsi="Arial" w:cs="Arial"/>
        </w:rPr>
        <w:t xml:space="preserve">erform </w:t>
      </w:r>
      <w:r w:rsidRPr="005B0720">
        <w:rPr>
          <w:rFonts w:ascii="Arial" w:hAnsi="Arial" w:cs="Arial"/>
        </w:rPr>
        <w:t xml:space="preserve">onsite </w:t>
      </w:r>
      <w:r w:rsidR="00700155" w:rsidRPr="005B0720">
        <w:rPr>
          <w:rFonts w:ascii="Arial" w:hAnsi="Arial" w:cs="Arial"/>
        </w:rPr>
        <w:t xml:space="preserve">repair and </w:t>
      </w:r>
      <w:r w:rsidR="00704758" w:rsidRPr="005B0720">
        <w:rPr>
          <w:rFonts w:ascii="Arial" w:hAnsi="Arial" w:cs="Arial"/>
        </w:rPr>
        <w:t xml:space="preserve">preventive maintenance </w:t>
      </w:r>
      <w:r w:rsidRPr="005B0720">
        <w:rPr>
          <w:rFonts w:ascii="Arial" w:hAnsi="Arial" w:cs="Arial"/>
        </w:rPr>
        <w:t xml:space="preserve">of Pyxis equipment </w:t>
      </w:r>
      <w:r w:rsidR="00704758" w:rsidRPr="005B0720">
        <w:rPr>
          <w:rFonts w:ascii="Arial" w:hAnsi="Arial" w:cs="Arial"/>
        </w:rPr>
        <w:t xml:space="preserve">inspections </w:t>
      </w:r>
      <w:r w:rsidRPr="005B0720">
        <w:rPr>
          <w:rFonts w:ascii="Arial" w:hAnsi="Arial" w:cs="Arial"/>
        </w:rPr>
        <w:t xml:space="preserve">in accordance with current </w:t>
      </w:r>
      <w:r w:rsidR="00704758" w:rsidRPr="005B0720">
        <w:rPr>
          <w:rFonts w:ascii="Arial" w:hAnsi="Arial" w:cs="Arial"/>
        </w:rPr>
        <w:t>manufacturer/factory specifications</w:t>
      </w:r>
      <w:r w:rsidRPr="005B0720">
        <w:rPr>
          <w:rFonts w:ascii="Arial" w:hAnsi="Arial" w:cs="Arial"/>
        </w:rPr>
        <w:t xml:space="preserve"> and maintenance schedule.</w:t>
      </w:r>
      <w:r w:rsidR="00700155" w:rsidRPr="005B0720">
        <w:rPr>
          <w:rFonts w:ascii="Arial" w:hAnsi="Arial" w:cs="Arial"/>
        </w:rPr>
        <w:t xml:space="preserve"> </w:t>
      </w:r>
    </w:p>
    <w:p w14:paraId="1D987F6E" w14:textId="3FCA50C3" w:rsidR="00E4797E" w:rsidRPr="005B0720" w:rsidRDefault="00700155" w:rsidP="00D32A32">
      <w:pPr>
        <w:pStyle w:val="ListParagraph"/>
        <w:numPr>
          <w:ilvl w:val="1"/>
          <w:numId w:val="26"/>
        </w:numPr>
        <w:spacing w:after="0" w:line="240" w:lineRule="auto"/>
        <w:rPr>
          <w:rFonts w:ascii="Arial" w:hAnsi="Arial" w:cs="Arial"/>
        </w:rPr>
      </w:pPr>
      <w:r w:rsidRPr="005B0720">
        <w:rPr>
          <w:rFonts w:ascii="Arial" w:hAnsi="Arial" w:cs="Arial"/>
        </w:rPr>
        <w:t>Contract service shall ensure that the equipment/system functions in conformance with the latest published edition of NFPA-99, OSHA, manufacturer’s Network Equipment/System upgrades/updates shall be installed in strict accordance with manufacturer’s specifications and must operate within manufacturer’s specifications and must operate within manufacturer’s specified parameters.</w:t>
      </w:r>
    </w:p>
    <w:p w14:paraId="793AC36B" w14:textId="1616564C" w:rsidR="00D32A32" w:rsidRPr="005B0720" w:rsidRDefault="00D32A32" w:rsidP="00D32A32">
      <w:pPr>
        <w:pStyle w:val="ListParagraph"/>
        <w:numPr>
          <w:ilvl w:val="1"/>
          <w:numId w:val="26"/>
        </w:numPr>
        <w:spacing w:after="0" w:line="240" w:lineRule="auto"/>
        <w:rPr>
          <w:rFonts w:ascii="Arial" w:hAnsi="Arial" w:cs="Arial"/>
        </w:rPr>
      </w:pPr>
      <w:r w:rsidRPr="005B0720">
        <w:rPr>
          <w:rFonts w:ascii="Arial" w:hAnsi="Arial" w:cs="Arial"/>
        </w:rPr>
        <w:t xml:space="preserve">Contractor shall provide and utilize procedures and checklists with worksheet originals indicating work performed and actual values obtained (as applicable) provided to the onsite </w:t>
      </w:r>
      <w:r w:rsidR="005056DA" w:rsidRPr="005B0720">
        <w:rPr>
          <w:rFonts w:ascii="Arial" w:hAnsi="Arial" w:cs="Arial"/>
        </w:rPr>
        <w:t>POC (s)</w:t>
      </w:r>
      <w:r w:rsidRPr="005B0720">
        <w:rPr>
          <w:rFonts w:ascii="Arial" w:hAnsi="Arial" w:cs="Arial"/>
        </w:rPr>
        <w:t xml:space="preserve"> at the completion of the PM.</w:t>
      </w:r>
    </w:p>
    <w:p w14:paraId="440D33EF" w14:textId="493B46F4" w:rsidR="00D32A32" w:rsidRPr="005B0720" w:rsidRDefault="00D32A32" w:rsidP="00D32A32">
      <w:pPr>
        <w:pStyle w:val="ListParagraph"/>
        <w:numPr>
          <w:ilvl w:val="0"/>
          <w:numId w:val="26"/>
        </w:numPr>
        <w:spacing w:after="0" w:line="240" w:lineRule="auto"/>
        <w:rPr>
          <w:rFonts w:ascii="Arial" w:hAnsi="Arial" w:cs="Arial"/>
        </w:rPr>
      </w:pPr>
      <w:r w:rsidRPr="005B0720">
        <w:rPr>
          <w:rFonts w:ascii="Arial" w:hAnsi="Arial" w:cs="Arial"/>
        </w:rPr>
        <w:t>PM services shall include, but need not be limited to, the following:</w:t>
      </w:r>
    </w:p>
    <w:p w14:paraId="4D2C422F" w14:textId="65F3C936" w:rsidR="00D32A32" w:rsidRPr="005B0720" w:rsidRDefault="00D32A32" w:rsidP="00D32A32">
      <w:pPr>
        <w:pStyle w:val="ListParagraph"/>
        <w:numPr>
          <w:ilvl w:val="1"/>
          <w:numId w:val="26"/>
        </w:numPr>
        <w:spacing w:after="0" w:line="240" w:lineRule="auto"/>
        <w:rPr>
          <w:rFonts w:ascii="Arial" w:hAnsi="Arial" w:cs="Arial"/>
        </w:rPr>
      </w:pPr>
      <w:r w:rsidRPr="005B0720">
        <w:rPr>
          <w:rFonts w:ascii="Arial" w:hAnsi="Arial" w:cs="Arial"/>
        </w:rPr>
        <w:t>Cleaning of equipment to include filters, gearing, and other parts.</w:t>
      </w:r>
    </w:p>
    <w:p w14:paraId="0D6D2B3F" w14:textId="2D58137D" w:rsidR="00D32A32" w:rsidRPr="005B0720" w:rsidRDefault="00D32A32" w:rsidP="00D32A32">
      <w:pPr>
        <w:pStyle w:val="ListParagraph"/>
        <w:numPr>
          <w:ilvl w:val="1"/>
          <w:numId w:val="26"/>
        </w:numPr>
        <w:spacing w:after="0" w:line="240" w:lineRule="auto"/>
        <w:rPr>
          <w:rFonts w:ascii="Arial" w:hAnsi="Arial" w:cs="Arial"/>
        </w:rPr>
      </w:pPr>
      <w:r w:rsidRPr="005B0720">
        <w:rPr>
          <w:rFonts w:ascii="Arial" w:hAnsi="Arial" w:cs="Arial"/>
        </w:rPr>
        <w:t>Reviewing operating system software diagnostics to ensure that the system is operating as specified by the manufacturer’s specifications.</w:t>
      </w:r>
    </w:p>
    <w:p w14:paraId="6F29BF78" w14:textId="7D74A716" w:rsidR="00D32A32" w:rsidRPr="005B0720" w:rsidRDefault="00D32A32" w:rsidP="00D32A32">
      <w:pPr>
        <w:pStyle w:val="ListParagraph"/>
        <w:numPr>
          <w:ilvl w:val="1"/>
          <w:numId w:val="26"/>
        </w:numPr>
        <w:spacing w:after="0" w:line="240" w:lineRule="auto"/>
        <w:rPr>
          <w:rFonts w:ascii="Arial" w:hAnsi="Arial" w:cs="Arial"/>
        </w:rPr>
      </w:pPr>
      <w:r w:rsidRPr="005B0720">
        <w:rPr>
          <w:rFonts w:ascii="Arial" w:hAnsi="Arial" w:cs="Arial"/>
        </w:rPr>
        <w:t>Calibrating and lubricating the equipment.</w:t>
      </w:r>
    </w:p>
    <w:p w14:paraId="444B2F04" w14:textId="72828A75" w:rsidR="00D32A32" w:rsidRPr="005B0720" w:rsidRDefault="00D32A32" w:rsidP="00D32A32">
      <w:pPr>
        <w:pStyle w:val="ListParagraph"/>
        <w:numPr>
          <w:ilvl w:val="1"/>
          <w:numId w:val="26"/>
        </w:numPr>
        <w:spacing w:after="0" w:line="240" w:lineRule="auto"/>
        <w:rPr>
          <w:rFonts w:ascii="Arial" w:hAnsi="Arial" w:cs="Arial"/>
        </w:rPr>
      </w:pPr>
      <w:r w:rsidRPr="005B0720">
        <w:rPr>
          <w:rFonts w:ascii="Arial" w:hAnsi="Arial" w:cs="Arial"/>
        </w:rPr>
        <w:lastRenderedPageBreak/>
        <w:t>Performing remedial maintenance of non-emergent nature.</w:t>
      </w:r>
    </w:p>
    <w:p w14:paraId="14FD1EB5" w14:textId="006AC953" w:rsidR="00D32A32" w:rsidRPr="005B0720" w:rsidRDefault="00D32A32" w:rsidP="00D32A32">
      <w:pPr>
        <w:pStyle w:val="ListParagraph"/>
        <w:numPr>
          <w:ilvl w:val="1"/>
          <w:numId w:val="26"/>
        </w:numPr>
        <w:spacing w:after="0" w:line="240" w:lineRule="auto"/>
        <w:rPr>
          <w:rFonts w:ascii="Arial" w:hAnsi="Arial" w:cs="Arial"/>
        </w:rPr>
      </w:pPr>
      <w:r w:rsidRPr="005B0720">
        <w:rPr>
          <w:rFonts w:ascii="Arial" w:hAnsi="Arial" w:cs="Arial"/>
        </w:rPr>
        <w:t>Performing electrical safety inspection IAW NFPA 99.</w:t>
      </w:r>
    </w:p>
    <w:p w14:paraId="4F6124FE" w14:textId="50EC09E6" w:rsidR="008607E7" w:rsidRPr="005B0720" w:rsidRDefault="00700155" w:rsidP="008607E7">
      <w:pPr>
        <w:pStyle w:val="ListParagraph"/>
        <w:numPr>
          <w:ilvl w:val="0"/>
          <w:numId w:val="26"/>
        </w:numPr>
        <w:spacing w:after="0" w:line="240" w:lineRule="auto"/>
        <w:rPr>
          <w:rFonts w:ascii="Arial" w:hAnsi="Arial" w:cs="Arial"/>
        </w:rPr>
      </w:pPr>
      <w:r w:rsidRPr="005B0720">
        <w:rPr>
          <w:rFonts w:ascii="Arial" w:hAnsi="Arial" w:cs="Arial"/>
        </w:rPr>
        <w:t xml:space="preserve">Provide </w:t>
      </w:r>
      <w:r w:rsidR="008607E7" w:rsidRPr="005B0720">
        <w:rPr>
          <w:rFonts w:ascii="Arial" w:hAnsi="Arial" w:cs="Arial"/>
        </w:rPr>
        <w:t>24/7/365 access to BD’s technical support phone and web portal to receive technical support</w:t>
      </w:r>
      <w:r w:rsidRPr="005B0720">
        <w:rPr>
          <w:rFonts w:ascii="Arial" w:hAnsi="Arial" w:cs="Arial"/>
        </w:rPr>
        <w:t xml:space="preserve"> for repairs and maintenance</w:t>
      </w:r>
      <w:r w:rsidR="008607E7" w:rsidRPr="005B0720">
        <w:rPr>
          <w:rFonts w:ascii="Arial" w:hAnsi="Arial" w:cs="Arial"/>
        </w:rPr>
        <w:t>, and answer any questions about the BD Pyxis medication equipment:</w:t>
      </w:r>
    </w:p>
    <w:p w14:paraId="5CD50C59" w14:textId="77777777" w:rsidR="008607E7" w:rsidRPr="005B0720" w:rsidRDefault="008607E7" w:rsidP="008607E7">
      <w:pPr>
        <w:pStyle w:val="ListParagraph"/>
        <w:numPr>
          <w:ilvl w:val="1"/>
          <w:numId w:val="26"/>
        </w:numPr>
        <w:spacing w:after="0" w:line="240" w:lineRule="auto"/>
        <w:rPr>
          <w:rFonts w:ascii="Arial" w:hAnsi="Arial" w:cs="Arial"/>
        </w:rPr>
      </w:pPr>
      <w:r w:rsidRPr="005B0720">
        <w:rPr>
          <w:rFonts w:ascii="Arial" w:hAnsi="Arial" w:cs="Arial"/>
        </w:rPr>
        <w:t>1-866-488-1408</w:t>
      </w:r>
    </w:p>
    <w:p w14:paraId="744797A2" w14:textId="77777777" w:rsidR="008607E7" w:rsidRPr="005B0720" w:rsidRDefault="001B7E67" w:rsidP="008607E7">
      <w:pPr>
        <w:pStyle w:val="ListParagraph"/>
        <w:numPr>
          <w:ilvl w:val="1"/>
          <w:numId w:val="26"/>
        </w:numPr>
        <w:spacing w:after="0" w:line="240" w:lineRule="auto"/>
        <w:rPr>
          <w:rFonts w:ascii="Arial" w:hAnsi="Arial" w:cs="Arial"/>
        </w:rPr>
      </w:pPr>
      <w:hyperlink r:id="rId11" w:history="1">
        <w:r w:rsidR="008607E7" w:rsidRPr="005B0720">
          <w:rPr>
            <w:rStyle w:val="Hyperlink"/>
            <w:rFonts w:ascii="Arial" w:hAnsi="Arial" w:cs="Arial"/>
          </w:rPr>
          <w:t>https://bd.com/self-service</w:t>
        </w:r>
      </w:hyperlink>
      <w:r w:rsidR="008607E7" w:rsidRPr="005B0720">
        <w:rPr>
          <w:rFonts w:ascii="Arial" w:hAnsi="Arial" w:cs="Arial"/>
        </w:rPr>
        <w:t xml:space="preserve"> </w:t>
      </w:r>
    </w:p>
    <w:p w14:paraId="29337EB0" w14:textId="14278E01" w:rsidR="00700155" w:rsidRPr="005B0720" w:rsidRDefault="008607E7" w:rsidP="008607E7">
      <w:pPr>
        <w:pStyle w:val="ListParagraph"/>
        <w:numPr>
          <w:ilvl w:val="0"/>
          <w:numId w:val="26"/>
        </w:numPr>
        <w:spacing w:after="0" w:line="240" w:lineRule="auto"/>
        <w:rPr>
          <w:rFonts w:ascii="Arial" w:hAnsi="Arial" w:cs="Arial"/>
        </w:rPr>
      </w:pPr>
      <w:r w:rsidRPr="005B0720">
        <w:rPr>
          <w:rFonts w:ascii="Arial" w:hAnsi="Arial" w:cs="Arial"/>
        </w:rPr>
        <w:t>Address VA support issues/requests within the following timeline</w:t>
      </w:r>
      <w:r w:rsidR="00700155" w:rsidRPr="005B0720">
        <w:rPr>
          <w:rFonts w:ascii="Arial" w:hAnsi="Arial" w:cs="Arial"/>
        </w:rPr>
        <w:t>, when contractor receives a VA support request via email, phone call or web inquiry:</w:t>
      </w:r>
    </w:p>
    <w:p w14:paraId="28601D78" w14:textId="6F67F4B1" w:rsidR="00700155" w:rsidRPr="005B0720" w:rsidRDefault="50A62697" w:rsidP="00700155">
      <w:pPr>
        <w:pStyle w:val="ListParagraph"/>
        <w:numPr>
          <w:ilvl w:val="1"/>
          <w:numId w:val="26"/>
        </w:numPr>
        <w:spacing w:after="0" w:line="240" w:lineRule="auto"/>
        <w:rPr>
          <w:rFonts w:ascii="Arial" w:hAnsi="Arial" w:cs="Arial"/>
        </w:rPr>
      </w:pPr>
      <w:r w:rsidRPr="005B0720">
        <w:rPr>
          <w:rFonts w:ascii="Arial" w:hAnsi="Arial" w:cs="Arial"/>
        </w:rPr>
        <w:t>24 hours for NWI</w:t>
      </w:r>
      <w:r w:rsidR="00BA7C4F" w:rsidRPr="005B0720">
        <w:rPr>
          <w:rFonts w:ascii="Arial" w:hAnsi="Arial" w:cs="Arial"/>
        </w:rPr>
        <w:t xml:space="preserve"> onsite response time from time of dispat</w:t>
      </w:r>
      <w:r w:rsidR="00FE5583" w:rsidRPr="005B0720">
        <w:rPr>
          <w:rFonts w:ascii="Arial" w:hAnsi="Arial" w:cs="Arial"/>
        </w:rPr>
        <w:t>c</w:t>
      </w:r>
      <w:r w:rsidR="00BA7C4F" w:rsidRPr="005B0720">
        <w:rPr>
          <w:rFonts w:ascii="Arial" w:hAnsi="Arial" w:cs="Arial"/>
        </w:rPr>
        <w:t>h.</w:t>
      </w:r>
    </w:p>
    <w:p w14:paraId="799111DE" w14:textId="36B596D3" w:rsidR="008607E7" w:rsidRPr="005B0720" w:rsidRDefault="50A62697" w:rsidP="00700155">
      <w:pPr>
        <w:pStyle w:val="ListParagraph"/>
        <w:numPr>
          <w:ilvl w:val="1"/>
          <w:numId w:val="26"/>
        </w:numPr>
        <w:spacing w:after="0" w:line="240" w:lineRule="auto"/>
        <w:rPr>
          <w:rFonts w:ascii="Arial" w:hAnsi="Arial" w:cs="Arial"/>
        </w:rPr>
      </w:pPr>
      <w:r w:rsidRPr="005B0720">
        <w:rPr>
          <w:rFonts w:ascii="Arial" w:hAnsi="Arial" w:cs="Arial"/>
        </w:rPr>
        <w:t>8 hours for MIN</w:t>
      </w:r>
      <w:r w:rsidR="00FE5583" w:rsidRPr="005B0720">
        <w:rPr>
          <w:rFonts w:ascii="Arial" w:hAnsi="Arial" w:cs="Arial"/>
        </w:rPr>
        <w:t xml:space="preserve"> onsite response time from time of dispatch.</w:t>
      </w:r>
    </w:p>
    <w:p w14:paraId="3E306BB1" w14:textId="6138E6BF" w:rsidR="00700155" w:rsidRPr="005B0720" w:rsidRDefault="00700155" w:rsidP="008607E7">
      <w:pPr>
        <w:pStyle w:val="ListParagraph"/>
        <w:numPr>
          <w:ilvl w:val="0"/>
          <w:numId w:val="26"/>
        </w:numPr>
        <w:spacing w:after="0" w:line="240" w:lineRule="auto"/>
        <w:rPr>
          <w:rFonts w:ascii="Arial" w:hAnsi="Arial" w:cs="Arial"/>
        </w:rPr>
      </w:pPr>
      <w:r w:rsidRPr="005B0720">
        <w:rPr>
          <w:rFonts w:ascii="Arial" w:hAnsi="Arial" w:cs="Arial"/>
        </w:rPr>
        <w:t>If the problem cannot be corrected by phone or by remote diagnostics the contractor will dispatch a technician to arrive not later than the next business day after the call is placed.</w:t>
      </w:r>
    </w:p>
    <w:p w14:paraId="53FA4E8F" w14:textId="732A6206" w:rsidR="00D32A32" w:rsidRPr="005B0720" w:rsidRDefault="00D32A32" w:rsidP="00D32A32">
      <w:pPr>
        <w:pStyle w:val="ListParagraph"/>
        <w:numPr>
          <w:ilvl w:val="0"/>
          <w:numId w:val="26"/>
        </w:numPr>
        <w:spacing w:after="0" w:line="240" w:lineRule="auto"/>
        <w:rPr>
          <w:rFonts w:ascii="Arial" w:hAnsi="Arial" w:cs="Arial"/>
        </w:rPr>
      </w:pPr>
      <w:r w:rsidRPr="005B0720">
        <w:rPr>
          <w:rFonts w:ascii="Arial" w:hAnsi="Arial" w:cs="Arial"/>
        </w:rPr>
        <w:t xml:space="preserve">Supply and bear the cost of all parts, and software updates required for service repair and maintenance and, as a result of normal wear and tear, restore equipment to full performance system in operating condition as originally designed by the manufacturer.  </w:t>
      </w:r>
    </w:p>
    <w:p w14:paraId="3C54771A" w14:textId="77777777" w:rsidR="00D32A32" w:rsidRPr="005B0720" w:rsidRDefault="00D32A32" w:rsidP="00D32A32">
      <w:pPr>
        <w:pStyle w:val="ListParagraph"/>
        <w:numPr>
          <w:ilvl w:val="1"/>
          <w:numId w:val="26"/>
        </w:numPr>
        <w:spacing w:after="0" w:line="240" w:lineRule="auto"/>
        <w:rPr>
          <w:rFonts w:ascii="Arial" w:hAnsi="Arial" w:cs="Arial"/>
        </w:rPr>
      </w:pPr>
      <w:r w:rsidRPr="005B0720">
        <w:rPr>
          <w:rFonts w:ascii="Arial" w:hAnsi="Arial" w:cs="Arial"/>
        </w:rPr>
        <w:t xml:space="preserve">All parts shall meet the original manufacturer’s design specifications.  </w:t>
      </w:r>
    </w:p>
    <w:p w14:paraId="3F215B3F" w14:textId="614FF6F4" w:rsidR="00D32A32" w:rsidRPr="005B0720" w:rsidRDefault="00D32A32" w:rsidP="00D32A32">
      <w:pPr>
        <w:pStyle w:val="ListParagraph"/>
        <w:numPr>
          <w:ilvl w:val="1"/>
          <w:numId w:val="26"/>
        </w:numPr>
        <w:spacing w:after="0" w:line="240" w:lineRule="auto"/>
        <w:rPr>
          <w:rFonts w:ascii="Arial" w:hAnsi="Arial" w:cs="Arial"/>
        </w:rPr>
      </w:pPr>
      <w:r w:rsidRPr="005B0720">
        <w:rPr>
          <w:rFonts w:ascii="Arial" w:hAnsi="Arial" w:cs="Arial"/>
        </w:rPr>
        <w:t>Parts may be repaired or replaced, as the contractor deems appropriate.  No used parts will be used to repair this equipment.</w:t>
      </w:r>
    </w:p>
    <w:p w14:paraId="3A3FB450" w14:textId="6E67D67D" w:rsidR="00D32A32" w:rsidRPr="005B0720" w:rsidRDefault="00D32A32" w:rsidP="00D32A32">
      <w:pPr>
        <w:pStyle w:val="ListParagraph"/>
        <w:numPr>
          <w:ilvl w:val="0"/>
          <w:numId w:val="26"/>
        </w:numPr>
        <w:spacing w:after="0" w:line="240" w:lineRule="auto"/>
        <w:rPr>
          <w:rFonts w:ascii="Arial" w:hAnsi="Arial" w:cs="Arial"/>
        </w:rPr>
      </w:pPr>
      <w:r w:rsidRPr="005B0720">
        <w:rPr>
          <w:rFonts w:ascii="Arial" w:hAnsi="Arial" w:cs="Arial"/>
        </w:rPr>
        <w:t xml:space="preserve">Provide VA access to new software/firmware versions, updates, enhancements, bug fixes and patches as they are released. Provide all third-party licensing. </w:t>
      </w:r>
      <w:r w:rsidR="0031207F" w:rsidRPr="005B0720">
        <w:rPr>
          <w:rFonts w:ascii="Arial" w:hAnsi="Arial" w:cs="Arial"/>
        </w:rPr>
        <w:t>Provide all third-party licensing for embedded software.</w:t>
      </w:r>
    </w:p>
    <w:p w14:paraId="525E071E" w14:textId="05789C36" w:rsidR="00D32A32" w:rsidRPr="005B0720" w:rsidRDefault="00D32A32" w:rsidP="00D32A32">
      <w:pPr>
        <w:pStyle w:val="ListParagraph"/>
        <w:numPr>
          <w:ilvl w:val="0"/>
          <w:numId w:val="26"/>
        </w:numPr>
        <w:spacing w:after="0" w:line="240" w:lineRule="auto"/>
        <w:rPr>
          <w:rFonts w:ascii="Arial" w:hAnsi="Arial" w:cs="Arial"/>
        </w:rPr>
      </w:pPr>
      <w:r w:rsidRPr="005B0720">
        <w:rPr>
          <w:rFonts w:ascii="Arial" w:hAnsi="Arial" w:cs="Arial"/>
        </w:rPr>
        <w:t xml:space="preserve">Promptly notify the CO/COR and the VA </w:t>
      </w:r>
      <w:r w:rsidR="005056DA" w:rsidRPr="005B0720">
        <w:rPr>
          <w:rFonts w:ascii="Arial" w:hAnsi="Arial" w:cs="Arial"/>
        </w:rPr>
        <w:t>POC (s)</w:t>
      </w:r>
      <w:r w:rsidRPr="005B0720">
        <w:rPr>
          <w:rFonts w:ascii="Arial" w:hAnsi="Arial" w:cs="Arial"/>
        </w:rPr>
        <w:t xml:space="preserve"> listed in this Statement of Work (SOW) of any recalls and end of life/service cycles.</w:t>
      </w:r>
    </w:p>
    <w:p w14:paraId="0F41F34D" w14:textId="230B816E" w:rsidR="00795561" w:rsidRPr="005B0720" w:rsidRDefault="00795561" w:rsidP="00D32A32">
      <w:pPr>
        <w:pStyle w:val="ListParagraph"/>
        <w:numPr>
          <w:ilvl w:val="0"/>
          <w:numId w:val="26"/>
        </w:numPr>
        <w:spacing w:after="0" w:line="240" w:lineRule="auto"/>
        <w:rPr>
          <w:rFonts w:ascii="Arial" w:hAnsi="Arial" w:cs="Arial"/>
        </w:rPr>
      </w:pPr>
      <w:r w:rsidRPr="005B0720">
        <w:rPr>
          <w:rFonts w:ascii="Arial" w:hAnsi="Arial" w:cs="Arial"/>
        </w:rPr>
        <w:t>Test equipment calibration shall be traceable to National Institutes of Standard Technology standards.  Each service report shall list test equipment used and date calibration to NIST is due.  Test equipment out of calibration shall not be used.</w:t>
      </w:r>
    </w:p>
    <w:p w14:paraId="2DF8EC2A" w14:textId="77777777" w:rsidR="007F19F8" w:rsidRPr="005B0720" w:rsidRDefault="007F19F8" w:rsidP="007F19F8">
      <w:pPr>
        <w:spacing w:after="0" w:line="240" w:lineRule="auto"/>
        <w:rPr>
          <w:rFonts w:ascii="Arial" w:hAnsi="Arial" w:cs="Arial"/>
        </w:rPr>
      </w:pPr>
    </w:p>
    <w:p w14:paraId="08A1A037" w14:textId="1C70103D" w:rsidR="00FF1142" w:rsidRPr="005B0720" w:rsidRDefault="005D0295" w:rsidP="000D2150">
      <w:pPr>
        <w:rPr>
          <w:rFonts w:ascii="Arial" w:hAnsi="Arial" w:cs="Arial"/>
          <w:b/>
          <w:bCs/>
        </w:rPr>
      </w:pPr>
      <w:bookmarkStart w:id="8" w:name="_Toc184737410"/>
      <w:r w:rsidRPr="005B0720">
        <w:rPr>
          <w:rFonts w:ascii="Arial" w:hAnsi="Arial" w:cs="Arial"/>
          <w:b/>
          <w:bCs/>
        </w:rPr>
        <w:t>6</w:t>
      </w:r>
      <w:r w:rsidR="007F19F8" w:rsidRPr="005B0720">
        <w:rPr>
          <w:rFonts w:ascii="Arial" w:hAnsi="Arial" w:cs="Arial"/>
          <w:b/>
          <w:bCs/>
        </w:rPr>
        <w:t xml:space="preserve">. </w:t>
      </w:r>
      <w:r w:rsidR="003144DA" w:rsidRPr="005B0720">
        <w:rPr>
          <w:rFonts w:ascii="Arial" w:hAnsi="Arial" w:cs="Arial"/>
          <w:b/>
          <w:bCs/>
        </w:rPr>
        <w:t>Facility</w:t>
      </w:r>
      <w:r w:rsidR="0078380D" w:rsidRPr="005B0720">
        <w:rPr>
          <w:rFonts w:ascii="Arial" w:hAnsi="Arial" w:cs="Arial"/>
          <w:b/>
          <w:bCs/>
        </w:rPr>
        <w:t xml:space="preserve"> </w:t>
      </w:r>
      <w:r w:rsidR="003144DA" w:rsidRPr="005B0720">
        <w:rPr>
          <w:rFonts w:ascii="Arial" w:hAnsi="Arial" w:cs="Arial"/>
          <w:b/>
          <w:bCs/>
        </w:rPr>
        <w:t>Check In Requirements</w:t>
      </w:r>
      <w:bookmarkEnd w:id="8"/>
    </w:p>
    <w:p w14:paraId="4765257F" w14:textId="2F61E28F" w:rsidR="00C12C3E" w:rsidRPr="005B0720" w:rsidRDefault="0037750A" w:rsidP="003144DA">
      <w:pPr>
        <w:spacing w:after="0" w:line="240" w:lineRule="auto"/>
        <w:rPr>
          <w:rFonts w:ascii="Arial" w:hAnsi="Arial" w:cs="Arial"/>
        </w:rPr>
      </w:pPr>
      <w:r w:rsidRPr="005B0720">
        <w:rPr>
          <w:rFonts w:ascii="Arial" w:hAnsi="Arial" w:cs="Arial"/>
        </w:rPr>
        <w:t>Upon arrival at the VA facilities the contractor is required to check in with Biomed in the following locations:</w:t>
      </w:r>
    </w:p>
    <w:p w14:paraId="1F429D92" w14:textId="77777777" w:rsidR="00A87192" w:rsidRPr="005B0720" w:rsidRDefault="00A87192" w:rsidP="003144DA">
      <w:pPr>
        <w:spacing w:after="0" w:line="240" w:lineRule="auto"/>
        <w:rPr>
          <w:rFonts w:ascii="Arial" w:hAnsi="Arial" w:cs="Arial"/>
        </w:rPr>
      </w:pPr>
    </w:p>
    <w:tbl>
      <w:tblPr>
        <w:tblStyle w:val="TableGrid"/>
        <w:tblW w:w="6005" w:type="dxa"/>
        <w:jc w:val="center"/>
        <w:tblLook w:val="04A0" w:firstRow="1" w:lastRow="0" w:firstColumn="1" w:lastColumn="0" w:noHBand="0" w:noVBand="1"/>
      </w:tblPr>
      <w:tblGrid>
        <w:gridCol w:w="3440"/>
        <w:gridCol w:w="2565"/>
      </w:tblGrid>
      <w:tr w:rsidR="00C12C3E" w:rsidRPr="005B0720" w14:paraId="6E5839F6" w14:textId="77777777" w:rsidTr="0064376C">
        <w:trPr>
          <w:trHeight w:val="300"/>
          <w:jc w:val="center"/>
        </w:trPr>
        <w:tc>
          <w:tcPr>
            <w:tcW w:w="3440" w:type="dxa"/>
          </w:tcPr>
          <w:p w14:paraId="2CDC9DAC" w14:textId="33F89443" w:rsidR="00C12C3E" w:rsidRPr="005B0720" w:rsidRDefault="7ED33D1D" w:rsidP="003144DA">
            <w:pPr>
              <w:spacing w:after="0" w:line="240" w:lineRule="auto"/>
              <w:rPr>
                <w:rFonts w:ascii="Arial" w:hAnsi="Arial" w:cs="Arial"/>
                <w:b/>
                <w:bCs/>
              </w:rPr>
            </w:pPr>
            <w:r w:rsidRPr="005B0720">
              <w:rPr>
                <w:rFonts w:ascii="Arial" w:hAnsi="Arial" w:cs="Arial"/>
                <w:b/>
                <w:bCs/>
              </w:rPr>
              <w:t>Facility</w:t>
            </w:r>
          </w:p>
        </w:tc>
        <w:tc>
          <w:tcPr>
            <w:tcW w:w="2565" w:type="dxa"/>
          </w:tcPr>
          <w:p w14:paraId="26999E3C" w14:textId="6D253B64" w:rsidR="00C12C3E" w:rsidRPr="005B0720" w:rsidRDefault="7ED33D1D" w:rsidP="003144DA">
            <w:pPr>
              <w:spacing w:after="0" w:line="240" w:lineRule="auto"/>
              <w:rPr>
                <w:rFonts w:ascii="Arial" w:hAnsi="Arial" w:cs="Arial"/>
                <w:b/>
                <w:bCs/>
              </w:rPr>
            </w:pPr>
            <w:r w:rsidRPr="005B0720">
              <w:rPr>
                <w:rFonts w:ascii="Arial" w:hAnsi="Arial" w:cs="Arial"/>
                <w:b/>
                <w:bCs/>
              </w:rPr>
              <w:t>Room #</w:t>
            </w:r>
          </w:p>
        </w:tc>
      </w:tr>
      <w:tr w:rsidR="00C12C3E" w:rsidRPr="005B0720" w14:paraId="3DCE4DB8" w14:textId="77777777" w:rsidTr="0064376C">
        <w:trPr>
          <w:trHeight w:val="300"/>
          <w:jc w:val="center"/>
        </w:trPr>
        <w:tc>
          <w:tcPr>
            <w:tcW w:w="3440" w:type="dxa"/>
          </w:tcPr>
          <w:p w14:paraId="49B48E39" w14:textId="4E425481" w:rsidR="00C12C3E" w:rsidRPr="005B0720" w:rsidRDefault="00A87192" w:rsidP="003144DA">
            <w:pPr>
              <w:spacing w:after="0" w:line="240" w:lineRule="auto"/>
              <w:rPr>
                <w:rFonts w:ascii="Arial" w:hAnsi="Arial" w:cs="Arial"/>
              </w:rPr>
            </w:pPr>
            <w:r w:rsidRPr="005B0720">
              <w:rPr>
                <w:rFonts w:ascii="Arial" w:hAnsi="Arial" w:cs="Arial"/>
              </w:rPr>
              <w:t>Omaha</w:t>
            </w:r>
            <w:r w:rsidR="00A23872" w:rsidRPr="005B0720">
              <w:rPr>
                <w:rFonts w:ascii="Arial" w:hAnsi="Arial" w:cs="Arial"/>
              </w:rPr>
              <w:t xml:space="preserve"> VA</w:t>
            </w:r>
            <w:r w:rsidR="0064376C" w:rsidRPr="005B0720">
              <w:rPr>
                <w:rFonts w:ascii="Arial" w:hAnsi="Arial" w:cs="Arial"/>
              </w:rPr>
              <w:t xml:space="preserve"> Medical Center</w:t>
            </w:r>
          </w:p>
        </w:tc>
        <w:tc>
          <w:tcPr>
            <w:tcW w:w="2565" w:type="dxa"/>
          </w:tcPr>
          <w:p w14:paraId="2EC1044A" w14:textId="38810938" w:rsidR="00C12C3E" w:rsidRPr="005B0720" w:rsidRDefault="00A87192" w:rsidP="003144DA">
            <w:pPr>
              <w:spacing w:after="0" w:line="240" w:lineRule="auto"/>
              <w:rPr>
                <w:rFonts w:ascii="Arial" w:hAnsi="Arial" w:cs="Arial"/>
              </w:rPr>
            </w:pPr>
            <w:r w:rsidRPr="005B0720">
              <w:rPr>
                <w:rFonts w:ascii="Arial" w:hAnsi="Arial" w:cs="Arial"/>
              </w:rPr>
              <w:t>B556</w:t>
            </w:r>
          </w:p>
        </w:tc>
      </w:tr>
      <w:tr w:rsidR="00C12C3E" w:rsidRPr="005B0720" w14:paraId="05DC8CF8" w14:textId="77777777" w:rsidTr="0064376C">
        <w:trPr>
          <w:trHeight w:val="300"/>
          <w:jc w:val="center"/>
        </w:trPr>
        <w:tc>
          <w:tcPr>
            <w:tcW w:w="3440" w:type="dxa"/>
          </w:tcPr>
          <w:p w14:paraId="2E886695" w14:textId="2A466925" w:rsidR="00C12C3E" w:rsidRPr="005B0720" w:rsidRDefault="00A87192" w:rsidP="003144DA">
            <w:pPr>
              <w:spacing w:after="0" w:line="240" w:lineRule="auto"/>
              <w:rPr>
                <w:rFonts w:ascii="Arial" w:hAnsi="Arial" w:cs="Arial"/>
              </w:rPr>
            </w:pPr>
            <w:r w:rsidRPr="005B0720">
              <w:rPr>
                <w:rFonts w:ascii="Arial" w:hAnsi="Arial" w:cs="Arial"/>
              </w:rPr>
              <w:t>Grand Island</w:t>
            </w:r>
            <w:r w:rsidR="0064376C" w:rsidRPr="005B0720">
              <w:rPr>
                <w:rFonts w:ascii="Arial" w:hAnsi="Arial" w:cs="Arial"/>
              </w:rPr>
              <w:t xml:space="preserve"> VA Clinic</w:t>
            </w:r>
          </w:p>
        </w:tc>
        <w:tc>
          <w:tcPr>
            <w:tcW w:w="2565" w:type="dxa"/>
          </w:tcPr>
          <w:p w14:paraId="41D43AB2" w14:textId="43220FC3" w:rsidR="00C12C3E" w:rsidRPr="005B0720" w:rsidRDefault="00A87192" w:rsidP="003144DA">
            <w:pPr>
              <w:spacing w:after="0" w:line="240" w:lineRule="auto"/>
              <w:rPr>
                <w:rFonts w:ascii="Arial" w:hAnsi="Arial" w:cs="Arial"/>
              </w:rPr>
            </w:pPr>
            <w:r w:rsidRPr="005B0720">
              <w:rPr>
                <w:rFonts w:ascii="Arial" w:hAnsi="Arial" w:cs="Arial"/>
              </w:rPr>
              <w:t>C09</w:t>
            </w:r>
          </w:p>
        </w:tc>
      </w:tr>
      <w:tr w:rsidR="00C12C3E" w:rsidRPr="005B0720" w14:paraId="0D0BBEF9" w14:textId="77777777" w:rsidTr="0064376C">
        <w:trPr>
          <w:trHeight w:val="300"/>
          <w:jc w:val="center"/>
        </w:trPr>
        <w:tc>
          <w:tcPr>
            <w:tcW w:w="3440" w:type="dxa"/>
          </w:tcPr>
          <w:p w14:paraId="7918B273" w14:textId="599EFA5E" w:rsidR="00C12C3E" w:rsidRPr="005B0720" w:rsidRDefault="00A87192" w:rsidP="003144DA">
            <w:pPr>
              <w:spacing w:after="0" w:line="240" w:lineRule="auto"/>
              <w:rPr>
                <w:rFonts w:ascii="Arial" w:hAnsi="Arial" w:cs="Arial"/>
              </w:rPr>
            </w:pPr>
            <w:r w:rsidRPr="005B0720">
              <w:rPr>
                <w:rFonts w:ascii="Arial" w:hAnsi="Arial" w:cs="Arial"/>
              </w:rPr>
              <w:t>Lincoln</w:t>
            </w:r>
            <w:r w:rsidR="0064376C" w:rsidRPr="005B0720">
              <w:rPr>
                <w:rFonts w:ascii="Arial" w:hAnsi="Arial" w:cs="Arial"/>
              </w:rPr>
              <w:t xml:space="preserve"> VA Clinic</w:t>
            </w:r>
          </w:p>
        </w:tc>
        <w:tc>
          <w:tcPr>
            <w:tcW w:w="2565" w:type="dxa"/>
          </w:tcPr>
          <w:p w14:paraId="4382D3FF" w14:textId="24DC44D8" w:rsidR="00C12C3E" w:rsidRPr="005B0720" w:rsidRDefault="00A87192" w:rsidP="003144DA">
            <w:pPr>
              <w:spacing w:after="0" w:line="240" w:lineRule="auto"/>
              <w:rPr>
                <w:rFonts w:ascii="Arial" w:hAnsi="Arial" w:cs="Arial"/>
              </w:rPr>
            </w:pPr>
            <w:r w:rsidRPr="005B0720">
              <w:rPr>
                <w:rFonts w:ascii="Arial" w:hAnsi="Arial" w:cs="Arial"/>
              </w:rPr>
              <w:t>7-3-LN</w:t>
            </w:r>
          </w:p>
        </w:tc>
      </w:tr>
      <w:tr w:rsidR="384D67DF" w:rsidRPr="005B0720" w14:paraId="6462908B" w14:textId="77777777" w:rsidTr="0064376C">
        <w:trPr>
          <w:trHeight w:val="368"/>
          <w:jc w:val="center"/>
        </w:trPr>
        <w:tc>
          <w:tcPr>
            <w:tcW w:w="3440" w:type="dxa"/>
          </w:tcPr>
          <w:p w14:paraId="160340D9" w14:textId="2D526FDF" w:rsidR="43E4026A" w:rsidRPr="005B0720" w:rsidRDefault="43E4026A" w:rsidP="384D67DF">
            <w:pPr>
              <w:spacing w:line="240" w:lineRule="auto"/>
              <w:rPr>
                <w:rFonts w:ascii="Arial" w:hAnsi="Arial" w:cs="Arial"/>
              </w:rPr>
            </w:pPr>
            <w:r w:rsidRPr="005B0720">
              <w:rPr>
                <w:rFonts w:ascii="Arial" w:hAnsi="Arial" w:cs="Arial"/>
              </w:rPr>
              <w:t>Holdrege</w:t>
            </w:r>
            <w:r w:rsidR="0064376C" w:rsidRPr="005B0720">
              <w:rPr>
                <w:rFonts w:ascii="Arial" w:hAnsi="Arial" w:cs="Arial"/>
              </w:rPr>
              <w:t xml:space="preserve"> CBOC</w:t>
            </w:r>
          </w:p>
        </w:tc>
        <w:tc>
          <w:tcPr>
            <w:tcW w:w="2565" w:type="dxa"/>
          </w:tcPr>
          <w:p w14:paraId="4503F0B3" w14:textId="1F6F74B7" w:rsidR="43E4026A" w:rsidRPr="005B0720" w:rsidRDefault="43E4026A" w:rsidP="384D67DF">
            <w:pPr>
              <w:spacing w:line="240" w:lineRule="auto"/>
              <w:rPr>
                <w:rFonts w:ascii="Arial" w:hAnsi="Arial" w:cs="Arial"/>
              </w:rPr>
            </w:pPr>
            <w:r w:rsidRPr="005B0720">
              <w:rPr>
                <w:rFonts w:ascii="Arial" w:hAnsi="Arial" w:cs="Arial"/>
              </w:rPr>
              <w:t>Clinic Reception Desk</w:t>
            </w:r>
          </w:p>
        </w:tc>
      </w:tr>
      <w:tr w:rsidR="384D67DF" w:rsidRPr="005B0720" w14:paraId="6A135FDA" w14:textId="77777777" w:rsidTr="0064376C">
        <w:trPr>
          <w:trHeight w:val="161"/>
          <w:jc w:val="center"/>
        </w:trPr>
        <w:tc>
          <w:tcPr>
            <w:tcW w:w="3440" w:type="dxa"/>
          </w:tcPr>
          <w:p w14:paraId="1805FD62" w14:textId="423ADE4A" w:rsidR="43E4026A" w:rsidRPr="005B0720" w:rsidRDefault="43E4026A" w:rsidP="384D67DF">
            <w:pPr>
              <w:spacing w:line="240" w:lineRule="auto"/>
              <w:rPr>
                <w:rFonts w:ascii="Arial" w:hAnsi="Arial" w:cs="Arial"/>
              </w:rPr>
            </w:pPr>
            <w:r w:rsidRPr="005B0720">
              <w:rPr>
                <w:rFonts w:ascii="Arial" w:hAnsi="Arial" w:cs="Arial"/>
              </w:rPr>
              <w:t>Sarpy</w:t>
            </w:r>
            <w:r w:rsidR="0064376C" w:rsidRPr="005B0720">
              <w:rPr>
                <w:rFonts w:ascii="Arial" w:hAnsi="Arial" w:cs="Arial"/>
              </w:rPr>
              <w:t xml:space="preserve"> CBOC</w:t>
            </w:r>
          </w:p>
        </w:tc>
        <w:tc>
          <w:tcPr>
            <w:tcW w:w="2565" w:type="dxa"/>
          </w:tcPr>
          <w:p w14:paraId="209056DF" w14:textId="3A2C3D1E" w:rsidR="43E4026A" w:rsidRPr="005B0720" w:rsidRDefault="43E4026A" w:rsidP="384D67DF">
            <w:pPr>
              <w:spacing w:line="240" w:lineRule="auto"/>
              <w:rPr>
                <w:rFonts w:ascii="Arial" w:hAnsi="Arial" w:cs="Arial"/>
              </w:rPr>
            </w:pPr>
            <w:r w:rsidRPr="005B0720">
              <w:rPr>
                <w:rFonts w:ascii="Arial" w:hAnsi="Arial" w:cs="Arial"/>
              </w:rPr>
              <w:t>Clinic Reception Desk</w:t>
            </w:r>
          </w:p>
        </w:tc>
      </w:tr>
      <w:tr w:rsidR="384D67DF" w:rsidRPr="005B0720" w14:paraId="5D0D6E5C" w14:textId="77777777" w:rsidTr="0064376C">
        <w:trPr>
          <w:trHeight w:val="215"/>
          <w:jc w:val="center"/>
        </w:trPr>
        <w:tc>
          <w:tcPr>
            <w:tcW w:w="3440" w:type="dxa"/>
          </w:tcPr>
          <w:p w14:paraId="2DA3E22D" w14:textId="287ED313" w:rsidR="43E4026A" w:rsidRPr="005B0720" w:rsidRDefault="43E4026A" w:rsidP="384D67DF">
            <w:pPr>
              <w:spacing w:line="240" w:lineRule="auto"/>
              <w:rPr>
                <w:rFonts w:ascii="Arial" w:hAnsi="Arial" w:cs="Arial"/>
              </w:rPr>
            </w:pPr>
            <w:r w:rsidRPr="005B0720">
              <w:rPr>
                <w:rFonts w:ascii="Arial" w:hAnsi="Arial" w:cs="Arial"/>
              </w:rPr>
              <w:t>Norfolk</w:t>
            </w:r>
            <w:r w:rsidR="0064376C" w:rsidRPr="005B0720">
              <w:rPr>
                <w:rFonts w:ascii="Arial" w:hAnsi="Arial" w:cs="Arial"/>
              </w:rPr>
              <w:t xml:space="preserve"> VA Clinic</w:t>
            </w:r>
          </w:p>
        </w:tc>
        <w:tc>
          <w:tcPr>
            <w:tcW w:w="2565" w:type="dxa"/>
          </w:tcPr>
          <w:p w14:paraId="1B800297" w14:textId="669BF278" w:rsidR="43E4026A" w:rsidRPr="005B0720" w:rsidRDefault="43E4026A" w:rsidP="384D67DF">
            <w:pPr>
              <w:spacing w:line="240" w:lineRule="auto"/>
              <w:rPr>
                <w:rFonts w:ascii="Arial" w:hAnsi="Arial" w:cs="Arial"/>
              </w:rPr>
            </w:pPr>
            <w:r w:rsidRPr="005B0720">
              <w:rPr>
                <w:rFonts w:ascii="Arial" w:hAnsi="Arial" w:cs="Arial"/>
              </w:rPr>
              <w:t>Clinic Reception Desk</w:t>
            </w:r>
          </w:p>
        </w:tc>
      </w:tr>
      <w:tr w:rsidR="00C12C3E" w:rsidRPr="005B0720" w14:paraId="7A1C7542" w14:textId="77777777" w:rsidTr="0064376C">
        <w:trPr>
          <w:trHeight w:val="300"/>
          <w:jc w:val="center"/>
        </w:trPr>
        <w:tc>
          <w:tcPr>
            <w:tcW w:w="3440" w:type="dxa"/>
          </w:tcPr>
          <w:p w14:paraId="16AA0810" w14:textId="1ED36587" w:rsidR="00C12C3E" w:rsidRPr="005B0720" w:rsidRDefault="00A87192" w:rsidP="003144DA">
            <w:pPr>
              <w:spacing w:after="0" w:line="240" w:lineRule="auto"/>
              <w:rPr>
                <w:rFonts w:ascii="Arial" w:hAnsi="Arial" w:cs="Arial"/>
              </w:rPr>
            </w:pPr>
            <w:r w:rsidRPr="005B0720">
              <w:rPr>
                <w:rFonts w:ascii="Arial" w:hAnsi="Arial" w:cs="Arial"/>
              </w:rPr>
              <w:t>Shenandoah</w:t>
            </w:r>
            <w:r w:rsidR="0064376C" w:rsidRPr="005B0720">
              <w:rPr>
                <w:rFonts w:ascii="Arial" w:hAnsi="Arial" w:cs="Arial"/>
              </w:rPr>
              <w:t xml:space="preserve"> CBOC VA Clinic</w:t>
            </w:r>
          </w:p>
        </w:tc>
        <w:tc>
          <w:tcPr>
            <w:tcW w:w="2565" w:type="dxa"/>
          </w:tcPr>
          <w:p w14:paraId="14040ABB" w14:textId="446B1D10" w:rsidR="00C12C3E" w:rsidRPr="005B0720" w:rsidRDefault="79E91D5E" w:rsidP="384D67DF">
            <w:pPr>
              <w:spacing w:after="0" w:line="240" w:lineRule="auto"/>
              <w:rPr>
                <w:rFonts w:ascii="Arial" w:hAnsi="Arial" w:cs="Arial"/>
              </w:rPr>
            </w:pPr>
            <w:r w:rsidRPr="005B0720">
              <w:rPr>
                <w:rFonts w:ascii="Arial" w:hAnsi="Arial" w:cs="Arial"/>
              </w:rPr>
              <w:t>Clinic Reception Desk</w:t>
            </w:r>
          </w:p>
        </w:tc>
      </w:tr>
      <w:tr w:rsidR="00C12C3E" w:rsidRPr="005B0720" w14:paraId="158B027B" w14:textId="77777777" w:rsidTr="0064376C">
        <w:trPr>
          <w:trHeight w:val="300"/>
          <w:jc w:val="center"/>
        </w:trPr>
        <w:tc>
          <w:tcPr>
            <w:tcW w:w="3440" w:type="dxa"/>
          </w:tcPr>
          <w:p w14:paraId="30CB5033" w14:textId="249A1EFF" w:rsidR="00C12C3E" w:rsidRPr="005B0720" w:rsidRDefault="0064376C" w:rsidP="0064376C">
            <w:pPr>
              <w:pStyle w:val="Default"/>
              <w:rPr>
                <w:sz w:val="22"/>
                <w:szCs w:val="22"/>
              </w:rPr>
            </w:pPr>
            <w:r w:rsidRPr="005B0720">
              <w:rPr>
                <w:sz w:val="22"/>
                <w:szCs w:val="22"/>
              </w:rPr>
              <w:t>Papillion CLC at Midlands Hospital</w:t>
            </w:r>
          </w:p>
        </w:tc>
        <w:tc>
          <w:tcPr>
            <w:tcW w:w="2565" w:type="dxa"/>
          </w:tcPr>
          <w:p w14:paraId="02D08BAC" w14:textId="6E245BF5" w:rsidR="00C12C3E" w:rsidRPr="005B0720" w:rsidRDefault="5F49A993" w:rsidP="384D67DF">
            <w:pPr>
              <w:spacing w:after="0" w:line="240" w:lineRule="auto"/>
              <w:rPr>
                <w:rFonts w:ascii="Arial" w:hAnsi="Arial" w:cs="Arial"/>
              </w:rPr>
            </w:pPr>
            <w:r w:rsidRPr="005B0720">
              <w:rPr>
                <w:rFonts w:ascii="Arial" w:hAnsi="Arial" w:cs="Arial"/>
              </w:rPr>
              <w:t>Clinic Reception Desk</w:t>
            </w:r>
          </w:p>
        </w:tc>
      </w:tr>
      <w:tr w:rsidR="00C12C3E" w:rsidRPr="005B0720" w14:paraId="35748A74" w14:textId="77777777" w:rsidTr="0064376C">
        <w:trPr>
          <w:trHeight w:val="300"/>
          <w:jc w:val="center"/>
        </w:trPr>
        <w:tc>
          <w:tcPr>
            <w:tcW w:w="3440" w:type="dxa"/>
          </w:tcPr>
          <w:p w14:paraId="10EAD69F" w14:textId="1CF1B82C" w:rsidR="00C12C3E" w:rsidRPr="005B0720" w:rsidRDefault="00A87192" w:rsidP="003144DA">
            <w:pPr>
              <w:spacing w:after="0" w:line="240" w:lineRule="auto"/>
              <w:rPr>
                <w:rFonts w:ascii="Arial" w:hAnsi="Arial" w:cs="Arial"/>
              </w:rPr>
            </w:pPr>
            <w:r w:rsidRPr="005B0720">
              <w:rPr>
                <w:rFonts w:ascii="Arial" w:hAnsi="Arial" w:cs="Arial"/>
              </w:rPr>
              <w:t>Minneapolis</w:t>
            </w:r>
            <w:r w:rsidR="00A23872" w:rsidRPr="005B0720">
              <w:rPr>
                <w:rFonts w:ascii="Arial" w:hAnsi="Arial" w:cs="Arial"/>
              </w:rPr>
              <w:t xml:space="preserve"> VA</w:t>
            </w:r>
            <w:r w:rsidR="0064376C" w:rsidRPr="005B0720">
              <w:rPr>
                <w:rFonts w:ascii="Arial" w:hAnsi="Arial" w:cs="Arial"/>
              </w:rPr>
              <w:t xml:space="preserve"> Healthcare System</w:t>
            </w:r>
          </w:p>
        </w:tc>
        <w:tc>
          <w:tcPr>
            <w:tcW w:w="2565" w:type="dxa"/>
          </w:tcPr>
          <w:p w14:paraId="1C384324" w14:textId="72C2D8A7" w:rsidR="00C12C3E" w:rsidRPr="005B0720" w:rsidRDefault="00A87192" w:rsidP="003144DA">
            <w:pPr>
              <w:spacing w:after="0" w:line="240" w:lineRule="auto"/>
              <w:rPr>
                <w:rFonts w:ascii="Arial" w:hAnsi="Arial" w:cs="Arial"/>
              </w:rPr>
            </w:pPr>
            <w:r w:rsidRPr="005B0720">
              <w:rPr>
                <w:rFonts w:ascii="Arial" w:hAnsi="Arial" w:cs="Arial"/>
              </w:rPr>
              <w:t>BG101-70</w:t>
            </w:r>
          </w:p>
        </w:tc>
      </w:tr>
      <w:tr w:rsidR="00470A7F" w:rsidRPr="005B0720" w14:paraId="3D508794" w14:textId="77777777" w:rsidTr="0064376C">
        <w:trPr>
          <w:trHeight w:val="300"/>
          <w:jc w:val="center"/>
        </w:trPr>
        <w:tc>
          <w:tcPr>
            <w:tcW w:w="3440" w:type="dxa"/>
          </w:tcPr>
          <w:p w14:paraId="5F5511F7" w14:textId="042A2C2F" w:rsidR="00470A7F" w:rsidRPr="005B0720" w:rsidRDefault="00470A7F" w:rsidP="003144DA">
            <w:pPr>
              <w:spacing w:after="0" w:line="240" w:lineRule="auto"/>
              <w:rPr>
                <w:rFonts w:ascii="Arial" w:hAnsi="Arial" w:cs="Arial"/>
              </w:rPr>
            </w:pPr>
            <w:r w:rsidRPr="005B0720">
              <w:rPr>
                <w:rFonts w:ascii="Arial" w:hAnsi="Arial" w:cs="Arial"/>
              </w:rPr>
              <w:t>Northwest Metro Clinic</w:t>
            </w:r>
          </w:p>
        </w:tc>
        <w:tc>
          <w:tcPr>
            <w:tcW w:w="2565" w:type="dxa"/>
          </w:tcPr>
          <w:p w14:paraId="5D9F24B8" w14:textId="02E7025A" w:rsidR="00470A7F" w:rsidRPr="005B0720" w:rsidRDefault="00470A7F" w:rsidP="003144DA">
            <w:pPr>
              <w:spacing w:after="0" w:line="240" w:lineRule="auto"/>
              <w:rPr>
                <w:rFonts w:ascii="Arial" w:hAnsi="Arial" w:cs="Arial"/>
              </w:rPr>
            </w:pPr>
            <w:r w:rsidRPr="005B0720">
              <w:rPr>
                <w:rFonts w:ascii="Arial" w:hAnsi="Arial" w:cs="Arial"/>
              </w:rPr>
              <w:t>Clinic Reception Desk</w:t>
            </w:r>
          </w:p>
        </w:tc>
      </w:tr>
      <w:tr w:rsidR="00470A7F" w:rsidRPr="005B0720" w14:paraId="5725D762" w14:textId="77777777" w:rsidTr="0064376C">
        <w:trPr>
          <w:trHeight w:val="300"/>
          <w:jc w:val="center"/>
        </w:trPr>
        <w:tc>
          <w:tcPr>
            <w:tcW w:w="3440" w:type="dxa"/>
          </w:tcPr>
          <w:p w14:paraId="0B253E01" w14:textId="344D7003" w:rsidR="00470A7F" w:rsidRPr="005B0720" w:rsidRDefault="00470A7F" w:rsidP="003144DA">
            <w:pPr>
              <w:spacing w:after="0" w:line="240" w:lineRule="auto"/>
              <w:rPr>
                <w:rFonts w:ascii="Arial" w:hAnsi="Arial" w:cs="Arial"/>
              </w:rPr>
            </w:pPr>
            <w:r w:rsidRPr="005B0720">
              <w:rPr>
                <w:rFonts w:ascii="Arial" w:hAnsi="Arial" w:cs="Arial"/>
              </w:rPr>
              <w:lastRenderedPageBreak/>
              <w:t>Twin Ports Clinic</w:t>
            </w:r>
          </w:p>
        </w:tc>
        <w:tc>
          <w:tcPr>
            <w:tcW w:w="2565" w:type="dxa"/>
          </w:tcPr>
          <w:p w14:paraId="2EC859B2" w14:textId="7351F841" w:rsidR="00470A7F" w:rsidRPr="005B0720" w:rsidRDefault="00470A7F" w:rsidP="003144DA">
            <w:pPr>
              <w:spacing w:after="0" w:line="240" w:lineRule="auto"/>
              <w:rPr>
                <w:rFonts w:ascii="Arial" w:hAnsi="Arial" w:cs="Arial"/>
              </w:rPr>
            </w:pPr>
            <w:r w:rsidRPr="005B0720">
              <w:rPr>
                <w:rFonts w:ascii="Arial" w:hAnsi="Arial" w:cs="Arial"/>
              </w:rPr>
              <w:t>Clinic Reception Desk</w:t>
            </w:r>
          </w:p>
        </w:tc>
      </w:tr>
    </w:tbl>
    <w:p w14:paraId="06249B4A" w14:textId="77777777" w:rsidR="00C12C3E" w:rsidRPr="005B0720" w:rsidRDefault="00C12C3E" w:rsidP="003144DA">
      <w:pPr>
        <w:spacing w:after="0" w:line="240" w:lineRule="auto"/>
        <w:rPr>
          <w:rFonts w:ascii="Arial" w:hAnsi="Arial" w:cs="Arial"/>
        </w:rPr>
      </w:pPr>
    </w:p>
    <w:p w14:paraId="314A5DED" w14:textId="4253E8C1" w:rsidR="003144DA" w:rsidRPr="005B0720" w:rsidRDefault="0037750A" w:rsidP="0037750A">
      <w:pPr>
        <w:spacing w:after="0" w:line="240" w:lineRule="auto"/>
        <w:rPr>
          <w:rFonts w:ascii="Arial" w:hAnsi="Arial" w:cs="Arial"/>
        </w:rPr>
      </w:pPr>
      <w:r w:rsidRPr="005B0720">
        <w:rPr>
          <w:rFonts w:ascii="Arial" w:hAnsi="Arial" w:cs="Arial"/>
        </w:rPr>
        <w:t xml:space="preserve">This </w:t>
      </w:r>
      <w:r w:rsidR="00A87192" w:rsidRPr="005B0720">
        <w:rPr>
          <w:rFonts w:ascii="Arial" w:hAnsi="Arial" w:cs="Arial"/>
        </w:rPr>
        <w:t>check</w:t>
      </w:r>
      <w:r w:rsidRPr="005B0720">
        <w:rPr>
          <w:rFonts w:ascii="Arial" w:hAnsi="Arial" w:cs="Arial"/>
        </w:rPr>
        <w:t xml:space="preserve"> in is mandatory as well as wearing the contractor badge issued upon </w:t>
      </w:r>
      <w:r w:rsidR="005056DA" w:rsidRPr="005B0720">
        <w:rPr>
          <w:rFonts w:ascii="Arial" w:hAnsi="Arial" w:cs="Arial"/>
        </w:rPr>
        <w:t>checking</w:t>
      </w:r>
      <w:r w:rsidRPr="005B0720">
        <w:rPr>
          <w:rFonts w:ascii="Arial" w:hAnsi="Arial" w:cs="Arial"/>
        </w:rPr>
        <w:t xml:space="preserve"> in.  Contractor’s FSE(s) shall wear visible identification at all times while on the premises of the VA.  Identification shall include, as a minimum, the employee’s name, position, and the contractor’s trade name. In addition, </w:t>
      </w:r>
      <w:r w:rsidR="00A87192" w:rsidRPr="005B0720">
        <w:rPr>
          <w:rFonts w:ascii="Arial" w:hAnsi="Arial" w:cs="Arial"/>
        </w:rPr>
        <w:t xml:space="preserve">if required </w:t>
      </w:r>
      <w:r w:rsidRPr="005B0720">
        <w:rPr>
          <w:rFonts w:ascii="Arial" w:hAnsi="Arial" w:cs="Arial"/>
        </w:rPr>
        <w:t>the contractor shall submit fingerprints through the VA police for issuance of a VA identification badge that shall be worn at all time while working at a VA facility.</w:t>
      </w:r>
    </w:p>
    <w:p w14:paraId="5A75D145" w14:textId="77777777" w:rsidR="00A87192" w:rsidRPr="005B0720" w:rsidRDefault="00A87192" w:rsidP="0037750A">
      <w:pPr>
        <w:spacing w:after="0" w:line="240" w:lineRule="auto"/>
        <w:rPr>
          <w:rFonts w:ascii="Arial" w:hAnsi="Arial" w:cs="Arial"/>
        </w:rPr>
      </w:pPr>
    </w:p>
    <w:p w14:paraId="5530D774" w14:textId="46C5A661" w:rsidR="00A87192" w:rsidRPr="005B0720" w:rsidRDefault="00A87192" w:rsidP="0037750A">
      <w:pPr>
        <w:spacing w:after="0" w:line="240" w:lineRule="auto"/>
        <w:rPr>
          <w:rFonts w:ascii="Arial" w:hAnsi="Arial" w:cs="Arial"/>
        </w:rPr>
      </w:pPr>
      <w:r w:rsidRPr="005B0720">
        <w:rPr>
          <w:rFonts w:ascii="Arial" w:hAnsi="Arial" w:cs="Arial"/>
        </w:rPr>
        <w:t xml:space="preserve">Before leaving the VA facility, the contractor shall checkout with Biomed.  In those cases when the Biomed office is closed, contractor personnel will log in and/or out </w:t>
      </w:r>
      <w:r w:rsidR="00470A7F" w:rsidRPr="005B0720">
        <w:rPr>
          <w:rFonts w:ascii="Arial" w:hAnsi="Arial" w:cs="Arial"/>
        </w:rPr>
        <w:t>directly with Pharmacy</w:t>
      </w:r>
      <w:r w:rsidRPr="005B0720">
        <w:rPr>
          <w:rFonts w:ascii="Arial" w:hAnsi="Arial" w:cs="Arial"/>
        </w:rPr>
        <w:t xml:space="preserve"> and after hours service shall be prearranged with the VA onsite POC (s).</w:t>
      </w:r>
    </w:p>
    <w:p w14:paraId="22D9A195" w14:textId="77777777" w:rsidR="003144DA" w:rsidRPr="005B0720" w:rsidRDefault="003144DA" w:rsidP="003144DA">
      <w:pPr>
        <w:spacing w:after="0" w:line="240" w:lineRule="auto"/>
        <w:rPr>
          <w:rFonts w:ascii="Arial" w:hAnsi="Arial" w:cs="Arial"/>
        </w:rPr>
      </w:pPr>
    </w:p>
    <w:p w14:paraId="0A5AE697" w14:textId="5A23B42B" w:rsidR="00FF1142" w:rsidRPr="005B0720" w:rsidRDefault="005D0295" w:rsidP="005B34FC">
      <w:pPr>
        <w:rPr>
          <w:rFonts w:ascii="Arial" w:hAnsi="Arial" w:cs="Arial"/>
          <w:b/>
          <w:bCs/>
        </w:rPr>
      </w:pPr>
      <w:bookmarkStart w:id="9" w:name="_Toc184737411"/>
      <w:r w:rsidRPr="005B0720">
        <w:rPr>
          <w:rFonts w:ascii="Arial" w:hAnsi="Arial" w:cs="Arial"/>
          <w:b/>
          <w:bCs/>
        </w:rPr>
        <w:t>7</w:t>
      </w:r>
      <w:r w:rsidR="003144DA" w:rsidRPr="005B0720">
        <w:rPr>
          <w:rFonts w:ascii="Arial" w:hAnsi="Arial" w:cs="Arial"/>
          <w:b/>
          <w:bCs/>
        </w:rPr>
        <w:t xml:space="preserve">. </w:t>
      </w:r>
      <w:r w:rsidR="007F19F8" w:rsidRPr="005B0720">
        <w:rPr>
          <w:rFonts w:ascii="Arial" w:hAnsi="Arial" w:cs="Arial"/>
          <w:b/>
          <w:bCs/>
        </w:rPr>
        <w:t>Service Reports</w:t>
      </w:r>
      <w:bookmarkEnd w:id="9"/>
    </w:p>
    <w:p w14:paraId="48C98919" w14:textId="0419D46A" w:rsidR="007F19F8" w:rsidRPr="005B0720" w:rsidRDefault="00A87192" w:rsidP="00FF1142">
      <w:pPr>
        <w:spacing w:after="0" w:line="240" w:lineRule="auto"/>
        <w:rPr>
          <w:rFonts w:ascii="Arial" w:hAnsi="Arial" w:cs="Arial"/>
        </w:rPr>
      </w:pPr>
      <w:r w:rsidRPr="005B0720">
        <w:rPr>
          <w:rFonts w:ascii="Arial" w:hAnsi="Arial" w:cs="Arial"/>
        </w:rPr>
        <w:t xml:space="preserve">When service is completed, the FSE shall document services rendered on a legible ESR(s) and submit to the onsite POC (s) who set-up the service.  The service report can be submitted when logging out with Biomed, via an internet web site or e-mail. </w:t>
      </w:r>
      <w:r w:rsidR="007F19F8" w:rsidRPr="005B0720">
        <w:rPr>
          <w:rFonts w:ascii="Arial" w:hAnsi="Arial" w:cs="Arial"/>
        </w:rPr>
        <w:t>Contractor shall provide all service reports within 72 hours of completed service</w:t>
      </w:r>
      <w:r w:rsidR="00FF1142" w:rsidRPr="005B0720">
        <w:rPr>
          <w:rFonts w:ascii="Arial" w:hAnsi="Arial" w:cs="Arial"/>
        </w:rPr>
        <w:t>.</w:t>
      </w:r>
    </w:p>
    <w:p w14:paraId="27C352A0" w14:textId="77777777" w:rsidR="00FF1142" w:rsidRPr="005B0720" w:rsidRDefault="00FF1142" w:rsidP="00FF1142">
      <w:pPr>
        <w:spacing w:after="0" w:line="240" w:lineRule="auto"/>
        <w:rPr>
          <w:rFonts w:ascii="Arial" w:hAnsi="Arial" w:cs="Arial"/>
          <w:color w:val="000000" w:themeColor="text1"/>
        </w:rPr>
      </w:pPr>
    </w:p>
    <w:p w14:paraId="3A51466A" w14:textId="2D3B402B" w:rsidR="00C06A59" w:rsidRPr="005B0720" w:rsidRDefault="00C06A59" w:rsidP="00C06A59">
      <w:pPr>
        <w:pStyle w:val="ListParagraph"/>
        <w:numPr>
          <w:ilvl w:val="0"/>
          <w:numId w:val="28"/>
        </w:numPr>
        <w:spacing w:after="0" w:line="240" w:lineRule="auto"/>
        <w:rPr>
          <w:rFonts w:ascii="Arial" w:hAnsi="Arial" w:cs="Arial"/>
          <w:color w:val="000000" w:themeColor="text1"/>
        </w:rPr>
      </w:pPr>
      <w:r w:rsidRPr="005B0720">
        <w:rPr>
          <w:rFonts w:ascii="Arial" w:hAnsi="Arial" w:cs="Arial"/>
          <w:color w:val="000000" w:themeColor="text1"/>
        </w:rPr>
        <w:t>NWI</w:t>
      </w:r>
      <w:r w:rsidR="001B7E67">
        <w:rPr>
          <w:rFonts w:ascii="Arial" w:hAnsi="Arial" w:cs="Arial"/>
          <w:color w:val="000000" w:themeColor="text1"/>
        </w:rPr>
        <w:t>: **</w:t>
      </w:r>
    </w:p>
    <w:p w14:paraId="5B072BC5" w14:textId="60C68757" w:rsidR="00C06A59" w:rsidRPr="005B0720" w:rsidRDefault="00C06A59" w:rsidP="00C06A59">
      <w:pPr>
        <w:pStyle w:val="ListParagraph"/>
        <w:numPr>
          <w:ilvl w:val="0"/>
          <w:numId w:val="28"/>
        </w:numPr>
        <w:spacing w:after="0" w:line="240" w:lineRule="auto"/>
        <w:rPr>
          <w:rFonts w:ascii="Arial" w:hAnsi="Arial" w:cs="Arial"/>
          <w:color w:val="000000" w:themeColor="text1"/>
        </w:rPr>
      </w:pPr>
      <w:r w:rsidRPr="005B0720">
        <w:rPr>
          <w:rFonts w:ascii="Arial" w:hAnsi="Arial" w:cs="Arial"/>
          <w:color w:val="000000" w:themeColor="text1"/>
        </w:rPr>
        <w:t>M</w:t>
      </w:r>
      <w:r w:rsidR="001B7E67">
        <w:rPr>
          <w:rFonts w:ascii="Arial" w:hAnsi="Arial" w:cs="Arial"/>
          <w:color w:val="000000" w:themeColor="text1"/>
        </w:rPr>
        <w:t>PLS</w:t>
      </w:r>
      <w:r w:rsidRPr="005B0720">
        <w:rPr>
          <w:rFonts w:ascii="Arial" w:hAnsi="Arial" w:cs="Arial"/>
          <w:color w:val="000000" w:themeColor="text1"/>
        </w:rPr>
        <w:t xml:space="preserve">: </w:t>
      </w:r>
      <w:r w:rsidR="001B7E67">
        <w:t>**</w:t>
      </w:r>
    </w:p>
    <w:p w14:paraId="2BAD1097" w14:textId="3D27078C" w:rsidR="00C06A59" w:rsidRPr="005B0720" w:rsidRDefault="00C06A59" w:rsidP="00FF1142">
      <w:pPr>
        <w:spacing w:after="0" w:line="240" w:lineRule="auto"/>
        <w:rPr>
          <w:rFonts w:ascii="Arial" w:hAnsi="Arial" w:cs="Arial"/>
        </w:rPr>
      </w:pPr>
    </w:p>
    <w:p w14:paraId="2FF12F3D" w14:textId="7AFAA74B" w:rsidR="007F19F8" w:rsidRPr="005B0720" w:rsidRDefault="007F19F8" w:rsidP="007F19F8">
      <w:pPr>
        <w:spacing w:after="0" w:line="240" w:lineRule="auto"/>
        <w:rPr>
          <w:rFonts w:ascii="Arial" w:hAnsi="Arial" w:cs="Arial"/>
        </w:rPr>
      </w:pPr>
      <w:r w:rsidRPr="005B0720">
        <w:rPr>
          <w:rFonts w:ascii="Arial" w:hAnsi="Arial" w:cs="Arial"/>
        </w:rPr>
        <w:t xml:space="preserve">Documentation shall include detailed descriptions of the scheduled and unscheduled maintenance procedures performed, including replaced parts and prices required to maintain the equipment in accordance with manufacturer specifications.   </w:t>
      </w:r>
    </w:p>
    <w:p w14:paraId="3DE83CAE" w14:textId="77777777" w:rsidR="009122D7" w:rsidRPr="005B0720" w:rsidRDefault="009122D7" w:rsidP="007F19F8">
      <w:pPr>
        <w:spacing w:after="0" w:line="240" w:lineRule="auto"/>
        <w:rPr>
          <w:rFonts w:ascii="Arial" w:hAnsi="Arial" w:cs="Arial"/>
        </w:rPr>
      </w:pPr>
    </w:p>
    <w:p w14:paraId="3CFE9418" w14:textId="77777777" w:rsidR="00C55BC2" w:rsidRPr="005B0720" w:rsidRDefault="00C55BC2" w:rsidP="00C55BC2">
      <w:pPr>
        <w:spacing w:after="0" w:line="240" w:lineRule="auto"/>
        <w:rPr>
          <w:rFonts w:ascii="Arial" w:hAnsi="Arial" w:cs="Arial"/>
        </w:rPr>
      </w:pPr>
      <w:r w:rsidRPr="005B0720">
        <w:rPr>
          <w:rFonts w:ascii="Arial" w:hAnsi="Arial" w:cs="Arial"/>
        </w:rPr>
        <w:t>For each service visit, a detailed Equipment Service Report will be required. Each service report</w:t>
      </w:r>
    </w:p>
    <w:p w14:paraId="0D8427A7" w14:textId="77777777" w:rsidR="00C55BC2" w:rsidRPr="005B0720" w:rsidRDefault="00C55BC2" w:rsidP="00C55BC2">
      <w:pPr>
        <w:spacing w:after="0" w:line="240" w:lineRule="auto"/>
        <w:rPr>
          <w:rFonts w:ascii="Arial" w:hAnsi="Arial" w:cs="Arial"/>
        </w:rPr>
      </w:pPr>
      <w:r w:rsidRPr="005B0720">
        <w:rPr>
          <w:rFonts w:ascii="Arial" w:hAnsi="Arial" w:cs="Arial"/>
        </w:rPr>
        <w:t>shall include:</w:t>
      </w:r>
    </w:p>
    <w:p w14:paraId="21F1D75C" w14:textId="77777777" w:rsidR="00C55BC2" w:rsidRPr="005B0720" w:rsidRDefault="00C55BC2" w:rsidP="00C55BC2">
      <w:pPr>
        <w:pStyle w:val="ListParagraph"/>
        <w:numPr>
          <w:ilvl w:val="0"/>
          <w:numId w:val="29"/>
        </w:numPr>
        <w:spacing w:after="0" w:line="240" w:lineRule="auto"/>
        <w:rPr>
          <w:rFonts w:ascii="Arial" w:hAnsi="Arial" w:cs="Arial"/>
          <w:color w:val="000000" w:themeColor="text1"/>
        </w:rPr>
      </w:pPr>
      <w:r w:rsidRPr="005B0720">
        <w:rPr>
          <w:rFonts w:ascii="Arial" w:hAnsi="Arial" w:cs="Arial"/>
          <w:color w:val="000000" w:themeColor="text1"/>
        </w:rPr>
        <w:t>Name of the contractor and contracting number.</w:t>
      </w:r>
    </w:p>
    <w:p w14:paraId="55DFA5E8" w14:textId="77777777" w:rsidR="00C55BC2" w:rsidRPr="005B0720" w:rsidRDefault="00C55BC2" w:rsidP="00C55BC2">
      <w:pPr>
        <w:pStyle w:val="ListParagraph"/>
        <w:numPr>
          <w:ilvl w:val="0"/>
          <w:numId w:val="29"/>
        </w:numPr>
        <w:spacing w:after="0" w:line="240" w:lineRule="auto"/>
        <w:rPr>
          <w:rFonts w:ascii="Arial" w:hAnsi="Arial" w:cs="Arial"/>
          <w:color w:val="000000" w:themeColor="text1"/>
        </w:rPr>
      </w:pPr>
      <w:r w:rsidRPr="005B0720">
        <w:rPr>
          <w:rFonts w:ascii="Arial" w:hAnsi="Arial" w:cs="Arial"/>
          <w:color w:val="000000" w:themeColor="text1"/>
        </w:rPr>
        <w:t>Name of the Field Service Engineer (FSE) performing the services.</w:t>
      </w:r>
    </w:p>
    <w:p w14:paraId="7FECAC0A" w14:textId="77777777" w:rsidR="00C55BC2" w:rsidRPr="005B0720" w:rsidRDefault="00C55BC2" w:rsidP="00C55BC2">
      <w:pPr>
        <w:pStyle w:val="ListParagraph"/>
        <w:numPr>
          <w:ilvl w:val="0"/>
          <w:numId w:val="29"/>
        </w:numPr>
        <w:spacing w:after="0" w:line="240" w:lineRule="auto"/>
        <w:rPr>
          <w:rFonts w:ascii="Arial" w:hAnsi="Arial" w:cs="Arial"/>
          <w:color w:val="000000" w:themeColor="text1"/>
        </w:rPr>
      </w:pPr>
      <w:r w:rsidRPr="005B0720">
        <w:rPr>
          <w:rFonts w:ascii="Arial" w:hAnsi="Arial" w:cs="Arial"/>
          <w:color w:val="000000" w:themeColor="text1"/>
        </w:rPr>
        <w:t>Contractor Service Number/Log Number.</w:t>
      </w:r>
    </w:p>
    <w:p w14:paraId="3590F804" w14:textId="77777777" w:rsidR="00C55BC2" w:rsidRPr="005B0720" w:rsidRDefault="00C55BC2" w:rsidP="00C55BC2">
      <w:pPr>
        <w:pStyle w:val="ListParagraph"/>
        <w:numPr>
          <w:ilvl w:val="0"/>
          <w:numId w:val="29"/>
        </w:numPr>
        <w:spacing w:after="0" w:line="240" w:lineRule="auto"/>
        <w:rPr>
          <w:rFonts w:ascii="Arial" w:hAnsi="Arial" w:cs="Arial"/>
          <w:color w:val="000000" w:themeColor="text1"/>
        </w:rPr>
      </w:pPr>
      <w:r w:rsidRPr="005B0720">
        <w:rPr>
          <w:rFonts w:ascii="Arial" w:hAnsi="Arial" w:cs="Arial"/>
          <w:color w:val="000000" w:themeColor="text1"/>
        </w:rPr>
        <w:t>Date, time (starting and ending), equipment downtime and hours-on-site for service call.</w:t>
      </w:r>
    </w:p>
    <w:p w14:paraId="15877903" w14:textId="77777777" w:rsidR="00C55BC2" w:rsidRPr="005B0720" w:rsidRDefault="00C55BC2" w:rsidP="00C55BC2">
      <w:pPr>
        <w:pStyle w:val="ListParagraph"/>
        <w:numPr>
          <w:ilvl w:val="0"/>
          <w:numId w:val="29"/>
        </w:numPr>
        <w:spacing w:after="0" w:line="240" w:lineRule="auto"/>
        <w:rPr>
          <w:rFonts w:ascii="Arial" w:hAnsi="Arial" w:cs="Arial"/>
          <w:color w:val="000000" w:themeColor="text1"/>
        </w:rPr>
      </w:pPr>
      <w:r w:rsidRPr="005B0720">
        <w:rPr>
          <w:rFonts w:ascii="Arial" w:hAnsi="Arial" w:cs="Arial"/>
          <w:color w:val="000000" w:themeColor="text1"/>
        </w:rPr>
        <w:t>Identification of equipment to be serviced, invoice or ID number, manufacturer’s name, device name, model number, serial number and any other manufacturer’s identification numbers.</w:t>
      </w:r>
    </w:p>
    <w:p w14:paraId="093A2D7A" w14:textId="77777777" w:rsidR="00C55BC2" w:rsidRPr="005B0720" w:rsidRDefault="00C55BC2" w:rsidP="00C55BC2">
      <w:pPr>
        <w:pStyle w:val="ListParagraph"/>
        <w:numPr>
          <w:ilvl w:val="0"/>
          <w:numId w:val="29"/>
        </w:numPr>
        <w:spacing w:after="0" w:line="240" w:lineRule="auto"/>
        <w:rPr>
          <w:rFonts w:ascii="Arial" w:hAnsi="Arial" w:cs="Arial"/>
          <w:color w:val="000000" w:themeColor="text1"/>
        </w:rPr>
      </w:pPr>
      <w:r w:rsidRPr="005B0720">
        <w:rPr>
          <w:rFonts w:ascii="Arial" w:hAnsi="Arial" w:cs="Arial"/>
          <w:color w:val="000000" w:themeColor="text1"/>
        </w:rPr>
        <w:t>Description of problem reported by COR/User.</w:t>
      </w:r>
    </w:p>
    <w:p w14:paraId="17EF5C71" w14:textId="77777777" w:rsidR="00C55BC2" w:rsidRPr="005B0720" w:rsidRDefault="00C55BC2" w:rsidP="00C55BC2">
      <w:pPr>
        <w:pStyle w:val="ListParagraph"/>
        <w:numPr>
          <w:ilvl w:val="0"/>
          <w:numId w:val="29"/>
        </w:numPr>
        <w:spacing w:after="0" w:line="240" w:lineRule="auto"/>
        <w:rPr>
          <w:rFonts w:ascii="Arial" w:hAnsi="Arial" w:cs="Arial"/>
          <w:color w:val="000000" w:themeColor="text1"/>
        </w:rPr>
      </w:pPr>
      <w:r w:rsidRPr="005B0720">
        <w:rPr>
          <w:rFonts w:ascii="Arial" w:hAnsi="Arial" w:cs="Arial"/>
          <w:color w:val="000000" w:themeColor="text1"/>
        </w:rPr>
        <w:t>Signature from the FSE performing services described.</w:t>
      </w:r>
    </w:p>
    <w:p w14:paraId="54BA1A97" w14:textId="77777777" w:rsidR="00C55BC2" w:rsidRPr="005B0720" w:rsidRDefault="00C55BC2" w:rsidP="00C55BC2">
      <w:pPr>
        <w:pStyle w:val="ListParagraph"/>
        <w:numPr>
          <w:ilvl w:val="0"/>
          <w:numId w:val="29"/>
        </w:numPr>
        <w:spacing w:after="0" w:line="240" w:lineRule="auto"/>
        <w:rPr>
          <w:rFonts w:ascii="Arial" w:hAnsi="Arial" w:cs="Arial"/>
          <w:color w:val="000000" w:themeColor="text1"/>
        </w:rPr>
      </w:pPr>
      <w:r w:rsidRPr="005B0720">
        <w:rPr>
          <w:rFonts w:ascii="Arial" w:hAnsi="Arial" w:cs="Arial"/>
          <w:color w:val="000000" w:themeColor="text1"/>
        </w:rPr>
        <w:t>Signature from an authorized employee who witnessed services described.</w:t>
      </w:r>
    </w:p>
    <w:p w14:paraId="1383A932" w14:textId="77777777" w:rsidR="00C55BC2" w:rsidRPr="005B0720" w:rsidRDefault="00C55BC2" w:rsidP="007F19F8">
      <w:pPr>
        <w:spacing w:after="0" w:line="240" w:lineRule="auto"/>
        <w:rPr>
          <w:rFonts w:ascii="Arial" w:hAnsi="Arial" w:cs="Arial"/>
        </w:rPr>
      </w:pPr>
    </w:p>
    <w:p w14:paraId="5A6BE524" w14:textId="77777777" w:rsidR="00795561" w:rsidRPr="005B0720" w:rsidRDefault="00795561" w:rsidP="007F19F8">
      <w:pPr>
        <w:spacing w:after="0" w:line="240" w:lineRule="auto"/>
        <w:rPr>
          <w:rFonts w:ascii="Arial" w:hAnsi="Arial" w:cs="Arial"/>
        </w:rPr>
      </w:pPr>
    </w:p>
    <w:p w14:paraId="0C1AEDFC" w14:textId="3343C658" w:rsidR="00FF1142" w:rsidRPr="005B0720" w:rsidRDefault="005D0295" w:rsidP="005B34FC">
      <w:pPr>
        <w:rPr>
          <w:rFonts w:ascii="Arial" w:hAnsi="Arial" w:cs="Arial"/>
          <w:b/>
          <w:bCs/>
        </w:rPr>
      </w:pPr>
      <w:bookmarkStart w:id="10" w:name="_Toc184737412"/>
      <w:r w:rsidRPr="005B0720">
        <w:rPr>
          <w:rFonts w:ascii="Arial" w:hAnsi="Arial" w:cs="Arial"/>
          <w:b/>
          <w:bCs/>
        </w:rPr>
        <w:t>8</w:t>
      </w:r>
      <w:r w:rsidR="00795561" w:rsidRPr="005B0720">
        <w:rPr>
          <w:rFonts w:ascii="Arial" w:hAnsi="Arial" w:cs="Arial"/>
          <w:b/>
          <w:bCs/>
        </w:rPr>
        <w:t>. Out of Scope Services</w:t>
      </w:r>
      <w:bookmarkEnd w:id="10"/>
    </w:p>
    <w:p w14:paraId="275CF98C" w14:textId="70896D9C" w:rsidR="00795561" w:rsidRPr="005B0720" w:rsidRDefault="00795561" w:rsidP="007F19F8">
      <w:pPr>
        <w:spacing w:after="0" w:line="240" w:lineRule="auto"/>
        <w:rPr>
          <w:rFonts w:ascii="Arial" w:hAnsi="Arial" w:cs="Arial"/>
        </w:rPr>
      </w:pPr>
      <w:r w:rsidRPr="005B0720">
        <w:rPr>
          <w:rFonts w:ascii="Arial" w:hAnsi="Arial" w:cs="Arial"/>
        </w:rPr>
        <w:t>Contractor shall immediately, but not later than 24 consecutive hours after discovery, notify the CO and COR, (in writing), of the existence of the development of any defects in, or repairs required to, the scheduled equipment which the contractor considers he/she is not responsible for under the terms of the contract.</w:t>
      </w:r>
    </w:p>
    <w:p w14:paraId="7D797A51" w14:textId="77777777" w:rsidR="00795561" w:rsidRPr="005B0720" w:rsidRDefault="00795561" w:rsidP="007F19F8">
      <w:pPr>
        <w:spacing w:after="0" w:line="240" w:lineRule="auto"/>
        <w:rPr>
          <w:rFonts w:ascii="Arial" w:hAnsi="Arial" w:cs="Arial"/>
        </w:rPr>
      </w:pPr>
    </w:p>
    <w:p w14:paraId="6744BABC" w14:textId="1E68EE84" w:rsidR="00795561" w:rsidRPr="005B0720" w:rsidRDefault="00795561" w:rsidP="007F19F8">
      <w:pPr>
        <w:spacing w:after="0" w:line="240" w:lineRule="auto"/>
        <w:rPr>
          <w:rFonts w:ascii="Arial" w:hAnsi="Arial" w:cs="Arial"/>
        </w:rPr>
      </w:pPr>
      <w:r w:rsidRPr="005B0720">
        <w:rPr>
          <w:rFonts w:ascii="Arial" w:hAnsi="Arial" w:cs="Arial"/>
        </w:rPr>
        <w:t>Contactor shall furnish the COR with a written estimate of the cost to make necessary repairs.</w:t>
      </w:r>
    </w:p>
    <w:p w14:paraId="7C939A57" w14:textId="77777777" w:rsidR="00795561" w:rsidRPr="005B0720" w:rsidRDefault="00795561" w:rsidP="007F19F8">
      <w:pPr>
        <w:spacing w:after="0" w:line="240" w:lineRule="auto"/>
        <w:rPr>
          <w:rFonts w:ascii="Arial" w:hAnsi="Arial" w:cs="Arial"/>
        </w:rPr>
      </w:pPr>
    </w:p>
    <w:p w14:paraId="7C87C8CE" w14:textId="3BC96C08" w:rsidR="00795561" w:rsidRPr="005B0720" w:rsidRDefault="00795561" w:rsidP="007F19F8">
      <w:pPr>
        <w:spacing w:after="0" w:line="240" w:lineRule="auto"/>
        <w:rPr>
          <w:rFonts w:ascii="Arial" w:hAnsi="Arial" w:cs="Arial"/>
        </w:rPr>
      </w:pPr>
      <w:r w:rsidRPr="005B0720">
        <w:rPr>
          <w:rFonts w:ascii="Arial" w:hAnsi="Arial" w:cs="Arial"/>
        </w:rPr>
        <w:lastRenderedPageBreak/>
        <w:t>Any additional charges claimed will be approved by the CO via the COR before service is completed.</w:t>
      </w:r>
    </w:p>
    <w:p w14:paraId="72A2636D" w14:textId="77777777" w:rsidR="00976F5D" w:rsidRPr="005B0720" w:rsidRDefault="00976F5D" w:rsidP="00C778A5">
      <w:pPr>
        <w:pStyle w:val="Heading1"/>
        <w:spacing w:before="0" w:beforeAutospacing="0" w:after="0" w:afterAutospacing="0"/>
        <w:rPr>
          <w:sz w:val="22"/>
          <w:szCs w:val="22"/>
        </w:rPr>
      </w:pPr>
    </w:p>
    <w:p w14:paraId="3B3DDA80" w14:textId="795846F5" w:rsidR="00B408B1" w:rsidRPr="005B0720" w:rsidRDefault="00B61791" w:rsidP="005B34FC">
      <w:pPr>
        <w:rPr>
          <w:rFonts w:ascii="Arial" w:hAnsi="Arial" w:cs="Arial"/>
          <w:b/>
          <w:bCs/>
        </w:rPr>
      </w:pPr>
      <w:bookmarkStart w:id="11" w:name="_Toc88909730"/>
      <w:bookmarkStart w:id="12" w:name="_Toc184737413"/>
      <w:r w:rsidRPr="005B0720">
        <w:rPr>
          <w:rFonts w:ascii="Arial" w:hAnsi="Arial" w:cs="Arial"/>
          <w:b/>
          <w:bCs/>
        </w:rPr>
        <w:t>9</w:t>
      </w:r>
      <w:r w:rsidR="00B271C9" w:rsidRPr="005B0720">
        <w:rPr>
          <w:rFonts w:ascii="Arial" w:hAnsi="Arial" w:cs="Arial"/>
          <w:b/>
          <w:bCs/>
        </w:rPr>
        <w:t>. Service and Operator Manuals</w:t>
      </w:r>
      <w:bookmarkEnd w:id="11"/>
      <w:bookmarkEnd w:id="12"/>
    </w:p>
    <w:p w14:paraId="56B146C6" w14:textId="77777777" w:rsidR="007F19F8" w:rsidRPr="005B0720" w:rsidRDefault="00D32A32" w:rsidP="00B271C9">
      <w:pPr>
        <w:spacing w:after="0" w:line="240" w:lineRule="auto"/>
        <w:rPr>
          <w:rFonts w:ascii="Arial" w:hAnsi="Arial" w:cs="Arial"/>
        </w:rPr>
      </w:pPr>
      <w:r w:rsidRPr="005B0720">
        <w:rPr>
          <w:rFonts w:ascii="Arial" w:hAnsi="Arial" w:cs="Arial"/>
        </w:rPr>
        <w:t xml:space="preserve">VA will not provide service manuals of service diagnostic software to the contractor.  The contractor shall obtain, have on file, and make available to its FSEs all operational and technical documentation, (such as:  operational and service manuals, schematics, and parts list), which are necessary the meet the performance requirements of this contract. </w:t>
      </w:r>
      <w:r w:rsidR="007F19F8" w:rsidRPr="005B0720">
        <w:rPr>
          <w:rFonts w:ascii="Arial" w:hAnsi="Arial" w:cs="Arial"/>
        </w:rPr>
        <w:t>The location and listing of the service data manuals, by name, and/or the manuals themselves shall be provided to the Contracting Officer upon request.</w:t>
      </w:r>
    </w:p>
    <w:p w14:paraId="0F706172" w14:textId="77777777" w:rsidR="00B61791" w:rsidRPr="005B0720" w:rsidRDefault="00B61791" w:rsidP="00B271C9">
      <w:pPr>
        <w:spacing w:after="0" w:line="240" w:lineRule="auto"/>
        <w:rPr>
          <w:rFonts w:ascii="Arial" w:hAnsi="Arial" w:cs="Arial"/>
        </w:rPr>
      </w:pPr>
    </w:p>
    <w:p w14:paraId="781297B2" w14:textId="0D3D028C" w:rsidR="00B271C9" w:rsidRPr="005B0720" w:rsidRDefault="007F19F8" w:rsidP="00B271C9">
      <w:pPr>
        <w:spacing w:after="0" w:line="240" w:lineRule="auto"/>
        <w:rPr>
          <w:rFonts w:ascii="Arial" w:hAnsi="Arial" w:cs="Arial"/>
        </w:rPr>
      </w:pPr>
      <w:r w:rsidRPr="005B0720">
        <w:rPr>
          <w:rFonts w:ascii="Arial" w:hAnsi="Arial" w:cs="Arial"/>
        </w:rPr>
        <w:t>Upon request, t</w:t>
      </w:r>
      <w:r w:rsidR="00B271C9" w:rsidRPr="005B0720">
        <w:rPr>
          <w:rFonts w:ascii="Arial" w:hAnsi="Arial" w:cs="Arial"/>
        </w:rPr>
        <w:t>he contractor shall provide the following documentation for the equipment being serviced:</w:t>
      </w:r>
    </w:p>
    <w:p w14:paraId="0A328FFF" w14:textId="77777777" w:rsidR="00B408B1" w:rsidRPr="005B0720" w:rsidRDefault="00B408B1" w:rsidP="00B271C9">
      <w:pPr>
        <w:spacing w:after="0" w:line="240" w:lineRule="auto"/>
        <w:rPr>
          <w:rFonts w:ascii="Arial" w:hAnsi="Arial" w:cs="Arial"/>
        </w:rPr>
      </w:pPr>
    </w:p>
    <w:p w14:paraId="455B6A2E" w14:textId="77777777" w:rsidR="003629F5" w:rsidRPr="005B0720" w:rsidRDefault="003629F5" w:rsidP="003629F5">
      <w:pPr>
        <w:pStyle w:val="ListParagraph"/>
        <w:numPr>
          <w:ilvl w:val="0"/>
          <w:numId w:val="5"/>
        </w:numPr>
        <w:spacing w:after="0" w:line="240" w:lineRule="auto"/>
        <w:rPr>
          <w:rFonts w:ascii="Arial" w:hAnsi="Arial" w:cs="Arial"/>
          <w:color w:val="000000" w:themeColor="text1"/>
        </w:rPr>
      </w:pPr>
      <w:r w:rsidRPr="005B0720">
        <w:rPr>
          <w:rFonts w:ascii="Arial" w:hAnsi="Arial" w:cs="Arial"/>
          <w:color w:val="000000" w:themeColor="text1"/>
        </w:rPr>
        <w:t>Unlimited ongoing electronic and web-based access to Contractor Clinical End User Operators Manuals and Guides.</w:t>
      </w:r>
    </w:p>
    <w:p w14:paraId="5F0540B3" w14:textId="77777777" w:rsidR="003629F5" w:rsidRPr="005B0720" w:rsidRDefault="003629F5" w:rsidP="003629F5">
      <w:pPr>
        <w:pStyle w:val="ListParagraph"/>
        <w:numPr>
          <w:ilvl w:val="0"/>
          <w:numId w:val="5"/>
        </w:numPr>
        <w:spacing w:after="0" w:line="240" w:lineRule="auto"/>
        <w:rPr>
          <w:rFonts w:ascii="Arial" w:hAnsi="Arial" w:cs="Arial"/>
          <w:color w:val="000000" w:themeColor="text1"/>
        </w:rPr>
      </w:pPr>
      <w:r w:rsidRPr="005B0720">
        <w:rPr>
          <w:rFonts w:ascii="Arial" w:hAnsi="Arial" w:cs="Arial"/>
          <w:color w:val="000000" w:themeColor="text1"/>
        </w:rPr>
        <w:t>Unlimited ongoing access to web-based training via Contractor online learning management system including scheduled trainings and webinars.  VA may participate in Contractor hosted webinars with clinicians to discuss best practices in using the Software. Webinars may be accessed at MyBDLearning.litmos.com</w:t>
      </w:r>
    </w:p>
    <w:p w14:paraId="678FF2A2" w14:textId="77777777" w:rsidR="003629F5" w:rsidRPr="005B0720" w:rsidRDefault="003629F5" w:rsidP="003629F5">
      <w:pPr>
        <w:pStyle w:val="ListParagraph"/>
        <w:numPr>
          <w:ilvl w:val="0"/>
          <w:numId w:val="5"/>
        </w:numPr>
        <w:spacing w:after="0" w:line="240" w:lineRule="auto"/>
        <w:rPr>
          <w:rFonts w:ascii="Arial" w:hAnsi="Arial" w:cs="Arial"/>
          <w:color w:val="000000" w:themeColor="text1"/>
        </w:rPr>
      </w:pPr>
      <w:r w:rsidRPr="005B0720">
        <w:rPr>
          <w:rFonts w:ascii="Arial" w:hAnsi="Arial" w:cs="Arial"/>
          <w:color w:val="000000" w:themeColor="text1"/>
        </w:rPr>
        <w:t>Unlimited and ongoing access to the equipment/software Preventive Maintenance schedule and current PM compliance reports.</w:t>
      </w:r>
    </w:p>
    <w:p w14:paraId="185C285D" w14:textId="77777777" w:rsidR="003629F5" w:rsidRPr="005B0720" w:rsidRDefault="003629F5" w:rsidP="003629F5">
      <w:pPr>
        <w:pStyle w:val="ListParagraph"/>
        <w:numPr>
          <w:ilvl w:val="0"/>
          <w:numId w:val="5"/>
        </w:numPr>
        <w:spacing w:after="0" w:line="240" w:lineRule="auto"/>
        <w:rPr>
          <w:rFonts w:ascii="Arial" w:hAnsi="Arial" w:cs="Arial"/>
          <w:color w:val="000000" w:themeColor="text1"/>
        </w:rPr>
      </w:pPr>
      <w:r w:rsidRPr="005B0720">
        <w:rPr>
          <w:rFonts w:ascii="Arial" w:hAnsi="Arial" w:cs="Arial"/>
          <w:color w:val="000000" w:themeColor="text1"/>
        </w:rPr>
        <w:t xml:space="preserve">Any upgrades to these documents shall be provided by the contractor free of charge.   </w:t>
      </w:r>
    </w:p>
    <w:p w14:paraId="6698739C" w14:textId="77777777" w:rsidR="00B271C9" w:rsidRPr="005B0720" w:rsidRDefault="00B271C9" w:rsidP="00B271C9">
      <w:pPr>
        <w:spacing w:after="0" w:line="240" w:lineRule="auto"/>
        <w:rPr>
          <w:rFonts w:ascii="Arial" w:hAnsi="Arial" w:cs="Arial"/>
        </w:rPr>
      </w:pPr>
    </w:p>
    <w:p w14:paraId="12F8C30B" w14:textId="1BD3C103" w:rsidR="00B408B1" w:rsidRPr="005B0720" w:rsidRDefault="00B61791" w:rsidP="009B1990">
      <w:pPr>
        <w:rPr>
          <w:rFonts w:ascii="Arial" w:hAnsi="Arial" w:cs="Arial"/>
          <w:b/>
          <w:bCs/>
        </w:rPr>
      </w:pPr>
      <w:bookmarkStart w:id="13" w:name="_Toc88909731"/>
      <w:bookmarkStart w:id="14" w:name="_Toc184737414"/>
      <w:r w:rsidRPr="005B0720">
        <w:rPr>
          <w:rFonts w:ascii="Arial" w:hAnsi="Arial" w:cs="Arial"/>
          <w:b/>
          <w:bCs/>
        </w:rPr>
        <w:t>10</w:t>
      </w:r>
      <w:r w:rsidR="00B271C9" w:rsidRPr="005B0720">
        <w:rPr>
          <w:rFonts w:ascii="Arial" w:hAnsi="Arial" w:cs="Arial"/>
          <w:b/>
          <w:bCs/>
        </w:rPr>
        <w:t>. Training</w:t>
      </w:r>
      <w:bookmarkEnd w:id="13"/>
      <w:bookmarkEnd w:id="14"/>
    </w:p>
    <w:p w14:paraId="120114AC" w14:textId="77777777" w:rsidR="00DF5CB1" w:rsidRPr="005B0720" w:rsidRDefault="00DF5CB1" w:rsidP="00DF5CB1">
      <w:pPr>
        <w:autoSpaceDE w:val="0"/>
        <w:autoSpaceDN w:val="0"/>
        <w:adjustRightInd w:val="0"/>
        <w:spacing w:after="0" w:line="240" w:lineRule="auto"/>
        <w:rPr>
          <w:rFonts w:ascii="Arial" w:hAnsi="Arial" w:cs="Arial"/>
          <w:color w:val="000000" w:themeColor="text1"/>
        </w:rPr>
      </w:pPr>
      <w:r w:rsidRPr="005B0720">
        <w:rPr>
          <w:rFonts w:ascii="Arial" w:hAnsi="Arial" w:cs="Arial"/>
          <w:color w:val="000000" w:themeColor="text1"/>
        </w:rPr>
        <w:t>The Contractor shall provide Clinical End User training remotely for any upgrades where the end user steps have changed.</w:t>
      </w:r>
    </w:p>
    <w:p w14:paraId="4E82C647" w14:textId="77777777" w:rsidR="00DF5CB1" w:rsidRPr="005B0720" w:rsidRDefault="00DF5CB1" w:rsidP="00DF5CB1">
      <w:pPr>
        <w:autoSpaceDE w:val="0"/>
        <w:autoSpaceDN w:val="0"/>
        <w:adjustRightInd w:val="0"/>
        <w:spacing w:after="0" w:line="240" w:lineRule="auto"/>
        <w:rPr>
          <w:rFonts w:ascii="Arial" w:hAnsi="Arial" w:cs="Arial"/>
          <w:color w:val="000000" w:themeColor="text1"/>
        </w:rPr>
      </w:pPr>
    </w:p>
    <w:p w14:paraId="09FD69B0" w14:textId="77777777" w:rsidR="00DF5CB1" w:rsidRPr="005B0720" w:rsidRDefault="00DF5CB1" w:rsidP="00DF5CB1">
      <w:pPr>
        <w:autoSpaceDE w:val="0"/>
        <w:autoSpaceDN w:val="0"/>
        <w:adjustRightInd w:val="0"/>
        <w:spacing w:after="0" w:line="240" w:lineRule="auto"/>
        <w:rPr>
          <w:rFonts w:ascii="Arial" w:hAnsi="Arial" w:cs="Arial"/>
          <w:color w:val="000000" w:themeColor="text1"/>
        </w:rPr>
      </w:pPr>
      <w:r w:rsidRPr="005B0720">
        <w:rPr>
          <w:rFonts w:ascii="Arial" w:hAnsi="Arial" w:cs="Arial"/>
          <w:color w:val="000000" w:themeColor="text1"/>
        </w:rPr>
        <w:t>Education curriculum must include the following:</w:t>
      </w:r>
    </w:p>
    <w:p w14:paraId="59CC3AE2" w14:textId="77777777" w:rsidR="00DF5CB1" w:rsidRPr="005B0720" w:rsidRDefault="00DF5CB1" w:rsidP="00DF5CB1">
      <w:pPr>
        <w:pStyle w:val="BodyText"/>
        <w:numPr>
          <w:ilvl w:val="0"/>
          <w:numId w:val="7"/>
        </w:numPr>
        <w:spacing w:after="0"/>
        <w:rPr>
          <w:rFonts w:ascii="Arial" w:hAnsi="Arial" w:cs="Arial"/>
          <w:color w:val="000000" w:themeColor="text1"/>
          <w:sz w:val="22"/>
          <w:szCs w:val="22"/>
        </w:rPr>
      </w:pPr>
      <w:r w:rsidRPr="005B0720">
        <w:rPr>
          <w:rFonts w:ascii="Arial" w:hAnsi="Arial" w:cs="Arial"/>
          <w:color w:val="000000" w:themeColor="text1"/>
          <w:sz w:val="22"/>
          <w:szCs w:val="22"/>
        </w:rPr>
        <w:t>Operations and set-up</w:t>
      </w:r>
    </w:p>
    <w:p w14:paraId="0AFBE7EA" w14:textId="77777777" w:rsidR="00DF5CB1" w:rsidRPr="005B0720" w:rsidRDefault="00DF5CB1" w:rsidP="00DF5CB1">
      <w:pPr>
        <w:pStyle w:val="BodyText"/>
        <w:numPr>
          <w:ilvl w:val="0"/>
          <w:numId w:val="7"/>
        </w:numPr>
        <w:spacing w:after="0"/>
        <w:rPr>
          <w:rFonts w:ascii="Arial" w:hAnsi="Arial" w:cs="Arial"/>
          <w:color w:val="000000" w:themeColor="text1"/>
          <w:sz w:val="22"/>
          <w:szCs w:val="22"/>
        </w:rPr>
      </w:pPr>
      <w:r w:rsidRPr="005B0720">
        <w:rPr>
          <w:rFonts w:ascii="Arial" w:hAnsi="Arial" w:cs="Arial"/>
          <w:color w:val="000000" w:themeColor="text1"/>
          <w:sz w:val="22"/>
          <w:szCs w:val="22"/>
        </w:rPr>
        <w:t>Safety</w:t>
      </w:r>
    </w:p>
    <w:p w14:paraId="7CFCC07D" w14:textId="77777777" w:rsidR="00DF5CB1" w:rsidRPr="005B0720" w:rsidRDefault="00DF5CB1" w:rsidP="00DF5CB1">
      <w:pPr>
        <w:pStyle w:val="BodyText"/>
        <w:numPr>
          <w:ilvl w:val="0"/>
          <w:numId w:val="7"/>
        </w:numPr>
        <w:spacing w:after="0"/>
        <w:rPr>
          <w:rFonts w:ascii="Arial" w:hAnsi="Arial" w:cs="Arial"/>
          <w:color w:val="000000" w:themeColor="text1"/>
          <w:sz w:val="22"/>
          <w:szCs w:val="22"/>
        </w:rPr>
      </w:pPr>
      <w:r w:rsidRPr="005B0720">
        <w:rPr>
          <w:rFonts w:ascii="Arial" w:hAnsi="Arial" w:cs="Arial"/>
          <w:color w:val="000000" w:themeColor="text1"/>
          <w:sz w:val="22"/>
          <w:szCs w:val="22"/>
        </w:rPr>
        <w:t>User troubleshooting tips</w:t>
      </w:r>
    </w:p>
    <w:p w14:paraId="07717C5E" w14:textId="77777777" w:rsidR="00DF5CB1" w:rsidRPr="005B0720" w:rsidRDefault="00DF5CB1" w:rsidP="00DF5CB1">
      <w:pPr>
        <w:pStyle w:val="BodyText"/>
        <w:numPr>
          <w:ilvl w:val="0"/>
          <w:numId w:val="7"/>
        </w:numPr>
        <w:spacing w:after="0"/>
        <w:rPr>
          <w:rFonts w:ascii="Arial" w:hAnsi="Arial" w:cs="Arial"/>
          <w:color w:val="000000" w:themeColor="text1"/>
          <w:sz w:val="22"/>
          <w:szCs w:val="22"/>
        </w:rPr>
      </w:pPr>
      <w:r w:rsidRPr="005B0720">
        <w:rPr>
          <w:rFonts w:ascii="Arial" w:hAnsi="Arial" w:cs="Arial"/>
          <w:color w:val="000000" w:themeColor="text1"/>
          <w:sz w:val="22"/>
          <w:szCs w:val="22"/>
        </w:rPr>
        <w:t>Service Passwords for using the software, if applicable.</w:t>
      </w:r>
    </w:p>
    <w:p w14:paraId="27BCC67E" w14:textId="77777777" w:rsidR="00DF5CB1" w:rsidRPr="005B0720" w:rsidRDefault="00DF5CB1" w:rsidP="00DF5CB1">
      <w:pPr>
        <w:autoSpaceDE w:val="0"/>
        <w:autoSpaceDN w:val="0"/>
        <w:adjustRightInd w:val="0"/>
        <w:spacing w:after="0" w:line="240" w:lineRule="auto"/>
        <w:rPr>
          <w:rFonts w:ascii="Arial" w:hAnsi="Arial" w:cs="Arial"/>
          <w:color w:val="000000" w:themeColor="text1"/>
        </w:rPr>
      </w:pPr>
    </w:p>
    <w:p w14:paraId="101786ED" w14:textId="77777777" w:rsidR="00DF5CB1" w:rsidRPr="005B0720" w:rsidRDefault="00DF5CB1" w:rsidP="00DF5CB1">
      <w:pPr>
        <w:spacing w:after="0" w:line="240" w:lineRule="auto"/>
        <w:rPr>
          <w:rFonts w:ascii="Arial" w:hAnsi="Arial" w:cs="Arial"/>
          <w:color w:val="000000" w:themeColor="text1"/>
        </w:rPr>
      </w:pPr>
      <w:r w:rsidRPr="005B0720">
        <w:rPr>
          <w:rFonts w:ascii="Arial" w:hAnsi="Arial" w:cs="Arial"/>
          <w:color w:val="000000" w:themeColor="text1"/>
        </w:rPr>
        <w:t>Upon request, the contractor shall provide cost information for additional training opportunities not included in this SOW.</w:t>
      </w:r>
    </w:p>
    <w:p w14:paraId="719FD995" w14:textId="77777777" w:rsidR="00DF5CB1" w:rsidRPr="005B0720" w:rsidRDefault="00DF5CB1" w:rsidP="00DF5CB1">
      <w:pPr>
        <w:spacing w:after="0" w:line="240" w:lineRule="auto"/>
        <w:rPr>
          <w:rFonts w:ascii="Arial" w:hAnsi="Arial" w:cs="Arial"/>
          <w:color w:val="000000" w:themeColor="text1"/>
        </w:rPr>
      </w:pPr>
    </w:p>
    <w:p w14:paraId="1C6B1EC5" w14:textId="77777777" w:rsidR="00DF5CB1" w:rsidRPr="005B0720" w:rsidRDefault="00DF5CB1" w:rsidP="00DF5CB1">
      <w:pPr>
        <w:spacing w:after="0" w:line="240" w:lineRule="auto"/>
        <w:rPr>
          <w:rFonts w:ascii="Arial" w:hAnsi="Arial" w:cs="Arial"/>
          <w:color w:val="000000" w:themeColor="text1"/>
        </w:rPr>
      </w:pPr>
      <w:r w:rsidRPr="005B0720">
        <w:rPr>
          <w:rFonts w:ascii="Arial" w:hAnsi="Arial" w:cs="Arial"/>
          <w:color w:val="000000" w:themeColor="text1"/>
        </w:rPr>
        <w:t>Training materials provided (instructional texts, audio-visual materials) will become the property of the government and will be reproduced as needed.</w:t>
      </w:r>
    </w:p>
    <w:p w14:paraId="298066CF" w14:textId="77777777" w:rsidR="00E478DC" w:rsidRPr="005B0720" w:rsidRDefault="00E478DC" w:rsidP="00C778A5">
      <w:pPr>
        <w:pStyle w:val="Heading1"/>
        <w:spacing w:before="0" w:beforeAutospacing="0" w:after="0" w:afterAutospacing="0"/>
        <w:rPr>
          <w:sz w:val="22"/>
          <w:szCs w:val="22"/>
        </w:rPr>
      </w:pPr>
    </w:p>
    <w:p w14:paraId="0B5786C4" w14:textId="4DC8C5F3" w:rsidR="0035089A" w:rsidRPr="005B0720" w:rsidRDefault="001C3282" w:rsidP="009B1990">
      <w:pPr>
        <w:rPr>
          <w:rFonts w:ascii="Arial" w:hAnsi="Arial" w:cs="Arial"/>
          <w:b/>
          <w:bCs/>
        </w:rPr>
      </w:pPr>
      <w:bookmarkStart w:id="15" w:name="_Toc184737415"/>
      <w:r w:rsidRPr="005B0720">
        <w:rPr>
          <w:rFonts w:ascii="Arial" w:hAnsi="Arial" w:cs="Arial"/>
          <w:b/>
          <w:bCs/>
        </w:rPr>
        <w:t>11</w:t>
      </w:r>
      <w:r w:rsidR="08DEAA8B" w:rsidRPr="005B0720">
        <w:rPr>
          <w:rFonts w:ascii="Arial" w:hAnsi="Arial" w:cs="Arial"/>
          <w:b/>
          <w:bCs/>
        </w:rPr>
        <w:t xml:space="preserve">. </w:t>
      </w:r>
      <w:r w:rsidR="08738A49" w:rsidRPr="005B0720">
        <w:rPr>
          <w:rFonts w:ascii="Arial" w:hAnsi="Arial" w:cs="Arial"/>
          <w:b/>
          <w:bCs/>
        </w:rPr>
        <w:t>Security Requirements</w:t>
      </w:r>
      <w:bookmarkEnd w:id="15"/>
    </w:p>
    <w:p w14:paraId="03A44923" w14:textId="08345627" w:rsidR="00976F5D" w:rsidRPr="005B0720" w:rsidRDefault="00976F5D" w:rsidP="00C778A5">
      <w:pPr>
        <w:autoSpaceDE w:val="0"/>
        <w:autoSpaceDN w:val="0"/>
        <w:adjustRightInd w:val="0"/>
        <w:spacing w:after="0" w:line="240" w:lineRule="auto"/>
        <w:rPr>
          <w:rFonts w:ascii="Arial" w:hAnsi="Arial" w:cs="Arial"/>
          <w:color w:val="000000"/>
        </w:rPr>
      </w:pPr>
      <w:r w:rsidRPr="005B0720">
        <w:rPr>
          <w:rFonts w:ascii="Arial" w:hAnsi="Arial" w:cs="Arial"/>
          <w:color w:val="000000"/>
        </w:rPr>
        <w:t xml:space="preserve">The contractor shall comply with all </w:t>
      </w:r>
      <w:r w:rsidRPr="005B0720">
        <w:rPr>
          <w:rFonts w:ascii="Arial" w:hAnsi="Arial" w:cs="Arial"/>
        </w:rPr>
        <w:t xml:space="preserve">VHA security protocols, procedures and </w:t>
      </w:r>
      <w:r w:rsidRPr="005B0720">
        <w:rPr>
          <w:rFonts w:ascii="Arial" w:hAnsi="Arial" w:cs="Arial"/>
          <w:color w:val="000000"/>
        </w:rPr>
        <w:t xml:space="preserve">requirements of the VA’s Office of Information Technology including filling out and providing </w:t>
      </w:r>
      <w:r w:rsidR="00502BFF" w:rsidRPr="005B0720">
        <w:rPr>
          <w:rFonts w:ascii="Arial" w:hAnsi="Arial" w:cs="Arial"/>
          <w:color w:val="000000"/>
        </w:rPr>
        <w:t>all</w:t>
      </w:r>
      <w:r w:rsidRPr="005B0720">
        <w:rPr>
          <w:rFonts w:ascii="Arial" w:hAnsi="Arial" w:cs="Arial"/>
          <w:color w:val="000000"/>
        </w:rPr>
        <w:t xml:space="preserve"> necessary forms upon request within 10 days from receipt from the VA:</w:t>
      </w:r>
    </w:p>
    <w:p w14:paraId="50967625" w14:textId="77777777" w:rsidR="00976F5D" w:rsidRPr="005B0720" w:rsidRDefault="00976F5D" w:rsidP="00C778A5">
      <w:pPr>
        <w:pStyle w:val="ListParagraph"/>
        <w:numPr>
          <w:ilvl w:val="0"/>
          <w:numId w:val="12"/>
        </w:numPr>
        <w:autoSpaceDE w:val="0"/>
        <w:autoSpaceDN w:val="0"/>
        <w:adjustRightInd w:val="0"/>
        <w:spacing w:after="0" w:line="240" w:lineRule="auto"/>
        <w:rPr>
          <w:rFonts w:ascii="Arial" w:hAnsi="Arial" w:cs="Arial"/>
          <w:color w:val="000000"/>
        </w:rPr>
      </w:pPr>
      <w:r w:rsidRPr="005B0720">
        <w:rPr>
          <w:rFonts w:ascii="Arial" w:hAnsi="Arial" w:cs="Arial"/>
          <w:color w:val="000000"/>
        </w:rPr>
        <w:t xml:space="preserve">Any connections to the VA OI&amp;T network shall be compliant with VA Directive 6500 and 6550.  </w:t>
      </w:r>
    </w:p>
    <w:p w14:paraId="373F3D47" w14:textId="77777777" w:rsidR="00976F5D" w:rsidRPr="005B0720" w:rsidRDefault="00976F5D" w:rsidP="00C778A5">
      <w:pPr>
        <w:pStyle w:val="ListParagraph"/>
        <w:numPr>
          <w:ilvl w:val="1"/>
          <w:numId w:val="12"/>
        </w:numPr>
        <w:autoSpaceDE w:val="0"/>
        <w:autoSpaceDN w:val="0"/>
        <w:adjustRightInd w:val="0"/>
        <w:spacing w:after="0" w:line="240" w:lineRule="auto"/>
        <w:rPr>
          <w:rFonts w:ascii="Arial" w:hAnsi="Arial" w:cs="Arial"/>
          <w:color w:val="000000"/>
        </w:rPr>
      </w:pPr>
      <w:r w:rsidRPr="005B0720">
        <w:rPr>
          <w:rFonts w:ascii="Arial" w:hAnsi="Arial" w:cs="Arial"/>
          <w:color w:val="000000"/>
        </w:rPr>
        <w:t xml:space="preserve">The contractor shall complete and return separate 6550 forms with accurate information for the equipment and software. </w:t>
      </w:r>
    </w:p>
    <w:p w14:paraId="101EA12A" w14:textId="77777777" w:rsidR="00976F5D" w:rsidRPr="005B0720" w:rsidRDefault="00976F5D" w:rsidP="00C778A5">
      <w:pPr>
        <w:pStyle w:val="ListParagraph"/>
        <w:numPr>
          <w:ilvl w:val="1"/>
          <w:numId w:val="12"/>
        </w:numPr>
        <w:autoSpaceDE w:val="0"/>
        <w:autoSpaceDN w:val="0"/>
        <w:adjustRightInd w:val="0"/>
        <w:spacing w:after="0" w:line="240" w:lineRule="auto"/>
        <w:rPr>
          <w:rFonts w:ascii="Arial" w:hAnsi="Arial" w:cs="Arial"/>
          <w:color w:val="000000"/>
        </w:rPr>
      </w:pPr>
      <w:r w:rsidRPr="005B0720">
        <w:rPr>
          <w:rFonts w:ascii="Arial" w:hAnsi="Arial" w:cs="Arial"/>
          <w:color w:val="000000"/>
        </w:rPr>
        <w:lastRenderedPageBreak/>
        <w:t xml:space="preserve">Additionally, the contractor shall provide each product’s MDS2 and a diagram of data flow for each product. </w:t>
      </w:r>
    </w:p>
    <w:p w14:paraId="02198FF8" w14:textId="3C910A2B" w:rsidR="00976F5D" w:rsidRPr="005B0720" w:rsidRDefault="00976F5D" w:rsidP="00C778A5">
      <w:pPr>
        <w:pStyle w:val="ListParagraph"/>
        <w:numPr>
          <w:ilvl w:val="0"/>
          <w:numId w:val="12"/>
        </w:numPr>
        <w:spacing w:after="0" w:line="240" w:lineRule="auto"/>
        <w:rPr>
          <w:rFonts w:ascii="Arial" w:hAnsi="Arial" w:cs="Arial"/>
          <w:color w:val="000000"/>
        </w:rPr>
      </w:pPr>
      <w:r w:rsidRPr="005B0720">
        <w:rPr>
          <w:rFonts w:ascii="Arial" w:hAnsi="Arial" w:cs="Arial"/>
          <w:color w:val="000000"/>
        </w:rPr>
        <w:t xml:space="preserve">Any offsite server or network maintenance or support provided by the contractor can only be done via VPN access after the contractor has obtained the Site-to-Site (S2S) VPN access from the VA. A Business Associates Agreement (BAA) and Memorandum of Site Site-to-Site Understanding/Interconnection Security Agreement (MOU/ISA) </w:t>
      </w:r>
      <w:r w:rsidR="00AA1B7B" w:rsidRPr="005B0720">
        <w:rPr>
          <w:rFonts w:ascii="Arial" w:hAnsi="Arial" w:cs="Arial"/>
          <w:color w:val="000000"/>
        </w:rPr>
        <w:t>may be</w:t>
      </w:r>
      <w:r w:rsidRPr="005B0720">
        <w:rPr>
          <w:rFonts w:ascii="Arial" w:hAnsi="Arial" w:cs="Arial"/>
          <w:color w:val="000000"/>
        </w:rPr>
        <w:t xml:space="preserve"> required.  </w:t>
      </w:r>
    </w:p>
    <w:p w14:paraId="4C173587" w14:textId="77777777" w:rsidR="00C74D8C" w:rsidRPr="005B0720" w:rsidRDefault="00976F5D" w:rsidP="00C74D8C">
      <w:pPr>
        <w:pStyle w:val="ListParagraph"/>
        <w:numPr>
          <w:ilvl w:val="1"/>
          <w:numId w:val="12"/>
        </w:numPr>
        <w:spacing w:after="0" w:line="240" w:lineRule="auto"/>
        <w:rPr>
          <w:rFonts w:ascii="Arial" w:hAnsi="Arial" w:cs="Arial"/>
          <w:color w:val="000000"/>
        </w:rPr>
      </w:pPr>
      <w:r w:rsidRPr="005B0720">
        <w:rPr>
          <w:rFonts w:ascii="Arial" w:hAnsi="Arial" w:cs="Arial"/>
          <w:color w:val="000000"/>
        </w:rPr>
        <w:t>The contractor shall complete and return BAA forms for the equipment</w:t>
      </w:r>
      <w:r w:rsidR="00AA1B7B" w:rsidRPr="005B0720">
        <w:rPr>
          <w:rFonts w:ascii="Arial" w:hAnsi="Arial" w:cs="Arial"/>
          <w:color w:val="000000"/>
        </w:rPr>
        <w:t xml:space="preserve"> upon request</w:t>
      </w:r>
      <w:r w:rsidR="00502BFF" w:rsidRPr="005B0720">
        <w:rPr>
          <w:rFonts w:ascii="Arial" w:hAnsi="Arial" w:cs="Arial"/>
          <w:color w:val="000000"/>
        </w:rPr>
        <w:t xml:space="preserve"> within 10 days from receipt from the VA</w:t>
      </w:r>
      <w:r w:rsidRPr="005B0720">
        <w:rPr>
          <w:rFonts w:ascii="Arial" w:hAnsi="Arial" w:cs="Arial"/>
          <w:color w:val="000000"/>
        </w:rPr>
        <w:t>.</w:t>
      </w:r>
      <w:bookmarkStart w:id="16" w:name="_Hlk95753780"/>
      <w:r w:rsidRPr="005B0720">
        <w:rPr>
          <w:rFonts w:ascii="Arial" w:hAnsi="Arial" w:cs="Arial"/>
          <w:color w:val="000000"/>
        </w:rPr>
        <w:t xml:space="preserve">  </w:t>
      </w:r>
    </w:p>
    <w:p w14:paraId="53E4B469" w14:textId="240109D7" w:rsidR="00AE7265" w:rsidRPr="005B0720" w:rsidRDefault="00976F5D" w:rsidP="00E478DC">
      <w:pPr>
        <w:pStyle w:val="ListParagraph"/>
        <w:numPr>
          <w:ilvl w:val="1"/>
          <w:numId w:val="12"/>
        </w:numPr>
        <w:spacing w:after="0" w:line="240" w:lineRule="auto"/>
        <w:rPr>
          <w:rFonts w:ascii="Arial" w:hAnsi="Arial" w:cs="Arial"/>
          <w:color w:val="000000"/>
        </w:rPr>
      </w:pPr>
      <w:r w:rsidRPr="005B0720">
        <w:rPr>
          <w:rFonts w:ascii="Arial" w:hAnsi="Arial" w:cs="Arial"/>
        </w:rPr>
        <w:t>Contractor shall have an active MOU-ISA in place, or the contractor shall work with VA to get an MOU-ISA in place</w:t>
      </w:r>
      <w:r w:rsidRPr="005B0720">
        <w:rPr>
          <w:rFonts w:ascii="Arial" w:hAnsi="Arial" w:cs="Arial"/>
          <w:color w:val="000000"/>
        </w:rPr>
        <w:t xml:space="preserve"> within 6 months of award</w:t>
      </w:r>
      <w:r w:rsidR="00AA1B7B" w:rsidRPr="005B0720">
        <w:rPr>
          <w:rFonts w:ascii="Arial" w:hAnsi="Arial" w:cs="Arial"/>
          <w:color w:val="000000"/>
        </w:rPr>
        <w:t xml:space="preserve"> if determined beneficial</w:t>
      </w:r>
      <w:r w:rsidRPr="005B0720">
        <w:rPr>
          <w:rFonts w:ascii="Arial" w:hAnsi="Arial" w:cs="Arial"/>
          <w:color w:val="000000"/>
        </w:rPr>
        <w:t xml:space="preserve">.  The </w:t>
      </w:r>
      <w:r w:rsidRPr="005B0720">
        <w:rPr>
          <w:rFonts w:ascii="Arial" w:hAnsi="Arial" w:cs="Arial"/>
        </w:rPr>
        <w:t>contractor shall return completed forms within 10 days of receipt/request from the VA.</w:t>
      </w:r>
    </w:p>
    <w:bookmarkEnd w:id="16"/>
    <w:p w14:paraId="7D21339D" w14:textId="2F4D143C" w:rsidR="00C778A5" w:rsidRPr="005B0720" w:rsidRDefault="3D262BAD" w:rsidP="010736C3">
      <w:pPr>
        <w:pStyle w:val="ListParagraph"/>
        <w:numPr>
          <w:ilvl w:val="0"/>
          <w:numId w:val="12"/>
        </w:numPr>
        <w:autoSpaceDE w:val="0"/>
        <w:autoSpaceDN w:val="0"/>
        <w:adjustRightInd w:val="0"/>
        <w:spacing w:after="0" w:line="240" w:lineRule="auto"/>
        <w:rPr>
          <w:rFonts w:ascii="Arial" w:hAnsi="Arial" w:cs="Arial"/>
          <w:color w:val="000000"/>
        </w:rPr>
      </w:pPr>
      <w:r w:rsidRPr="005B0720">
        <w:rPr>
          <w:rFonts w:ascii="Arial" w:hAnsi="Arial" w:cs="Arial"/>
          <w:u w:val="single"/>
        </w:rPr>
        <w:t>If applicable,</w:t>
      </w:r>
      <w:r w:rsidRPr="005B0720">
        <w:rPr>
          <w:rFonts w:ascii="Arial" w:hAnsi="Arial" w:cs="Arial"/>
        </w:rPr>
        <w:t xml:space="preserve"> </w:t>
      </w:r>
      <w:r w:rsidR="691F0A67" w:rsidRPr="005B0720">
        <w:rPr>
          <w:rFonts w:ascii="Arial" w:hAnsi="Arial" w:cs="Arial"/>
        </w:rPr>
        <w:t>t</w:t>
      </w:r>
      <w:r w:rsidR="00976F5D" w:rsidRPr="005B0720">
        <w:rPr>
          <w:rFonts w:ascii="Arial" w:hAnsi="Arial" w:cs="Arial"/>
        </w:rPr>
        <w:t>he</w:t>
      </w:r>
      <w:r w:rsidR="00976F5D" w:rsidRPr="005B0720">
        <w:rPr>
          <w:rFonts w:ascii="Arial" w:hAnsi="Arial" w:cs="Arial"/>
          <w:color w:val="000000" w:themeColor="text1"/>
        </w:rPr>
        <w:t xml:space="preserve"> equipment software shall be approved in the Office of Information Technology’s Technical Resource Manual (TRM) or the contractor shall be willing to gain approval in TRM. </w:t>
      </w:r>
    </w:p>
    <w:p w14:paraId="71EBB58E" w14:textId="77777777" w:rsidR="00976F5D" w:rsidRPr="005B0720" w:rsidRDefault="00976F5D" w:rsidP="12F9A438">
      <w:pPr>
        <w:pStyle w:val="ListParagraph"/>
        <w:numPr>
          <w:ilvl w:val="0"/>
          <w:numId w:val="12"/>
        </w:numPr>
        <w:autoSpaceDE w:val="0"/>
        <w:autoSpaceDN w:val="0"/>
        <w:adjustRightInd w:val="0"/>
        <w:spacing w:after="0" w:line="240" w:lineRule="auto"/>
        <w:rPr>
          <w:rFonts w:ascii="Arial" w:hAnsi="Arial" w:cs="Arial"/>
          <w:color w:val="000000"/>
        </w:rPr>
      </w:pPr>
      <w:r w:rsidRPr="005B0720">
        <w:rPr>
          <w:rFonts w:ascii="Arial" w:hAnsi="Arial" w:cs="Arial"/>
          <w:color w:val="000000" w:themeColor="text1"/>
        </w:rPr>
        <w:t xml:space="preserve">The equipment shall be FIPS 140-2 compliant. The contractor will identify the certificate number for FIPS compliance. </w:t>
      </w:r>
    </w:p>
    <w:p w14:paraId="720B7B07" w14:textId="7DBB5D5F" w:rsidR="00125313" w:rsidRPr="005B0720" w:rsidRDefault="00125313" w:rsidP="12F9A438">
      <w:pPr>
        <w:pStyle w:val="ListParagraph"/>
        <w:numPr>
          <w:ilvl w:val="0"/>
          <w:numId w:val="12"/>
        </w:numPr>
        <w:autoSpaceDE w:val="0"/>
        <w:autoSpaceDN w:val="0"/>
        <w:adjustRightInd w:val="0"/>
        <w:spacing w:after="0" w:line="240" w:lineRule="auto"/>
        <w:rPr>
          <w:rFonts w:ascii="Arial" w:hAnsi="Arial" w:cs="Arial"/>
          <w:color w:val="000000"/>
        </w:rPr>
      </w:pPr>
      <w:r w:rsidRPr="005B0720">
        <w:rPr>
          <w:rFonts w:ascii="Arial" w:hAnsi="Arial" w:cs="Arial"/>
          <w:color w:val="000000"/>
        </w:rPr>
        <w:t>The medical equipment covered by this contract may contain electronic patient health information (EPHI).  The vendor shall not remove/copy/delete any of the EPHI.  If a computer hard drive needs to be replaced, the old hard drive must be turned-in to biomedical engineering for destruction.   The vendor will not receive compensation for the hard drive.</w:t>
      </w:r>
    </w:p>
    <w:p w14:paraId="5635FF60" w14:textId="082BA8AC" w:rsidR="54B46F64" w:rsidRPr="005B0720" w:rsidRDefault="54B46F64" w:rsidP="12F9A438">
      <w:pPr>
        <w:pStyle w:val="ListParagraph"/>
        <w:numPr>
          <w:ilvl w:val="0"/>
          <w:numId w:val="12"/>
        </w:numPr>
        <w:spacing w:after="0" w:line="240" w:lineRule="auto"/>
        <w:rPr>
          <w:rFonts w:ascii="Arial" w:eastAsiaTheme="minorEastAsia" w:hAnsi="Arial" w:cs="Arial"/>
        </w:rPr>
      </w:pPr>
      <w:r w:rsidRPr="005B0720">
        <w:rPr>
          <w:rFonts w:ascii="Arial" w:eastAsiaTheme="minorEastAsia" w:hAnsi="Arial" w:cs="Arial"/>
        </w:rPr>
        <w:t>If a cloud service Platform as a Service (PaaS), Cloud Instance or Software as a Service (SaaS) is selected as part of the project to include providing software patches, please review and reference VA Directive 6517 Cloud Computing Services and follow VA Enterprise Cloud Solution Intake processes.</w:t>
      </w:r>
    </w:p>
    <w:p w14:paraId="7AA0FF7E" w14:textId="77777777" w:rsidR="00976F5D" w:rsidRPr="005B0720" w:rsidRDefault="00976F5D" w:rsidP="00C778A5">
      <w:pPr>
        <w:pStyle w:val="ListParagraph"/>
        <w:numPr>
          <w:ilvl w:val="0"/>
          <w:numId w:val="12"/>
        </w:numPr>
        <w:spacing w:after="0" w:line="240" w:lineRule="auto"/>
        <w:rPr>
          <w:rStyle w:val="ui-provider"/>
          <w:rFonts w:ascii="Arial" w:hAnsi="Arial" w:cs="Arial"/>
          <w:color w:val="000000"/>
        </w:rPr>
      </w:pPr>
      <w:r w:rsidRPr="005B0720">
        <w:rPr>
          <w:rFonts w:ascii="Arial" w:hAnsi="Arial" w:cs="Arial"/>
          <w:color w:val="000000" w:themeColor="text1"/>
        </w:rPr>
        <w:t xml:space="preserve">Contractors shall allow for SMAK installation on all endpoint and server-based equipment. </w:t>
      </w:r>
      <w:r w:rsidRPr="005B0720">
        <w:rPr>
          <w:rStyle w:val="ui-provider"/>
          <w:rFonts w:ascii="Arial" w:hAnsi="Arial" w:cs="Arial"/>
        </w:rPr>
        <w:t>SMAK-AM = System Monitoring and Accountability Knowledge AntiMalware (SMAK-AM) toolset.</w:t>
      </w:r>
    </w:p>
    <w:p w14:paraId="0D768F2B" w14:textId="77777777" w:rsidR="00976F5D" w:rsidRPr="005B0720" w:rsidRDefault="00976F5D" w:rsidP="00C778A5">
      <w:pPr>
        <w:pStyle w:val="ListParagraph"/>
        <w:numPr>
          <w:ilvl w:val="0"/>
          <w:numId w:val="12"/>
        </w:numPr>
        <w:spacing w:after="0" w:line="240" w:lineRule="auto"/>
        <w:rPr>
          <w:rFonts w:ascii="Arial" w:hAnsi="Arial" w:cs="Arial"/>
          <w:color w:val="000000"/>
        </w:rPr>
      </w:pPr>
      <w:r w:rsidRPr="005B0720">
        <w:rPr>
          <w:rStyle w:val="ui-provider"/>
          <w:rFonts w:ascii="Arial" w:hAnsi="Arial" w:cs="Arial"/>
        </w:rPr>
        <w:t>Contractor must supply all MAC addresses for networked devices at least one week prior to delivery of equipment.</w:t>
      </w:r>
    </w:p>
    <w:p w14:paraId="69BE6B18" w14:textId="444C3674" w:rsidR="010736C3" w:rsidRPr="005B0720" w:rsidRDefault="010736C3" w:rsidP="003C6D84">
      <w:pPr>
        <w:spacing w:after="0" w:line="240" w:lineRule="auto"/>
        <w:rPr>
          <w:rFonts w:ascii="Arial" w:hAnsi="Arial" w:cs="Arial"/>
          <w:color w:val="000000" w:themeColor="text1"/>
        </w:rPr>
      </w:pPr>
    </w:p>
    <w:p w14:paraId="3C01CD33" w14:textId="05E7C645" w:rsidR="00620C5D" w:rsidRPr="005B0720" w:rsidRDefault="00E478DC" w:rsidP="009B1990">
      <w:pPr>
        <w:rPr>
          <w:rFonts w:ascii="Arial" w:hAnsi="Arial" w:cs="Arial"/>
          <w:b/>
          <w:bCs/>
        </w:rPr>
      </w:pPr>
      <w:bookmarkStart w:id="17" w:name="_Toc184737416"/>
      <w:r w:rsidRPr="005B0720">
        <w:rPr>
          <w:rFonts w:ascii="Arial" w:hAnsi="Arial" w:cs="Arial"/>
          <w:b/>
          <w:bCs/>
        </w:rPr>
        <w:t>12</w:t>
      </w:r>
      <w:r w:rsidR="6D5633AE" w:rsidRPr="005B0720">
        <w:rPr>
          <w:rFonts w:ascii="Arial" w:hAnsi="Arial" w:cs="Arial"/>
          <w:b/>
          <w:bCs/>
        </w:rPr>
        <w:t>. Hardware Requirements</w:t>
      </w:r>
      <w:bookmarkEnd w:id="17"/>
    </w:p>
    <w:p w14:paraId="185F2AFB" w14:textId="5484BD56" w:rsidR="00976F5D" w:rsidRPr="005B0720" w:rsidRDefault="00976F5D" w:rsidP="003C6D84">
      <w:pPr>
        <w:pStyle w:val="ListParagraph"/>
        <w:numPr>
          <w:ilvl w:val="0"/>
          <w:numId w:val="2"/>
        </w:numPr>
        <w:spacing w:after="0" w:line="240" w:lineRule="auto"/>
        <w:rPr>
          <w:rFonts w:ascii="Arial" w:hAnsi="Arial" w:cs="Arial"/>
          <w:color w:val="000000"/>
        </w:rPr>
      </w:pPr>
      <w:r w:rsidRPr="005B0720">
        <w:rPr>
          <w:rFonts w:ascii="Arial" w:hAnsi="Arial" w:cs="Arial"/>
          <w:color w:val="000000" w:themeColor="text1"/>
        </w:rPr>
        <w:t>Hardware servers must be from a major brand manufacturer (Cisco, Dell, HP, Intel, etc.) and must include the following:</w:t>
      </w:r>
    </w:p>
    <w:p w14:paraId="1600A82B" w14:textId="77777777" w:rsidR="00976F5D" w:rsidRPr="005B0720" w:rsidRDefault="00976F5D" w:rsidP="00C778A5">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19” rackmount chassis, prefer 2U or less per hardware server</w:t>
      </w:r>
    </w:p>
    <w:p w14:paraId="324029F3" w14:textId="77777777" w:rsidR="00976F5D" w:rsidRPr="005B0720" w:rsidRDefault="00976F5D" w:rsidP="00C778A5">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Redundant components for networking at least 1Gbps per interface</w:t>
      </w:r>
    </w:p>
    <w:p w14:paraId="62962F2F" w14:textId="77777777" w:rsidR="00976F5D" w:rsidRPr="005B0720" w:rsidRDefault="00976F5D" w:rsidP="00C778A5">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Redundant components for power supply, capable of 208V operation</w:t>
      </w:r>
    </w:p>
    <w:p w14:paraId="369D0B19" w14:textId="77777777" w:rsidR="00976F5D" w:rsidRPr="005B0720" w:rsidRDefault="00976F5D" w:rsidP="00C778A5">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Out of Band management (iDRAC, iLO, etc.)</w:t>
      </w:r>
    </w:p>
    <w:p w14:paraId="41BF7C93" w14:textId="77777777" w:rsidR="00976F5D" w:rsidRPr="005B0720" w:rsidRDefault="00976F5D" w:rsidP="00C778A5">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Current generation CPUs (dual or more per server)</w:t>
      </w:r>
    </w:p>
    <w:p w14:paraId="6A1AD99C" w14:textId="77777777" w:rsidR="00976F5D" w:rsidRPr="005B0720" w:rsidRDefault="00976F5D" w:rsidP="00C778A5">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Vendor’s recommended quantity of RAM per software application specifications.</w:t>
      </w:r>
    </w:p>
    <w:p w14:paraId="231B1715" w14:textId="77777777" w:rsidR="00976F5D" w:rsidRPr="005B0720" w:rsidRDefault="00976F5D" w:rsidP="00C778A5">
      <w:pPr>
        <w:pStyle w:val="ListParagraph"/>
        <w:numPr>
          <w:ilvl w:val="1"/>
          <w:numId w:val="12"/>
        </w:numPr>
        <w:autoSpaceDE w:val="0"/>
        <w:autoSpaceDN w:val="0"/>
        <w:adjustRightInd w:val="0"/>
        <w:spacing w:after="0" w:line="240" w:lineRule="auto"/>
        <w:rPr>
          <w:rFonts w:ascii="Arial" w:hAnsi="Arial" w:cs="Arial"/>
          <w:color w:val="000000"/>
        </w:rPr>
      </w:pPr>
      <w:r w:rsidRPr="005B0720">
        <w:rPr>
          <w:rStyle w:val="ui-provider"/>
          <w:rFonts w:ascii="Arial" w:hAnsi="Arial" w:cs="Arial"/>
        </w:rPr>
        <w:t>Contractor shall allow for additional data storage quantity if desired by the site.</w:t>
      </w:r>
    </w:p>
    <w:p w14:paraId="61513933" w14:textId="77777777" w:rsidR="00976F5D" w:rsidRPr="005B0720" w:rsidRDefault="00976F5D" w:rsidP="00C778A5">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Redundant solid-state drives (SSD) for Operating System/Boot (RAID 1 or better)</w:t>
      </w:r>
    </w:p>
    <w:p w14:paraId="040C38B1" w14:textId="043CC53F" w:rsidR="00976F5D" w:rsidRPr="005B0720" w:rsidRDefault="00976F5D" w:rsidP="00C778A5">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 xml:space="preserve">Applications and data may reside on standard hard drives in a RAID configuration for </w:t>
      </w:r>
      <w:r w:rsidR="00AA1B7B" w:rsidRPr="005B0720">
        <w:rPr>
          <w:rFonts w:ascii="Arial" w:hAnsi="Arial" w:cs="Arial"/>
          <w:color w:val="000000" w:themeColor="text1"/>
        </w:rPr>
        <w:t>redundancy.</w:t>
      </w:r>
    </w:p>
    <w:p w14:paraId="63E785A3" w14:textId="38358425" w:rsidR="00976F5D" w:rsidRPr="005B0720" w:rsidRDefault="00976F5D" w:rsidP="010736C3">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 xml:space="preserve">Currently supported operating system (OS), preferably Windows Server 2019 or Windows Server 2022 Long-Term Support Channel build </w:t>
      </w:r>
      <w:r w:rsidRPr="005B0720">
        <w:rPr>
          <w:rFonts w:ascii="Arial" w:hAnsi="Arial" w:cs="Arial"/>
          <w:u w:val="single"/>
        </w:rPr>
        <w:t>or most recent release</w:t>
      </w:r>
      <w:r w:rsidRPr="005B0720">
        <w:rPr>
          <w:rFonts w:ascii="Arial" w:hAnsi="Arial" w:cs="Arial"/>
        </w:rPr>
        <w:t>.</w:t>
      </w:r>
      <w:r w:rsidRPr="005B0720">
        <w:rPr>
          <w:rFonts w:ascii="Arial" w:hAnsi="Arial" w:cs="Arial"/>
          <w:color w:val="000000" w:themeColor="text1"/>
        </w:rPr>
        <w:t xml:space="preserve">  If a Long-Term Support Channel build cannot be supplied, Vendor must supply </w:t>
      </w:r>
      <w:r w:rsidRPr="005B0720">
        <w:rPr>
          <w:rFonts w:ascii="Arial" w:hAnsi="Arial" w:cs="Arial"/>
          <w:color w:val="000000" w:themeColor="text1"/>
        </w:rPr>
        <w:lastRenderedPageBreak/>
        <w:t xml:space="preserve">OS upgrades at no additional charge prior to currently installed OS reaching End of Support for the full term of the warranty or contract support </w:t>
      </w:r>
      <w:r w:rsidR="00AA1B7B" w:rsidRPr="005B0720">
        <w:rPr>
          <w:rFonts w:ascii="Arial" w:hAnsi="Arial" w:cs="Arial"/>
          <w:color w:val="000000" w:themeColor="text1"/>
        </w:rPr>
        <w:t>coverage.</w:t>
      </w:r>
    </w:p>
    <w:p w14:paraId="43FEA5EA" w14:textId="77777777" w:rsidR="00976F5D" w:rsidRPr="005B0720" w:rsidRDefault="00976F5D" w:rsidP="00C778A5">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Sufficient capacity for future expansion of memory and disk space</w:t>
      </w:r>
    </w:p>
    <w:p w14:paraId="1B2FEAD6" w14:textId="06923FF3" w:rsidR="00976F5D" w:rsidRPr="005B0720" w:rsidRDefault="00976F5D" w:rsidP="00C778A5">
      <w:pPr>
        <w:pStyle w:val="ListParagraph"/>
        <w:numPr>
          <w:ilvl w:val="1"/>
          <w:numId w:val="12"/>
        </w:numPr>
        <w:spacing w:after="0" w:line="240" w:lineRule="auto"/>
        <w:rPr>
          <w:rFonts w:ascii="Arial" w:hAnsi="Arial" w:cs="Arial"/>
          <w:color w:val="000000"/>
        </w:rPr>
      </w:pPr>
      <w:r w:rsidRPr="005B0720">
        <w:rPr>
          <w:rFonts w:ascii="Arial" w:hAnsi="Arial" w:cs="Arial"/>
          <w:color w:val="000000" w:themeColor="text1"/>
        </w:rPr>
        <w:t xml:space="preserve">ALL hardware or software login credentials must be documented and </w:t>
      </w:r>
      <w:r w:rsidR="00AA1B7B" w:rsidRPr="005B0720">
        <w:rPr>
          <w:rFonts w:ascii="Arial" w:hAnsi="Arial" w:cs="Arial"/>
          <w:color w:val="000000" w:themeColor="text1"/>
        </w:rPr>
        <w:t>supplied.</w:t>
      </w:r>
    </w:p>
    <w:p w14:paraId="1850CBA4" w14:textId="77777777" w:rsidR="00976F5D" w:rsidRPr="005B0720" w:rsidRDefault="00976F5D" w:rsidP="00E478DC">
      <w:pPr>
        <w:pStyle w:val="ListParagraph"/>
        <w:numPr>
          <w:ilvl w:val="0"/>
          <w:numId w:val="2"/>
        </w:numPr>
        <w:spacing w:after="0" w:line="240" w:lineRule="auto"/>
        <w:rPr>
          <w:rFonts w:ascii="Arial" w:hAnsi="Arial" w:cs="Arial"/>
          <w:color w:val="000000"/>
        </w:rPr>
      </w:pPr>
      <w:r w:rsidRPr="005B0720">
        <w:rPr>
          <w:rFonts w:ascii="Arial" w:hAnsi="Arial" w:cs="Arial"/>
          <w:color w:val="000000" w:themeColor="text1"/>
        </w:rPr>
        <w:t>Virtual servers are presented with a standard virtual hardware environment running on our Nutanix HCI system running the Acropolis hypervisor.  At this time, VMWare OVA/VMDK packages are supported, Hyper-V packages are not supported.  This environment provides a standard intel-compatible virtual server environment meeting the virtual hardware specifications required by the software being installed.  All virtual servers are archived on a nightly basis by the Nutanix system.</w:t>
      </w:r>
    </w:p>
    <w:p w14:paraId="6EA11962" w14:textId="77777777" w:rsidR="00976F5D" w:rsidRPr="005B0720" w:rsidRDefault="00976F5D" w:rsidP="00E478DC">
      <w:pPr>
        <w:pStyle w:val="ListParagraph"/>
        <w:numPr>
          <w:ilvl w:val="0"/>
          <w:numId w:val="2"/>
        </w:numPr>
        <w:autoSpaceDE w:val="0"/>
        <w:autoSpaceDN w:val="0"/>
        <w:adjustRightInd w:val="0"/>
        <w:spacing w:after="0" w:line="240" w:lineRule="auto"/>
        <w:rPr>
          <w:rFonts w:ascii="Arial" w:hAnsi="Arial" w:cs="Arial"/>
          <w:color w:val="000000"/>
        </w:rPr>
      </w:pPr>
      <w:r w:rsidRPr="005B0720">
        <w:rPr>
          <w:rFonts w:ascii="Arial" w:hAnsi="Arial" w:cs="Arial"/>
          <w:color w:val="000000" w:themeColor="text1"/>
        </w:rPr>
        <w:t>Workstations must be from a major brand manufacturer (Dell, HP, etc.) and must include the following:</w:t>
      </w:r>
    </w:p>
    <w:p w14:paraId="3557B765" w14:textId="77777777" w:rsidR="00976F5D" w:rsidRPr="005B0720" w:rsidRDefault="00976F5D" w:rsidP="003C6D84">
      <w:pPr>
        <w:pStyle w:val="ListParagraph"/>
        <w:numPr>
          <w:ilvl w:val="1"/>
          <w:numId w:val="1"/>
        </w:numPr>
        <w:autoSpaceDE w:val="0"/>
        <w:autoSpaceDN w:val="0"/>
        <w:adjustRightInd w:val="0"/>
        <w:spacing w:after="0" w:line="240" w:lineRule="auto"/>
        <w:rPr>
          <w:rFonts w:ascii="Arial" w:hAnsi="Arial" w:cs="Arial"/>
          <w:color w:val="000000"/>
        </w:rPr>
      </w:pPr>
      <w:r w:rsidRPr="005B0720">
        <w:rPr>
          <w:rFonts w:ascii="Arial" w:hAnsi="Arial" w:cs="Arial"/>
          <w:color w:val="000000" w:themeColor="text1"/>
        </w:rPr>
        <w:t>Current Trusted Platform Module (TPM) chip</w:t>
      </w:r>
    </w:p>
    <w:p w14:paraId="01235BA9" w14:textId="19813430" w:rsidR="00976F5D" w:rsidRPr="005B0720" w:rsidRDefault="00976F5D" w:rsidP="003C6D84">
      <w:pPr>
        <w:pStyle w:val="ListParagraph"/>
        <w:numPr>
          <w:ilvl w:val="1"/>
          <w:numId w:val="1"/>
        </w:numPr>
        <w:autoSpaceDE w:val="0"/>
        <w:autoSpaceDN w:val="0"/>
        <w:adjustRightInd w:val="0"/>
        <w:spacing w:after="0" w:line="240" w:lineRule="auto"/>
        <w:rPr>
          <w:rFonts w:ascii="Arial" w:hAnsi="Arial" w:cs="Arial"/>
          <w:color w:val="000000"/>
        </w:rPr>
      </w:pPr>
      <w:r w:rsidRPr="005B0720">
        <w:rPr>
          <w:rFonts w:ascii="Arial" w:hAnsi="Arial" w:cs="Arial"/>
          <w:color w:val="000000" w:themeColor="text1"/>
        </w:rPr>
        <w:t xml:space="preserve">Solid state drive for the Operating System. Applications and Data may be stored on additional standard or solid-state drives as needed; solid state drives are </w:t>
      </w:r>
      <w:r w:rsidR="00AA1B7B" w:rsidRPr="005B0720">
        <w:rPr>
          <w:rFonts w:ascii="Arial" w:hAnsi="Arial" w:cs="Arial"/>
          <w:color w:val="000000" w:themeColor="text1"/>
        </w:rPr>
        <w:t>preferred.</w:t>
      </w:r>
    </w:p>
    <w:p w14:paraId="44801E30" w14:textId="2E8BADFC" w:rsidR="00976F5D" w:rsidRPr="005B0720" w:rsidRDefault="00976F5D" w:rsidP="003C6D84">
      <w:pPr>
        <w:pStyle w:val="ListParagraph"/>
        <w:numPr>
          <w:ilvl w:val="1"/>
          <w:numId w:val="1"/>
        </w:numPr>
        <w:autoSpaceDE w:val="0"/>
        <w:autoSpaceDN w:val="0"/>
        <w:adjustRightInd w:val="0"/>
        <w:spacing w:after="0" w:line="240" w:lineRule="auto"/>
        <w:rPr>
          <w:rFonts w:ascii="Arial" w:hAnsi="Arial" w:cs="Arial"/>
          <w:color w:val="000000"/>
        </w:rPr>
      </w:pPr>
      <w:r w:rsidRPr="005B0720">
        <w:rPr>
          <w:rFonts w:ascii="Arial" w:hAnsi="Arial" w:cs="Arial"/>
          <w:color w:val="000000" w:themeColor="text1"/>
        </w:rPr>
        <w:t xml:space="preserve">Ability to encrypt drives for </w:t>
      </w:r>
      <w:r w:rsidR="00AA1B7B" w:rsidRPr="005B0720">
        <w:rPr>
          <w:rFonts w:ascii="Arial" w:hAnsi="Arial" w:cs="Arial"/>
          <w:color w:val="000000" w:themeColor="text1"/>
        </w:rPr>
        <w:t>security.</w:t>
      </w:r>
    </w:p>
    <w:p w14:paraId="0212EF55" w14:textId="77777777" w:rsidR="00976F5D" w:rsidRPr="005B0720" w:rsidRDefault="00976F5D" w:rsidP="003C6D84">
      <w:pPr>
        <w:pStyle w:val="ListParagraph"/>
        <w:numPr>
          <w:ilvl w:val="1"/>
          <w:numId w:val="1"/>
        </w:numPr>
        <w:autoSpaceDE w:val="0"/>
        <w:autoSpaceDN w:val="0"/>
        <w:adjustRightInd w:val="0"/>
        <w:spacing w:after="0" w:line="240" w:lineRule="auto"/>
        <w:rPr>
          <w:rFonts w:ascii="Arial" w:hAnsi="Arial" w:cs="Arial"/>
          <w:color w:val="000000"/>
        </w:rPr>
      </w:pPr>
      <w:r w:rsidRPr="005B0720">
        <w:rPr>
          <w:rFonts w:ascii="Arial" w:hAnsi="Arial" w:cs="Arial"/>
          <w:color w:val="000000" w:themeColor="text1"/>
        </w:rPr>
        <w:t>Vendor’s recommended quantity of RAM per software application specifications.</w:t>
      </w:r>
    </w:p>
    <w:p w14:paraId="2B74514B" w14:textId="77777777" w:rsidR="00976F5D" w:rsidRPr="005B0720" w:rsidRDefault="00976F5D" w:rsidP="003C6D84">
      <w:pPr>
        <w:pStyle w:val="ListParagraph"/>
        <w:numPr>
          <w:ilvl w:val="1"/>
          <w:numId w:val="1"/>
        </w:numPr>
        <w:autoSpaceDE w:val="0"/>
        <w:autoSpaceDN w:val="0"/>
        <w:adjustRightInd w:val="0"/>
        <w:spacing w:after="0" w:line="240" w:lineRule="auto"/>
        <w:rPr>
          <w:rFonts w:ascii="Arial" w:hAnsi="Arial" w:cs="Arial"/>
          <w:color w:val="000000"/>
        </w:rPr>
      </w:pPr>
      <w:r w:rsidRPr="005B0720">
        <w:rPr>
          <w:rStyle w:val="ui-provider"/>
          <w:rFonts w:ascii="Arial" w:hAnsi="Arial" w:cs="Arial"/>
        </w:rPr>
        <w:t>Contractor shall allow for additional data storage quantity if desired by the site.</w:t>
      </w:r>
    </w:p>
    <w:p w14:paraId="285F73AE" w14:textId="68166C8E" w:rsidR="00976F5D" w:rsidRPr="005B0720" w:rsidRDefault="00976F5D" w:rsidP="003C6D84">
      <w:pPr>
        <w:pStyle w:val="ListParagraph"/>
        <w:numPr>
          <w:ilvl w:val="1"/>
          <w:numId w:val="1"/>
        </w:numPr>
        <w:autoSpaceDE w:val="0"/>
        <w:autoSpaceDN w:val="0"/>
        <w:adjustRightInd w:val="0"/>
        <w:spacing w:after="0" w:line="240" w:lineRule="auto"/>
        <w:rPr>
          <w:rFonts w:ascii="Arial" w:hAnsi="Arial" w:cs="Arial"/>
          <w:color w:val="000000"/>
        </w:rPr>
      </w:pPr>
      <w:r w:rsidRPr="005B0720">
        <w:rPr>
          <w:rFonts w:ascii="Arial" w:hAnsi="Arial" w:cs="Arial"/>
          <w:color w:val="000000" w:themeColor="text1"/>
        </w:rPr>
        <w:t xml:space="preserve">Currently supported operating system, preferably Windows 10 Enterprise Long-Term Support Channel build 1809, 21H2 </w:t>
      </w:r>
      <w:r w:rsidRPr="005B0720">
        <w:rPr>
          <w:rFonts w:ascii="Arial" w:hAnsi="Arial" w:cs="Arial"/>
          <w:u w:val="single"/>
        </w:rPr>
        <w:t>or most recent release.</w:t>
      </w:r>
      <w:r w:rsidRPr="005B0720">
        <w:rPr>
          <w:rFonts w:ascii="Arial" w:hAnsi="Arial" w:cs="Arial"/>
          <w:color w:val="000000" w:themeColor="text1"/>
        </w:rPr>
        <w:t xml:space="preserve"> If a Long-Term Support Channel build cannot be supplied, Vendor must supply OS upgrades at no additional charge prior to currently installed OS reaching End of Support for the full term of the warranty or contract support </w:t>
      </w:r>
      <w:r w:rsidR="00AA1B7B" w:rsidRPr="005B0720">
        <w:rPr>
          <w:rFonts w:ascii="Arial" w:hAnsi="Arial" w:cs="Arial"/>
          <w:color w:val="000000" w:themeColor="text1"/>
        </w:rPr>
        <w:t>coverage.</w:t>
      </w:r>
    </w:p>
    <w:p w14:paraId="70E5A4FD" w14:textId="77777777" w:rsidR="00976F5D" w:rsidRPr="005B0720" w:rsidRDefault="00976F5D" w:rsidP="003C6D84">
      <w:pPr>
        <w:pStyle w:val="ListParagraph"/>
        <w:numPr>
          <w:ilvl w:val="1"/>
          <w:numId w:val="1"/>
        </w:numPr>
        <w:autoSpaceDE w:val="0"/>
        <w:autoSpaceDN w:val="0"/>
        <w:adjustRightInd w:val="0"/>
        <w:spacing w:after="0" w:line="240" w:lineRule="auto"/>
        <w:rPr>
          <w:rFonts w:ascii="Arial" w:hAnsi="Arial" w:cs="Arial"/>
          <w:color w:val="000000"/>
        </w:rPr>
      </w:pPr>
      <w:r w:rsidRPr="005B0720">
        <w:rPr>
          <w:rFonts w:ascii="Arial" w:hAnsi="Arial" w:cs="Arial"/>
          <w:color w:val="000000" w:themeColor="text1"/>
        </w:rPr>
        <w:t xml:space="preserve">Current generation CPU, Intel preferred. </w:t>
      </w:r>
      <w:r w:rsidRPr="005B0720">
        <w:rPr>
          <w:rFonts w:ascii="Arial" w:hAnsi="Arial" w:cs="Arial"/>
        </w:rPr>
        <w:t>Processor shall be I5 equivalent or greater.</w:t>
      </w:r>
    </w:p>
    <w:p w14:paraId="34F76264" w14:textId="77777777" w:rsidR="00976F5D" w:rsidRPr="005B0720" w:rsidRDefault="00976F5D" w:rsidP="003C6D84">
      <w:pPr>
        <w:pStyle w:val="ListParagraph"/>
        <w:numPr>
          <w:ilvl w:val="1"/>
          <w:numId w:val="1"/>
        </w:numPr>
        <w:autoSpaceDE w:val="0"/>
        <w:autoSpaceDN w:val="0"/>
        <w:adjustRightInd w:val="0"/>
        <w:spacing w:after="0" w:line="240" w:lineRule="auto"/>
        <w:rPr>
          <w:rFonts w:ascii="Arial" w:hAnsi="Arial" w:cs="Arial"/>
          <w:color w:val="000000"/>
        </w:rPr>
      </w:pPr>
      <w:r w:rsidRPr="005B0720">
        <w:rPr>
          <w:rFonts w:ascii="Arial" w:hAnsi="Arial" w:cs="Arial"/>
          <w:color w:val="000000" w:themeColor="text1"/>
        </w:rPr>
        <w:t>Display should be 24” class non-glare, and support at least FHD resolution (1920x1080) unless otherwise stated.</w:t>
      </w:r>
    </w:p>
    <w:p w14:paraId="11866023" w14:textId="77777777" w:rsidR="00976F5D" w:rsidRPr="005B0720" w:rsidRDefault="00976F5D" w:rsidP="003C6D84">
      <w:pPr>
        <w:pStyle w:val="ListParagraph"/>
        <w:numPr>
          <w:ilvl w:val="1"/>
          <w:numId w:val="1"/>
        </w:numPr>
        <w:autoSpaceDE w:val="0"/>
        <w:autoSpaceDN w:val="0"/>
        <w:adjustRightInd w:val="0"/>
        <w:spacing w:after="0" w:line="240" w:lineRule="auto"/>
        <w:rPr>
          <w:rFonts w:ascii="Arial" w:hAnsi="Arial" w:cs="Arial"/>
          <w:color w:val="000000"/>
        </w:rPr>
      </w:pPr>
      <w:r w:rsidRPr="005B0720">
        <w:rPr>
          <w:rStyle w:val="ui-provider"/>
          <w:rFonts w:ascii="Arial" w:hAnsi="Arial" w:cs="Arial"/>
        </w:rPr>
        <w:t>Laptops: Screen should be 15” class or larger, non-glare, and support at least FHD resolution (1920x1080) unless otherwise stated.</w:t>
      </w:r>
    </w:p>
    <w:p w14:paraId="6B22CEF7" w14:textId="77777777" w:rsidR="00976F5D" w:rsidRPr="005B0720" w:rsidRDefault="00976F5D" w:rsidP="003C6D84">
      <w:pPr>
        <w:pStyle w:val="ListParagraph"/>
        <w:numPr>
          <w:ilvl w:val="1"/>
          <w:numId w:val="1"/>
        </w:numPr>
        <w:autoSpaceDE w:val="0"/>
        <w:autoSpaceDN w:val="0"/>
        <w:adjustRightInd w:val="0"/>
        <w:spacing w:after="0" w:line="240" w:lineRule="auto"/>
        <w:rPr>
          <w:rFonts w:ascii="Arial" w:hAnsi="Arial" w:cs="Arial"/>
          <w:color w:val="000000"/>
        </w:rPr>
      </w:pPr>
      <w:r w:rsidRPr="005B0720">
        <w:rPr>
          <w:rFonts w:ascii="Arial" w:hAnsi="Arial" w:cs="Arial"/>
          <w:color w:val="000000" w:themeColor="text1"/>
        </w:rPr>
        <w:t>ALL hardware or software login credentials must be documented and supplied.</w:t>
      </w:r>
    </w:p>
    <w:p w14:paraId="6210B37C" w14:textId="77777777" w:rsidR="00B37B8F" w:rsidRPr="005B0720" w:rsidRDefault="00B37B8F" w:rsidP="00C778A5">
      <w:pPr>
        <w:autoSpaceDE w:val="0"/>
        <w:autoSpaceDN w:val="0"/>
        <w:adjustRightInd w:val="0"/>
        <w:spacing w:after="0" w:line="240" w:lineRule="auto"/>
        <w:rPr>
          <w:rFonts w:ascii="Arial" w:hAnsi="Arial" w:cs="Arial"/>
          <w:color w:val="000000"/>
        </w:rPr>
      </w:pPr>
      <w:bookmarkStart w:id="18" w:name="_Toc88909718"/>
    </w:p>
    <w:p w14:paraId="61C20D00" w14:textId="4456FFE6" w:rsidR="006B37AC" w:rsidRPr="005B0720" w:rsidRDefault="00E478DC" w:rsidP="009B1990">
      <w:pPr>
        <w:rPr>
          <w:rFonts w:ascii="Arial" w:hAnsi="Arial" w:cs="Arial"/>
          <w:b/>
          <w:bCs/>
        </w:rPr>
      </w:pPr>
      <w:bookmarkStart w:id="19" w:name="_Toc184737417"/>
      <w:r w:rsidRPr="005B0720">
        <w:rPr>
          <w:rFonts w:ascii="Arial" w:hAnsi="Arial" w:cs="Arial"/>
          <w:b/>
          <w:bCs/>
        </w:rPr>
        <w:t>13</w:t>
      </w:r>
      <w:r w:rsidR="73FEB54E" w:rsidRPr="005B0720">
        <w:rPr>
          <w:rFonts w:ascii="Arial" w:hAnsi="Arial" w:cs="Arial"/>
          <w:b/>
          <w:bCs/>
        </w:rPr>
        <w:t>. Implementation/Project Management Services</w:t>
      </w:r>
      <w:bookmarkEnd w:id="18"/>
      <w:bookmarkEnd w:id="19"/>
    </w:p>
    <w:p w14:paraId="1D2E1230" w14:textId="77777777" w:rsidR="00B33262" w:rsidRPr="005B0720" w:rsidRDefault="00B33262" w:rsidP="00B33262">
      <w:pPr>
        <w:spacing w:after="0" w:line="240" w:lineRule="auto"/>
        <w:rPr>
          <w:rFonts w:ascii="Arial" w:hAnsi="Arial" w:cs="Arial"/>
          <w:color w:val="000000" w:themeColor="text1"/>
        </w:rPr>
      </w:pPr>
      <w:r w:rsidRPr="005B0720">
        <w:rPr>
          <w:rFonts w:ascii="Arial" w:hAnsi="Arial" w:cs="Arial"/>
          <w:color w:val="000000" w:themeColor="text1"/>
        </w:rPr>
        <w:t xml:space="preserve">The Contractor shall provide project management services as part of the service purchase for software upgrades.  Updates are remotely provided directly to the VA’s applicable devices by Contractor and the VA will schedule when those Updates will be deployed. </w:t>
      </w:r>
    </w:p>
    <w:p w14:paraId="0B7C8D30" w14:textId="77777777" w:rsidR="00B33262" w:rsidRPr="005B0720" w:rsidRDefault="00B33262" w:rsidP="00B33262">
      <w:pPr>
        <w:spacing w:after="0" w:line="240" w:lineRule="auto"/>
        <w:rPr>
          <w:rFonts w:ascii="Arial" w:hAnsi="Arial" w:cs="Arial"/>
          <w:color w:val="000000" w:themeColor="text1"/>
        </w:rPr>
      </w:pPr>
    </w:p>
    <w:p w14:paraId="4441246F" w14:textId="77777777" w:rsidR="00B33262" w:rsidRPr="005B0720" w:rsidRDefault="00B33262" w:rsidP="00B33262">
      <w:pPr>
        <w:spacing w:after="0" w:line="240" w:lineRule="auto"/>
        <w:rPr>
          <w:rFonts w:ascii="Arial" w:hAnsi="Arial" w:cs="Arial"/>
          <w:color w:val="000000" w:themeColor="text1"/>
        </w:rPr>
      </w:pPr>
      <w:r w:rsidRPr="005B0720">
        <w:rPr>
          <w:rFonts w:ascii="Arial" w:hAnsi="Arial" w:cs="Arial"/>
          <w:color w:val="000000" w:themeColor="text1"/>
        </w:rPr>
        <w:t>Project Management Services shall include, but are not limited to a project manager, a detailed project timeline including a Gantt Chart with defined roles and responsibilities (including contractor provided and VA resources), a detailed schedule for software upgrades.</w:t>
      </w:r>
    </w:p>
    <w:p w14:paraId="121F806E" w14:textId="77777777" w:rsidR="00B33262" w:rsidRPr="005B0720" w:rsidRDefault="00B33262" w:rsidP="00B33262">
      <w:pPr>
        <w:spacing w:after="0" w:line="240" w:lineRule="auto"/>
        <w:rPr>
          <w:rFonts w:ascii="Arial" w:hAnsi="Arial" w:cs="Arial"/>
          <w:color w:val="000000" w:themeColor="text1"/>
        </w:rPr>
      </w:pPr>
    </w:p>
    <w:p w14:paraId="5D8EC816" w14:textId="77777777" w:rsidR="00B33262" w:rsidRPr="005B0720" w:rsidRDefault="00B33262" w:rsidP="00B33262">
      <w:pPr>
        <w:spacing w:after="0" w:line="240" w:lineRule="auto"/>
        <w:rPr>
          <w:rFonts w:ascii="Arial" w:hAnsi="Arial" w:cs="Arial"/>
          <w:color w:val="000000" w:themeColor="text1"/>
        </w:rPr>
      </w:pPr>
      <w:r w:rsidRPr="005B0720">
        <w:rPr>
          <w:rFonts w:ascii="Arial" w:hAnsi="Arial" w:cs="Arial"/>
          <w:color w:val="000000" w:themeColor="text1"/>
        </w:rPr>
        <w:t>The Contractor shall work with the COR and onsite POC (s) to coordinate and implement the upgrades. The Contractor shall collaborate with onsite POC (s) to minimize down time and impact to patient care related to the upgrade, including accommodating site requests for after-hours work.  The dates resulting from this collaboration will be recorded in the project plan for each facility.</w:t>
      </w:r>
    </w:p>
    <w:p w14:paraId="499EE2D0" w14:textId="77777777" w:rsidR="00B33262" w:rsidRPr="005B0720" w:rsidRDefault="00B33262" w:rsidP="00B33262">
      <w:pPr>
        <w:spacing w:after="0" w:line="240" w:lineRule="auto"/>
        <w:rPr>
          <w:rFonts w:ascii="Arial" w:hAnsi="Arial" w:cs="Arial"/>
          <w:color w:val="000000" w:themeColor="text1"/>
        </w:rPr>
      </w:pPr>
    </w:p>
    <w:p w14:paraId="6F7011D6" w14:textId="77777777" w:rsidR="00B33262" w:rsidRPr="005B0720" w:rsidRDefault="00B33262" w:rsidP="00B33262">
      <w:pPr>
        <w:spacing w:after="0" w:line="240" w:lineRule="auto"/>
        <w:rPr>
          <w:rFonts w:ascii="Arial" w:hAnsi="Arial" w:cs="Arial"/>
          <w:color w:val="000000" w:themeColor="text1"/>
        </w:rPr>
      </w:pPr>
      <w:r w:rsidRPr="005B0720">
        <w:rPr>
          <w:rFonts w:ascii="Arial" w:hAnsi="Arial" w:cs="Arial"/>
          <w:color w:val="000000" w:themeColor="text1"/>
        </w:rPr>
        <w:t>The Contractor shall provide at least 60-day notice to onsite POC (s) when downtime is required for routine maintenance and software upgrades. Emergency maintenance to be planned with the onsite POC (s).</w:t>
      </w:r>
    </w:p>
    <w:p w14:paraId="39693B80" w14:textId="77777777" w:rsidR="00B33262" w:rsidRPr="005B0720" w:rsidRDefault="00B33262" w:rsidP="00B33262">
      <w:pPr>
        <w:spacing w:after="0" w:line="240" w:lineRule="auto"/>
        <w:rPr>
          <w:rFonts w:ascii="Arial" w:hAnsi="Arial" w:cs="Arial"/>
          <w:color w:val="000000" w:themeColor="text1"/>
        </w:rPr>
      </w:pPr>
    </w:p>
    <w:p w14:paraId="151C619D" w14:textId="77777777" w:rsidR="00B33262" w:rsidRPr="005B0720" w:rsidRDefault="00B33262" w:rsidP="00B33262">
      <w:pPr>
        <w:spacing w:after="0" w:line="240" w:lineRule="auto"/>
        <w:rPr>
          <w:rFonts w:ascii="Arial" w:hAnsi="Arial" w:cs="Arial"/>
          <w:color w:val="000000" w:themeColor="text1"/>
        </w:rPr>
      </w:pPr>
      <w:r w:rsidRPr="005B0720">
        <w:rPr>
          <w:rFonts w:ascii="Arial" w:hAnsi="Arial" w:cs="Arial"/>
          <w:color w:val="000000" w:themeColor="text1"/>
        </w:rPr>
        <w:t>The Contractor shall hold a kickoff meeting with the designated technical and clinical points of contact for each facility and COR to discuss any software upgrades.  The project management plan and communications plan shall be reviewed at the kickoff meeting.  Discussion about site order and schedule for the upgrades will begin at the kick-off meeting.</w:t>
      </w:r>
    </w:p>
    <w:p w14:paraId="2034E5D0" w14:textId="77777777" w:rsidR="003325EA" w:rsidRPr="005B0720" w:rsidRDefault="003325EA" w:rsidP="00C778A5">
      <w:pPr>
        <w:spacing w:after="0" w:line="240" w:lineRule="auto"/>
        <w:rPr>
          <w:rFonts w:ascii="Arial" w:hAnsi="Arial" w:cs="Arial"/>
        </w:rPr>
      </w:pPr>
    </w:p>
    <w:p w14:paraId="5EDB0893" w14:textId="1F9D8E9F" w:rsidR="00C94D51" w:rsidRPr="005B0720" w:rsidRDefault="00E478DC" w:rsidP="009B1990">
      <w:pPr>
        <w:rPr>
          <w:rFonts w:ascii="Arial" w:hAnsi="Arial" w:cs="Arial"/>
          <w:b/>
          <w:bCs/>
        </w:rPr>
      </w:pPr>
      <w:bookmarkStart w:id="20" w:name="_Toc184737418"/>
      <w:r w:rsidRPr="005B0720">
        <w:rPr>
          <w:rFonts w:ascii="Arial" w:hAnsi="Arial" w:cs="Arial"/>
          <w:b/>
          <w:bCs/>
        </w:rPr>
        <w:t>14</w:t>
      </w:r>
      <w:r w:rsidR="007C7649" w:rsidRPr="005B0720">
        <w:rPr>
          <w:rFonts w:ascii="Arial" w:hAnsi="Arial" w:cs="Arial"/>
          <w:b/>
          <w:bCs/>
        </w:rPr>
        <w:t xml:space="preserve">. </w:t>
      </w:r>
      <w:r w:rsidR="00DB54E5" w:rsidRPr="005B0720">
        <w:rPr>
          <w:rFonts w:ascii="Arial" w:hAnsi="Arial" w:cs="Arial"/>
          <w:b/>
          <w:bCs/>
        </w:rPr>
        <w:t>Invoicing and Pricing</w:t>
      </w:r>
      <w:bookmarkEnd w:id="20"/>
    </w:p>
    <w:p w14:paraId="43E9C05E" w14:textId="1289340F" w:rsidR="0001249C" w:rsidRPr="005B0720" w:rsidRDefault="0001249C" w:rsidP="00C778A5">
      <w:pPr>
        <w:spacing w:after="0" w:line="240" w:lineRule="auto"/>
        <w:rPr>
          <w:rFonts w:ascii="Arial" w:hAnsi="Arial" w:cs="Arial"/>
        </w:rPr>
      </w:pPr>
      <w:r w:rsidRPr="005B0720">
        <w:rPr>
          <w:rFonts w:ascii="Arial" w:hAnsi="Arial" w:cs="Arial"/>
        </w:rPr>
        <w:t>Detailed invoices will be submitted by the contractor in arrears after VA receipt and acceptance of equipment services.  Invoices must include purchase order (PO) number, contract number, PO line items and description, period of service covered/dates, and cost at a minimum.  The contractor shall reduce the number of invoices by including all relevant line items onto one invoice</w:t>
      </w:r>
      <w:r w:rsidR="0078380D" w:rsidRPr="005B0720">
        <w:rPr>
          <w:rFonts w:ascii="Arial" w:hAnsi="Arial" w:cs="Arial"/>
        </w:rPr>
        <w:t>.  Each line item on the invoice shall include the facility, POP and CLINS each line item pertains to</w:t>
      </w:r>
      <w:r w:rsidRPr="005B0720">
        <w:rPr>
          <w:rFonts w:ascii="Arial" w:hAnsi="Arial" w:cs="Arial"/>
        </w:rPr>
        <w:t>.</w:t>
      </w:r>
      <w:r w:rsidR="0078380D" w:rsidRPr="005B0720">
        <w:rPr>
          <w:rFonts w:ascii="Arial" w:hAnsi="Arial" w:cs="Arial"/>
        </w:rPr>
        <w:t xml:space="preserve">  Invoices may be rejected that do not conform to this requirement.</w:t>
      </w:r>
      <w:r w:rsidRPr="005B0720">
        <w:rPr>
          <w:rFonts w:ascii="Arial" w:hAnsi="Arial" w:cs="Arial"/>
        </w:rPr>
        <w:t xml:space="preserve">  Pricing shall be competitive market value and reasonable.</w:t>
      </w:r>
    </w:p>
    <w:p w14:paraId="7985B694" w14:textId="77777777" w:rsidR="0001249C" w:rsidRPr="005B0720" w:rsidRDefault="0001249C" w:rsidP="00C778A5">
      <w:pPr>
        <w:spacing w:after="0" w:line="240" w:lineRule="auto"/>
        <w:rPr>
          <w:rFonts w:ascii="Arial" w:hAnsi="Arial" w:cs="Arial"/>
        </w:rPr>
      </w:pPr>
    </w:p>
    <w:p w14:paraId="19BA4334" w14:textId="24D98880" w:rsidR="0001249C" w:rsidRPr="005B0720" w:rsidRDefault="0001249C" w:rsidP="00C778A5">
      <w:pPr>
        <w:spacing w:after="0" w:line="240" w:lineRule="auto"/>
        <w:rPr>
          <w:rFonts w:ascii="Arial" w:hAnsi="Arial" w:cs="Arial"/>
        </w:rPr>
      </w:pPr>
      <w:r w:rsidRPr="005B0720">
        <w:rPr>
          <w:rFonts w:ascii="Arial" w:hAnsi="Arial" w:cs="Arial"/>
        </w:rPr>
        <w:t xml:space="preserve">Contractor shall submit invoices electronically through the VA’s Financial Service Center (FSC) for payment. Paper, emailed and faxed invoices are not accepted by the government.  Electronic invoicing process can be found at </w:t>
      </w:r>
      <w:hyperlink r:id="rId12" w:history="1">
        <w:r w:rsidRPr="005B0720">
          <w:rPr>
            <w:rStyle w:val="Hyperlink"/>
            <w:rFonts w:ascii="Arial" w:hAnsi="Arial" w:cs="Arial"/>
          </w:rPr>
          <w:t>http://www.fsc.va.gov/einvoice.asp</w:t>
        </w:r>
      </w:hyperlink>
      <w:r w:rsidRPr="005B0720">
        <w:rPr>
          <w:rFonts w:ascii="Arial" w:hAnsi="Arial" w:cs="Arial"/>
        </w:rPr>
        <w:t xml:space="preserve">  Contact </w:t>
      </w:r>
      <w:hyperlink r:id="rId13" w:history="1">
        <w:r w:rsidRPr="005B0720">
          <w:rPr>
            <w:rStyle w:val="Hyperlink"/>
            <w:rFonts w:ascii="Arial" w:hAnsi="Arial" w:cs="Arial"/>
          </w:rPr>
          <w:t>vafsccshd@va.gov</w:t>
        </w:r>
      </w:hyperlink>
      <w:r w:rsidRPr="005B0720">
        <w:rPr>
          <w:rFonts w:ascii="Arial" w:hAnsi="Arial" w:cs="Arial"/>
        </w:rPr>
        <w:t xml:space="preserve"> or call 877-353-9791 for questions on invoicing. </w:t>
      </w:r>
    </w:p>
    <w:p w14:paraId="19B0EA0D" w14:textId="77777777" w:rsidR="0001249C" w:rsidRPr="005B0720" w:rsidRDefault="0001249C" w:rsidP="00C778A5">
      <w:pPr>
        <w:spacing w:after="0" w:line="240" w:lineRule="auto"/>
        <w:rPr>
          <w:rFonts w:ascii="Arial" w:hAnsi="Arial" w:cs="Arial"/>
        </w:rPr>
      </w:pPr>
    </w:p>
    <w:p w14:paraId="330FA521" w14:textId="77777777" w:rsidR="0001249C" w:rsidRPr="005B0720" w:rsidRDefault="0001249C" w:rsidP="00C778A5">
      <w:pPr>
        <w:spacing w:after="0" w:line="240" w:lineRule="auto"/>
        <w:rPr>
          <w:rFonts w:ascii="Arial" w:hAnsi="Arial" w:cs="Arial"/>
        </w:rPr>
      </w:pPr>
      <w:r w:rsidRPr="005B0720">
        <w:rPr>
          <w:rFonts w:ascii="Arial" w:hAnsi="Arial" w:cs="Arial"/>
        </w:rPr>
        <w:t>Number for technical support: 866-340-4980</w:t>
      </w:r>
    </w:p>
    <w:p w14:paraId="7A3EA380" w14:textId="7F768211" w:rsidR="0001249C" w:rsidRPr="005B0720" w:rsidRDefault="0001249C" w:rsidP="00C778A5">
      <w:pPr>
        <w:spacing w:after="0" w:line="240" w:lineRule="auto"/>
        <w:rPr>
          <w:rFonts w:ascii="Arial" w:hAnsi="Arial" w:cs="Arial"/>
        </w:rPr>
      </w:pPr>
      <w:r w:rsidRPr="005B0720">
        <w:rPr>
          <w:rFonts w:ascii="Arial" w:hAnsi="Arial" w:cs="Arial"/>
        </w:rPr>
        <w:t xml:space="preserve">Technical Support site: </w:t>
      </w:r>
      <w:hyperlink r:id="rId14" w:anchor="email-us" w:history="1">
        <w:r w:rsidRPr="005B0720">
          <w:rPr>
            <w:rStyle w:val="Hyperlink"/>
            <w:rFonts w:ascii="Arial" w:hAnsi="Arial" w:cs="Arial"/>
          </w:rPr>
          <w:t>https://www.tungsten-network.com/us/contact-us/#email-us</w:t>
        </w:r>
      </w:hyperlink>
      <w:r w:rsidRPr="005B0720">
        <w:rPr>
          <w:rFonts w:ascii="Arial" w:hAnsi="Arial" w:cs="Arial"/>
        </w:rPr>
        <w:t xml:space="preserve"> </w:t>
      </w:r>
    </w:p>
    <w:p w14:paraId="5FEE7207" w14:textId="6AFBC1BE" w:rsidR="00A11C43" w:rsidRPr="005B0720" w:rsidRDefault="001B7E67" w:rsidP="00C778A5">
      <w:pPr>
        <w:spacing w:after="0" w:line="240" w:lineRule="auto"/>
        <w:rPr>
          <w:rFonts w:ascii="Arial" w:hAnsi="Arial" w:cs="Arial"/>
        </w:rPr>
      </w:pPr>
      <w:hyperlink r:id="rId15" w:history="1">
        <w:r w:rsidR="0001249C" w:rsidRPr="005B0720">
          <w:rPr>
            <w:rStyle w:val="Hyperlink"/>
            <w:rFonts w:ascii="Arial" w:hAnsi="Arial" w:cs="Arial"/>
          </w:rPr>
          <w:t>https://www.tungsten-network.com/customer-campaigns/veterans-affairs/</w:t>
        </w:r>
      </w:hyperlink>
    </w:p>
    <w:p w14:paraId="74E6A734" w14:textId="77777777" w:rsidR="0001249C" w:rsidRPr="005B0720" w:rsidRDefault="0001249C" w:rsidP="00C778A5">
      <w:pPr>
        <w:spacing w:after="0" w:line="240" w:lineRule="auto"/>
        <w:rPr>
          <w:rFonts w:ascii="Arial" w:hAnsi="Arial" w:cs="Arial"/>
        </w:rPr>
      </w:pPr>
    </w:p>
    <w:p w14:paraId="1A6596A5" w14:textId="3008DBF0" w:rsidR="00C94D51" w:rsidRPr="005B0720" w:rsidRDefault="00E478DC" w:rsidP="009B1990">
      <w:pPr>
        <w:rPr>
          <w:rFonts w:ascii="Arial" w:hAnsi="Arial" w:cs="Arial"/>
          <w:b/>
          <w:bCs/>
        </w:rPr>
      </w:pPr>
      <w:bookmarkStart w:id="21" w:name="_Toc88909733"/>
      <w:bookmarkStart w:id="22" w:name="_Toc184737419"/>
      <w:r w:rsidRPr="005B0720">
        <w:rPr>
          <w:rFonts w:ascii="Arial" w:hAnsi="Arial" w:cs="Arial"/>
          <w:b/>
          <w:bCs/>
        </w:rPr>
        <w:t>15</w:t>
      </w:r>
      <w:r w:rsidR="00A11C43" w:rsidRPr="005B0720">
        <w:rPr>
          <w:rFonts w:ascii="Arial" w:hAnsi="Arial" w:cs="Arial"/>
          <w:b/>
          <w:bCs/>
        </w:rPr>
        <w:t>. Inspection and Acceptance</w:t>
      </w:r>
      <w:bookmarkEnd w:id="21"/>
      <w:bookmarkEnd w:id="22"/>
    </w:p>
    <w:p w14:paraId="1E89641A" w14:textId="0A9A7D8F" w:rsidR="00A11C43" w:rsidRPr="005B0720" w:rsidRDefault="00704758" w:rsidP="00C778A5">
      <w:pPr>
        <w:spacing w:after="0" w:line="240" w:lineRule="auto"/>
        <w:rPr>
          <w:rFonts w:ascii="Arial" w:hAnsi="Arial" w:cs="Arial"/>
          <w:color w:val="000000" w:themeColor="text1"/>
        </w:rPr>
      </w:pPr>
      <w:r w:rsidRPr="005B0720">
        <w:rPr>
          <w:rFonts w:ascii="Arial" w:hAnsi="Arial" w:cs="Arial"/>
        </w:rPr>
        <w:t xml:space="preserve">Contractor shall inspect, adjust, repair and test to ensure safe reliable service within all tolerances as required by manufacturer’s specifications.  </w:t>
      </w:r>
      <w:r w:rsidR="00A11C43" w:rsidRPr="005B0720">
        <w:rPr>
          <w:rFonts w:ascii="Arial" w:hAnsi="Arial" w:cs="Arial"/>
        </w:rPr>
        <w:t>The contractor shall conduct a joint inspection</w:t>
      </w:r>
      <w:r w:rsidR="00B04D3F" w:rsidRPr="005B0720">
        <w:rPr>
          <w:rFonts w:ascii="Arial" w:hAnsi="Arial" w:cs="Arial"/>
        </w:rPr>
        <w:t xml:space="preserve"> of services</w:t>
      </w:r>
      <w:r w:rsidR="00A11C43" w:rsidRPr="005B0720">
        <w:rPr>
          <w:rFonts w:ascii="Arial" w:hAnsi="Arial" w:cs="Arial"/>
        </w:rPr>
        <w:t xml:space="preserve"> with the on-site POCs upon completion of the project.  In the event deficiencies are identified, the contractor shall provide the date when the identified deficiencies will be addressed if not addressed on the date of installation.  The contractor shall conduct a joint inspection</w:t>
      </w:r>
      <w:r w:rsidR="00B04D3F" w:rsidRPr="005B0720">
        <w:rPr>
          <w:rFonts w:ascii="Arial" w:hAnsi="Arial" w:cs="Arial"/>
        </w:rPr>
        <w:t xml:space="preserve"> of services</w:t>
      </w:r>
      <w:r w:rsidR="00A11C43" w:rsidRPr="005B0720">
        <w:rPr>
          <w:rFonts w:ascii="Arial" w:hAnsi="Arial" w:cs="Arial"/>
        </w:rPr>
        <w:t xml:space="preserve"> with the on-site POCs after addressing all deficiencies.  All deficiencies identified in the joint inspections shall be fixed by the contractor prior to government acceptance of the item.  </w:t>
      </w:r>
      <w:r w:rsidR="002B5090" w:rsidRPr="005B0720">
        <w:rPr>
          <w:rFonts w:ascii="Arial" w:hAnsi="Arial" w:cs="Arial"/>
          <w:color w:val="000000" w:themeColor="text1"/>
        </w:rPr>
        <w:t>Any disputes shall be resolved mutually by the Contracting Officer and the Contractor.</w:t>
      </w:r>
    </w:p>
    <w:p w14:paraId="121E8DC7" w14:textId="3931BB79" w:rsidR="00704758" w:rsidRPr="005B0720" w:rsidRDefault="00704758" w:rsidP="00C778A5">
      <w:pPr>
        <w:spacing w:after="0" w:line="240" w:lineRule="auto"/>
        <w:rPr>
          <w:rFonts w:ascii="Arial" w:hAnsi="Arial" w:cs="Arial"/>
        </w:rPr>
      </w:pPr>
    </w:p>
    <w:p w14:paraId="397C3E01" w14:textId="4EBA0201" w:rsidR="00E478DC" w:rsidRPr="005B0720" w:rsidRDefault="00E478DC" w:rsidP="009B1990">
      <w:pPr>
        <w:rPr>
          <w:rFonts w:ascii="Arial" w:hAnsi="Arial" w:cs="Arial"/>
          <w:b/>
          <w:bCs/>
        </w:rPr>
      </w:pPr>
      <w:bookmarkStart w:id="23" w:name="_Toc91674796"/>
      <w:bookmarkStart w:id="24" w:name="_Toc143635116"/>
      <w:bookmarkStart w:id="25" w:name="_Toc184737420"/>
      <w:r w:rsidRPr="005B0720">
        <w:rPr>
          <w:rFonts w:ascii="Arial" w:hAnsi="Arial" w:cs="Arial"/>
          <w:b/>
          <w:bCs/>
        </w:rPr>
        <w:t>16</w:t>
      </w:r>
      <w:r w:rsidR="00704758" w:rsidRPr="005B0720">
        <w:rPr>
          <w:rFonts w:ascii="Arial" w:hAnsi="Arial" w:cs="Arial"/>
          <w:b/>
          <w:bCs/>
        </w:rPr>
        <w:t>. Disposal of Waste and Job Site Cleanup</w:t>
      </w:r>
      <w:bookmarkEnd w:id="23"/>
      <w:bookmarkEnd w:id="24"/>
      <w:bookmarkEnd w:id="25"/>
    </w:p>
    <w:p w14:paraId="38711487" w14:textId="461D98EA" w:rsidR="00704758" w:rsidRPr="005B0720" w:rsidRDefault="00704758" w:rsidP="00704758">
      <w:pPr>
        <w:spacing w:after="0" w:line="240" w:lineRule="auto"/>
        <w:rPr>
          <w:rFonts w:ascii="Arial" w:hAnsi="Arial" w:cs="Arial"/>
        </w:rPr>
      </w:pPr>
      <w:r w:rsidRPr="005B0720">
        <w:rPr>
          <w:rFonts w:ascii="Arial" w:hAnsi="Arial" w:cs="Arial"/>
        </w:rPr>
        <w:t>The contractor shall provide, maintain, and dispose of all material waste and packaging associated with the delivery of the specified services and/or waste generated during the services provided. Contractor will be responsible for moving waste materials daily from job site(s) to a contractor-provided waste container, and then off site.</w:t>
      </w:r>
    </w:p>
    <w:p w14:paraId="7880343A" w14:textId="69609280" w:rsidR="00704758" w:rsidRPr="005B0720" w:rsidRDefault="00704758" w:rsidP="00704758">
      <w:pPr>
        <w:spacing w:after="0" w:line="240" w:lineRule="auto"/>
        <w:rPr>
          <w:rFonts w:ascii="Arial" w:hAnsi="Arial" w:cs="Arial"/>
        </w:rPr>
      </w:pPr>
    </w:p>
    <w:p w14:paraId="78F32A94" w14:textId="53028EF5" w:rsidR="00A607A2" w:rsidRPr="005B0720" w:rsidRDefault="00A607A2" w:rsidP="009B1990">
      <w:pPr>
        <w:rPr>
          <w:rFonts w:ascii="Arial" w:hAnsi="Arial" w:cs="Arial"/>
          <w:b/>
          <w:bCs/>
        </w:rPr>
      </w:pPr>
      <w:bookmarkStart w:id="26" w:name="_Toc88909732"/>
      <w:bookmarkStart w:id="27" w:name="_Toc143635120"/>
      <w:bookmarkStart w:id="28" w:name="_Toc184737421"/>
      <w:r w:rsidRPr="005B0720">
        <w:rPr>
          <w:rFonts w:ascii="Arial" w:hAnsi="Arial" w:cs="Arial"/>
          <w:b/>
          <w:bCs/>
        </w:rPr>
        <w:t>17</w:t>
      </w:r>
      <w:r w:rsidR="00704758" w:rsidRPr="005B0720">
        <w:rPr>
          <w:rFonts w:ascii="Arial" w:hAnsi="Arial" w:cs="Arial"/>
          <w:b/>
          <w:bCs/>
        </w:rPr>
        <w:t xml:space="preserve">. </w:t>
      </w:r>
      <w:bookmarkEnd w:id="26"/>
      <w:r w:rsidR="00704758" w:rsidRPr="005B0720">
        <w:rPr>
          <w:rFonts w:ascii="Arial" w:hAnsi="Arial" w:cs="Arial"/>
          <w:b/>
          <w:bCs/>
        </w:rPr>
        <w:t>Delivery and Materials Requirements</w:t>
      </w:r>
      <w:bookmarkEnd w:id="27"/>
      <w:bookmarkEnd w:id="28"/>
    </w:p>
    <w:p w14:paraId="7156D699" w14:textId="636846AB" w:rsidR="00704758" w:rsidRPr="005B0720" w:rsidRDefault="00704758" w:rsidP="00704758">
      <w:pPr>
        <w:spacing w:line="240" w:lineRule="auto"/>
        <w:rPr>
          <w:rFonts w:ascii="Arial" w:hAnsi="Arial" w:cs="Arial"/>
        </w:rPr>
      </w:pPr>
      <w:r w:rsidRPr="005B0720">
        <w:rPr>
          <w:rFonts w:ascii="Arial" w:eastAsia="Times New Roman" w:hAnsi="Arial" w:cs="Arial"/>
        </w:rPr>
        <w:t xml:space="preserve">The contractor shall coordinate delivery of all </w:t>
      </w:r>
      <w:r w:rsidR="0078380D" w:rsidRPr="005B0720">
        <w:rPr>
          <w:rFonts w:ascii="Arial" w:eastAsia="Times New Roman" w:hAnsi="Arial" w:cs="Arial"/>
        </w:rPr>
        <w:t>services and parts</w:t>
      </w:r>
      <w:r w:rsidRPr="005B0720">
        <w:rPr>
          <w:rFonts w:ascii="Arial" w:eastAsia="Times New Roman" w:hAnsi="Arial" w:cs="Arial"/>
        </w:rPr>
        <w:t xml:space="preserve"> with the on-site </w:t>
      </w:r>
      <w:r w:rsidR="005056DA" w:rsidRPr="005B0720">
        <w:rPr>
          <w:rFonts w:ascii="Arial" w:eastAsia="Times New Roman" w:hAnsi="Arial" w:cs="Arial"/>
        </w:rPr>
        <w:t>POC (s)</w:t>
      </w:r>
      <w:r w:rsidRPr="005B0720">
        <w:rPr>
          <w:rFonts w:ascii="Arial" w:eastAsia="Times New Roman" w:hAnsi="Arial" w:cs="Arial"/>
        </w:rPr>
        <w:t xml:space="preserve"> and COR prior to shipment</w:t>
      </w:r>
      <w:r w:rsidR="0078380D" w:rsidRPr="005B0720">
        <w:rPr>
          <w:rFonts w:ascii="Arial" w:eastAsia="Times New Roman" w:hAnsi="Arial" w:cs="Arial"/>
        </w:rPr>
        <w:t>/arrival</w:t>
      </w:r>
      <w:r w:rsidRPr="005B0720">
        <w:rPr>
          <w:rFonts w:ascii="Arial" w:eastAsia="Times New Roman" w:hAnsi="Arial" w:cs="Arial"/>
        </w:rPr>
        <w:t xml:space="preserve">.  </w:t>
      </w:r>
      <w:r w:rsidR="0078380D" w:rsidRPr="005B0720">
        <w:rPr>
          <w:rFonts w:ascii="Arial" w:hAnsi="Arial" w:cs="Arial"/>
        </w:rPr>
        <w:t>Parts</w:t>
      </w:r>
      <w:r w:rsidR="00CF1A93" w:rsidRPr="005B0720">
        <w:rPr>
          <w:rFonts w:ascii="Arial" w:hAnsi="Arial" w:cs="Arial"/>
        </w:rPr>
        <w:t xml:space="preserve"> shall not be delivered more than one week prior to installation.  </w:t>
      </w:r>
      <w:r w:rsidR="0078380D" w:rsidRPr="005B0720">
        <w:rPr>
          <w:rFonts w:ascii="Arial" w:hAnsi="Arial" w:cs="Arial"/>
        </w:rPr>
        <w:t>Parts</w:t>
      </w:r>
      <w:r w:rsidR="00CF1A93" w:rsidRPr="005B0720">
        <w:rPr>
          <w:rFonts w:ascii="Arial" w:hAnsi="Arial" w:cs="Arial"/>
        </w:rPr>
        <w:t xml:space="preserve"> shall be stored no longer than one week in the warehouse.  </w:t>
      </w:r>
      <w:r w:rsidRPr="005B0720">
        <w:rPr>
          <w:rFonts w:ascii="Arial" w:eastAsia="Times New Roman" w:hAnsi="Arial" w:cs="Arial"/>
        </w:rPr>
        <w:t xml:space="preserve">The contractor shall provide </w:t>
      </w:r>
      <w:r w:rsidR="0078380D" w:rsidRPr="005B0720">
        <w:rPr>
          <w:rFonts w:ascii="Arial" w:eastAsia="Times New Roman" w:hAnsi="Arial" w:cs="Arial"/>
        </w:rPr>
        <w:t>parts</w:t>
      </w:r>
      <w:r w:rsidRPr="005B0720">
        <w:rPr>
          <w:rFonts w:ascii="Arial" w:eastAsia="Times New Roman" w:hAnsi="Arial" w:cs="Arial"/>
        </w:rPr>
        <w:t xml:space="preserve"> delivery, shipping and tracking information to the on-site </w:t>
      </w:r>
      <w:r w:rsidR="005056DA" w:rsidRPr="005B0720">
        <w:rPr>
          <w:rFonts w:ascii="Arial" w:eastAsia="Times New Roman" w:hAnsi="Arial" w:cs="Arial"/>
        </w:rPr>
        <w:t>POC (s)</w:t>
      </w:r>
      <w:r w:rsidRPr="005B0720">
        <w:rPr>
          <w:rFonts w:ascii="Arial" w:eastAsia="Times New Roman" w:hAnsi="Arial" w:cs="Arial"/>
        </w:rPr>
        <w:t xml:space="preserve"> and COR in advance before equipment arrival at the facility.  Materials provided shall be </w:t>
      </w:r>
      <w:r w:rsidRPr="005B0720">
        <w:rPr>
          <w:rFonts w:ascii="Arial" w:hAnsi="Arial" w:cs="Arial"/>
        </w:rPr>
        <w:t>new</w:t>
      </w:r>
      <w:r w:rsidRPr="005B0720">
        <w:rPr>
          <w:rFonts w:ascii="Arial" w:eastAsia="Times New Roman" w:hAnsi="Arial" w:cs="Arial"/>
        </w:rPr>
        <w:t xml:space="preserve"> equipment, </w:t>
      </w:r>
      <w:r w:rsidRPr="005B0720">
        <w:rPr>
          <w:rFonts w:ascii="Arial" w:eastAsia="Times New Roman" w:hAnsi="Arial" w:cs="Arial"/>
        </w:rPr>
        <w:lastRenderedPageBreak/>
        <w:t>parts, and accessories</w:t>
      </w:r>
      <w:r w:rsidRPr="005B0720">
        <w:rPr>
          <w:rFonts w:ascii="Arial" w:hAnsi="Arial" w:cs="Arial"/>
        </w:rPr>
        <w:t xml:space="preserve">.  The contractor shall deliver materials to the job site in OEM's (Original Equipment Manufacturer) original unopened containers, clearly labeled with the OEM's name, equipment model and serial identification numbers, Purchase Order (PO) number and site Technical POC.  The contractor is responsible for inventorying materials prior to delivery to VA sites to check for accuracy in quantity and part number.  The contractor shall tag the bill of materials by area/room for ease of installation.  Site </w:t>
      </w:r>
      <w:r w:rsidR="005056DA" w:rsidRPr="005B0720">
        <w:rPr>
          <w:rFonts w:ascii="Arial" w:hAnsi="Arial" w:cs="Arial"/>
        </w:rPr>
        <w:t>POC (s)</w:t>
      </w:r>
      <w:r w:rsidRPr="005B0720">
        <w:rPr>
          <w:rFonts w:ascii="Arial" w:hAnsi="Arial" w:cs="Arial"/>
        </w:rPr>
        <w:t xml:space="preserve"> may reject items that do not conform to this requirement.  </w:t>
      </w:r>
    </w:p>
    <w:p w14:paraId="38E1150A" w14:textId="74B3ABBD" w:rsidR="00704758" w:rsidRPr="005B0720" w:rsidRDefault="60AF79A0" w:rsidP="4F573096">
      <w:pPr>
        <w:spacing w:after="0" w:line="240" w:lineRule="auto"/>
        <w:rPr>
          <w:rFonts w:ascii="Arial" w:hAnsi="Arial" w:cs="Arial"/>
          <w:color w:val="FF0000"/>
        </w:rPr>
      </w:pPr>
      <w:r w:rsidRPr="005B0720">
        <w:rPr>
          <w:rFonts w:ascii="Arial" w:hAnsi="Arial" w:cs="Arial"/>
        </w:rPr>
        <w:t xml:space="preserve">The contractor shall coordinate in advance with on-site designated facility </w:t>
      </w:r>
      <w:r w:rsidR="005056DA" w:rsidRPr="005B0720">
        <w:rPr>
          <w:rFonts w:ascii="Arial" w:hAnsi="Arial" w:cs="Arial"/>
        </w:rPr>
        <w:t>POC (s)</w:t>
      </w:r>
      <w:r w:rsidRPr="005B0720">
        <w:rPr>
          <w:rFonts w:ascii="Arial" w:hAnsi="Arial" w:cs="Arial"/>
        </w:rPr>
        <w:t xml:space="preserve"> the delivery of equipment to final destination</w:t>
      </w:r>
      <w:r w:rsidR="0B0731FA" w:rsidRPr="005B0720">
        <w:rPr>
          <w:rFonts w:ascii="Arial" w:hAnsi="Arial" w:cs="Arial"/>
        </w:rPr>
        <w:t xml:space="preserve"> and obtain the appropriate Supply Chain Management POC.  </w:t>
      </w:r>
      <w:r w:rsidRPr="005B0720">
        <w:rPr>
          <w:rFonts w:ascii="Arial" w:hAnsi="Arial" w:cs="Arial"/>
        </w:rPr>
        <w:t>All equipment must be processed through Supply Chain Management prior to going to final destination.</w:t>
      </w:r>
    </w:p>
    <w:p w14:paraId="17D200DB" w14:textId="77777777" w:rsidR="00A11C43" w:rsidRPr="005B0720" w:rsidRDefault="00A11C43" w:rsidP="4F573096">
      <w:pPr>
        <w:spacing w:after="0" w:line="240" w:lineRule="auto"/>
        <w:rPr>
          <w:rFonts w:ascii="Arial" w:hAnsi="Arial" w:cs="Arial"/>
        </w:rPr>
      </w:pPr>
    </w:p>
    <w:p w14:paraId="0B4D9154" w14:textId="413A4009" w:rsidR="00804A07" w:rsidRPr="005B0720" w:rsidRDefault="00A607A2" w:rsidP="009B1990">
      <w:pPr>
        <w:rPr>
          <w:rFonts w:ascii="Arial" w:hAnsi="Arial" w:cs="Arial"/>
          <w:b/>
          <w:bCs/>
        </w:rPr>
      </w:pPr>
      <w:bookmarkStart w:id="29" w:name="_Toc88909734"/>
      <w:bookmarkStart w:id="30" w:name="_Toc184737422"/>
      <w:r w:rsidRPr="005B0720">
        <w:rPr>
          <w:rFonts w:ascii="Arial" w:hAnsi="Arial" w:cs="Arial"/>
          <w:b/>
          <w:bCs/>
        </w:rPr>
        <w:t>18</w:t>
      </w:r>
      <w:r w:rsidR="00A11C43" w:rsidRPr="005B0720">
        <w:rPr>
          <w:rFonts w:ascii="Arial" w:hAnsi="Arial" w:cs="Arial"/>
          <w:b/>
          <w:bCs/>
        </w:rPr>
        <w:t>. Order of Precedence</w:t>
      </w:r>
      <w:bookmarkEnd w:id="29"/>
      <w:bookmarkEnd w:id="30"/>
    </w:p>
    <w:p w14:paraId="5745A398" w14:textId="1DC79BE8" w:rsidR="007C13A4" w:rsidRPr="005B0720" w:rsidRDefault="00A11C43" w:rsidP="00A87192">
      <w:pPr>
        <w:pStyle w:val="Default"/>
        <w:rPr>
          <w:sz w:val="22"/>
          <w:szCs w:val="22"/>
        </w:rPr>
      </w:pPr>
      <w:r w:rsidRPr="005B0720">
        <w:rPr>
          <w:sz w:val="22"/>
          <w:szCs w:val="22"/>
        </w:rPr>
        <w:t>All work described and provided by the contractor, shall be performed in accordance with this SOW and Addendum applicable. The VA provided SOW shall become effective on the date the contractor receives a signed Purchase Order. Contractor shall be bound by any conflicting terms that may appear in any contractor provided documentation presented as part of the bid solicitation.  Any services that are not in this SOW are considered Out-of-Scope.</w:t>
      </w:r>
    </w:p>
    <w:p w14:paraId="2DAD4868" w14:textId="77777777" w:rsidR="00804A07" w:rsidRPr="005B0720" w:rsidRDefault="00804A07" w:rsidP="00A87192">
      <w:pPr>
        <w:pStyle w:val="Default"/>
        <w:rPr>
          <w:sz w:val="22"/>
          <w:szCs w:val="22"/>
        </w:rPr>
      </w:pPr>
    </w:p>
    <w:p w14:paraId="2D234339" w14:textId="77777777" w:rsidR="00804A07" w:rsidRPr="005B0720" w:rsidRDefault="00804A07" w:rsidP="00A87192">
      <w:pPr>
        <w:pStyle w:val="Default"/>
        <w:rPr>
          <w:sz w:val="22"/>
          <w:szCs w:val="22"/>
        </w:rPr>
      </w:pPr>
    </w:p>
    <w:p w14:paraId="143F0309" w14:textId="2933C1E7" w:rsidR="00804A07" w:rsidRPr="005B0720" w:rsidRDefault="00C83F95" w:rsidP="00C83F95">
      <w:pPr>
        <w:pStyle w:val="Default"/>
        <w:jc w:val="center"/>
        <w:rPr>
          <w:b/>
          <w:bCs/>
          <w:sz w:val="22"/>
          <w:szCs w:val="22"/>
        </w:rPr>
      </w:pPr>
      <w:r w:rsidRPr="005B0720">
        <w:rPr>
          <w:b/>
          <w:bCs/>
          <w:sz w:val="22"/>
          <w:szCs w:val="22"/>
        </w:rPr>
        <w:t>END OF STATEMENT OF WORK</w:t>
      </w:r>
    </w:p>
    <w:sectPr w:rsidR="00804A07" w:rsidRPr="005B0720" w:rsidSect="005F474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A8D0A" w14:textId="77777777" w:rsidR="003C0387" w:rsidRDefault="003C0387" w:rsidP="00042FFA">
      <w:pPr>
        <w:spacing w:after="0" w:line="240" w:lineRule="auto"/>
      </w:pPr>
      <w:r>
        <w:separator/>
      </w:r>
    </w:p>
  </w:endnote>
  <w:endnote w:type="continuationSeparator" w:id="0">
    <w:p w14:paraId="3B42EF08" w14:textId="77777777" w:rsidR="003C0387" w:rsidRDefault="003C0387" w:rsidP="00042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593FE" w14:textId="77777777" w:rsidR="003C0387" w:rsidRDefault="003C0387" w:rsidP="00042FFA">
      <w:pPr>
        <w:spacing w:after="0" w:line="240" w:lineRule="auto"/>
      </w:pPr>
      <w:r>
        <w:separator/>
      </w:r>
    </w:p>
  </w:footnote>
  <w:footnote w:type="continuationSeparator" w:id="0">
    <w:p w14:paraId="5D4A5C02" w14:textId="77777777" w:rsidR="003C0387" w:rsidRDefault="003C0387" w:rsidP="00042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138F" w14:textId="77777777" w:rsidR="000D41BD" w:rsidRDefault="000D41BD" w:rsidP="000110D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79AD"/>
    <w:multiLevelType w:val="hybridMultilevel"/>
    <w:tmpl w:val="4B8CB2B0"/>
    <w:lvl w:ilvl="0" w:tplc="44584864">
      <w:start w:val="1"/>
      <w:numFmt w:val="lowerLetter"/>
      <w:lvlText w:val="%1."/>
      <w:lvlJc w:val="left"/>
      <w:pPr>
        <w:ind w:left="720" w:hanging="360"/>
      </w:pPr>
    </w:lvl>
    <w:lvl w:ilvl="1" w:tplc="A408708A">
      <w:start w:val="1"/>
      <w:numFmt w:val="lowerLetter"/>
      <w:lvlText w:val="%2."/>
      <w:lvlJc w:val="left"/>
      <w:pPr>
        <w:ind w:left="1440" w:hanging="360"/>
      </w:pPr>
    </w:lvl>
    <w:lvl w:ilvl="2" w:tplc="F64A0250">
      <w:start w:val="1"/>
      <w:numFmt w:val="lowerRoman"/>
      <w:lvlText w:val="%3."/>
      <w:lvlJc w:val="right"/>
      <w:pPr>
        <w:ind w:left="2160" w:hanging="180"/>
      </w:pPr>
    </w:lvl>
    <w:lvl w:ilvl="3" w:tplc="F176FF2E">
      <w:start w:val="1"/>
      <w:numFmt w:val="decimal"/>
      <w:lvlText w:val="%4."/>
      <w:lvlJc w:val="left"/>
      <w:pPr>
        <w:ind w:left="2880" w:hanging="360"/>
      </w:pPr>
    </w:lvl>
    <w:lvl w:ilvl="4" w:tplc="152CB824">
      <w:start w:val="1"/>
      <w:numFmt w:val="lowerLetter"/>
      <w:lvlText w:val="%5."/>
      <w:lvlJc w:val="left"/>
      <w:pPr>
        <w:ind w:left="3600" w:hanging="360"/>
      </w:pPr>
    </w:lvl>
    <w:lvl w:ilvl="5" w:tplc="DDD01882">
      <w:start w:val="1"/>
      <w:numFmt w:val="lowerRoman"/>
      <w:lvlText w:val="%6."/>
      <w:lvlJc w:val="right"/>
      <w:pPr>
        <w:ind w:left="4320" w:hanging="180"/>
      </w:pPr>
    </w:lvl>
    <w:lvl w:ilvl="6" w:tplc="9BB603A6">
      <w:start w:val="1"/>
      <w:numFmt w:val="decimal"/>
      <w:lvlText w:val="%7."/>
      <w:lvlJc w:val="left"/>
      <w:pPr>
        <w:ind w:left="5040" w:hanging="360"/>
      </w:pPr>
    </w:lvl>
    <w:lvl w:ilvl="7" w:tplc="5F3E2A2E">
      <w:start w:val="1"/>
      <w:numFmt w:val="lowerLetter"/>
      <w:lvlText w:val="%8."/>
      <w:lvlJc w:val="left"/>
      <w:pPr>
        <w:ind w:left="5760" w:hanging="360"/>
      </w:pPr>
    </w:lvl>
    <w:lvl w:ilvl="8" w:tplc="8C7ACB14">
      <w:start w:val="1"/>
      <w:numFmt w:val="lowerRoman"/>
      <w:lvlText w:val="%9."/>
      <w:lvlJc w:val="right"/>
      <w:pPr>
        <w:ind w:left="6480" w:hanging="180"/>
      </w:pPr>
    </w:lvl>
  </w:abstractNum>
  <w:abstractNum w:abstractNumId="1" w15:restartNumberingAfterBreak="0">
    <w:nsid w:val="0F457EC6"/>
    <w:multiLevelType w:val="hybridMultilevel"/>
    <w:tmpl w:val="485AFEB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A558D"/>
    <w:multiLevelType w:val="hybridMultilevel"/>
    <w:tmpl w:val="FC9695CC"/>
    <w:lvl w:ilvl="0" w:tplc="94667B4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E1EC4"/>
    <w:multiLevelType w:val="hybridMultilevel"/>
    <w:tmpl w:val="0854D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612AF"/>
    <w:multiLevelType w:val="hybridMultilevel"/>
    <w:tmpl w:val="0E5C4CB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97200"/>
    <w:multiLevelType w:val="hybridMultilevel"/>
    <w:tmpl w:val="179E52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D14A4"/>
    <w:multiLevelType w:val="hybridMultilevel"/>
    <w:tmpl w:val="5A7CDD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07A7D"/>
    <w:multiLevelType w:val="hybridMultilevel"/>
    <w:tmpl w:val="C4FCA2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741A8"/>
    <w:multiLevelType w:val="hybridMultilevel"/>
    <w:tmpl w:val="9168B50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62CBF"/>
    <w:multiLevelType w:val="hybridMultilevel"/>
    <w:tmpl w:val="A5A2E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37A36"/>
    <w:multiLevelType w:val="hybridMultilevel"/>
    <w:tmpl w:val="7796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74537"/>
    <w:multiLevelType w:val="hybridMultilevel"/>
    <w:tmpl w:val="485AFEB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43226"/>
    <w:multiLevelType w:val="hybridMultilevel"/>
    <w:tmpl w:val="1816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4435B"/>
    <w:multiLevelType w:val="hybridMultilevel"/>
    <w:tmpl w:val="8C8A1D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20A7B"/>
    <w:multiLevelType w:val="hybridMultilevel"/>
    <w:tmpl w:val="65004C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9F45DE"/>
    <w:multiLevelType w:val="hybridMultilevel"/>
    <w:tmpl w:val="5E08A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C4BC0"/>
    <w:multiLevelType w:val="hybridMultilevel"/>
    <w:tmpl w:val="62AA8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30B7B"/>
    <w:multiLevelType w:val="hybridMultilevel"/>
    <w:tmpl w:val="2202E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AD0D8D"/>
    <w:multiLevelType w:val="hybridMultilevel"/>
    <w:tmpl w:val="193C5414"/>
    <w:lvl w:ilvl="0" w:tplc="04090017">
      <w:start w:val="1"/>
      <w:numFmt w:val="lowerLetter"/>
      <w:lvlText w:val="%1)"/>
      <w:lvlJc w:val="left"/>
      <w:pPr>
        <w:ind w:left="690" w:hanging="360"/>
      </w:p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9" w15:restartNumberingAfterBreak="0">
    <w:nsid w:val="59A54B4A"/>
    <w:multiLevelType w:val="hybridMultilevel"/>
    <w:tmpl w:val="3DC4D4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362D39"/>
    <w:multiLevelType w:val="hybridMultilevel"/>
    <w:tmpl w:val="9D4E24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863C2"/>
    <w:multiLevelType w:val="hybridMultilevel"/>
    <w:tmpl w:val="F64EC340"/>
    <w:lvl w:ilvl="0" w:tplc="691CBEB6">
      <w:start w:val="1"/>
      <w:numFmt w:val="lowerLetter"/>
      <w:lvlText w:val="%1)"/>
      <w:lvlJc w:val="left"/>
      <w:pPr>
        <w:ind w:left="720" w:hanging="360"/>
      </w:pPr>
      <w:rPr>
        <w:rFonts w:ascii="Calibri" w:eastAsia="Times New Roman" w:hAnsi="Calibri" w:cs="Calibri"/>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F1DFE"/>
    <w:multiLevelType w:val="hybridMultilevel"/>
    <w:tmpl w:val="8C6A36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10AB5"/>
    <w:multiLevelType w:val="hybridMultilevel"/>
    <w:tmpl w:val="DA9C2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120E02"/>
    <w:multiLevelType w:val="hybridMultilevel"/>
    <w:tmpl w:val="7110ECC8"/>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FB714C"/>
    <w:multiLevelType w:val="hybridMultilevel"/>
    <w:tmpl w:val="A5A2E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1C36D1"/>
    <w:multiLevelType w:val="hybridMultilevel"/>
    <w:tmpl w:val="2124D71E"/>
    <w:lvl w:ilvl="0" w:tplc="F9E8CF38">
      <w:numFmt w:val="bullet"/>
      <w:lvlText w:val="-"/>
      <w:lvlJc w:val="left"/>
      <w:pPr>
        <w:ind w:left="720" w:hanging="360"/>
      </w:pPr>
      <w:rPr>
        <w:rFonts w:ascii="Georgia" w:eastAsia="Calibri" w:hAnsi="Georg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B0507"/>
    <w:multiLevelType w:val="hybridMultilevel"/>
    <w:tmpl w:val="F38E388E"/>
    <w:lvl w:ilvl="0" w:tplc="04090019">
      <w:start w:val="1"/>
      <w:numFmt w:val="lowerLetter"/>
      <w:lvlText w:val="%1."/>
      <w:lvlJc w:val="left"/>
      <w:pPr>
        <w:ind w:left="720" w:hanging="360"/>
      </w:pPr>
    </w:lvl>
    <w:lvl w:ilvl="1" w:tplc="EE70D4FA">
      <w:start w:val="1"/>
      <w:numFmt w:val="lowerLetter"/>
      <w:lvlText w:val="%2."/>
      <w:lvlJc w:val="left"/>
      <w:pPr>
        <w:ind w:left="1440" w:hanging="360"/>
      </w:pPr>
    </w:lvl>
    <w:lvl w:ilvl="2" w:tplc="2B6ADB58">
      <w:start w:val="1"/>
      <w:numFmt w:val="lowerRoman"/>
      <w:lvlText w:val="%3."/>
      <w:lvlJc w:val="right"/>
      <w:pPr>
        <w:ind w:left="2160" w:hanging="180"/>
      </w:pPr>
    </w:lvl>
    <w:lvl w:ilvl="3" w:tplc="75D299F0">
      <w:start w:val="1"/>
      <w:numFmt w:val="decimal"/>
      <w:lvlText w:val="%4."/>
      <w:lvlJc w:val="left"/>
      <w:pPr>
        <w:ind w:left="2880" w:hanging="360"/>
      </w:pPr>
    </w:lvl>
    <w:lvl w:ilvl="4" w:tplc="270E8B36">
      <w:start w:val="1"/>
      <w:numFmt w:val="lowerLetter"/>
      <w:lvlText w:val="%5."/>
      <w:lvlJc w:val="left"/>
      <w:pPr>
        <w:ind w:left="3600" w:hanging="360"/>
      </w:pPr>
    </w:lvl>
    <w:lvl w:ilvl="5" w:tplc="16ECCB5A">
      <w:start w:val="1"/>
      <w:numFmt w:val="lowerRoman"/>
      <w:lvlText w:val="%6."/>
      <w:lvlJc w:val="right"/>
      <w:pPr>
        <w:ind w:left="4320" w:hanging="180"/>
      </w:pPr>
    </w:lvl>
    <w:lvl w:ilvl="6" w:tplc="CD1E9044">
      <w:start w:val="1"/>
      <w:numFmt w:val="decimal"/>
      <w:lvlText w:val="%7."/>
      <w:lvlJc w:val="left"/>
      <w:pPr>
        <w:ind w:left="5040" w:hanging="360"/>
      </w:pPr>
    </w:lvl>
    <w:lvl w:ilvl="7" w:tplc="1FC0866C">
      <w:start w:val="1"/>
      <w:numFmt w:val="lowerLetter"/>
      <w:lvlText w:val="%8."/>
      <w:lvlJc w:val="left"/>
      <w:pPr>
        <w:ind w:left="5760" w:hanging="360"/>
      </w:pPr>
    </w:lvl>
    <w:lvl w:ilvl="8" w:tplc="400A305A">
      <w:start w:val="1"/>
      <w:numFmt w:val="lowerRoman"/>
      <w:lvlText w:val="%9."/>
      <w:lvlJc w:val="right"/>
      <w:pPr>
        <w:ind w:left="6480" w:hanging="180"/>
      </w:pPr>
    </w:lvl>
  </w:abstractNum>
  <w:abstractNum w:abstractNumId="28" w15:restartNumberingAfterBreak="0">
    <w:nsid w:val="7EC51DFF"/>
    <w:multiLevelType w:val="hybridMultilevel"/>
    <w:tmpl w:val="D6DC6C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98655">
    <w:abstractNumId w:val="27"/>
  </w:num>
  <w:num w:numId="2" w16cid:durableId="749086319">
    <w:abstractNumId w:val="0"/>
  </w:num>
  <w:num w:numId="3" w16cid:durableId="891234376">
    <w:abstractNumId w:val="12"/>
  </w:num>
  <w:num w:numId="4" w16cid:durableId="24213912">
    <w:abstractNumId w:val="2"/>
  </w:num>
  <w:num w:numId="5" w16cid:durableId="1166823918">
    <w:abstractNumId w:val="15"/>
  </w:num>
  <w:num w:numId="6" w16cid:durableId="698043302">
    <w:abstractNumId w:val="20"/>
  </w:num>
  <w:num w:numId="7" w16cid:durableId="1273512526">
    <w:abstractNumId w:val="5"/>
  </w:num>
  <w:num w:numId="8" w16cid:durableId="33192343">
    <w:abstractNumId w:val="10"/>
  </w:num>
  <w:num w:numId="9" w16cid:durableId="1990163677">
    <w:abstractNumId w:val="28"/>
  </w:num>
  <w:num w:numId="10" w16cid:durableId="2084912141">
    <w:abstractNumId w:val="22"/>
  </w:num>
  <w:num w:numId="11" w16cid:durableId="2109807182">
    <w:abstractNumId w:val="23"/>
  </w:num>
  <w:num w:numId="12" w16cid:durableId="2040810882">
    <w:abstractNumId w:val="24"/>
  </w:num>
  <w:num w:numId="13" w16cid:durableId="1485929406">
    <w:abstractNumId w:val="19"/>
  </w:num>
  <w:num w:numId="14" w16cid:durableId="1072049041">
    <w:abstractNumId w:val="13"/>
  </w:num>
  <w:num w:numId="15" w16cid:durableId="647169858">
    <w:abstractNumId w:val="18"/>
  </w:num>
  <w:num w:numId="16" w16cid:durableId="617562900">
    <w:abstractNumId w:val="9"/>
  </w:num>
  <w:num w:numId="17" w16cid:durableId="1903756628">
    <w:abstractNumId w:val="25"/>
  </w:num>
  <w:num w:numId="18" w16cid:durableId="1336881487">
    <w:abstractNumId w:val="21"/>
  </w:num>
  <w:num w:numId="19" w16cid:durableId="895975353">
    <w:abstractNumId w:val="4"/>
  </w:num>
  <w:num w:numId="20" w16cid:durableId="1710909136">
    <w:abstractNumId w:val="7"/>
  </w:num>
  <w:num w:numId="21" w16cid:durableId="2080789273">
    <w:abstractNumId w:val="11"/>
  </w:num>
  <w:num w:numId="22" w16cid:durableId="1314989507">
    <w:abstractNumId w:val="26"/>
  </w:num>
  <w:num w:numId="23" w16cid:durableId="1228035938">
    <w:abstractNumId w:val="14"/>
  </w:num>
  <w:num w:numId="24" w16cid:durableId="246381677">
    <w:abstractNumId w:val="8"/>
  </w:num>
  <w:num w:numId="25" w16cid:durableId="857038735">
    <w:abstractNumId w:val="1"/>
  </w:num>
  <w:num w:numId="26" w16cid:durableId="1699309372">
    <w:abstractNumId w:val="6"/>
  </w:num>
  <w:num w:numId="27" w16cid:durableId="1487016695">
    <w:abstractNumId w:val="16"/>
  </w:num>
  <w:num w:numId="28" w16cid:durableId="1849245426">
    <w:abstractNumId w:val="3"/>
  </w:num>
  <w:num w:numId="29" w16cid:durableId="640158238">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1E"/>
    <w:rsid w:val="000016D1"/>
    <w:rsid w:val="00001F3A"/>
    <w:rsid w:val="00002FF4"/>
    <w:rsid w:val="00004667"/>
    <w:rsid w:val="000110DE"/>
    <w:rsid w:val="0001249C"/>
    <w:rsid w:val="00012C57"/>
    <w:rsid w:val="00012EB4"/>
    <w:rsid w:val="00014327"/>
    <w:rsid w:val="000156FB"/>
    <w:rsid w:val="0002002F"/>
    <w:rsid w:val="000200F3"/>
    <w:rsid w:val="000202E8"/>
    <w:rsid w:val="00021BE5"/>
    <w:rsid w:val="0002451A"/>
    <w:rsid w:val="000246EF"/>
    <w:rsid w:val="000266F6"/>
    <w:rsid w:val="00034E7B"/>
    <w:rsid w:val="000426D1"/>
    <w:rsid w:val="000426EC"/>
    <w:rsid w:val="00042FFA"/>
    <w:rsid w:val="00043F9D"/>
    <w:rsid w:val="00044201"/>
    <w:rsid w:val="000452EF"/>
    <w:rsid w:val="000500D7"/>
    <w:rsid w:val="00051FE2"/>
    <w:rsid w:val="00052875"/>
    <w:rsid w:val="00052C8A"/>
    <w:rsid w:val="00054071"/>
    <w:rsid w:val="0005705A"/>
    <w:rsid w:val="00057F82"/>
    <w:rsid w:val="00067171"/>
    <w:rsid w:val="00072BBC"/>
    <w:rsid w:val="00072EB6"/>
    <w:rsid w:val="00077C8B"/>
    <w:rsid w:val="000800FE"/>
    <w:rsid w:val="00083707"/>
    <w:rsid w:val="00084676"/>
    <w:rsid w:val="00085AB5"/>
    <w:rsid w:val="00090F13"/>
    <w:rsid w:val="00092532"/>
    <w:rsid w:val="00096DB0"/>
    <w:rsid w:val="000A1308"/>
    <w:rsid w:val="000B0437"/>
    <w:rsid w:val="000B150A"/>
    <w:rsid w:val="000B4FE5"/>
    <w:rsid w:val="000B6C88"/>
    <w:rsid w:val="000C28C0"/>
    <w:rsid w:val="000C30B2"/>
    <w:rsid w:val="000C4AE1"/>
    <w:rsid w:val="000D2150"/>
    <w:rsid w:val="000D41BD"/>
    <w:rsid w:val="000D463A"/>
    <w:rsid w:val="000E05AF"/>
    <w:rsid w:val="000E2D17"/>
    <w:rsid w:val="000E3C11"/>
    <w:rsid w:val="000F08BC"/>
    <w:rsid w:val="000F0C2B"/>
    <w:rsid w:val="000F2D62"/>
    <w:rsid w:val="000F4CC1"/>
    <w:rsid w:val="00100B75"/>
    <w:rsid w:val="00103B0E"/>
    <w:rsid w:val="00110E94"/>
    <w:rsid w:val="00111172"/>
    <w:rsid w:val="00116D63"/>
    <w:rsid w:val="001208DE"/>
    <w:rsid w:val="00125313"/>
    <w:rsid w:val="00126857"/>
    <w:rsid w:val="00131296"/>
    <w:rsid w:val="001406C0"/>
    <w:rsid w:val="001445DB"/>
    <w:rsid w:val="00146BDF"/>
    <w:rsid w:val="0015308F"/>
    <w:rsid w:val="001545C6"/>
    <w:rsid w:val="00154BBE"/>
    <w:rsid w:val="001579F5"/>
    <w:rsid w:val="00160505"/>
    <w:rsid w:val="00162343"/>
    <w:rsid w:val="0016332A"/>
    <w:rsid w:val="00166756"/>
    <w:rsid w:val="00166E04"/>
    <w:rsid w:val="00171390"/>
    <w:rsid w:val="0018036F"/>
    <w:rsid w:val="00180D7C"/>
    <w:rsid w:val="001840BA"/>
    <w:rsid w:val="00184736"/>
    <w:rsid w:val="00185568"/>
    <w:rsid w:val="001858CB"/>
    <w:rsid w:val="001865C9"/>
    <w:rsid w:val="00192A28"/>
    <w:rsid w:val="001968F2"/>
    <w:rsid w:val="001A394D"/>
    <w:rsid w:val="001A574B"/>
    <w:rsid w:val="001A6798"/>
    <w:rsid w:val="001B2C41"/>
    <w:rsid w:val="001B334A"/>
    <w:rsid w:val="001B65D4"/>
    <w:rsid w:val="001B7A34"/>
    <w:rsid w:val="001B7E67"/>
    <w:rsid w:val="001C09BD"/>
    <w:rsid w:val="001C134C"/>
    <w:rsid w:val="001C23C6"/>
    <w:rsid w:val="001C3282"/>
    <w:rsid w:val="001C41B3"/>
    <w:rsid w:val="001C7D37"/>
    <w:rsid w:val="001D01AF"/>
    <w:rsid w:val="001D2F6A"/>
    <w:rsid w:val="001D43EA"/>
    <w:rsid w:val="001D7B62"/>
    <w:rsid w:val="001E01CC"/>
    <w:rsid w:val="001E3B6F"/>
    <w:rsid w:val="001E401B"/>
    <w:rsid w:val="001E5490"/>
    <w:rsid w:val="001E79AD"/>
    <w:rsid w:val="001F1521"/>
    <w:rsid w:val="001F6216"/>
    <w:rsid w:val="00200C77"/>
    <w:rsid w:val="00206294"/>
    <w:rsid w:val="002068B2"/>
    <w:rsid w:val="00207B6D"/>
    <w:rsid w:val="002108BE"/>
    <w:rsid w:val="002117E4"/>
    <w:rsid w:val="00211B4B"/>
    <w:rsid w:val="00215B52"/>
    <w:rsid w:val="00221538"/>
    <w:rsid w:val="0022268D"/>
    <w:rsid w:val="00223BA2"/>
    <w:rsid w:val="002242FD"/>
    <w:rsid w:val="00224F2D"/>
    <w:rsid w:val="002304C3"/>
    <w:rsid w:val="00230AEC"/>
    <w:rsid w:val="00230FA7"/>
    <w:rsid w:val="002313B1"/>
    <w:rsid w:val="00233905"/>
    <w:rsid w:val="00236A0F"/>
    <w:rsid w:val="00241F9C"/>
    <w:rsid w:val="00247717"/>
    <w:rsid w:val="00251134"/>
    <w:rsid w:val="002560D4"/>
    <w:rsid w:val="00262EA1"/>
    <w:rsid w:val="00267401"/>
    <w:rsid w:val="0026E934"/>
    <w:rsid w:val="00273339"/>
    <w:rsid w:val="00274CB8"/>
    <w:rsid w:val="00274EB6"/>
    <w:rsid w:val="002764A3"/>
    <w:rsid w:val="00277A02"/>
    <w:rsid w:val="002805A3"/>
    <w:rsid w:val="00291896"/>
    <w:rsid w:val="00297A2E"/>
    <w:rsid w:val="002A14B4"/>
    <w:rsid w:val="002A4414"/>
    <w:rsid w:val="002A52B2"/>
    <w:rsid w:val="002A5752"/>
    <w:rsid w:val="002A74FC"/>
    <w:rsid w:val="002A7EF6"/>
    <w:rsid w:val="002B04D2"/>
    <w:rsid w:val="002B1945"/>
    <w:rsid w:val="002B1E4F"/>
    <w:rsid w:val="002B229A"/>
    <w:rsid w:val="002B2F4E"/>
    <w:rsid w:val="002B3750"/>
    <w:rsid w:val="002B4AEC"/>
    <w:rsid w:val="002B4C7E"/>
    <w:rsid w:val="002B5090"/>
    <w:rsid w:val="002C0A30"/>
    <w:rsid w:val="002E2312"/>
    <w:rsid w:val="002E57B1"/>
    <w:rsid w:val="002E75A4"/>
    <w:rsid w:val="002F3F8F"/>
    <w:rsid w:val="002F6CD7"/>
    <w:rsid w:val="002F79D4"/>
    <w:rsid w:val="002F7A32"/>
    <w:rsid w:val="003009F9"/>
    <w:rsid w:val="0030103E"/>
    <w:rsid w:val="00302C9F"/>
    <w:rsid w:val="00304940"/>
    <w:rsid w:val="003105EC"/>
    <w:rsid w:val="0031207F"/>
    <w:rsid w:val="003144DA"/>
    <w:rsid w:val="00315CE0"/>
    <w:rsid w:val="00316E10"/>
    <w:rsid w:val="0032133F"/>
    <w:rsid w:val="00321438"/>
    <w:rsid w:val="00321519"/>
    <w:rsid w:val="00322B8B"/>
    <w:rsid w:val="003235A6"/>
    <w:rsid w:val="003312AE"/>
    <w:rsid w:val="003315B5"/>
    <w:rsid w:val="003325EA"/>
    <w:rsid w:val="00336E1E"/>
    <w:rsid w:val="00337467"/>
    <w:rsid w:val="003374CA"/>
    <w:rsid w:val="00337888"/>
    <w:rsid w:val="003446B4"/>
    <w:rsid w:val="0034798A"/>
    <w:rsid w:val="0035089A"/>
    <w:rsid w:val="003558F5"/>
    <w:rsid w:val="00356DD2"/>
    <w:rsid w:val="00360447"/>
    <w:rsid w:val="00361C14"/>
    <w:rsid w:val="003629F5"/>
    <w:rsid w:val="00364868"/>
    <w:rsid w:val="003665D9"/>
    <w:rsid w:val="00374A51"/>
    <w:rsid w:val="0037750A"/>
    <w:rsid w:val="0038085B"/>
    <w:rsid w:val="0038294D"/>
    <w:rsid w:val="00385E33"/>
    <w:rsid w:val="0039252A"/>
    <w:rsid w:val="00395389"/>
    <w:rsid w:val="00397BB9"/>
    <w:rsid w:val="003A47F8"/>
    <w:rsid w:val="003A6B74"/>
    <w:rsid w:val="003B2B0B"/>
    <w:rsid w:val="003B4663"/>
    <w:rsid w:val="003B5A34"/>
    <w:rsid w:val="003C001F"/>
    <w:rsid w:val="003C0387"/>
    <w:rsid w:val="003C12AE"/>
    <w:rsid w:val="003C2B55"/>
    <w:rsid w:val="003C383A"/>
    <w:rsid w:val="003C433F"/>
    <w:rsid w:val="003C532F"/>
    <w:rsid w:val="003C5B64"/>
    <w:rsid w:val="003C6B9B"/>
    <w:rsid w:val="003C6D84"/>
    <w:rsid w:val="003D0E1D"/>
    <w:rsid w:val="003D2BBB"/>
    <w:rsid w:val="003D3019"/>
    <w:rsid w:val="003D3077"/>
    <w:rsid w:val="003D628B"/>
    <w:rsid w:val="003E0762"/>
    <w:rsid w:val="003E0E2B"/>
    <w:rsid w:val="003F013F"/>
    <w:rsid w:val="003F179E"/>
    <w:rsid w:val="003F20EC"/>
    <w:rsid w:val="003F288D"/>
    <w:rsid w:val="003F2BE4"/>
    <w:rsid w:val="003F2D2D"/>
    <w:rsid w:val="004037DA"/>
    <w:rsid w:val="00422532"/>
    <w:rsid w:val="00423207"/>
    <w:rsid w:val="004257FA"/>
    <w:rsid w:val="0043217C"/>
    <w:rsid w:val="00433721"/>
    <w:rsid w:val="00434CB5"/>
    <w:rsid w:val="00436B32"/>
    <w:rsid w:val="00442DC2"/>
    <w:rsid w:val="004432D9"/>
    <w:rsid w:val="00443456"/>
    <w:rsid w:val="00445602"/>
    <w:rsid w:val="00445AD2"/>
    <w:rsid w:val="004512C6"/>
    <w:rsid w:val="004604BA"/>
    <w:rsid w:val="00461B95"/>
    <w:rsid w:val="004679E1"/>
    <w:rsid w:val="00470A7F"/>
    <w:rsid w:val="00471B23"/>
    <w:rsid w:val="00475F24"/>
    <w:rsid w:val="0048248C"/>
    <w:rsid w:val="00485F50"/>
    <w:rsid w:val="00490490"/>
    <w:rsid w:val="0049701A"/>
    <w:rsid w:val="004974D9"/>
    <w:rsid w:val="004A107F"/>
    <w:rsid w:val="004A1389"/>
    <w:rsid w:val="004A4810"/>
    <w:rsid w:val="004A4903"/>
    <w:rsid w:val="004A7601"/>
    <w:rsid w:val="004B0C72"/>
    <w:rsid w:val="004B22A8"/>
    <w:rsid w:val="004C0F4E"/>
    <w:rsid w:val="004C33A9"/>
    <w:rsid w:val="004C4C31"/>
    <w:rsid w:val="004C4F8B"/>
    <w:rsid w:val="004D13E8"/>
    <w:rsid w:val="004D1845"/>
    <w:rsid w:val="004D1BFF"/>
    <w:rsid w:val="004D1C72"/>
    <w:rsid w:val="004D2824"/>
    <w:rsid w:val="004D3D0B"/>
    <w:rsid w:val="004D4E36"/>
    <w:rsid w:val="004D732C"/>
    <w:rsid w:val="004D7FB4"/>
    <w:rsid w:val="004E1491"/>
    <w:rsid w:val="004E2619"/>
    <w:rsid w:val="004E782B"/>
    <w:rsid w:val="004F476B"/>
    <w:rsid w:val="004F56FE"/>
    <w:rsid w:val="00500A48"/>
    <w:rsid w:val="00501903"/>
    <w:rsid w:val="00501AC5"/>
    <w:rsid w:val="00502BFF"/>
    <w:rsid w:val="005056DA"/>
    <w:rsid w:val="00507DB5"/>
    <w:rsid w:val="005133D3"/>
    <w:rsid w:val="005150BD"/>
    <w:rsid w:val="00515246"/>
    <w:rsid w:val="0052099A"/>
    <w:rsid w:val="005239D3"/>
    <w:rsid w:val="00531549"/>
    <w:rsid w:val="005321A3"/>
    <w:rsid w:val="00532A42"/>
    <w:rsid w:val="0053755F"/>
    <w:rsid w:val="005433C4"/>
    <w:rsid w:val="00544294"/>
    <w:rsid w:val="0055056A"/>
    <w:rsid w:val="00551B75"/>
    <w:rsid w:val="00552326"/>
    <w:rsid w:val="005536B9"/>
    <w:rsid w:val="005568B2"/>
    <w:rsid w:val="00557D6C"/>
    <w:rsid w:val="0056038D"/>
    <w:rsid w:val="00563C22"/>
    <w:rsid w:val="005650A5"/>
    <w:rsid w:val="0057041A"/>
    <w:rsid w:val="00572A97"/>
    <w:rsid w:val="00572DB9"/>
    <w:rsid w:val="00573583"/>
    <w:rsid w:val="00573590"/>
    <w:rsid w:val="00576194"/>
    <w:rsid w:val="005852AE"/>
    <w:rsid w:val="00587F56"/>
    <w:rsid w:val="0059022B"/>
    <w:rsid w:val="00590307"/>
    <w:rsid w:val="005941FC"/>
    <w:rsid w:val="005A0A93"/>
    <w:rsid w:val="005A5675"/>
    <w:rsid w:val="005A7C00"/>
    <w:rsid w:val="005B0720"/>
    <w:rsid w:val="005B3039"/>
    <w:rsid w:val="005B34FC"/>
    <w:rsid w:val="005B7870"/>
    <w:rsid w:val="005C010E"/>
    <w:rsid w:val="005C64B3"/>
    <w:rsid w:val="005D0295"/>
    <w:rsid w:val="005D13CC"/>
    <w:rsid w:val="005D7C83"/>
    <w:rsid w:val="005E01B6"/>
    <w:rsid w:val="005E036A"/>
    <w:rsid w:val="005E165F"/>
    <w:rsid w:val="005E1D66"/>
    <w:rsid w:val="005E20DE"/>
    <w:rsid w:val="005E7357"/>
    <w:rsid w:val="005F349E"/>
    <w:rsid w:val="005F474C"/>
    <w:rsid w:val="005F4809"/>
    <w:rsid w:val="0060144B"/>
    <w:rsid w:val="00602019"/>
    <w:rsid w:val="00602E09"/>
    <w:rsid w:val="006049B5"/>
    <w:rsid w:val="0060537A"/>
    <w:rsid w:val="0060652A"/>
    <w:rsid w:val="006138C0"/>
    <w:rsid w:val="00613986"/>
    <w:rsid w:val="006177C6"/>
    <w:rsid w:val="00620A27"/>
    <w:rsid w:val="00620C5D"/>
    <w:rsid w:val="006211C1"/>
    <w:rsid w:val="00625B28"/>
    <w:rsid w:val="006267E3"/>
    <w:rsid w:val="00631EAA"/>
    <w:rsid w:val="00632A94"/>
    <w:rsid w:val="0064165B"/>
    <w:rsid w:val="0064322A"/>
    <w:rsid w:val="0064376C"/>
    <w:rsid w:val="006437D7"/>
    <w:rsid w:val="0064557F"/>
    <w:rsid w:val="00646033"/>
    <w:rsid w:val="00653EE2"/>
    <w:rsid w:val="006600CE"/>
    <w:rsid w:val="00665E11"/>
    <w:rsid w:val="00667A32"/>
    <w:rsid w:val="0067329A"/>
    <w:rsid w:val="00673D28"/>
    <w:rsid w:val="006748D5"/>
    <w:rsid w:val="00674EA6"/>
    <w:rsid w:val="00676A81"/>
    <w:rsid w:val="00677014"/>
    <w:rsid w:val="00691A0A"/>
    <w:rsid w:val="00695BAA"/>
    <w:rsid w:val="006A2786"/>
    <w:rsid w:val="006A42FF"/>
    <w:rsid w:val="006A6BDC"/>
    <w:rsid w:val="006B2290"/>
    <w:rsid w:val="006B37AC"/>
    <w:rsid w:val="006C0607"/>
    <w:rsid w:val="006C2B0E"/>
    <w:rsid w:val="006C3480"/>
    <w:rsid w:val="006C6223"/>
    <w:rsid w:val="006C6759"/>
    <w:rsid w:val="006C6AE2"/>
    <w:rsid w:val="006C6BFE"/>
    <w:rsid w:val="006D0025"/>
    <w:rsid w:val="006D0DD0"/>
    <w:rsid w:val="006D177A"/>
    <w:rsid w:val="006D1B25"/>
    <w:rsid w:val="006D22C3"/>
    <w:rsid w:val="006E3E6E"/>
    <w:rsid w:val="006E4EFB"/>
    <w:rsid w:val="006E5308"/>
    <w:rsid w:val="006E621A"/>
    <w:rsid w:val="006F09CA"/>
    <w:rsid w:val="006F1D7C"/>
    <w:rsid w:val="006F29D0"/>
    <w:rsid w:val="006F55BC"/>
    <w:rsid w:val="006F7D8C"/>
    <w:rsid w:val="006F7DC9"/>
    <w:rsid w:val="00700155"/>
    <w:rsid w:val="00701001"/>
    <w:rsid w:val="00702E7C"/>
    <w:rsid w:val="007037D5"/>
    <w:rsid w:val="007039A4"/>
    <w:rsid w:val="00703B3B"/>
    <w:rsid w:val="00704758"/>
    <w:rsid w:val="007064E9"/>
    <w:rsid w:val="00707376"/>
    <w:rsid w:val="00710517"/>
    <w:rsid w:val="00716023"/>
    <w:rsid w:val="00723319"/>
    <w:rsid w:val="007259DE"/>
    <w:rsid w:val="00725A2C"/>
    <w:rsid w:val="00727449"/>
    <w:rsid w:val="0073248F"/>
    <w:rsid w:val="0073702C"/>
    <w:rsid w:val="0074084C"/>
    <w:rsid w:val="00742067"/>
    <w:rsid w:val="0075338C"/>
    <w:rsid w:val="0075772D"/>
    <w:rsid w:val="00757FAF"/>
    <w:rsid w:val="007615A0"/>
    <w:rsid w:val="00764E4B"/>
    <w:rsid w:val="007730D9"/>
    <w:rsid w:val="007732AF"/>
    <w:rsid w:val="00773C77"/>
    <w:rsid w:val="007807EB"/>
    <w:rsid w:val="00781FC9"/>
    <w:rsid w:val="0078380D"/>
    <w:rsid w:val="007839C6"/>
    <w:rsid w:val="007866B5"/>
    <w:rsid w:val="0078679F"/>
    <w:rsid w:val="007875CD"/>
    <w:rsid w:val="00795561"/>
    <w:rsid w:val="00795838"/>
    <w:rsid w:val="007A0123"/>
    <w:rsid w:val="007A0ECA"/>
    <w:rsid w:val="007A2545"/>
    <w:rsid w:val="007A70F9"/>
    <w:rsid w:val="007C05F3"/>
    <w:rsid w:val="007C13A4"/>
    <w:rsid w:val="007C381A"/>
    <w:rsid w:val="007C69FE"/>
    <w:rsid w:val="007C7649"/>
    <w:rsid w:val="007D3513"/>
    <w:rsid w:val="007D3893"/>
    <w:rsid w:val="007D7033"/>
    <w:rsid w:val="007E1397"/>
    <w:rsid w:val="007E2FC0"/>
    <w:rsid w:val="007E30FB"/>
    <w:rsid w:val="007E67C8"/>
    <w:rsid w:val="007E75C2"/>
    <w:rsid w:val="007F19F8"/>
    <w:rsid w:val="0080384A"/>
    <w:rsid w:val="00804A07"/>
    <w:rsid w:val="00806A3C"/>
    <w:rsid w:val="00806AB1"/>
    <w:rsid w:val="00811B6E"/>
    <w:rsid w:val="00812AD8"/>
    <w:rsid w:val="00813599"/>
    <w:rsid w:val="00817823"/>
    <w:rsid w:val="008207BD"/>
    <w:rsid w:val="00825115"/>
    <w:rsid w:val="00830E9D"/>
    <w:rsid w:val="00832784"/>
    <w:rsid w:val="008364A7"/>
    <w:rsid w:val="00841CB0"/>
    <w:rsid w:val="0084206D"/>
    <w:rsid w:val="0084273C"/>
    <w:rsid w:val="00845229"/>
    <w:rsid w:val="0084539C"/>
    <w:rsid w:val="008569C3"/>
    <w:rsid w:val="00857C65"/>
    <w:rsid w:val="008607E7"/>
    <w:rsid w:val="008608CA"/>
    <w:rsid w:val="0086297D"/>
    <w:rsid w:val="00864330"/>
    <w:rsid w:val="00864E0E"/>
    <w:rsid w:val="00873AAA"/>
    <w:rsid w:val="00874B39"/>
    <w:rsid w:val="00875A7F"/>
    <w:rsid w:val="0087609C"/>
    <w:rsid w:val="00877872"/>
    <w:rsid w:val="00881C4A"/>
    <w:rsid w:val="0088223D"/>
    <w:rsid w:val="008850E5"/>
    <w:rsid w:val="00885937"/>
    <w:rsid w:val="008938FF"/>
    <w:rsid w:val="008958EC"/>
    <w:rsid w:val="0089649C"/>
    <w:rsid w:val="008A009D"/>
    <w:rsid w:val="008A4522"/>
    <w:rsid w:val="008A6151"/>
    <w:rsid w:val="008A7C08"/>
    <w:rsid w:val="008B1A57"/>
    <w:rsid w:val="008B47D1"/>
    <w:rsid w:val="008C0182"/>
    <w:rsid w:val="008C0189"/>
    <w:rsid w:val="008C3924"/>
    <w:rsid w:val="008C73FB"/>
    <w:rsid w:val="008D09F0"/>
    <w:rsid w:val="008D11C4"/>
    <w:rsid w:val="008D121B"/>
    <w:rsid w:val="008D5CE6"/>
    <w:rsid w:val="008D64DD"/>
    <w:rsid w:val="008E0E66"/>
    <w:rsid w:val="008E16C3"/>
    <w:rsid w:val="008E1B3B"/>
    <w:rsid w:val="008E2C5B"/>
    <w:rsid w:val="008E6FF3"/>
    <w:rsid w:val="008F247E"/>
    <w:rsid w:val="008F2E07"/>
    <w:rsid w:val="008F313A"/>
    <w:rsid w:val="008F4A3F"/>
    <w:rsid w:val="008F7FEF"/>
    <w:rsid w:val="00904B32"/>
    <w:rsid w:val="00905616"/>
    <w:rsid w:val="00907999"/>
    <w:rsid w:val="0091121F"/>
    <w:rsid w:val="0091167B"/>
    <w:rsid w:val="009122D7"/>
    <w:rsid w:val="00913106"/>
    <w:rsid w:val="009171C2"/>
    <w:rsid w:val="0092002E"/>
    <w:rsid w:val="00920DBC"/>
    <w:rsid w:val="0092282D"/>
    <w:rsid w:val="00923BF8"/>
    <w:rsid w:val="00931CC6"/>
    <w:rsid w:val="00934886"/>
    <w:rsid w:val="00934E95"/>
    <w:rsid w:val="00937C2F"/>
    <w:rsid w:val="00941A2F"/>
    <w:rsid w:val="0094329E"/>
    <w:rsid w:val="009506D3"/>
    <w:rsid w:val="00950C27"/>
    <w:rsid w:val="00951C5C"/>
    <w:rsid w:val="00955AAE"/>
    <w:rsid w:val="00957784"/>
    <w:rsid w:val="0096002E"/>
    <w:rsid w:val="009615B7"/>
    <w:rsid w:val="009655EE"/>
    <w:rsid w:val="009711E8"/>
    <w:rsid w:val="009714F2"/>
    <w:rsid w:val="00976387"/>
    <w:rsid w:val="00976F5D"/>
    <w:rsid w:val="009819B8"/>
    <w:rsid w:val="009833D3"/>
    <w:rsid w:val="009848B5"/>
    <w:rsid w:val="00986808"/>
    <w:rsid w:val="00990313"/>
    <w:rsid w:val="00993A8E"/>
    <w:rsid w:val="00994EEB"/>
    <w:rsid w:val="009A19D1"/>
    <w:rsid w:val="009A2432"/>
    <w:rsid w:val="009A482D"/>
    <w:rsid w:val="009A6050"/>
    <w:rsid w:val="009B1990"/>
    <w:rsid w:val="009B2F52"/>
    <w:rsid w:val="009B417D"/>
    <w:rsid w:val="009C41D5"/>
    <w:rsid w:val="009C4979"/>
    <w:rsid w:val="009C4B62"/>
    <w:rsid w:val="009C4C3C"/>
    <w:rsid w:val="009C6635"/>
    <w:rsid w:val="009D09DB"/>
    <w:rsid w:val="009D7DB7"/>
    <w:rsid w:val="009E3B52"/>
    <w:rsid w:val="009F0F08"/>
    <w:rsid w:val="009F744E"/>
    <w:rsid w:val="00A0173E"/>
    <w:rsid w:val="00A064CC"/>
    <w:rsid w:val="00A1012D"/>
    <w:rsid w:val="00A11C43"/>
    <w:rsid w:val="00A14C43"/>
    <w:rsid w:val="00A16FE5"/>
    <w:rsid w:val="00A20668"/>
    <w:rsid w:val="00A20CAF"/>
    <w:rsid w:val="00A23872"/>
    <w:rsid w:val="00A24A0D"/>
    <w:rsid w:val="00A25F5A"/>
    <w:rsid w:val="00A26740"/>
    <w:rsid w:val="00A26AD1"/>
    <w:rsid w:val="00A27ADB"/>
    <w:rsid w:val="00A308E9"/>
    <w:rsid w:val="00A40AA9"/>
    <w:rsid w:val="00A413CE"/>
    <w:rsid w:val="00A42D6D"/>
    <w:rsid w:val="00A4500F"/>
    <w:rsid w:val="00A45B8E"/>
    <w:rsid w:val="00A55C7C"/>
    <w:rsid w:val="00A605DF"/>
    <w:rsid w:val="00A607A2"/>
    <w:rsid w:val="00A61199"/>
    <w:rsid w:val="00A64EED"/>
    <w:rsid w:val="00A700BD"/>
    <w:rsid w:val="00A71CCF"/>
    <w:rsid w:val="00A72643"/>
    <w:rsid w:val="00A74660"/>
    <w:rsid w:val="00A85BFF"/>
    <w:rsid w:val="00A86934"/>
    <w:rsid w:val="00A87192"/>
    <w:rsid w:val="00A8774D"/>
    <w:rsid w:val="00A8776B"/>
    <w:rsid w:val="00A916FA"/>
    <w:rsid w:val="00A9261D"/>
    <w:rsid w:val="00A94A6D"/>
    <w:rsid w:val="00A953FF"/>
    <w:rsid w:val="00A96E46"/>
    <w:rsid w:val="00A9776F"/>
    <w:rsid w:val="00AA0BC9"/>
    <w:rsid w:val="00AA1006"/>
    <w:rsid w:val="00AA1B7B"/>
    <w:rsid w:val="00AA4684"/>
    <w:rsid w:val="00AA5120"/>
    <w:rsid w:val="00AA62B2"/>
    <w:rsid w:val="00AB4C5D"/>
    <w:rsid w:val="00AB4F46"/>
    <w:rsid w:val="00AB7C4F"/>
    <w:rsid w:val="00AC2758"/>
    <w:rsid w:val="00AD155E"/>
    <w:rsid w:val="00AD2AE4"/>
    <w:rsid w:val="00AD3377"/>
    <w:rsid w:val="00AE0B21"/>
    <w:rsid w:val="00AE6930"/>
    <w:rsid w:val="00AE7265"/>
    <w:rsid w:val="00AF131B"/>
    <w:rsid w:val="00AF6CBC"/>
    <w:rsid w:val="00AF7334"/>
    <w:rsid w:val="00B02621"/>
    <w:rsid w:val="00B034D5"/>
    <w:rsid w:val="00B046AB"/>
    <w:rsid w:val="00B04D3F"/>
    <w:rsid w:val="00B05956"/>
    <w:rsid w:val="00B13900"/>
    <w:rsid w:val="00B13ADF"/>
    <w:rsid w:val="00B13E43"/>
    <w:rsid w:val="00B16C99"/>
    <w:rsid w:val="00B22A3C"/>
    <w:rsid w:val="00B271C9"/>
    <w:rsid w:val="00B313F3"/>
    <w:rsid w:val="00B3208A"/>
    <w:rsid w:val="00B33262"/>
    <w:rsid w:val="00B355AB"/>
    <w:rsid w:val="00B35E1F"/>
    <w:rsid w:val="00B36099"/>
    <w:rsid w:val="00B37B8F"/>
    <w:rsid w:val="00B408A8"/>
    <w:rsid w:val="00B408B1"/>
    <w:rsid w:val="00B4280C"/>
    <w:rsid w:val="00B516B6"/>
    <w:rsid w:val="00B56612"/>
    <w:rsid w:val="00B57E6C"/>
    <w:rsid w:val="00B61791"/>
    <w:rsid w:val="00B63039"/>
    <w:rsid w:val="00B63D1F"/>
    <w:rsid w:val="00B64164"/>
    <w:rsid w:val="00B70FF5"/>
    <w:rsid w:val="00B720EF"/>
    <w:rsid w:val="00B769C1"/>
    <w:rsid w:val="00B84E78"/>
    <w:rsid w:val="00B857D8"/>
    <w:rsid w:val="00B85E46"/>
    <w:rsid w:val="00B90BC1"/>
    <w:rsid w:val="00B9753B"/>
    <w:rsid w:val="00B976D5"/>
    <w:rsid w:val="00BA26A7"/>
    <w:rsid w:val="00BA35CE"/>
    <w:rsid w:val="00BA439E"/>
    <w:rsid w:val="00BA7C4F"/>
    <w:rsid w:val="00BB1D47"/>
    <w:rsid w:val="00BC050B"/>
    <w:rsid w:val="00BC242F"/>
    <w:rsid w:val="00BC2879"/>
    <w:rsid w:val="00BD0502"/>
    <w:rsid w:val="00BD08F5"/>
    <w:rsid w:val="00BD0C65"/>
    <w:rsid w:val="00BD2982"/>
    <w:rsid w:val="00BE0AF6"/>
    <w:rsid w:val="00BE1CD0"/>
    <w:rsid w:val="00BE5D1E"/>
    <w:rsid w:val="00BE6080"/>
    <w:rsid w:val="00BF0ED9"/>
    <w:rsid w:val="00BF50A2"/>
    <w:rsid w:val="00BF6A52"/>
    <w:rsid w:val="00BF7C15"/>
    <w:rsid w:val="00C01B93"/>
    <w:rsid w:val="00C02ABF"/>
    <w:rsid w:val="00C0323A"/>
    <w:rsid w:val="00C03E46"/>
    <w:rsid w:val="00C06A59"/>
    <w:rsid w:val="00C06CE1"/>
    <w:rsid w:val="00C116AB"/>
    <w:rsid w:val="00C1244A"/>
    <w:rsid w:val="00C12BC4"/>
    <w:rsid w:val="00C12C3E"/>
    <w:rsid w:val="00C12DBA"/>
    <w:rsid w:val="00C12FFC"/>
    <w:rsid w:val="00C14908"/>
    <w:rsid w:val="00C15E85"/>
    <w:rsid w:val="00C16E95"/>
    <w:rsid w:val="00C20EB5"/>
    <w:rsid w:val="00C225DE"/>
    <w:rsid w:val="00C24EDC"/>
    <w:rsid w:val="00C25C94"/>
    <w:rsid w:val="00C25EB2"/>
    <w:rsid w:val="00C31B0C"/>
    <w:rsid w:val="00C33C8F"/>
    <w:rsid w:val="00C37DF7"/>
    <w:rsid w:val="00C465CE"/>
    <w:rsid w:val="00C467DE"/>
    <w:rsid w:val="00C50CBA"/>
    <w:rsid w:val="00C55BC2"/>
    <w:rsid w:val="00C622C6"/>
    <w:rsid w:val="00C637A7"/>
    <w:rsid w:val="00C64569"/>
    <w:rsid w:val="00C74CDB"/>
    <w:rsid w:val="00C74D8C"/>
    <w:rsid w:val="00C75562"/>
    <w:rsid w:val="00C778A5"/>
    <w:rsid w:val="00C77B02"/>
    <w:rsid w:val="00C80953"/>
    <w:rsid w:val="00C82A6E"/>
    <w:rsid w:val="00C82FCF"/>
    <w:rsid w:val="00C83F95"/>
    <w:rsid w:val="00C84E8D"/>
    <w:rsid w:val="00C94521"/>
    <w:rsid w:val="00C94D51"/>
    <w:rsid w:val="00C95859"/>
    <w:rsid w:val="00C9608D"/>
    <w:rsid w:val="00CA0A7E"/>
    <w:rsid w:val="00CA0B77"/>
    <w:rsid w:val="00CA5D0E"/>
    <w:rsid w:val="00CA7F37"/>
    <w:rsid w:val="00CB1A3A"/>
    <w:rsid w:val="00CB332A"/>
    <w:rsid w:val="00CB3E75"/>
    <w:rsid w:val="00CB64DE"/>
    <w:rsid w:val="00CC1D2C"/>
    <w:rsid w:val="00CC211E"/>
    <w:rsid w:val="00CC72BD"/>
    <w:rsid w:val="00CD0D9B"/>
    <w:rsid w:val="00CD293F"/>
    <w:rsid w:val="00CD43D7"/>
    <w:rsid w:val="00CD5CEA"/>
    <w:rsid w:val="00CE23C3"/>
    <w:rsid w:val="00CE3616"/>
    <w:rsid w:val="00CE3C93"/>
    <w:rsid w:val="00CE5C13"/>
    <w:rsid w:val="00CE61E4"/>
    <w:rsid w:val="00CE670E"/>
    <w:rsid w:val="00CE6F3B"/>
    <w:rsid w:val="00CF09B6"/>
    <w:rsid w:val="00CF0D0D"/>
    <w:rsid w:val="00CF1A93"/>
    <w:rsid w:val="00CF344E"/>
    <w:rsid w:val="00CF4310"/>
    <w:rsid w:val="00CF5C0E"/>
    <w:rsid w:val="00CF6603"/>
    <w:rsid w:val="00CF7AF7"/>
    <w:rsid w:val="00D0006F"/>
    <w:rsid w:val="00D00EAF"/>
    <w:rsid w:val="00D0268E"/>
    <w:rsid w:val="00D05890"/>
    <w:rsid w:val="00D079B6"/>
    <w:rsid w:val="00D10A14"/>
    <w:rsid w:val="00D12862"/>
    <w:rsid w:val="00D12F5D"/>
    <w:rsid w:val="00D173EC"/>
    <w:rsid w:val="00D21619"/>
    <w:rsid w:val="00D2662F"/>
    <w:rsid w:val="00D2775C"/>
    <w:rsid w:val="00D30FF2"/>
    <w:rsid w:val="00D32A32"/>
    <w:rsid w:val="00D33761"/>
    <w:rsid w:val="00D34870"/>
    <w:rsid w:val="00D41B6C"/>
    <w:rsid w:val="00D4410F"/>
    <w:rsid w:val="00D441F1"/>
    <w:rsid w:val="00D44BC3"/>
    <w:rsid w:val="00D475DE"/>
    <w:rsid w:val="00D47CA5"/>
    <w:rsid w:val="00D47D3D"/>
    <w:rsid w:val="00D52B8D"/>
    <w:rsid w:val="00D54F17"/>
    <w:rsid w:val="00D55011"/>
    <w:rsid w:val="00D554DC"/>
    <w:rsid w:val="00D57B9C"/>
    <w:rsid w:val="00D60D72"/>
    <w:rsid w:val="00D65D24"/>
    <w:rsid w:val="00D67EB7"/>
    <w:rsid w:val="00D72C82"/>
    <w:rsid w:val="00D73B78"/>
    <w:rsid w:val="00D753E1"/>
    <w:rsid w:val="00D75C54"/>
    <w:rsid w:val="00D76754"/>
    <w:rsid w:val="00D80BE5"/>
    <w:rsid w:val="00D87232"/>
    <w:rsid w:val="00D92740"/>
    <w:rsid w:val="00D95117"/>
    <w:rsid w:val="00D96595"/>
    <w:rsid w:val="00D96C2C"/>
    <w:rsid w:val="00DA55BE"/>
    <w:rsid w:val="00DA7297"/>
    <w:rsid w:val="00DB5235"/>
    <w:rsid w:val="00DB54E5"/>
    <w:rsid w:val="00DB5FDC"/>
    <w:rsid w:val="00DB72B5"/>
    <w:rsid w:val="00DC0337"/>
    <w:rsid w:val="00DC2668"/>
    <w:rsid w:val="00DC3008"/>
    <w:rsid w:val="00DC3772"/>
    <w:rsid w:val="00DC5FA9"/>
    <w:rsid w:val="00DC76BC"/>
    <w:rsid w:val="00DC787F"/>
    <w:rsid w:val="00DD1A12"/>
    <w:rsid w:val="00DD2FC6"/>
    <w:rsid w:val="00DD3B3B"/>
    <w:rsid w:val="00DD516E"/>
    <w:rsid w:val="00DD6DAD"/>
    <w:rsid w:val="00DE0313"/>
    <w:rsid w:val="00DE09B5"/>
    <w:rsid w:val="00DE43C1"/>
    <w:rsid w:val="00DE6233"/>
    <w:rsid w:val="00DE6955"/>
    <w:rsid w:val="00DE7728"/>
    <w:rsid w:val="00DF057C"/>
    <w:rsid w:val="00DF12D8"/>
    <w:rsid w:val="00DF1ADF"/>
    <w:rsid w:val="00DF21DE"/>
    <w:rsid w:val="00DF396E"/>
    <w:rsid w:val="00DF544A"/>
    <w:rsid w:val="00DF5CB1"/>
    <w:rsid w:val="00DF7450"/>
    <w:rsid w:val="00E0278F"/>
    <w:rsid w:val="00E03769"/>
    <w:rsid w:val="00E102B2"/>
    <w:rsid w:val="00E11CB6"/>
    <w:rsid w:val="00E1628F"/>
    <w:rsid w:val="00E16CAE"/>
    <w:rsid w:val="00E17C66"/>
    <w:rsid w:val="00E202FF"/>
    <w:rsid w:val="00E210B3"/>
    <w:rsid w:val="00E217ED"/>
    <w:rsid w:val="00E21B42"/>
    <w:rsid w:val="00E26707"/>
    <w:rsid w:val="00E2701E"/>
    <w:rsid w:val="00E30FE2"/>
    <w:rsid w:val="00E310CF"/>
    <w:rsid w:val="00E350AD"/>
    <w:rsid w:val="00E37F33"/>
    <w:rsid w:val="00E413AA"/>
    <w:rsid w:val="00E42649"/>
    <w:rsid w:val="00E45803"/>
    <w:rsid w:val="00E45951"/>
    <w:rsid w:val="00E478DC"/>
    <w:rsid w:val="00E4797E"/>
    <w:rsid w:val="00E50D38"/>
    <w:rsid w:val="00E55F36"/>
    <w:rsid w:val="00E61035"/>
    <w:rsid w:val="00E614C5"/>
    <w:rsid w:val="00E61BF4"/>
    <w:rsid w:val="00E71C95"/>
    <w:rsid w:val="00E71F37"/>
    <w:rsid w:val="00E73065"/>
    <w:rsid w:val="00E754F2"/>
    <w:rsid w:val="00E81D47"/>
    <w:rsid w:val="00E8274F"/>
    <w:rsid w:val="00E84D38"/>
    <w:rsid w:val="00E858CC"/>
    <w:rsid w:val="00E91CAA"/>
    <w:rsid w:val="00E946B8"/>
    <w:rsid w:val="00E95F48"/>
    <w:rsid w:val="00E979E9"/>
    <w:rsid w:val="00EA31E8"/>
    <w:rsid w:val="00EA47C1"/>
    <w:rsid w:val="00EA5D03"/>
    <w:rsid w:val="00EA5D95"/>
    <w:rsid w:val="00EB4659"/>
    <w:rsid w:val="00EB63D4"/>
    <w:rsid w:val="00EB6FF7"/>
    <w:rsid w:val="00EC0E18"/>
    <w:rsid w:val="00EC4800"/>
    <w:rsid w:val="00EC5E47"/>
    <w:rsid w:val="00EC77ED"/>
    <w:rsid w:val="00EE21B7"/>
    <w:rsid w:val="00EE268C"/>
    <w:rsid w:val="00EE46F9"/>
    <w:rsid w:val="00EE4F6B"/>
    <w:rsid w:val="00EE5159"/>
    <w:rsid w:val="00EE53E8"/>
    <w:rsid w:val="00EE5D03"/>
    <w:rsid w:val="00EF1847"/>
    <w:rsid w:val="00F00427"/>
    <w:rsid w:val="00F0046D"/>
    <w:rsid w:val="00F01659"/>
    <w:rsid w:val="00F01F15"/>
    <w:rsid w:val="00F02C8A"/>
    <w:rsid w:val="00F02E17"/>
    <w:rsid w:val="00F072F2"/>
    <w:rsid w:val="00F07EAF"/>
    <w:rsid w:val="00F0F551"/>
    <w:rsid w:val="00F12704"/>
    <w:rsid w:val="00F13469"/>
    <w:rsid w:val="00F165DD"/>
    <w:rsid w:val="00F20545"/>
    <w:rsid w:val="00F21859"/>
    <w:rsid w:val="00F224BF"/>
    <w:rsid w:val="00F22A16"/>
    <w:rsid w:val="00F23506"/>
    <w:rsid w:val="00F23D8C"/>
    <w:rsid w:val="00F26CDC"/>
    <w:rsid w:val="00F30B14"/>
    <w:rsid w:val="00F312D1"/>
    <w:rsid w:val="00F36AA9"/>
    <w:rsid w:val="00F36FCA"/>
    <w:rsid w:val="00F40A89"/>
    <w:rsid w:val="00F56213"/>
    <w:rsid w:val="00F56ADF"/>
    <w:rsid w:val="00F606F6"/>
    <w:rsid w:val="00F63A39"/>
    <w:rsid w:val="00F63EDF"/>
    <w:rsid w:val="00F6790B"/>
    <w:rsid w:val="00F67AD1"/>
    <w:rsid w:val="00F71197"/>
    <w:rsid w:val="00F71FC5"/>
    <w:rsid w:val="00F746D1"/>
    <w:rsid w:val="00F74BAA"/>
    <w:rsid w:val="00F75BE2"/>
    <w:rsid w:val="00F7624A"/>
    <w:rsid w:val="00F77A99"/>
    <w:rsid w:val="00F77ED7"/>
    <w:rsid w:val="00F80301"/>
    <w:rsid w:val="00F810D8"/>
    <w:rsid w:val="00F84DD5"/>
    <w:rsid w:val="00F860E4"/>
    <w:rsid w:val="00F9062C"/>
    <w:rsid w:val="00F90D68"/>
    <w:rsid w:val="00F91955"/>
    <w:rsid w:val="00F94A67"/>
    <w:rsid w:val="00F95C91"/>
    <w:rsid w:val="00F9639A"/>
    <w:rsid w:val="00F963F1"/>
    <w:rsid w:val="00F97B57"/>
    <w:rsid w:val="00FA00FA"/>
    <w:rsid w:val="00FA092D"/>
    <w:rsid w:val="00FA3494"/>
    <w:rsid w:val="00FA5081"/>
    <w:rsid w:val="00FB0F51"/>
    <w:rsid w:val="00FB1F7A"/>
    <w:rsid w:val="00FC2CB0"/>
    <w:rsid w:val="00FC2DC7"/>
    <w:rsid w:val="00FD02BA"/>
    <w:rsid w:val="00FD05F6"/>
    <w:rsid w:val="00FD0FC2"/>
    <w:rsid w:val="00FD2629"/>
    <w:rsid w:val="00FD28BD"/>
    <w:rsid w:val="00FD3181"/>
    <w:rsid w:val="00FD7A3D"/>
    <w:rsid w:val="00FD7B08"/>
    <w:rsid w:val="00FE0615"/>
    <w:rsid w:val="00FE4616"/>
    <w:rsid w:val="00FE5583"/>
    <w:rsid w:val="00FE732F"/>
    <w:rsid w:val="00FE794A"/>
    <w:rsid w:val="00FE7C36"/>
    <w:rsid w:val="00FF1142"/>
    <w:rsid w:val="00FF141A"/>
    <w:rsid w:val="00FF1B60"/>
    <w:rsid w:val="00FF376B"/>
    <w:rsid w:val="00FF4786"/>
    <w:rsid w:val="00FF50D1"/>
    <w:rsid w:val="010736C3"/>
    <w:rsid w:val="03B7BF45"/>
    <w:rsid w:val="04BD23F3"/>
    <w:rsid w:val="059F8901"/>
    <w:rsid w:val="0621649B"/>
    <w:rsid w:val="06B02C31"/>
    <w:rsid w:val="06D84416"/>
    <w:rsid w:val="0736F6FE"/>
    <w:rsid w:val="07C82886"/>
    <w:rsid w:val="08738A49"/>
    <w:rsid w:val="08D2C75F"/>
    <w:rsid w:val="08DEAA8B"/>
    <w:rsid w:val="09475E01"/>
    <w:rsid w:val="09A62114"/>
    <w:rsid w:val="09E337CF"/>
    <w:rsid w:val="0ABC3C76"/>
    <w:rsid w:val="0B0731FA"/>
    <w:rsid w:val="0B87FC54"/>
    <w:rsid w:val="0BA9A8CD"/>
    <w:rsid w:val="0C19124A"/>
    <w:rsid w:val="0E88E222"/>
    <w:rsid w:val="0EFF0615"/>
    <w:rsid w:val="0F18956A"/>
    <w:rsid w:val="0FE3813E"/>
    <w:rsid w:val="1081627C"/>
    <w:rsid w:val="10B9D069"/>
    <w:rsid w:val="10CCDBB2"/>
    <w:rsid w:val="1183011B"/>
    <w:rsid w:val="11FCB45E"/>
    <w:rsid w:val="12832639"/>
    <w:rsid w:val="128BF9B3"/>
    <w:rsid w:val="12F9A438"/>
    <w:rsid w:val="1575BC8C"/>
    <w:rsid w:val="15AE4881"/>
    <w:rsid w:val="16769DC5"/>
    <w:rsid w:val="16841B93"/>
    <w:rsid w:val="17232ECA"/>
    <w:rsid w:val="17757F09"/>
    <w:rsid w:val="17955243"/>
    <w:rsid w:val="17F87D6C"/>
    <w:rsid w:val="17F9DD41"/>
    <w:rsid w:val="19E4D810"/>
    <w:rsid w:val="1AEC1986"/>
    <w:rsid w:val="1E78615E"/>
    <w:rsid w:val="206EE765"/>
    <w:rsid w:val="22D353A0"/>
    <w:rsid w:val="24ECFDF9"/>
    <w:rsid w:val="254890EA"/>
    <w:rsid w:val="2607C34A"/>
    <w:rsid w:val="262D1BF2"/>
    <w:rsid w:val="26714520"/>
    <w:rsid w:val="26A89197"/>
    <w:rsid w:val="27742021"/>
    <w:rsid w:val="279D2778"/>
    <w:rsid w:val="28D24917"/>
    <w:rsid w:val="2A0D4051"/>
    <w:rsid w:val="2A761492"/>
    <w:rsid w:val="2B1DDDB1"/>
    <w:rsid w:val="2B354958"/>
    <w:rsid w:val="2B857A9D"/>
    <w:rsid w:val="2B9EB9C1"/>
    <w:rsid w:val="2C504D84"/>
    <w:rsid w:val="2D3D40B0"/>
    <w:rsid w:val="2E03E017"/>
    <w:rsid w:val="2E7C640C"/>
    <w:rsid w:val="2FB7B573"/>
    <w:rsid w:val="301D280E"/>
    <w:rsid w:val="314CC57A"/>
    <w:rsid w:val="3187EF2E"/>
    <w:rsid w:val="31D3B99B"/>
    <w:rsid w:val="325D3378"/>
    <w:rsid w:val="3298F8EE"/>
    <w:rsid w:val="32D81358"/>
    <w:rsid w:val="34335D09"/>
    <w:rsid w:val="34AEE657"/>
    <w:rsid w:val="34C6986B"/>
    <w:rsid w:val="354B9792"/>
    <w:rsid w:val="373515DC"/>
    <w:rsid w:val="384D67DF"/>
    <w:rsid w:val="38567430"/>
    <w:rsid w:val="394C2F61"/>
    <w:rsid w:val="3A047FE2"/>
    <w:rsid w:val="3B7474D9"/>
    <w:rsid w:val="3C0886FF"/>
    <w:rsid w:val="3D262BAD"/>
    <w:rsid w:val="3E8DEF60"/>
    <w:rsid w:val="4140911F"/>
    <w:rsid w:val="41777BF2"/>
    <w:rsid w:val="41F3E912"/>
    <w:rsid w:val="434EF10A"/>
    <w:rsid w:val="43E4026A"/>
    <w:rsid w:val="43F4334B"/>
    <w:rsid w:val="4450DA19"/>
    <w:rsid w:val="45077163"/>
    <w:rsid w:val="452ED727"/>
    <w:rsid w:val="46365A67"/>
    <w:rsid w:val="46CC29C3"/>
    <w:rsid w:val="46EC7634"/>
    <w:rsid w:val="471FD826"/>
    <w:rsid w:val="4765E781"/>
    <w:rsid w:val="48560233"/>
    <w:rsid w:val="48E84269"/>
    <w:rsid w:val="48FF75DE"/>
    <w:rsid w:val="49797A09"/>
    <w:rsid w:val="4A4F2ED1"/>
    <w:rsid w:val="4AF18F52"/>
    <w:rsid w:val="4B427A70"/>
    <w:rsid w:val="4C086C79"/>
    <w:rsid w:val="4D126DBC"/>
    <w:rsid w:val="4DF46A92"/>
    <w:rsid w:val="4E54ED4B"/>
    <w:rsid w:val="4EAD3F87"/>
    <w:rsid w:val="4EC08C69"/>
    <w:rsid w:val="4F573096"/>
    <w:rsid w:val="4F5E3911"/>
    <w:rsid w:val="4F6D57D9"/>
    <w:rsid w:val="50A62697"/>
    <w:rsid w:val="51668442"/>
    <w:rsid w:val="52483441"/>
    <w:rsid w:val="52732B57"/>
    <w:rsid w:val="5337531D"/>
    <w:rsid w:val="54B46F64"/>
    <w:rsid w:val="557B5508"/>
    <w:rsid w:val="55E838C2"/>
    <w:rsid w:val="563B435A"/>
    <w:rsid w:val="5684107D"/>
    <w:rsid w:val="57036D0D"/>
    <w:rsid w:val="57A6AAED"/>
    <w:rsid w:val="581DE87D"/>
    <w:rsid w:val="58A51CF2"/>
    <w:rsid w:val="58B16DB5"/>
    <w:rsid w:val="59EB486D"/>
    <w:rsid w:val="59EE4628"/>
    <w:rsid w:val="5B030C7F"/>
    <w:rsid w:val="5C6B0C2F"/>
    <w:rsid w:val="5C7C6052"/>
    <w:rsid w:val="5C880853"/>
    <w:rsid w:val="5D38BA2F"/>
    <w:rsid w:val="5D6F035B"/>
    <w:rsid w:val="5E3AA8E6"/>
    <w:rsid w:val="5ED8E713"/>
    <w:rsid w:val="5F49A993"/>
    <w:rsid w:val="60AF79A0"/>
    <w:rsid w:val="61946266"/>
    <w:rsid w:val="61F64BAD"/>
    <w:rsid w:val="62ACE2A8"/>
    <w:rsid w:val="65837714"/>
    <w:rsid w:val="66419965"/>
    <w:rsid w:val="66BBA45D"/>
    <w:rsid w:val="677FF684"/>
    <w:rsid w:val="691F0A67"/>
    <w:rsid w:val="69854D6E"/>
    <w:rsid w:val="6AA5D4AB"/>
    <w:rsid w:val="6D5633AE"/>
    <w:rsid w:val="6D73C11B"/>
    <w:rsid w:val="6D79AF67"/>
    <w:rsid w:val="6F0DBFDD"/>
    <w:rsid w:val="707B1141"/>
    <w:rsid w:val="70BF9F82"/>
    <w:rsid w:val="71A2AADB"/>
    <w:rsid w:val="728337EA"/>
    <w:rsid w:val="72986160"/>
    <w:rsid w:val="73FEB54E"/>
    <w:rsid w:val="754BE097"/>
    <w:rsid w:val="75EF2D97"/>
    <w:rsid w:val="76AF3317"/>
    <w:rsid w:val="76FF3924"/>
    <w:rsid w:val="7842C90F"/>
    <w:rsid w:val="78E37000"/>
    <w:rsid w:val="79E91D5E"/>
    <w:rsid w:val="7AB4FCA6"/>
    <w:rsid w:val="7BF829F6"/>
    <w:rsid w:val="7C1596A7"/>
    <w:rsid w:val="7C1CCFBA"/>
    <w:rsid w:val="7D7CD1F2"/>
    <w:rsid w:val="7E00653F"/>
    <w:rsid w:val="7ECA28A6"/>
    <w:rsid w:val="7ED33D1D"/>
    <w:rsid w:val="7F926D63"/>
    <w:rsid w:val="7FA3455C"/>
    <w:rsid w:val="7FFB5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DBD45"/>
  <w15:docId w15:val="{E74855CC-6A36-4EA9-A53A-0665BFBD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49C"/>
    <w:pPr>
      <w:spacing w:after="200" w:line="276" w:lineRule="auto"/>
    </w:pPr>
    <w:rPr>
      <w:sz w:val="22"/>
      <w:szCs w:val="22"/>
    </w:rPr>
  </w:style>
  <w:style w:type="paragraph" w:styleId="Heading1">
    <w:name w:val="heading 1"/>
    <w:basedOn w:val="Normal"/>
    <w:link w:val="Heading1Char"/>
    <w:uiPriority w:val="9"/>
    <w:qFormat/>
    <w:rsid w:val="00085AB5"/>
    <w:pPr>
      <w:spacing w:before="100" w:beforeAutospacing="1" w:after="100" w:afterAutospacing="1" w:line="240" w:lineRule="auto"/>
      <w:outlineLvl w:val="0"/>
    </w:pPr>
    <w:rPr>
      <w:rFonts w:ascii="Arial" w:eastAsia="Times New Roman" w:hAnsi="Arial" w:cs="Arial"/>
      <w:b/>
      <w:bCs/>
      <w:color w:val="000000"/>
      <w:kern w:val="36"/>
      <w:sz w:val="27"/>
      <w:szCs w:val="27"/>
    </w:rPr>
  </w:style>
  <w:style w:type="paragraph" w:styleId="Heading2">
    <w:name w:val="heading 2"/>
    <w:basedOn w:val="Normal"/>
    <w:link w:val="Heading2Char"/>
    <w:uiPriority w:val="9"/>
    <w:qFormat/>
    <w:rsid w:val="00085AB5"/>
    <w:pPr>
      <w:spacing w:before="100" w:beforeAutospacing="1" w:after="100" w:afterAutospacing="1" w:line="240" w:lineRule="auto"/>
      <w:outlineLvl w:val="1"/>
    </w:pPr>
    <w:rPr>
      <w:rFonts w:ascii="Arial" w:eastAsia="Times New Roman" w:hAnsi="Arial" w:cs="Arial"/>
      <w:b/>
      <w:bCs/>
      <w:color w:val="316397"/>
      <w:sz w:val="21"/>
      <w:szCs w:val="21"/>
    </w:rPr>
  </w:style>
  <w:style w:type="paragraph" w:styleId="Heading3">
    <w:name w:val="heading 3"/>
    <w:basedOn w:val="Normal"/>
    <w:next w:val="Normal"/>
    <w:link w:val="Heading3Char"/>
    <w:uiPriority w:val="9"/>
    <w:unhideWhenUsed/>
    <w:qFormat/>
    <w:rsid w:val="00C20E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13"/>
    <w:pPr>
      <w:ind w:left="720"/>
      <w:contextualSpacing/>
    </w:pPr>
  </w:style>
  <w:style w:type="character" w:customStyle="1" w:styleId="Heading1Char">
    <w:name w:val="Heading 1 Char"/>
    <w:basedOn w:val="DefaultParagraphFont"/>
    <w:link w:val="Heading1"/>
    <w:uiPriority w:val="9"/>
    <w:rsid w:val="00085AB5"/>
    <w:rPr>
      <w:rFonts w:ascii="Arial" w:eastAsia="Times New Roman" w:hAnsi="Arial" w:cs="Arial"/>
      <w:b/>
      <w:bCs/>
      <w:color w:val="000000"/>
      <w:kern w:val="36"/>
      <w:sz w:val="27"/>
      <w:szCs w:val="27"/>
    </w:rPr>
  </w:style>
  <w:style w:type="character" w:customStyle="1" w:styleId="Heading2Char">
    <w:name w:val="Heading 2 Char"/>
    <w:basedOn w:val="DefaultParagraphFont"/>
    <w:link w:val="Heading2"/>
    <w:uiPriority w:val="9"/>
    <w:rsid w:val="00085AB5"/>
    <w:rPr>
      <w:rFonts w:ascii="Arial" w:eastAsia="Times New Roman" w:hAnsi="Arial" w:cs="Arial"/>
      <w:b/>
      <w:bCs/>
      <w:color w:val="316397"/>
      <w:sz w:val="21"/>
      <w:szCs w:val="21"/>
    </w:rPr>
  </w:style>
  <w:style w:type="paragraph" w:styleId="NormalWeb">
    <w:name w:val="Normal (Web)"/>
    <w:basedOn w:val="Normal"/>
    <w:uiPriority w:val="99"/>
    <w:semiHidden/>
    <w:unhideWhenUsed/>
    <w:rsid w:val="00085AB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D0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65"/>
    <w:rPr>
      <w:rFonts w:ascii="Tahoma" w:hAnsi="Tahoma" w:cs="Tahoma"/>
      <w:sz w:val="16"/>
      <w:szCs w:val="16"/>
    </w:rPr>
  </w:style>
  <w:style w:type="paragraph" w:styleId="Header">
    <w:name w:val="header"/>
    <w:basedOn w:val="Normal"/>
    <w:link w:val="HeaderChar"/>
    <w:uiPriority w:val="99"/>
    <w:unhideWhenUsed/>
    <w:rsid w:val="00042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FFA"/>
    <w:rPr>
      <w:sz w:val="22"/>
      <w:szCs w:val="22"/>
    </w:rPr>
  </w:style>
  <w:style w:type="paragraph" w:styleId="Footer">
    <w:name w:val="footer"/>
    <w:basedOn w:val="Normal"/>
    <w:link w:val="FooterChar"/>
    <w:uiPriority w:val="99"/>
    <w:unhideWhenUsed/>
    <w:rsid w:val="00042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FFA"/>
    <w:rPr>
      <w:sz w:val="22"/>
      <w:szCs w:val="22"/>
    </w:rPr>
  </w:style>
  <w:style w:type="paragraph" w:styleId="Title">
    <w:name w:val="Title"/>
    <w:basedOn w:val="Normal"/>
    <w:next w:val="Normal"/>
    <w:link w:val="TitleChar"/>
    <w:uiPriority w:val="10"/>
    <w:qFormat/>
    <w:rsid w:val="00C2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0EB5"/>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20EB5"/>
    <w:rPr>
      <w:sz w:val="22"/>
      <w:szCs w:val="22"/>
    </w:rPr>
  </w:style>
  <w:style w:type="paragraph" w:styleId="Subtitle">
    <w:name w:val="Subtitle"/>
    <w:basedOn w:val="Normal"/>
    <w:next w:val="Normal"/>
    <w:link w:val="SubtitleChar"/>
    <w:uiPriority w:val="11"/>
    <w:qFormat/>
    <w:rsid w:val="00C20E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0EB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20EB5"/>
    <w:rPr>
      <w:rFonts w:asciiTheme="majorHAnsi" w:eastAsiaTheme="majorEastAsia" w:hAnsiTheme="majorHAnsi" w:cstheme="majorBidi"/>
      <w:b/>
      <w:bCs/>
      <w:color w:val="4F81BD" w:themeColor="accent1"/>
      <w:sz w:val="22"/>
      <w:szCs w:val="22"/>
    </w:rPr>
  </w:style>
  <w:style w:type="character" w:styleId="CommentReference">
    <w:name w:val="annotation reference"/>
    <w:basedOn w:val="DefaultParagraphFont"/>
    <w:uiPriority w:val="99"/>
    <w:semiHidden/>
    <w:unhideWhenUsed/>
    <w:rsid w:val="001D01AF"/>
    <w:rPr>
      <w:sz w:val="16"/>
      <w:szCs w:val="16"/>
    </w:rPr>
  </w:style>
  <w:style w:type="paragraph" w:styleId="CommentText">
    <w:name w:val="annotation text"/>
    <w:basedOn w:val="Normal"/>
    <w:link w:val="CommentTextChar"/>
    <w:uiPriority w:val="99"/>
    <w:semiHidden/>
    <w:unhideWhenUsed/>
    <w:rsid w:val="001D01AF"/>
    <w:pPr>
      <w:spacing w:line="240" w:lineRule="auto"/>
    </w:pPr>
    <w:rPr>
      <w:sz w:val="20"/>
      <w:szCs w:val="20"/>
    </w:rPr>
  </w:style>
  <w:style w:type="character" w:customStyle="1" w:styleId="CommentTextChar">
    <w:name w:val="Comment Text Char"/>
    <w:basedOn w:val="DefaultParagraphFont"/>
    <w:link w:val="CommentText"/>
    <w:uiPriority w:val="99"/>
    <w:semiHidden/>
    <w:rsid w:val="001D01AF"/>
  </w:style>
  <w:style w:type="paragraph" w:styleId="CommentSubject">
    <w:name w:val="annotation subject"/>
    <w:basedOn w:val="CommentText"/>
    <w:next w:val="CommentText"/>
    <w:link w:val="CommentSubjectChar"/>
    <w:uiPriority w:val="99"/>
    <w:semiHidden/>
    <w:unhideWhenUsed/>
    <w:rsid w:val="001D01AF"/>
    <w:rPr>
      <w:b/>
      <w:bCs/>
    </w:rPr>
  </w:style>
  <w:style w:type="character" w:customStyle="1" w:styleId="CommentSubjectChar">
    <w:name w:val="Comment Subject Char"/>
    <w:basedOn w:val="CommentTextChar"/>
    <w:link w:val="CommentSubject"/>
    <w:uiPriority w:val="99"/>
    <w:semiHidden/>
    <w:rsid w:val="001D01AF"/>
    <w:rPr>
      <w:b/>
      <w:bCs/>
    </w:rPr>
  </w:style>
  <w:style w:type="table" w:styleId="LightGrid-Accent4">
    <w:name w:val="Light Grid Accent 4"/>
    <w:basedOn w:val="TableNormal"/>
    <w:uiPriority w:val="62"/>
    <w:rsid w:val="00F9639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TableGrid">
    <w:name w:val="Table Grid"/>
    <w:basedOn w:val="TableNormal"/>
    <w:uiPriority w:val="39"/>
    <w:rsid w:val="00CA5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1B334A"/>
    <w:pPr>
      <w:autoSpaceDE w:val="0"/>
      <w:autoSpaceDN w:val="0"/>
      <w:spacing w:after="0" w:line="240" w:lineRule="auto"/>
    </w:pPr>
    <w:rPr>
      <w:rFonts w:ascii="Arial" w:hAnsi="Arial" w:cs="Arial"/>
      <w:color w:val="000000"/>
      <w:sz w:val="24"/>
      <w:szCs w:val="24"/>
    </w:rPr>
  </w:style>
  <w:style w:type="paragraph" w:styleId="BodyTextIndent">
    <w:name w:val="Body Text Indent"/>
    <w:basedOn w:val="Normal"/>
    <w:link w:val="BodyTextIndentChar"/>
    <w:rsid w:val="00445602"/>
    <w:pPr>
      <w:spacing w:after="120" w:line="240" w:lineRule="auto"/>
      <w:ind w:left="36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445602"/>
    <w:rPr>
      <w:rFonts w:ascii="Times New Roman" w:eastAsia="Times New Roman" w:hAnsi="Times New Roman"/>
      <w:sz w:val="24"/>
      <w:szCs w:val="24"/>
    </w:rPr>
  </w:style>
  <w:style w:type="paragraph" w:styleId="BodyText">
    <w:name w:val="Body Text"/>
    <w:basedOn w:val="Normal"/>
    <w:link w:val="BodyTextChar"/>
    <w:rsid w:val="00D30FF2"/>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D30FF2"/>
    <w:rPr>
      <w:rFonts w:ascii="Times New Roman" w:eastAsia="Times New Roman" w:hAnsi="Times New Roman"/>
      <w:sz w:val="24"/>
      <w:szCs w:val="24"/>
    </w:rPr>
  </w:style>
  <w:style w:type="character" w:styleId="Hyperlink">
    <w:name w:val="Hyperlink"/>
    <w:basedOn w:val="DefaultParagraphFont"/>
    <w:uiPriority w:val="99"/>
    <w:unhideWhenUsed/>
    <w:rsid w:val="00014327"/>
    <w:rPr>
      <w:color w:val="0000FF" w:themeColor="hyperlink"/>
      <w:u w:val="single"/>
    </w:rPr>
  </w:style>
  <w:style w:type="character" w:styleId="UnresolvedMention">
    <w:name w:val="Unresolved Mention"/>
    <w:basedOn w:val="DefaultParagraphFont"/>
    <w:uiPriority w:val="99"/>
    <w:semiHidden/>
    <w:unhideWhenUsed/>
    <w:rsid w:val="00014327"/>
    <w:rPr>
      <w:color w:val="605E5C"/>
      <w:shd w:val="clear" w:color="auto" w:fill="E1DFDD"/>
    </w:rPr>
  </w:style>
  <w:style w:type="paragraph" w:styleId="TOCHeading">
    <w:name w:val="TOC Heading"/>
    <w:basedOn w:val="Heading1"/>
    <w:next w:val="Normal"/>
    <w:uiPriority w:val="39"/>
    <w:unhideWhenUsed/>
    <w:qFormat/>
    <w:rsid w:val="004E149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3C6D84"/>
    <w:pPr>
      <w:tabs>
        <w:tab w:val="right" w:leader="dot" w:pos="9360"/>
      </w:tabs>
      <w:spacing w:after="100"/>
    </w:pPr>
  </w:style>
  <w:style w:type="paragraph" w:styleId="TOC2">
    <w:name w:val="toc 2"/>
    <w:basedOn w:val="Normal"/>
    <w:next w:val="Normal"/>
    <w:autoRedefine/>
    <w:uiPriority w:val="39"/>
    <w:unhideWhenUsed/>
    <w:rsid w:val="000016D1"/>
    <w:pPr>
      <w:spacing w:after="100"/>
      <w:ind w:left="220"/>
    </w:pPr>
  </w:style>
  <w:style w:type="character" w:customStyle="1" w:styleId="ui-provider">
    <w:name w:val="ui-provider"/>
    <w:basedOn w:val="DefaultParagraphFont"/>
    <w:rsid w:val="00976F5D"/>
  </w:style>
  <w:style w:type="character" w:styleId="FollowedHyperlink">
    <w:name w:val="FollowedHyperlink"/>
    <w:basedOn w:val="DefaultParagraphFont"/>
    <w:uiPriority w:val="99"/>
    <w:semiHidden/>
    <w:unhideWhenUsed/>
    <w:rsid w:val="000B0437"/>
    <w:rPr>
      <w:color w:val="800080" w:themeColor="followedHyperlink"/>
      <w:u w:val="single"/>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3C6D84"/>
    <w:rPr>
      <w:sz w:val="22"/>
      <w:szCs w:val="22"/>
    </w:rPr>
  </w:style>
  <w:style w:type="character" w:customStyle="1" w:styleId="AAMSKBSegmentNumberingHighlight">
    <w:name w:val="AAMS KB Segment Numbering Highlight"/>
    <w:basedOn w:val="DefaultParagraphFont"/>
    <w:uiPriority w:val="99"/>
    <w:rsid w:val="00241F9C"/>
    <w:rPr>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7007">
      <w:bodyDiv w:val="1"/>
      <w:marLeft w:val="0"/>
      <w:marRight w:val="0"/>
      <w:marTop w:val="0"/>
      <w:marBottom w:val="0"/>
      <w:divBdr>
        <w:top w:val="none" w:sz="0" w:space="0" w:color="auto"/>
        <w:left w:val="none" w:sz="0" w:space="0" w:color="auto"/>
        <w:bottom w:val="none" w:sz="0" w:space="0" w:color="auto"/>
        <w:right w:val="none" w:sz="0" w:space="0" w:color="auto"/>
      </w:divBdr>
    </w:div>
    <w:div w:id="140733250">
      <w:bodyDiv w:val="1"/>
      <w:marLeft w:val="0"/>
      <w:marRight w:val="0"/>
      <w:marTop w:val="0"/>
      <w:marBottom w:val="0"/>
      <w:divBdr>
        <w:top w:val="none" w:sz="0" w:space="0" w:color="auto"/>
        <w:left w:val="none" w:sz="0" w:space="0" w:color="auto"/>
        <w:bottom w:val="none" w:sz="0" w:space="0" w:color="auto"/>
        <w:right w:val="none" w:sz="0" w:space="0" w:color="auto"/>
      </w:divBdr>
    </w:div>
    <w:div w:id="154883580">
      <w:bodyDiv w:val="1"/>
      <w:marLeft w:val="0"/>
      <w:marRight w:val="0"/>
      <w:marTop w:val="0"/>
      <w:marBottom w:val="0"/>
      <w:divBdr>
        <w:top w:val="none" w:sz="0" w:space="0" w:color="auto"/>
        <w:left w:val="none" w:sz="0" w:space="0" w:color="auto"/>
        <w:bottom w:val="none" w:sz="0" w:space="0" w:color="auto"/>
        <w:right w:val="none" w:sz="0" w:space="0" w:color="auto"/>
      </w:divBdr>
    </w:div>
    <w:div w:id="165170936">
      <w:bodyDiv w:val="1"/>
      <w:marLeft w:val="0"/>
      <w:marRight w:val="0"/>
      <w:marTop w:val="0"/>
      <w:marBottom w:val="0"/>
      <w:divBdr>
        <w:top w:val="none" w:sz="0" w:space="0" w:color="auto"/>
        <w:left w:val="none" w:sz="0" w:space="0" w:color="auto"/>
        <w:bottom w:val="none" w:sz="0" w:space="0" w:color="auto"/>
        <w:right w:val="none" w:sz="0" w:space="0" w:color="auto"/>
      </w:divBdr>
    </w:div>
    <w:div w:id="174926065">
      <w:bodyDiv w:val="1"/>
      <w:marLeft w:val="0"/>
      <w:marRight w:val="0"/>
      <w:marTop w:val="0"/>
      <w:marBottom w:val="0"/>
      <w:divBdr>
        <w:top w:val="none" w:sz="0" w:space="0" w:color="auto"/>
        <w:left w:val="none" w:sz="0" w:space="0" w:color="auto"/>
        <w:bottom w:val="none" w:sz="0" w:space="0" w:color="auto"/>
        <w:right w:val="none" w:sz="0" w:space="0" w:color="auto"/>
      </w:divBdr>
      <w:divsChild>
        <w:div w:id="1233850539">
          <w:marLeft w:val="0"/>
          <w:marRight w:val="0"/>
          <w:marTop w:val="0"/>
          <w:marBottom w:val="0"/>
          <w:divBdr>
            <w:top w:val="none" w:sz="0" w:space="0" w:color="auto"/>
            <w:left w:val="none" w:sz="0" w:space="0" w:color="auto"/>
            <w:bottom w:val="none" w:sz="0" w:space="0" w:color="auto"/>
            <w:right w:val="none" w:sz="0" w:space="0" w:color="auto"/>
          </w:divBdr>
          <w:divsChild>
            <w:div w:id="539047738">
              <w:marLeft w:val="0"/>
              <w:marRight w:val="0"/>
              <w:marTop w:val="0"/>
              <w:marBottom w:val="0"/>
              <w:divBdr>
                <w:top w:val="none" w:sz="0" w:space="0" w:color="auto"/>
                <w:left w:val="none" w:sz="0" w:space="0" w:color="auto"/>
                <w:bottom w:val="none" w:sz="0" w:space="0" w:color="auto"/>
                <w:right w:val="none" w:sz="0" w:space="0" w:color="auto"/>
              </w:divBdr>
              <w:divsChild>
                <w:div w:id="13497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6664">
      <w:bodyDiv w:val="1"/>
      <w:marLeft w:val="0"/>
      <w:marRight w:val="0"/>
      <w:marTop w:val="0"/>
      <w:marBottom w:val="0"/>
      <w:divBdr>
        <w:top w:val="none" w:sz="0" w:space="0" w:color="auto"/>
        <w:left w:val="none" w:sz="0" w:space="0" w:color="auto"/>
        <w:bottom w:val="none" w:sz="0" w:space="0" w:color="auto"/>
        <w:right w:val="none" w:sz="0" w:space="0" w:color="auto"/>
      </w:divBdr>
    </w:div>
    <w:div w:id="212041422">
      <w:bodyDiv w:val="1"/>
      <w:marLeft w:val="0"/>
      <w:marRight w:val="0"/>
      <w:marTop w:val="0"/>
      <w:marBottom w:val="0"/>
      <w:divBdr>
        <w:top w:val="none" w:sz="0" w:space="0" w:color="auto"/>
        <w:left w:val="none" w:sz="0" w:space="0" w:color="auto"/>
        <w:bottom w:val="none" w:sz="0" w:space="0" w:color="auto"/>
        <w:right w:val="none" w:sz="0" w:space="0" w:color="auto"/>
      </w:divBdr>
    </w:div>
    <w:div w:id="328798640">
      <w:bodyDiv w:val="1"/>
      <w:marLeft w:val="0"/>
      <w:marRight w:val="0"/>
      <w:marTop w:val="0"/>
      <w:marBottom w:val="0"/>
      <w:divBdr>
        <w:top w:val="none" w:sz="0" w:space="0" w:color="auto"/>
        <w:left w:val="none" w:sz="0" w:space="0" w:color="auto"/>
        <w:bottom w:val="none" w:sz="0" w:space="0" w:color="auto"/>
        <w:right w:val="none" w:sz="0" w:space="0" w:color="auto"/>
      </w:divBdr>
      <w:divsChild>
        <w:div w:id="1910655876">
          <w:marLeft w:val="0"/>
          <w:marRight w:val="0"/>
          <w:marTop w:val="0"/>
          <w:marBottom w:val="0"/>
          <w:divBdr>
            <w:top w:val="none" w:sz="0" w:space="0" w:color="auto"/>
            <w:left w:val="none" w:sz="0" w:space="0" w:color="auto"/>
            <w:bottom w:val="none" w:sz="0" w:space="0" w:color="auto"/>
            <w:right w:val="none" w:sz="0" w:space="0" w:color="auto"/>
          </w:divBdr>
          <w:divsChild>
            <w:div w:id="789787211">
              <w:marLeft w:val="0"/>
              <w:marRight w:val="0"/>
              <w:marTop w:val="0"/>
              <w:marBottom w:val="0"/>
              <w:divBdr>
                <w:top w:val="none" w:sz="0" w:space="0" w:color="auto"/>
                <w:left w:val="none" w:sz="0" w:space="0" w:color="auto"/>
                <w:bottom w:val="none" w:sz="0" w:space="0" w:color="auto"/>
                <w:right w:val="none" w:sz="0" w:space="0" w:color="auto"/>
              </w:divBdr>
              <w:divsChild>
                <w:div w:id="3632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92956">
      <w:bodyDiv w:val="1"/>
      <w:marLeft w:val="0"/>
      <w:marRight w:val="0"/>
      <w:marTop w:val="0"/>
      <w:marBottom w:val="0"/>
      <w:divBdr>
        <w:top w:val="none" w:sz="0" w:space="0" w:color="auto"/>
        <w:left w:val="none" w:sz="0" w:space="0" w:color="auto"/>
        <w:bottom w:val="none" w:sz="0" w:space="0" w:color="auto"/>
        <w:right w:val="none" w:sz="0" w:space="0" w:color="auto"/>
      </w:divBdr>
    </w:div>
    <w:div w:id="401293498">
      <w:bodyDiv w:val="1"/>
      <w:marLeft w:val="0"/>
      <w:marRight w:val="0"/>
      <w:marTop w:val="0"/>
      <w:marBottom w:val="0"/>
      <w:divBdr>
        <w:top w:val="none" w:sz="0" w:space="0" w:color="auto"/>
        <w:left w:val="none" w:sz="0" w:space="0" w:color="auto"/>
        <w:bottom w:val="none" w:sz="0" w:space="0" w:color="auto"/>
        <w:right w:val="none" w:sz="0" w:space="0" w:color="auto"/>
      </w:divBdr>
    </w:div>
    <w:div w:id="417556171">
      <w:bodyDiv w:val="1"/>
      <w:marLeft w:val="0"/>
      <w:marRight w:val="0"/>
      <w:marTop w:val="0"/>
      <w:marBottom w:val="0"/>
      <w:divBdr>
        <w:top w:val="none" w:sz="0" w:space="0" w:color="auto"/>
        <w:left w:val="none" w:sz="0" w:space="0" w:color="auto"/>
        <w:bottom w:val="none" w:sz="0" w:space="0" w:color="auto"/>
        <w:right w:val="none" w:sz="0" w:space="0" w:color="auto"/>
      </w:divBdr>
    </w:div>
    <w:div w:id="445737894">
      <w:bodyDiv w:val="1"/>
      <w:marLeft w:val="0"/>
      <w:marRight w:val="0"/>
      <w:marTop w:val="0"/>
      <w:marBottom w:val="0"/>
      <w:divBdr>
        <w:top w:val="none" w:sz="0" w:space="0" w:color="auto"/>
        <w:left w:val="none" w:sz="0" w:space="0" w:color="auto"/>
        <w:bottom w:val="none" w:sz="0" w:space="0" w:color="auto"/>
        <w:right w:val="none" w:sz="0" w:space="0" w:color="auto"/>
      </w:divBdr>
    </w:div>
    <w:div w:id="661084503">
      <w:bodyDiv w:val="1"/>
      <w:marLeft w:val="0"/>
      <w:marRight w:val="0"/>
      <w:marTop w:val="0"/>
      <w:marBottom w:val="0"/>
      <w:divBdr>
        <w:top w:val="none" w:sz="0" w:space="0" w:color="auto"/>
        <w:left w:val="none" w:sz="0" w:space="0" w:color="auto"/>
        <w:bottom w:val="none" w:sz="0" w:space="0" w:color="auto"/>
        <w:right w:val="none" w:sz="0" w:space="0" w:color="auto"/>
      </w:divBdr>
    </w:div>
    <w:div w:id="666520892">
      <w:bodyDiv w:val="1"/>
      <w:marLeft w:val="0"/>
      <w:marRight w:val="0"/>
      <w:marTop w:val="0"/>
      <w:marBottom w:val="0"/>
      <w:divBdr>
        <w:top w:val="none" w:sz="0" w:space="0" w:color="auto"/>
        <w:left w:val="none" w:sz="0" w:space="0" w:color="auto"/>
        <w:bottom w:val="none" w:sz="0" w:space="0" w:color="auto"/>
        <w:right w:val="none" w:sz="0" w:space="0" w:color="auto"/>
      </w:divBdr>
    </w:div>
    <w:div w:id="683166981">
      <w:bodyDiv w:val="1"/>
      <w:marLeft w:val="0"/>
      <w:marRight w:val="0"/>
      <w:marTop w:val="0"/>
      <w:marBottom w:val="0"/>
      <w:divBdr>
        <w:top w:val="none" w:sz="0" w:space="0" w:color="auto"/>
        <w:left w:val="none" w:sz="0" w:space="0" w:color="auto"/>
        <w:bottom w:val="none" w:sz="0" w:space="0" w:color="auto"/>
        <w:right w:val="none" w:sz="0" w:space="0" w:color="auto"/>
      </w:divBdr>
    </w:div>
    <w:div w:id="755369427">
      <w:bodyDiv w:val="1"/>
      <w:marLeft w:val="0"/>
      <w:marRight w:val="0"/>
      <w:marTop w:val="0"/>
      <w:marBottom w:val="0"/>
      <w:divBdr>
        <w:top w:val="none" w:sz="0" w:space="0" w:color="auto"/>
        <w:left w:val="none" w:sz="0" w:space="0" w:color="auto"/>
        <w:bottom w:val="none" w:sz="0" w:space="0" w:color="auto"/>
        <w:right w:val="none" w:sz="0" w:space="0" w:color="auto"/>
      </w:divBdr>
      <w:divsChild>
        <w:div w:id="1221939600">
          <w:marLeft w:val="0"/>
          <w:marRight w:val="0"/>
          <w:marTop w:val="0"/>
          <w:marBottom w:val="0"/>
          <w:divBdr>
            <w:top w:val="none" w:sz="0" w:space="0" w:color="auto"/>
            <w:left w:val="none" w:sz="0" w:space="0" w:color="auto"/>
            <w:bottom w:val="none" w:sz="0" w:space="0" w:color="auto"/>
            <w:right w:val="none" w:sz="0" w:space="0" w:color="auto"/>
          </w:divBdr>
        </w:div>
      </w:divsChild>
    </w:div>
    <w:div w:id="779758219">
      <w:bodyDiv w:val="1"/>
      <w:marLeft w:val="0"/>
      <w:marRight w:val="0"/>
      <w:marTop w:val="0"/>
      <w:marBottom w:val="0"/>
      <w:divBdr>
        <w:top w:val="none" w:sz="0" w:space="0" w:color="auto"/>
        <w:left w:val="none" w:sz="0" w:space="0" w:color="auto"/>
        <w:bottom w:val="none" w:sz="0" w:space="0" w:color="auto"/>
        <w:right w:val="none" w:sz="0" w:space="0" w:color="auto"/>
      </w:divBdr>
    </w:div>
    <w:div w:id="780879636">
      <w:bodyDiv w:val="1"/>
      <w:marLeft w:val="0"/>
      <w:marRight w:val="0"/>
      <w:marTop w:val="0"/>
      <w:marBottom w:val="0"/>
      <w:divBdr>
        <w:top w:val="none" w:sz="0" w:space="0" w:color="auto"/>
        <w:left w:val="none" w:sz="0" w:space="0" w:color="auto"/>
        <w:bottom w:val="none" w:sz="0" w:space="0" w:color="auto"/>
        <w:right w:val="none" w:sz="0" w:space="0" w:color="auto"/>
      </w:divBdr>
    </w:div>
    <w:div w:id="845436011">
      <w:bodyDiv w:val="1"/>
      <w:marLeft w:val="0"/>
      <w:marRight w:val="0"/>
      <w:marTop w:val="0"/>
      <w:marBottom w:val="0"/>
      <w:divBdr>
        <w:top w:val="none" w:sz="0" w:space="0" w:color="auto"/>
        <w:left w:val="none" w:sz="0" w:space="0" w:color="auto"/>
        <w:bottom w:val="none" w:sz="0" w:space="0" w:color="auto"/>
        <w:right w:val="none" w:sz="0" w:space="0" w:color="auto"/>
      </w:divBdr>
    </w:div>
    <w:div w:id="869487419">
      <w:bodyDiv w:val="1"/>
      <w:marLeft w:val="0"/>
      <w:marRight w:val="0"/>
      <w:marTop w:val="0"/>
      <w:marBottom w:val="0"/>
      <w:divBdr>
        <w:top w:val="none" w:sz="0" w:space="0" w:color="auto"/>
        <w:left w:val="none" w:sz="0" w:space="0" w:color="auto"/>
        <w:bottom w:val="none" w:sz="0" w:space="0" w:color="auto"/>
        <w:right w:val="none" w:sz="0" w:space="0" w:color="auto"/>
      </w:divBdr>
    </w:div>
    <w:div w:id="943465561">
      <w:bodyDiv w:val="1"/>
      <w:marLeft w:val="0"/>
      <w:marRight w:val="0"/>
      <w:marTop w:val="0"/>
      <w:marBottom w:val="0"/>
      <w:divBdr>
        <w:top w:val="none" w:sz="0" w:space="0" w:color="auto"/>
        <w:left w:val="none" w:sz="0" w:space="0" w:color="auto"/>
        <w:bottom w:val="none" w:sz="0" w:space="0" w:color="auto"/>
        <w:right w:val="none" w:sz="0" w:space="0" w:color="auto"/>
      </w:divBdr>
    </w:div>
    <w:div w:id="1008485934">
      <w:bodyDiv w:val="1"/>
      <w:marLeft w:val="0"/>
      <w:marRight w:val="0"/>
      <w:marTop w:val="0"/>
      <w:marBottom w:val="0"/>
      <w:divBdr>
        <w:top w:val="none" w:sz="0" w:space="0" w:color="auto"/>
        <w:left w:val="none" w:sz="0" w:space="0" w:color="auto"/>
        <w:bottom w:val="none" w:sz="0" w:space="0" w:color="auto"/>
        <w:right w:val="none" w:sz="0" w:space="0" w:color="auto"/>
      </w:divBdr>
    </w:div>
    <w:div w:id="1045182780">
      <w:bodyDiv w:val="1"/>
      <w:marLeft w:val="0"/>
      <w:marRight w:val="0"/>
      <w:marTop w:val="0"/>
      <w:marBottom w:val="0"/>
      <w:divBdr>
        <w:top w:val="none" w:sz="0" w:space="0" w:color="auto"/>
        <w:left w:val="none" w:sz="0" w:space="0" w:color="auto"/>
        <w:bottom w:val="none" w:sz="0" w:space="0" w:color="auto"/>
        <w:right w:val="none" w:sz="0" w:space="0" w:color="auto"/>
      </w:divBdr>
    </w:div>
    <w:div w:id="1069309189">
      <w:bodyDiv w:val="1"/>
      <w:marLeft w:val="0"/>
      <w:marRight w:val="0"/>
      <w:marTop w:val="0"/>
      <w:marBottom w:val="0"/>
      <w:divBdr>
        <w:top w:val="none" w:sz="0" w:space="0" w:color="auto"/>
        <w:left w:val="none" w:sz="0" w:space="0" w:color="auto"/>
        <w:bottom w:val="none" w:sz="0" w:space="0" w:color="auto"/>
        <w:right w:val="none" w:sz="0" w:space="0" w:color="auto"/>
      </w:divBdr>
      <w:divsChild>
        <w:div w:id="1245919728">
          <w:marLeft w:val="0"/>
          <w:marRight w:val="0"/>
          <w:marTop w:val="0"/>
          <w:marBottom w:val="0"/>
          <w:divBdr>
            <w:top w:val="none" w:sz="0" w:space="0" w:color="auto"/>
            <w:left w:val="none" w:sz="0" w:space="0" w:color="auto"/>
            <w:bottom w:val="none" w:sz="0" w:space="0" w:color="auto"/>
            <w:right w:val="none" w:sz="0" w:space="0" w:color="auto"/>
          </w:divBdr>
          <w:divsChild>
            <w:div w:id="1702433678">
              <w:marLeft w:val="0"/>
              <w:marRight w:val="0"/>
              <w:marTop w:val="0"/>
              <w:marBottom w:val="0"/>
              <w:divBdr>
                <w:top w:val="none" w:sz="0" w:space="0" w:color="auto"/>
                <w:left w:val="none" w:sz="0" w:space="0" w:color="auto"/>
                <w:bottom w:val="none" w:sz="0" w:space="0" w:color="auto"/>
                <w:right w:val="none" w:sz="0" w:space="0" w:color="auto"/>
              </w:divBdr>
              <w:divsChild>
                <w:div w:id="1733968660">
                  <w:marLeft w:val="0"/>
                  <w:marRight w:val="0"/>
                  <w:marTop w:val="0"/>
                  <w:marBottom w:val="0"/>
                  <w:divBdr>
                    <w:top w:val="none" w:sz="0" w:space="0" w:color="auto"/>
                    <w:left w:val="none" w:sz="0" w:space="0" w:color="auto"/>
                    <w:bottom w:val="none" w:sz="0" w:space="0" w:color="auto"/>
                    <w:right w:val="none" w:sz="0" w:space="0" w:color="auto"/>
                  </w:divBdr>
                  <w:divsChild>
                    <w:div w:id="1601526232">
                      <w:marLeft w:val="0"/>
                      <w:marRight w:val="0"/>
                      <w:marTop w:val="0"/>
                      <w:marBottom w:val="0"/>
                      <w:divBdr>
                        <w:top w:val="none" w:sz="0" w:space="0" w:color="auto"/>
                        <w:left w:val="none" w:sz="0" w:space="0" w:color="auto"/>
                        <w:bottom w:val="none" w:sz="0" w:space="0" w:color="auto"/>
                        <w:right w:val="none" w:sz="0" w:space="0" w:color="auto"/>
                      </w:divBdr>
                      <w:divsChild>
                        <w:div w:id="726799574">
                          <w:marLeft w:val="0"/>
                          <w:marRight w:val="0"/>
                          <w:marTop w:val="0"/>
                          <w:marBottom w:val="0"/>
                          <w:divBdr>
                            <w:top w:val="none" w:sz="0" w:space="0" w:color="auto"/>
                            <w:left w:val="none" w:sz="0" w:space="0" w:color="auto"/>
                            <w:bottom w:val="none" w:sz="0" w:space="0" w:color="auto"/>
                            <w:right w:val="none" w:sz="0" w:space="0" w:color="auto"/>
                          </w:divBdr>
                          <w:divsChild>
                            <w:div w:id="720253223">
                              <w:marLeft w:val="0"/>
                              <w:marRight w:val="0"/>
                              <w:marTop w:val="0"/>
                              <w:marBottom w:val="0"/>
                              <w:divBdr>
                                <w:top w:val="none" w:sz="0" w:space="0" w:color="auto"/>
                                <w:left w:val="none" w:sz="0" w:space="0" w:color="auto"/>
                                <w:bottom w:val="none" w:sz="0" w:space="0" w:color="auto"/>
                                <w:right w:val="none" w:sz="0" w:space="0" w:color="auto"/>
                              </w:divBdr>
                              <w:divsChild>
                                <w:div w:id="1849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585022">
      <w:bodyDiv w:val="1"/>
      <w:marLeft w:val="0"/>
      <w:marRight w:val="0"/>
      <w:marTop w:val="0"/>
      <w:marBottom w:val="0"/>
      <w:divBdr>
        <w:top w:val="none" w:sz="0" w:space="0" w:color="auto"/>
        <w:left w:val="none" w:sz="0" w:space="0" w:color="auto"/>
        <w:bottom w:val="none" w:sz="0" w:space="0" w:color="auto"/>
        <w:right w:val="none" w:sz="0" w:space="0" w:color="auto"/>
      </w:divBdr>
    </w:div>
    <w:div w:id="1075933986">
      <w:bodyDiv w:val="1"/>
      <w:marLeft w:val="0"/>
      <w:marRight w:val="0"/>
      <w:marTop w:val="0"/>
      <w:marBottom w:val="0"/>
      <w:divBdr>
        <w:top w:val="none" w:sz="0" w:space="0" w:color="auto"/>
        <w:left w:val="none" w:sz="0" w:space="0" w:color="auto"/>
        <w:bottom w:val="none" w:sz="0" w:space="0" w:color="auto"/>
        <w:right w:val="none" w:sz="0" w:space="0" w:color="auto"/>
      </w:divBdr>
    </w:div>
    <w:div w:id="1093940271">
      <w:bodyDiv w:val="1"/>
      <w:marLeft w:val="0"/>
      <w:marRight w:val="0"/>
      <w:marTop w:val="0"/>
      <w:marBottom w:val="0"/>
      <w:divBdr>
        <w:top w:val="none" w:sz="0" w:space="0" w:color="auto"/>
        <w:left w:val="none" w:sz="0" w:space="0" w:color="auto"/>
        <w:bottom w:val="none" w:sz="0" w:space="0" w:color="auto"/>
        <w:right w:val="none" w:sz="0" w:space="0" w:color="auto"/>
      </w:divBdr>
    </w:div>
    <w:div w:id="1138693887">
      <w:bodyDiv w:val="1"/>
      <w:marLeft w:val="0"/>
      <w:marRight w:val="0"/>
      <w:marTop w:val="0"/>
      <w:marBottom w:val="0"/>
      <w:divBdr>
        <w:top w:val="none" w:sz="0" w:space="0" w:color="auto"/>
        <w:left w:val="none" w:sz="0" w:space="0" w:color="auto"/>
        <w:bottom w:val="none" w:sz="0" w:space="0" w:color="auto"/>
        <w:right w:val="none" w:sz="0" w:space="0" w:color="auto"/>
      </w:divBdr>
    </w:div>
    <w:div w:id="1143238367">
      <w:bodyDiv w:val="1"/>
      <w:marLeft w:val="0"/>
      <w:marRight w:val="0"/>
      <w:marTop w:val="0"/>
      <w:marBottom w:val="0"/>
      <w:divBdr>
        <w:top w:val="none" w:sz="0" w:space="0" w:color="auto"/>
        <w:left w:val="none" w:sz="0" w:space="0" w:color="auto"/>
        <w:bottom w:val="none" w:sz="0" w:space="0" w:color="auto"/>
        <w:right w:val="none" w:sz="0" w:space="0" w:color="auto"/>
      </w:divBdr>
    </w:div>
    <w:div w:id="1183546089">
      <w:bodyDiv w:val="1"/>
      <w:marLeft w:val="0"/>
      <w:marRight w:val="0"/>
      <w:marTop w:val="0"/>
      <w:marBottom w:val="0"/>
      <w:divBdr>
        <w:top w:val="none" w:sz="0" w:space="0" w:color="auto"/>
        <w:left w:val="none" w:sz="0" w:space="0" w:color="auto"/>
        <w:bottom w:val="none" w:sz="0" w:space="0" w:color="auto"/>
        <w:right w:val="none" w:sz="0" w:space="0" w:color="auto"/>
      </w:divBdr>
    </w:div>
    <w:div w:id="1196966841">
      <w:bodyDiv w:val="1"/>
      <w:marLeft w:val="0"/>
      <w:marRight w:val="0"/>
      <w:marTop w:val="0"/>
      <w:marBottom w:val="0"/>
      <w:divBdr>
        <w:top w:val="none" w:sz="0" w:space="0" w:color="auto"/>
        <w:left w:val="none" w:sz="0" w:space="0" w:color="auto"/>
        <w:bottom w:val="none" w:sz="0" w:space="0" w:color="auto"/>
        <w:right w:val="none" w:sz="0" w:space="0" w:color="auto"/>
      </w:divBdr>
    </w:div>
    <w:div w:id="1253586204">
      <w:bodyDiv w:val="1"/>
      <w:marLeft w:val="0"/>
      <w:marRight w:val="0"/>
      <w:marTop w:val="0"/>
      <w:marBottom w:val="0"/>
      <w:divBdr>
        <w:top w:val="none" w:sz="0" w:space="0" w:color="auto"/>
        <w:left w:val="none" w:sz="0" w:space="0" w:color="auto"/>
        <w:bottom w:val="none" w:sz="0" w:space="0" w:color="auto"/>
        <w:right w:val="none" w:sz="0" w:space="0" w:color="auto"/>
      </w:divBdr>
    </w:div>
    <w:div w:id="1306200782">
      <w:bodyDiv w:val="1"/>
      <w:marLeft w:val="0"/>
      <w:marRight w:val="0"/>
      <w:marTop w:val="0"/>
      <w:marBottom w:val="0"/>
      <w:divBdr>
        <w:top w:val="none" w:sz="0" w:space="0" w:color="auto"/>
        <w:left w:val="none" w:sz="0" w:space="0" w:color="auto"/>
        <w:bottom w:val="none" w:sz="0" w:space="0" w:color="auto"/>
        <w:right w:val="none" w:sz="0" w:space="0" w:color="auto"/>
      </w:divBdr>
    </w:div>
    <w:div w:id="1358384397">
      <w:bodyDiv w:val="1"/>
      <w:marLeft w:val="0"/>
      <w:marRight w:val="0"/>
      <w:marTop w:val="0"/>
      <w:marBottom w:val="0"/>
      <w:divBdr>
        <w:top w:val="none" w:sz="0" w:space="0" w:color="auto"/>
        <w:left w:val="none" w:sz="0" w:space="0" w:color="auto"/>
        <w:bottom w:val="none" w:sz="0" w:space="0" w:color="auto"/>
        <w:right w:val="none" w:sz="0" w:space="0" w:color="auto"/>
      </w:divBdr>
    </w:div>
    <w:div w:id="1462261857">
      <w:bodyDiv w:val="1"/>
      <w:marLeft w:val="0"/>
      <w:marRight w:val="0"/>
      <w:marTop w:val="0"/>
      <w:marBottom w:val="0"/>
      <w:divBdr>
        <w:top w:val="none" w:sz="0" w:space="0" w:color="auto"/>
        <w:left w:val="none" w:sz="0" w:space="0" w:color="auto"/>
        <w:bottom w:val="none" w:sz="0" w:space="0" w:color="auto"/>
        <w:right w:val="none" w:sz="0" w:space="0" w:color="auto"/>
      </w:divBdr>
    </w:div>
    <w:div w:id="1558084154">
      <w:bodyDiv w:val="1"/>
      <w:marLeft w:val="0"/>
      <w:marRight w:val="0"/>
      <w:marTop w:val="0"/>
      <w:marBottom w:val="0"/>
      <w:divBdr>
        <w:top w:val="none" w:sz="0" w:space="0" w:color="auto"/>
        <w:left w:val="none" w:sz="0" w:space="0" w:color="auto"/>
        <w:bottom w:val="none" w:sz="0" w:space="0" w:color="auto"/>
        <w:right w:val="none" w:sz="0" w:space="0" w:color="auto"/>
      </w:divBdr>
    </w:div>
    <w:div w:id="1647735127">
      <w:bodyDiv w:val="1"/>
      <w:marLeft w:val="0"/>
      <w:marRight w:val="0"/>
      <w:marTop w:val="0"/>
      <w:marBottom w:val="0"/>
      <w:divBdr>
        <w:top w:val="none" w:sz="0" w:space="0" w:color="auto"/>
        <w:left w:val="none" w:sz="0" w:space="0" w:color="auto"/>
        <w:bottom w:val="none" w:sz="0" w:space="0" w:color="auto"/>
        <w:right w:val="none" w:sz="0" w:space="0" w:color="auto"/>
      </w:divBdr>
    </w:div>
    <w:div w:id="1691638931">
      <w:bodyDiv w:val="1"/>
      <w:marLeft w:val="0"/>
      <w:marRight w:val="0"/>
      <w:marTop w:val="0"/>
      <w:marBottom w:val="0"/>
      <w:divBdr>
        <w:top w:val="none" w:sz="0" w:space="0" w:color="auto"/>
        <w:left w:val="none" w:sz="0" w:space="0" w:color="auto"/>
        <w:bottom w:val="none" w:sz="0" w:space="0" w:color="auto"/>
        <w:right w:val="none" w:sz="0" w:space="0" w:color="auto"/>
      </w:divBdr>
    </w:div>
    <w:div w:id="1792045300">
      <w:bodyDiv w:val="1"/>
      <w:marLeft w:val="0"/>
      <w:marRight w:val="0"/>
      <w:marTop w:val="0"/>
      <w:marBottom w:val="0"/>
      <w:divBdr>
        <w:top w:val="none" w:sz="0" w:space="0" w:color="auto"/>
        <w:left w:val="none" w:sz="0" w:space="0" w:color="auto"/>
        <w:bottom w:val="none" w:sz="0" w:space="0" w:color="auto"/>
        <w:right w:val="none" w:sz="0" w:space="0" w:color="auto"/>
      </w:divBdr>
    </w:div>
    <w:div w:id="1794253054">
      <w:bodyDiv w:val="1"/>
      <w:marLeft w:val="0"/>
      <w:marRight w:val="0"/>
      <w:marTop w:val="0"/>
      <w:marBottom w:val="0"/>
      <w:divBdr>
        <w:top w:val="none" w:sz="0" w:space="0" w:color="auto"/>
        <w:left w:val="none" w:sz="0" w:space="0" w:color="auto"/>
        <w:bottom w:val="none" w:sz="0" w:space="0" w:color="auto"/>
        <w:right w:val="none" w:sz="0" w:space="0" w:color="auto"/>
      </w:divBdr>
    </w:div>
    <w:div w:id="1803767041">
      <w:bodyDiv w:val="1"/>
      <w:marLeft w:val="0"/>
      <w:marRight w:val="0"/>
      <w:marTop w:val="0"/>
      <w:marBottom w:val="0"/>
      <w:divBdr>
        <w:top w:val="none" w:sz="0" w:space="0" w:color="auto"/>
        <w:left w:val="none" w:sz="0" w:space="0" w:color="auto"/>
        <w:bottom w:val="none" w:sz="0" w:space="0" w:color="auto"/>
        <w:right w:val="none" w:sz="0" w:space="0" w:color="auto"/>
      </w:divBdr>
    </w:div>
    <w:div w:id="1806922030">
      <w:bodyDiv w:val="1"/>
      <w:marLeft w:val="0"/>
      <w:marRight w:val="0"/>
      <w:marTop w:val="0"/>
      <w:marBottom w:val="0"/>
      <w:divBdr>
        <w:top w:val="none" w:sz="0" w:space="0" w:color="auto"/>
        <w:left w:val="none" w:sz="0" w:space="0" w:color="auto"/>
        <w:bottom w:val="none" w:sz="0" w:space="0" w:color="auto"/>
        <w:right w:val="none" w:sz="0" w:space="0" w:color="auto"/>
      </w:divBdr>
    </w:div>
    <w:div w:id="1846555160">
      <w:bodyDiv w:val="1"/>
      <w:marLeft w:val="0"/>
      <w:marRight w:val="0"/>
      <w:marTop w:val="0"/>
      <w:marBottom w:val="0"/>
      <w:divBdr>
        <w:top w:val="none" w:sz="0" w:space="0" w:color="auto"/>
        <w:left w:val="none" w:sz="0" w:space="0" w:color="auto"/>
        <w:bottom w:val="none" w:sz="0" w:space="0" w:color="auto"/>
        <w:right w:val="none" w:sz="0" w:space="0" w:color="auto"/>
      </w:divBdr>
    </w:div>
    <w:div w:id="1913733967">
      <w:bodyDiv w:val="1"/>
      <w:marLeft w:val="0"/>
      <w:marRight w:val="0"/>
      <w:marTop w:val="0"/>
      <w:marBottom w:val="0"/>
      <w:divBdr>
        <w:top w:val="none" w:sz="0" w:space="0" w:color="auto"/>
        <w:left w:val="none" w:sz="0" w:space="0" w:color="auto"/>
        <w:bottom w:val="none" w:sz="0" w:space="0" w:color="auto"/>
        <w:right w:val="none" w:sz="0" w:space="0" w:color="auto"/>
      </w:divBdr>
    </w:div>
    <w:div w:id="1929919966">
      <w:bodyDiv w:val="1"/>
      <w:marLeft w:val="0"/>
      <w:marRight w:val="0"/>
      <w:marTop w:val="0"/>
      <w:marBottom w:val="0"/>
      <w:divBdr>
        <w:top w:val="none" w:sz="0" w:space="0" w:color="auto"/>
        <w:left w:val="none" w:sz="0" w:space="0" w:color="auto"/>
        <w:bottom w:val="none" w:sz="0" w:space="0" w:color="auto"/>
        <w:right w:val="none" w:sz="0" w:space="0" w:color="auto"/>
      </w:divBdr>
    </w:div>
    <w:div w:id="1943950890">
      <w:bodyDiv w:val="1"/>
      <w:marLeft w:val="0"/>
      <w:marRight w:val="0"/>
      <w:marTop w:val="0"/>
      <w:marBottom w:val="0"/>
      <w:divBdr>
        <w:top w:val="none" w:sz="0" w:space="0" w:color="auto"/>
        <w:left w:val="none" w:sz="0" w:space="0" w:color="auto"/>
        <w:bottom w:val="none" w:sz="0" w:space="0" w:color="auto"/>
        <w:right w:val="none" w:sz="0" w:space="0" w:color="auto"/>
      </w:divBdr>
    </w:div>
    <w:div w:id="1974867323">
      <w:bodyDiv w:val="1"/>
      <w:marLeft w:val="0"/>
      <w:marRight w:val="0"/>
      <w:marTop w:val="0"/>
      <w:marBottom w:val="0"/>
      <w:divBdr>
        <w:top w:val="none" w:sz="0" w:space="0" w:color="auto"/>
        <w:left w:val="none" w:sz="0" w:space="0" w:color="auto"/>
        <w:bottom w:val="none" w:sz="0" w:space="0" w:color="auto"/>
        <w:right w:val="none" w:sz="0" w:space="0" w:color="auto"/>
      </w:divBdr>
    </w:div>
    <w:div w:id="2001732766">
      <w:bodyDiv w:val="1"/>
      <w:marLeft w:val="0"/>
      <w:marRight w:val="0"/>
      <w:marTop w:val="0"/>
      <w:marBottom w:val="0"/>
      <w:divBdr>
        <w:top w:val="none" w:sz="0" w:space="0" w:color="auto"/>
        <w:left w:val="none" w:sz="0" w:space="0" w:color="auto"/>
        <w:bottom w:val="none" w:sz="0" w:space="0" w:color="auto"/>
        <w:right w:val="none" w:sz="0" w:space="0" w:color="auto"/>
      </w:divBdr>
    </w:div>
    <w:div w:id="2022511435">
      <w:bodyDiv w:val="1"/>
      <w:marLeft w:val="0"/>
      <w:marRight w:val="0"/>
      <w:marTop w:val="0"/>
      <w:marBottom w:val="0"/>
      <w:divBdr>
        <w:top w:val="none" w:sz="0" w:space="0" w:color="auto"/>
        <w:left w:val="none" w:sz="0" w:space="0" w:color="auto"/>
        <w:bottom w:val="none" w:sz="0" w:space="0" w:color="auto"/>
        <w:right w:val="none" w:sz="0" w:space="0" w:color="auto"/>
      </w:divBdr>
    </w:div>
    <w:div w:id="2063867104">
      <w:bodyDiv w:val="1"/>
      <w:marLeft w:val="0"/>
      <w:marRight w:val="0"/>
      <w:marTop w:val="0"/>
      <w:marBottom w:val="0"/>
      <w:divBdr>
        <w:top w:val="none" w:sz="0" w:space="0" w:color="auto"/>
        <w:left w:val="none" w:sz="0" w:space="0" w:color="auto"/>
        <w:bottom w:val="none" w:sz="0" w:space="0" w:color="auto"/>
        <w:right w:val="none" w:sz="0" w:space="0" w:color="auto"/>
      </w:divBdr>
    </w:div>
    <w:div w:id="2068264163">
      <w:bodyDiv w:val="1"/>
      <w:marLeft w:val="0"/>
      <w:marRight w:val="0"/>
      <w:marTop w:val="0"/>
      <w:marBottom w:val="0"/>
      <w:divBdr>
        <w:top w:val="none" w:sz="0" w:space="0" w:color="auto"/>
        <w:left w:val="none" w:sz="0" w:space="0" w:color="auto"/>
        <w:bottom w:val="none" w:sz="0" w:space="0" w:color="auto"/>
        <w:right w:val="none" w:sz="0" w:space="0" w:color="auto"/>
      </w:divBdr>
    </w:div>
    <w:div w:id="2075227640">
      <w:bodyDiv w:val="1"/>
      <w:marLeft w:val="0"/>
      <w:marRight w:val="0"/>
      <w:marTop w:val="0"/>
      <w:marBottom w:val="0"/>
      <w:divBdr>
        <w:top w:val="none" w:sz="0" w:space="0" w:color="auto"/>
        <w:left w:val="none" w:sz="0" w:space="0" w:color="auto"/>
        <w:bottom w:val="none" w:sz="0" w:space="0" w:color="auto"/>
        <w:right w:val="none" w:sz="0" w:space="0" w:color="auto"/>
      </w:divBdr>
    </w:div>
    <w:div w:id="2091466205">
      <w:bodyDiv w:val="1"/>
      <w:marLeft w:val="0"/>
      <w:marRight w:val="0"/>
      <w:marTop w:val="0"/>
      <w:marBottom w:val="0"/>
      <w:divBdr>
        <w:top w:val="none" w:sz="0" w:space="0" w:color="auto"/>
        <w:left w:val="none" w:sz="0" w:space="0" w:color="auto"/>
        <w:bottom w:val="none" w:sz="0" w:space="0" w:color="auto"/>
        <w:right w:val="none" w:sz="0" w:space="0" w:color="auto"/>
      </w:divBdr>
    </w:div>
    <w:div w:id="2108306708">
      <w:bodyDiv w:val="1"/>
      <w:marLeft w:val="0"/>
      <w:marRight w:val="0"/>
      <w:marTop w:val="0"/>
      <w:marBottom w:val="0"/>
      <w:divBdr>
        <w:top w:val="none" w:sz="0" w:space="0" w:color="auto"/>
        <w:left w:val="none" w:sz="0" w:space="0" w:color="auto"/>
        <w:bottom w:val="none" w:sz="0" w:space="0" w:color="auto"/>
        <w:right w:val="none" w:sz="0" w:space="0" w:color="auto"/>
      </w:divBdr>
    </w:div>
    <w:div w:id="21362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afsccshd@va.gov"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sc.va.gov/einvoice.as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d.com/self-service" TargetMode="External"/><Relationship Id="rId5" Type="http://schemas.openxmlformats.org/officeDocument/2006/relationships/numbering" Target="numbering.xml"/><Relationship Id="rId15" Type="http://schemas.openxmlformats.org/officeDocument/2006/relationships/hyperlink" Target="https://www.tungsten-network.com/customer-campaigns/veterans-affair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ungsten-network.com/us/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A89A0FE7040AA43B2C43F498D1CBA59" ma:contentTypeVersion="6" ma:contentTypeDescription="Create a new document." ma:contentTypeScope="" ma:versionID="6561859b5684955bc2826d4fd1d8a4b2">
  <xsd:schema xmlns:xsd="http://www.w3.org/2001/XMLSchema" xmlns:xs="http://www.w3.org/2001/XMLSchema" xmlns:p="http://schemas.microsoft.com/office/2006/metadata/properties" xmlns:ns2="0da69050-1b4a-4334-b212-4742fca91567" xmlns:ns3="7404e87c-cbcc-4774-b7d1-04f21343f7ad" targetNamespace="http://schemas.microsoft.com/office/2006/metadata/properties" ma:root="true" ma:fieldsID="8feede1e67a070b6a760d9caf9a9e125" ns2:_="" ns3:_="">
    <xsd:import namespace="0da69050-1b4a-4334-b212-4742fca91567"/>
    <xsd:import namespace="7404e87c-cbcc-4774-b7d1-04f21343f7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69050-1b4a-4334-b212-4742fca91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4e87c-cbcc-4774-b7d1-04f21343f7a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7404e87c-cbcc-4774-b7d1-04f21343f7ad">
      <UserInfo>
        <DisplayName>Balvanz, Tracie M. (she/her/hers)</DisplayName>
        <AccountId>20</AccountId>
        <AccountType/>
      </UserInfo>
    </SharedWithUsers>
  </documentManagement>
</p:properties>
</file>

<file path=customXml/itemProps1.xml><?xml version="1.0" encoding="utf-8"?>
<ds:datastoreItem xmlns:ds="http://schemas.openxmlformats.org/officeDocument/2006/customXml" ds:itemID="{54A57419-262D-4027-BFB2-4DF8AC11163D}">
  <ds:schemaRefs>
    <ds:schemaRef ds:uri="http://schemas.openxmlformats.org/officeDocument/2006/bibliography"/>
  </ds:schemaRefs>
</ds:datastoreItem>
</file>

<file path=customXml/itemProps2.xml><?xml version="1.0" encoding="utf-8"?>
<ds:datastoreItem xmlns:ds="http://schemas.openxmlformats.org/officeDocument/2006/customXml" ds:itemID="{8137F67B-8C67-4BE8-9616-18297632A2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a69050-1b4a-4334-b212-4742fca91567"/>
    <ds:schemaRef ds:uri="7404e87c-cbcc-4774-b7d1-04f21343f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E16965-D1FE-4F95-8215-8B9593883C12}">
  <ds:schemaRefs>
    <ds:schemaRef ds:uri="http://schemas.microsoft.com/sharepoint/v3/contenttype/forms"/>
  </ds:schemaRefs>
</ds:datastoreItem>
</file>

<file path=customXml/itemProps4.xml><?xml version="1.0" encoding="utf-8"?>
<ds:datastoreItem xmlns:ds="http://schemas.openxmlformats.org/officeDocument/2006/customXml" ds:itemID="{206BDB55-325A-4871-B994-32E0EAC791A0}">
  <ds:schemaRefs>
    <ds:schemaRef ds:uri="http://schemas.microsoft.com/office/2006/metadata/properties"/>
    <ds:schemaRef ds:uri="http://schemas.microsoft.com/office/infopath/2007/PartnerControls"/>
    <ds:schemaRef ds:uri="7404e87c-cbcc-4774-b7d1-04f21343f7ad"/>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3527</Words>
  <Characters>20107</Characters>
  <Application>Microsoft Office Word</Application>
  <DocSecurity>0</DocSecurity>
  <Lines>167</Lines>
  <Paragraphs>47</Paragraphs>
  <ScaleCrop>false</ScaleCrop>
  <Company>Department of Veterans Affairs</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vhaminphelpm</dc:creator>
  <cp:keywords/>
  <dc:description/>
  <cp:lastModifiedBy>Nevarez, Emanuel</cp:lastModifiedBy>
  <cp:revision>59</cp:revision>
  <cp:lastPrinted>2013-10-09T21:25:00Z</cp:lastPrinted>
  <dcterms:created xsi:type="dcterms:W3CDTF">2024-09-20T19:35:00Z</dcterms:created>
  <dcterms:modified xsi:type="dcterms:W3CDTF">2025-02-25T19:06:00Z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0x0101000A89A0FE7040AA43B2C43F498D1CBA59</vt:lpwstr>
  </property>
</Properties>
</file>