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6FCA7" w14:textId="77777777" w:rsidR="00385086" w:rsidRPr="00385086" w:rsidRDefault="00385086" w:rsidP="00385086">
      <w:pPr>
        <w:jc w:val="center"/>
        <w:rPr>
          <w:b/>
          <w:bCs/>
        </w:rPr>
      </w:pPr>
      <w:r w:rsidRPr="00385086">
        <w:rPr>
          <w:b/>
          <w:bCs/>
        </w:rPr>
        <w:t>Request for Information</w:t>
      </w:r>
    </w:p>
    <w:p w14:paraId="2DA74B8A" w14:textId="77777777" w:rsidR="00385086" w:rsidRPr="00385086" w:rsidRDefault="00385086" w:rsidP="00385086">
      <w:r w:rsidRPr="00385086">
        <w:t>THIS IS A REQUEST FOR INFORMATION (RFI) ONLY – This RFI is issued solely for information and planning purposes – it does not constitute a Request for Proposal (RFP) or a promise to issue an RFP in the future. Solicitations are not available at this time. Requests for a solicitation will not receive a response. This notice does not constitute a commitment by the United States Government to contract for any supply or service whatsoever. All information submitted in response to this announcement is voluntary; the United States Government will not pay for information requested nor will it compensate any respondent for any cost incurred in developing information provided to the United States Government. Not responding to this RFI does not preclude participation in any future RFP, if any is issued. If a solicitation is released, it will be synopsized on SAM.GOV. It is the responsibility of the potential offerors to monitor this site for additional information pertaining to this requirement.</w:t>
      </w:r>
    </w:p>
    <w:p w14:paraId="0609C1CE" w14:textId="77777777" w:rsidR="00385086" w:rsidRPr="00385086" w:rsidRDefault="00385086" w:rsidP="00385086">
      <w:r w:rsidRPr="00385086">
        <w:t>1. Agency: U.S. Army Contracting Command-Redstone in support of the U.S Army Test, Measurement, and Diagnostic Equipment Activity (USATA) is conducting market research to obtain capability information in support of U.S. Army Test, Measurement, and Diagnostic Equipment Activity (USATA) in accordance with FAR 15.201(e).</w:t>
      </w:r>
    </w:p>
    <w:p w14:paraId="3F5CB90D" w14:textId="77777777" w:rsidR="00385086" w:rsidRPr="00385086" w:rsidRDefault="00385086" w:rsidP="00385086">
      <w:r w:rsidRPr="00385086">
        <w:t>2. Contracting Office Address: N/A</w:t>
      </w:r>
    </w:p>
    <w:p w14:paraId="633410EC" w14:textId="77777777" w:rsidR="00385086" w:rsidRPr="00385086" w:rsidRDefault="00385086" w:rsidP="00385086">
      <w:r w:rsidRPr="00385086">
        <w:t>3. Notice Type: Special Notice</w:t>
      </w:r>
    </w:p>
    <w:p w14:paraId="5F7A0879" w14:textId="40C0E1B1" w:rsidR="00385086" w:rsidRPr="00385086" w:rsidRDefault="00385086" w:rsidP="00385086">
      <w:r w:rsidRPr="00385086">
        <w:t>4. Reference Number: PANRSA-2</w:t>
      </w:r>
      <w:r w:rsidR="005B4329">
        <w:t>5</w:t>
      </w:r>
      <w:r w:rsidRPr="00385086">
        <w:t>-P-0000-0</w:t>
      </w:r>
      <w:r>
        <w:t>0</w:t>
      </w:r>
      <w:r w:rsidR="00F41F03">
        <w:t>8460</w:t>
      </w:r>
    </w:p>
    <w:p w14:paraId="67A3E285" w14:textId="6393A262" w:rsidR="00385086" w:rsidRPr="00385086" w:rsidRDefault="00385086" w:rsidP="00385086">
      <w:r w:rsidRPr="00385086">
        <w:t xml:space="preserve">5. Title: </w:t>
      </w:r>
      <w:r w:rsidR="00195B8B">
        <w:t>Dual Source High Resistance Bridge</w:t>
      </w:r>
      <w:r w:rsidR="00254B28">
        <w:t xml:space="preserve"> </w:t>
      </w:r>
      <w:r w:rsidR="001724EC">
        <w:t xml:space="preserve"> </w:t>
      </w:r>
      <w:r w:rsidR="0064535C">
        <w:t xml:space="preserve"> </w:t>
      </w:r>
      <w:r>
        <w:t xml:space="preserve"> </w:t>
      </w:r>
    </w:p>
    <w:p w14:paraId="43443761" w14:textId="1232D9AE" w:rsidR="00916391" w:rsidRPr="00916391" w:rsidRDefault="00385086" w:rsidP="00916391">
      <w:r w:rsidRPr="00385086">
        <w:t xml:space="preserve">6. Classification Code: </w:t>
      </w:r>
      <w:r w:rsidR="00FB40E3">
        <w:t>66</w:t>
      </w:r>
      <w:r w:rsidR="00916391">
        <w:t>2</w:t>
      </w:r>
      <w:r w:rsidR="00FB40E3">
        <w:t>5</w:t>
      </w:r>
      <w:r w:rsidR="0064535C">
        <w:t xml:space="preserve"> </w:t>
      </w:r>
      <w:r w:rsidR="00916391" w:rsidRPr="00916391">
        <w:t>Electrical and Electronic Properties Measuring and Testing Instruments</w:t>
      </w:r>
    </w:p>
    <w:p w14:paraId="5336FBE7" w14:textId="2FBBDE28" w:rsidR="00385086" w:rsidRPr="00385086" w:rsidRDefault="00385086" w:rsidP="00385086">
      <w:r w:rsidRPr="00385086">
        <w:t xml:space="preserve">7. NAICS Code: </w:t>
      </w:r>
      <w:r w:rsidR="00FB40E3">
        <w:t>33451</w:t>
      </w:r>
      <w:r w:rsidR="00916391">
        <w:t>5</w:t>
      </w:r>
      <w:r w:rsidR="0064535C">
        <w:t xml:space="preserve"> </w:t>
      </w:r>
      <w:r w:rsidR="00916391" w:rsidRPr="00916391">
        <w:t>Manufacturing for Measuring and Testing Electricity and Electrical Signals</w:t>
      </w:r>
      <w:r w:rsidR="00916391" w:rsidRPr="00916391">
        <w:rPr>
          <w:bCs/>
        </w:rPr>
        <w:t xml:space="preserve"> </w:t>
      </w:r>
    </w:p>
    <w:p w14:paraId="7F6ABB22" w14:textId="09488792" w:rsidR="00385086" w:rsidRPr="00385086" w:rsidRDefault="00385086" w:rsidP="00385086">
      <w:r w:rsidRPr="00385086">
        <w:t xml:space="preserve">8. Response Date: </w:t>
      </w:r>
      <w:r w:rsidR="00927080">
        <w:t>03</w:t>
      </w:r>
      <w:r w:rsidRPr="00385086">
        <w:t xml:space="preserve"> </w:t>
      </w:r>
      <w:r w:rsidR="00927080">
        <w:t>March</w:t>
      </w:r>
      <w:r w:rsidRPr="00385086">
        <w:t xml:space="preserve"> 202</w:t>
      </w:r>
      <w:r w:rsidR="00927080">
        <w:t>5</w:t>
      </w:r>
    </w:p>
    <w:p w14:paraId="3C9A0EF9" w14:textId="1099661E" w:rsidR="00385086" w:rsidRPr="00385086" w:rsidRDefault="00385086" w:rsidP="00385086">
      <w:r w:rsidRPr="00385086">
        <w:t xml:space="preserve">9. Primary Points of Contact: </w:t>
      </w:r>
      <w:r w:rsidR="00234728">
        <w:rPr>
          <w:color w:val="000000"/>
        </w:rPr>
        <w:t>Taylor Siskoff</w:t>
      </w:r>
      <w:r w:rsidR="00234728" w:rsidRPr="004C7C45">
        <w:rPr>
          <w:color w:val="000000"/>
        </w:rPr>
        <w:t xml:space="preserve">, Contract </w:t>
      </w:r>
      <w:r w:rsidR="00234728">
        <w:rPr>
          <w:color w:val="000000"/>
        </w:rPr>
        <w:t>Specialist</w:t>
      </w:r>
      <w:r w:rsidR="00234728" w:rsidRPr="004C7C45">
        <w:rPr>
          <w:color w:val="000000"/>
        </w:rPr>
        <w:t xml:space="preserve">, at </w:t>
      </w:r>
      <w:proofErr w:type="spellStart"/>
      <w:r w:rsidR="00234728">
        <w:rPr>
          <w:color w:val="000000"/>
        </w:rPr>
        <w:t>taylor.c.siskoff</w:t>
      </w:r>
      <w:r w:rsidR="00234728" w:rsidRPr="004C7C45">
        <w:rPr>
          <w:color w:val="000000"/>
        </w:rPr>
        <w:t>.civ@mail</w:t>
      </w:r>
      <w:proofErr w:type="spellEnd"/>
      <w:r w:rsidR="00234728" w:rsidRPr="004C7C45">
        <w:rPr>
          <w:color w:val="000000"/>
        </w:rPr>
        <w:t>.</w:t>
      </w:r>
    </w:p>
    <w:p w14:paraId="02468B45" w14:textId="6DF0F771" w:rsidR="00B75A1D" w:rsidRPr="00B75A1D" w:rsidRDefault="00385086" w:rsidP="00B75A1D">
      <w:r w:rsidRPr="00385086">
        <w:t xml:space="preserve">10. Description: </w:t>
      </w:r>
      <w:bookmarkStart w:id="0" w:name="_Hlk163217447"/>
      <w:r w:rsidR="00B75A1D" w:rsidRPr="00B75A1D">
        <w:t xml:space="preserve">The U.S. Army TMDE Activity (USATA) has a requirement to purchase one Dual Source High Resistance Bridge or </w:t>
      </w:r>
      <w:r w:rsidR="00B75A1D" w:rsidRPr="00B75A1D">
        <w:rPr>
          <w:u w:val="single"/>
        </w:rPr>
        <w:t>equivalent</w:t>
      </w:r>
      <w:r w:rsidR="00B75A1D" w:rsidRPr="00B75A1D">
        <w:t xml:space="preserve"> due to obsolescence and aging of existing test equipment and standards. The Dual Source Resistance Bridge shall be delivered to USATA’s Army Physical Standards Labs located at Building 5435, Fowler Road Redstone Arsenal. The vendor shall provide the following equipment: </w:t>
      </w:r>
    </w:p>
    <w:p w14:paraId="67598F29" w14:textId="6A2AB0A3" w:rsidR="00B75A1D" w:rsidRPr="00B75A1D" w:rsidRDefault="00B75A1D" w:rsidP="00B75A1D">
      <w:pPr>
        <w:jc w:val="both"/>
      </w:pPr>
      <w:r w:rsidRPr="00B75A1D">
        <w:t>High Resistance Scanner  (Quantity of 2)</w:t>
      </w:r>
    </w:p>
    <w:p w14:paraId="71D60178" w14:textId="77777777" w:rsidR="00B75A1D" w:rsidRPr="00B75A1D" w:rsidRDefault="00B75A1D" w:rsidP="00B75A1D">
      <w:pPr>
        <w:jc w:val="both"/>
      </w:pPr>
      <w:r w:rsidRPr="00B75A1D">
        <w:t>Voltage source (Quantity of 2.)</w:t>
      </w:r>
    </w:p>
    <w:p w14:paraId="3A0346D0" w14:textId="77777777" w:rsidR="00B75A1D" w:rsidRPr="00B75A1D" w:rsidRDefault="00B75A1D" w:rsidP="00B75A1D">
      <w:pPr>
        <w:jc w:val="both"/>
      </w:pPr>
      <w:r w:rsidRPr="00B75A1D">
        <w:t>Temperature Stabilized High Resistance Standard: (Quantity of 1)</w:t>
      </w:r>
    </w:p>
    <w:p w14:paraId="2AC07AE5" w14:textId="77777777" w:rsidR="00B75A1D" w:rsidRPr="00B75A1D" w:rsidRDefault="00B75A1D" w:rsidP="00B75A1D">
      <w:pPr>
        <w:jc w:val="both"/>
      </w:pPr>
      <w:r w:rsidRPr="00B75A1D">
        <w:t>Air Bath: (Required Quantity of 2.)</w:t>
      </w:r>
    </w:p>
    <w:p w14:paraId="35377B29" w14:textId="7567CD82" w:rsidR="00B75A1D" w:rsidRPr="00B75A1D" w:rsidRDefault="00B75A1D" w:rsidP="00B75A1D">
      <w:pPr>
        <w:jc w:val="both"/>
      </w:pPr>
      <w:r w:rsidRPr="00B75A1D">
        <w:t>Equipment Rack: (Required Quantity of 1)</w:t>
      </w:r>
    </w:p>
    <w:bookmarkEnd w:id="0"/>
    <w:p w14:paraId="7D3D379A" w14:textId="02C7510F" w:rsidR="00385086" w:rsidRPr="0064535C" w:rsidRDefault="00385086" w:rsidP="00385086">
      <w:pPr>
        <w:rPr>
          <w:bCs/>
          <w:iCs/>
        </w:rPr>
      </w:pPr>
      <w:r w:rsidRPr="00385086">
        <w:t xml:space="preserve">This RFI will utilize NAICS Code </w:t>
      </w:r>
      <w:r w:rsidR="00326B0A">
        <w:t>33451</w:t>
      </w:r>
      <w:r w:rsidR="00916391">
        <w:t>5</w:t>
      </w:r>
      <w:r w:rsidRPr="00385086">
        <w:t>.</w:t>
      </w:r>
    </w:p>
    <w:p w14:paraId="308B0449" w14:textId="77777777" w:rsidR="00385086" w:rsidRPr="00385086" w:rsidRDefault="00385086" w:rsidP="00385086">
      <w:r w:rsidRPr="00385086">
        <w:lastRenderedPageBreak/>
        <w:t>11. Place of Contract Performance: Redstone Arsenal, AL</w:t>
      </w:r>
    </w:p>
    <w:p w14:paraId="60302961" w14:textId="77777777" w:rsidR="00385086" w:rsidRPr="00385086" w:rsidRDefault="00385086" w:rsidP="00385086">
      <w:r w:rsidRPr="00385086">
        <w:t>12. Set Aside: TBD</w:t>
      </w:r>
    </w:p>
    <w:p w14:paraId="32B0454E" w14:textId="77777777" w:rsidR="00385086" w:rsidRPr="00385086" w:rsidRDefault="00385086" w:rsidP="00385086">
      <w:r w:rsidRPr="00385086">
        <w:t>13. Responses: Interested parties are requested to respond to this RFI with a white paper.</w:t>
      </w:r>
    </w:p>
    <w:p w14:paraId="2F5F9DB9" w14:textId="39289D47" w:rsidR="00385086" w:rsidRPr="00385086" w:rsidRDefault="00385086" w:rsidP="00385086">
      <w:r w:rsidRPr="00385086">
        <w:t>White papers in Microsoft Word for Office 2000 compatible format</w:t>
      </w:r>
      <w:r w:rsidR="00AA37AC">
        <w:t xml:space="preserve">. </w:t>
      </w:r>
      <w:r w:rsidRPr="00385086">
        <w:t>Responses shall be limited to 3 pages and submitted via e-mail only to the Points of Contact provided above. Proprietary information, if any, should be minimized and MUST BE CLEARLY MARKED. To aid the Government, please segregate proprietary information. Please be advised that all submissions become Government property and will not be returned. The following information must be included in the response:</w:t>
      </w:r>
    </w:p>
    <w:p w14:paraId="02329AA0" w14:textId="77777777" w:rsidR="00385086" w:rsidRPr="00385086" w:rsidRDefault="00385086" w:rsidP="00385086">
      <w:r w:rsidRPr="00385086">
        <w:t>1. Full company name.</w:t>
      </w:r>
    </w:p>
    <w:p w14:paraId="6A62AC7C" w14:textId="77777777" w:rsidR="00385086" w:rsidRPr="00385086" w:rsidRDefault="00385086" w:rsidP="00385086">
      <w:r w:rsidRPr="00385086">
        <w:t>2. Identify business size</w:t>
      </w:r>
    </w:p>
    <w:p w14:paraId="66801260" w14:textId="77777777" w:rsidR="00385086" w:rsidRPr="00385086" w:rsidRDefault="00385086" w:rsidP="00385086">
      <w:r w:rsidRPr="00385086">
        <w:t>3. Identify Socio-economic status as applicable.</w:t>
      </w:r>
    </w:p>
    <w:p w14:paraId="5A4DCAFC" w14:textId="77777777" w:rsidR="00385086" w:rsidRPr="00385086" w:rsidRDefault="00385086" w:rsidP="00385086">
      <w:r w:rsidRPr="00385086">
        <w:t>4. Include Point of Contacts (POCs): name, position, office and mobile telephone numbers and email address.</w:t>
      </w:r>
    </w:p>
    <w:p w14:paraId="757104C7" w14:textId="6B21634F" w:rsidR="00385086" w:rsidRPr="00385086" w:rsidRDefault="00385086" w:rsidP="00385086">
      <w:r w:rsidRPr="00385086">
        <w:t xml:space="preserve">The response date for this market research is </w:t>
      </w:r>
      <w:r w:rsidR="00927080">
        <w:t>March 03</w:t>
      </w:r>
      <w:r w:rsidRPr="00385086">
        <w:t>, 202</w:t>
      </w:r>
      <w:r w:rsidR="00927080">
        <w:t>5</w:t>
      </w:r>
      <w:r w:rsidRPr="00385086">
        <w:t xml:space="preserve">. No phone calls will be accepted. All responses to this RFI may be submitted via e-mail to the following POC: </w:t>
      </w:r>
      <w:r w:rsidR="00234728">
        <w:rPr>
          <w:color w:val="000000"/>
        </w:rPr>
        <w:t>Taylor Siskoff</w:t>
      </w:r>
      <w:r w:rsidR="00234728" w:rsidRPr="004C7C45">
        <w:rPr>
          <w:color w:val="000000"/>
        </w:rPr>
        <w:t xml:space="preserve">, Contract </w:t>
      </w:r>
      <w:r w:rsidR="00234728">
        <w:rPr>
          <w:color w:val="000000"/>
        </w:rPr>
        <w:t>Specialist</w:t>
      </w:r>
      <w:r w:rsidR="00234728" w:rsidRPr="004C7C45">
        <w:rPr>
          <w:color w:val="000000"/>
        </w:rPr>
        <w:t xml:space="preserve">, at </w:t>
      </w:r>
      <w:proofErr w:type="spellStart"/>
      <w:r w:rsidR="00234728">
        <w:rPr>
          <w:color w:val="000000"/>
        </w:rPr>
        <w:t>taylor.c.siskoff</w:t>
      </w:r>
      <w:r w:rsidR="00234728" w:rsidRPr="004C7C45">
        <w:rPr>
          <w:color w:val="000000"/>
        </w:rPr>
        <w:t>.civ@mail</w:t>
      </w:r>
      <w:proofErr w:type="spellEnd"/>
      <w:r w:rsidR="00234728" w:rsidRPr="004C7C45">
        <w:rPr>
          <w:color w:val="000000"/>
        </w:rPr>
        <w:t>.</w:t>
      </w:r>
    </w:p>
    <w:p w14:paraId="703A857E" w14:textId="77777777" w:rsidR="00484686" w:rsidRDefault="00484686"/>
    <w:sectPr w:rsidR="0048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86"/>
    <w:rsid w:val="001724EC"/>
    <w:rsid w:val="00195B8B"/>
    <w:rsid w:val="001E5C59"/>
    <w:rsid w:val="00223642"/>
    <w:rsid w:val="00234728"/>
    <w:rsid w:val="00254B28"/>
    <w:rsid w:val="00326B0A"/>
    <w:rsid w:val="003768CE"/>
    <w:rsid w:val="00380AEA"/>
    <w:rsid w:val="00385086"/>
    <w:rsid w:val="003E474F"/>
    <w:rsid w:val="00484686"/>
    <w:rsid w:val="005B4329"/>
    <w:rsid w:val="006170BC"/>
    <w:rsid w:val="0064535C"/>
    <w:rsid w:val="006912B6"/>
    <w:rsid w:val="008C4AC5"/>
    <w:rsid w:val="00916391"/>
    <w:rsid w:val="00927080"/>
    <w:rsid w:val="00AA37AC"/>
    <w:rsid w:val="00B309FD"/>
    <w:rsid w:val="00B75A1D"/>
    <w:rsid w:val="00B95B93"/>
    <w:rsid w:val="00C836DE"/>
    <w:rsid w:val="00C94B7C"/>
    <w:rsid w:val="00CB5BDE"/>
    <w:rsid w:val="00F41F03"/>
    <w:rsid w:val="00FB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5ECC"/>
  <w15:chartTrackingRefBased/>
  <w15:docId w15:val="{C72BEAEC-CE92-4192-8C83-FA5924B9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590255">
      <w:bodyDiv w:val="1"/>
      <w:marLeft w:val="0"/>
      <w:marRight w:val="0"/>
      <w:marTop w:val="0"/>
      <w:marBottom w:val="0"/>
      <w:divBdr>
        <w:top w:val="none" w:sz="0" w:space="0" w:color="auto"/>
        <w:left w:val="none" w:sz="0" w:space="0" w:color="auto"/>
        <w:bottom w:val="none" w:sz="0" w:space="0" w:color="auto"/>
        <w:right w:val="none" w:sz="0" w:space="0" w:color="auto"/>
      </w:divBdr>
    </w:div>
    <w:div w:id="17406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Robbie J CIV USARMY (USA)</dc:creator>
  <cp:keywords/>
  <dc:description/>
  <cp:lastModifiedBy>Siskoff, Taylor Charles CIV USARMY ACC (USA)</cp:lastModifiedBy>
  <cp:revision>6</cp:revision>
  <dcterms:created xsi:type="dcterms:W3CDTF">2025-02-11T21:43:00Z</dcterms:created>
  <dcterms:modified xsi:type="dcterms:W3CDTF">2025-02-20T15:14:00Z</dcterms:modified>
</cp:coreProperties>
</file>