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95A00" w:rsidRPr="00406815" w:rsidRDefault="00195A00">
      <w:pPr>
        <w:jc w:val="center"/>
        <w:rPr>
          <w:rFonts w:ascii="Times New Roman" w:eastAsia="Times New Roman" w:hAnsi="Times New Roman" w:cs="Times New Roman"/>
          <w:sz w:val="40"/>
          <w:szCs w:val="40"/>
        </w:rPr>
      </w:pPr>
    </w:p>
    <w:p w14:paraId="00000002" w14:textId="77777777" w:rsidR="00195A00" w:rsidRPr="00406815" w:rsidRDefault="00195A00">
      <w:pPr>
        <w:jc w:val="center"/>
        <w:rPr>
          <w:rFonts w:ascii="Times New Roman" w:eastAsia="Times New Roman" w:hAnsi="Times New Roman" w:cs="Times New Roman"/>
          <w:sz w:val="40"/>
          <w:szCs w:val="40"/>
        </w:rPr>
      </w:pPr>
    </w:p>
    <w:p w14:paraId="00000003" w14:textId="77777777" w:rsidR="00195A00" w:rsidRPr="00406815" w:rsidRDefault="00195A00">
      <w:pPr>
        <w:jc w:val="center"/>
        <w:rPr>
          <w:rFonts w:ascii="Times New Roman" w:eastAsia="Times New Roman" w:hAnsi="Times New Roman" w:cs="Times New Roman"/>
          <w:sz w:val="40"/>
          <w:szCs w:val="40"/>
        </w:rPr>
      </w:pPr>
    </w:p>
    <w:p w14:paraId="00000004" w14:textId="77777777" w:rsidR="00195A00" w:rsidRPr="00406815" w:rsidRDefault="00195A00">
      <w:pPr>
        <w:jc w:val="center"/>
        <w:rPr>
          <w:rFonts w:ascii="Times New Roman" w:eastAsia="Times New Roman" w:hAnsi="Times New Roman" w:cs="Times New Roman"/>
          <w:sz w:val="40"/>
          <w:szCs w:val="40"/>
        </w:rPr>
      </w:pPr>
    </w:p>
    <w:p w14:paraId="00000005" w14:textId="4E4CAF72" w:rsidR="00195A00" w:rsidRPr="00406815" w:rsidRDefault="00505F65">
      <w:pPr>
        <w:jc w:val="center"/>
        <w:rPr>
          <w:rFonts w:ascii="Times New Roman" w:eastAsia="Times New Roman" w:hAnsi="Times New Roman" w:cs="Times New Roman"/>
          <w:sz w:val="40"/>
          <w:szCs w:val="40"/>
        </w:rPr>
      </w:pPr>
      <w:r w:rsidRPr="00406815">
        <w:rPr>
          <w:rFonts w:ascii="Times New Roman" w:eastAsia="Times New Roman" w:hAnsi="Times New Roman" w:cs="Times New Roman"/>
          <w:b/>
          <w:sz w:val="40"/>
          <w:szCs w:val="40"/>
        </w:rPr>
        <w:t>Task Order</w:t>
      </w:r>
    </w:p>
    <w:p w14:paraId="00000006" w14:textId="77777777" w:rsidR="00195A00" w:rsidRPr="00406815" w:rsidRDefault="00195A00">
      <w:pPr>
        <w:jc w:val="center"/>
        <w:rPr>
          <w:rFonts w:ascii="Times New Roman" w:eastAsia="Times New Roman" w:hAnsi="Times New Roman" w:cs="Times New Roman"/>
          <w:sz w:val="28"/>
          <w:szCs w:val="28"/>
        </w:rPr>
      </w:pPr>
    </w:p>
    <w:p w14:paraId="00000007" w14:textId="77777777" w:rsidR="00195A00" w:rsidRPr="00406815" w:rsidRDefault="00505F65">
      <w:pPr>
        <w:jc w:val="center"/>
        <w:rPr>
          <w:rFonts w:ascii="Times New Roman" w:eastAsia="Times New Roman" w:hAnsi="Times New Roman" w:cs="Times New Roman"/>
          <w:sz w:val="40"/>
          <w:szCs w:val="40"/>
        </w:rPr>
      </w:pPr>
      <w:r w:rsidRPr="00406815">
        <w:rPr>
          <w:rFonts w:ascii="Times New Roman" w:eastAsia="Times New Roman" w:hAnsi="Times New Roman" w:cs="Times New Roman"/>
          <w:sz w:val="40"/>
          <w:szCs w:val="40"/>
        </w:rPr>
        <w:t>Scope / Statement of Work (SOW)</w:t>
      </w:r>
    </w:p>
    <w:p w14:paraId="00000009" w14:textId="77777777" w:rsidR="00195A00" w:rsidRPr="00406815" w:rsidRDefault="00195A00">
      <w:pPr>
        <w:jc w:val="center"/>
        <w:rPr>
          <w:rFonts w:ascii="Times New Roman" w:eastAsia="Times New Roman" w:hAnsi="Times New Roman" w:cs="Times New Roman"/>
          <w:sz w:val="40"/>
          <w:szCs w:val="40"/>
        </w:rPr>
      </w:pPr>
    </w:p>
    <w:p w14:paraId="0000000A" w14:textId="77777777" w:rsidR="00195A00" w:rsidRPr="00406815" w:rsidRDefault="00505F65">
      <w:pPr>
        <w:jc w:val="center"/>
        <w:rPr>
          <w:rFonts w:ascii="Times New Roman" w:eastAsia="Times New Roman" w:hAnsi="Times New Roman" w:cs="Times New Roman"/>
          <w:sz w:val="40"/>
          <w:szCs w:val="40"/>
        </w:rPr>
      </w:pPr>
      <w:r w:rsidRPr="00406815">
        <w:rPr>
          <w:rFonts w:ascii="Times New Roman" w:eastAsia="Times New Roman" w:hAnsi="Times New Roman" w:cs="Times New Roman"/>
          <w:sz w:val="40"/>
          <w:szCs w:val="40"/>
        </w:rPr>
        <w:t>Contract:  ________________</w:t>
      </w:r>
    </w:p>
    <w:p w14:paraId="0000000B" w14:textId="77777777" w:rsidR="00195A00" w:rsidRPr="00406815" w:rsidRDefault="00195A00">
      <w:pPr>
        <w:jc w:val="center"/>
        <w:rPr>
          <w:rFonts w:ascii="Times New Roman" w:eastAsia="Times New Roman" w:hAnsi="Times New Roman" w:cs="Times New Roman"/>
          <w:u w:val="single"/>
        </w:rPr>
      </w:pPr>
    </w:p>
    <w:p w14:paraId="0000000C" w14:textId="77777777" w:rsidR="00195A00" w:rsidRPr="00406815" w:rsidRDefault="00195A00">
      <w:pPr>
        <w:jc w:val="center"/>
        <w:rPr>
          <w:rFonts w:ascii="Times New Roman" w:eastAsia="Times New Roman" w:hAnsi="Times New Roman" w:cs="Times New Roman"/>
          <w:sz w:val="28"/>
          <w:szCs w:val="28"/>
        </w:rPr>
      </w:pPr>
    </w:p>
    <w:p w14:paraId="0000000D" w14:textId="77777777" w:rsidR="00195A00" w:rsidRPr="00406815" w:rsidRDefault="00505F65">
      <w:pPr>
        <w:jc w:val="center"/>
        <w:rPr>
          <w:rFonts w:ascii="Times New Roman" w:eastAsia="Times New Roman" w:hAnsi="Times New Roman" w:cs="Times New Roman"/>
          <w:sz w:val="28"/>
          <w:szCs w:val="28"/>
        </w:rPr>
      </w:pPr>
      <w:r w:rsidRPr="00406815">
        <w:rPr>
          <w:rFonts w:ascii="Times New Roman" w:eastAsia="Times New Roman" w:hAnsi="Times New Roman" w:cs="Times New Roman"/>
          <w:b/>
          <w:noProof/>
          <w:sz w:val="28"/>
          <w:szCs w:val="28"/>
        </w:rPr>
        <w:drawing>
          <wp:inline distT="0" distB="0" distL="114300" distR="114300" wp14:anchorId="6B98D6E3" wp14:editId="07777777">
            <wp:extent cx="1677035" cy="2199640"/>
            <wp:effectExtent l="0" t="0" r="0" b="0"/>
            <wp:docPr id="1" name="image1.png" descr="AHbwBlkLineB3"/>
            <wp:cNvGraphicFramePr/>
            <a:graphic xmlns:a="http://schemas.openxmlformats.org/drawingml/2006/main">
              <a:graphicData uri="http://schemas.openxmlformats.org/drawingml/2006/picture">
                <pic:pic xmlns:pic="http://schemas.openxmlformats.org/drawingml/2006/picture">
                  <pic:nvPicPr>
                    <pic:cNvPr id="0" name="image1.png" descr="AHbwBlkLineB3"/>
                    <pic:cNvPicPr preferRelativeResize="0"/>
                  </pic:nvPicPr>
                  <pic:blipFill>
                    <a:blip r:embed="rId10"/>
                    <a:srcRect/>
                    <a:stretch>
                      <a:fillRect/>
                    </a:stretch>
                  </pic:blipFill>
                  <pic:spPr>
                    <a:xfrm>
                      <a:off x="0" y="0"/>
                      <a:ext cx="1677035" cy="2199640"/>
                    </a:xfrm>
                    <a:prstGeom prst="rect">
                      <a:avLst/>
                    </a:prstGeom>
                    <a:ln/>
                  </pic:spPr>
                </pic:pic>
              </a:graphicData>
            </a:graphic>
          </wp:inline>
        </w:drawing>
      </w:r>
    </w:p>
    <w:p w14:paraId="0000000E" w14:textId="77777777" w:rsidR="00195A00" w:rsidRPr="00406815" w:rsidRDefault="00195A00">
      <w:pPr>
        <w:jc w:val="center"/>
        <w:rPr>
          <w:rFonts w:ascii="Times New Roman" w:eastAsia="Times New Roman" w:hAnsi="Times New Roman" w:cs="Times New Roman"/>
          <w:sz w:val="28"/>
          <w:szCs w:val="28"/>
        </w:rPr>
      </w:pPr>
    </w:p>
    <w:p w14:paraId="0000000F" w14:textId="77777777" w:rsidR="00195A00" w:rsidRPr="00406815" w:rsidRDefault="00195A00">
      <w:pPr>
        <w:jc w:val="center"/>
        <w:rPr>
          <w:rFonts w:ascii="Times New Roman" w:eastAsia="Times New Roman" w:hAnsi="Times New Roman" w:cs="Times New Roman"/>
          <w:sz w:val="28"/>
          <w:szCs w:val="28"/>
        </w:rPr>
      </w:pPr>
    </w:p>
    <w:p w14:paraId="00000010" w14:textId="77777777" w:rsidR="00195A00" w:rsidRPr="00406815" w:rsidRDefault="00505F65">
      <w:pPr>
        <w:rPr>
          <w:rFonts w:ascii="Times New Roman" w:eastAsia="Times New Roman" w:hAnsi="Times New Roman" w:cs="Times New Roman"/>
        </w:rPr>
      </w:pPr>
      <w:r w:rsidRPr="00406815">
        <w:rPr>
          <w:rFonts w:ascii="Times New Roman" w:eastAsia="Times New Roman" w:hAnsi="Times New Roman" w:cs="Times New Roman"/>
        </w:rPr>
        <w:t xml:space="preserve">  </w:t>
      </w:r>
    </w:p>
    <w:p w14:paraId="00000011" w14:textId="77777777" w:rsidR="00195A00" w:rsidRPr="00406815" w:rsidRDefault="00195A00">
      <w:pPr>
        <w:rPr>
          <w:rFonts w:ascii="Times New Roman" w:eastAsia="Times New Roman" w:hAnsi="Times New Roman" w:cs="Times New Roman"/>
        </w:rPr>
      </w:pPr>
    </w:p>
    <w:p w14:paraId="00000012" w14:textId="77777777" w:rsidR="00195A00" w:rsidRPr="00406815" w:rsidRDefault="00195A00">
      <w:pPr>
        <w:rPr>
          <w:rFonts w:ascii="Times New Roman" w:eastAsia="Times New Roman" w:hAnsi="Times New Roman" w:cs="Times New Roman"/>
        </w:rPr>
      </w:pPr>
    </w:p>
    <w:p w14:paraId="00000013" w14:textId="77777777" w:rsidR="00195A00" w:rsidRPr="00406815" w:rsidRDefault="00195A00">
      <w:pPr>
        <w:rPr>
          <w:rFonts w:ascii="Times New Roman" w:eastAsia="Times New Roman" w:hAnsi="Times New Roman" w:cs="Times New Roman"/>
        </w:rPr>
      </w:pPr>
    </w:p>
    <w:p w14:paraId="00000014" w14:textId="77777777" w:rsidR="00195A00" w:rsidRPr="00406815" w:rsidRDefault="00195A00">
      <w:pPr>
        <w:rPr>
          <w:rFonts w:ascii="Times New Roman" w:eastAsia="Times New Roman" w:hAnsi="Times New Roman" w:cs="Times New Roman"/>
        </w:rPr>
      </w:pPr>
    </w:p>
    <w:p w14:paraId="00000015" w14:textId="77777777" w:rsidR="00195A00" w:rsidRPr="00406815" w:rsidRDefault="00505F65">
      <w:pPr>
        <w:jc w:val="center"/>
        <w:rPr>
          <w:rFonts w:ascii="Times New Roman" w:eastAsia="Times New Roman" w:hAnsi="Times New Roman" w:cs="Times New Roman"/>
          <w:sz w:val="28"/>
          <w:szCs w:val="28"/>
        </w:rPr>
      </w:pPr>
      <w:r w:rsidRPr="00406815">
        <w:rPr>
          <w:rFonts w:ascii="Times New Roman" w:eastAsia="Times New Roman" w:hAnsi="Times New Roman" w:cs="Times New Roman"/>
          <w:b/>
          <w:sz w:val="28"/>
          <w:szCs w:val="28"/>
        </w:rPr>
        <w:t>Table of Contents</w:t>
      </w:r>
    </w:p>
    <w:p w14:paraId="00000016" w14:textId="77777777" w:rsidR="00195A00" w:rsidRPr="00406815" w:rsidRDefault="00195A00">
      <w:pPr>
        <w:rPr>
          <w:rFonts w:ascii="Times New Roman" w:eastAsia="Times New Roman" w:hAnsi="Times New Roman" w:cs="Times New Roman"/>
        </w:rPr>
      </w:pPr>
    </w:p>
    <w:p w14:paraId="00000017" w14:textId="77777777" w:rsidR="00195A00" w:rsidRPr="00406815" w:rsidRDefault="00505F65">
      <w:pPr>
        <w:ind w:left="2520"/>
        <w:rPr>
          <w:rFonts w:ascii="Times New Roman" w:eastAsia="Times New Roman" w:hAnsi="Times New Roman" w:cs="Times New Roman"/>
        </w:rPr>
      </w:pPr>
      <w:r w:rsidRPr="00406815">
        <w:rPr>
          <w:rFonts w:ascii="Times New Roman" w:eastAsia="Times New Roman" w:hAnsi="Times New Roman" w:cs="Times New Roman"/>
        </w:rPr>
        <w:t>1.0    Project Description / Summary</w:t>
      </w:r>
    </w:p>
    <w:p w14:paraId="00000018" w14:textId="77777777" w:rsidR="00195A00" w:rsidRPr="00406815" w:rsidRDefault="00505F65">
      <w:pPr>
        <w:ind w:left="2520"/>
        <w:rPr>
          <w:rFonts w:ascii="Times New Roman" w:eastAsia="Times New Roman" w:hAnsi="Times New Roman" w:cs="Times New Roman"/>
        </w:rPr>
      </w:pPr>
      <w:r w:rsidRPr="00406815">
        <w:rPr>
          <w:rFonts w:ascii="Times New Roman" w:eastAsia="Times New Roman" w:hAnsi="Times New Roman" w:cs="Times New Roman"/>
        </w:rPr>
        <w:t>2.0    Objectives</w:t>
      </w:r>
    </w:p>
    <w:p w14:paraId="00000019" w14:textId="77777777" w:rsidR="00195A00" w:rsidRPr="00406815" w:rsidRDefault="00505F65">
      <w:pPr>
        <w:ind w:left="2520"/>
        <w:rPr>
          <w:rFonts w:ascii="Times New Roman" w:eastAsia="Times New Roman" w:hAnsi="Times New Roman" w:cs="Times New Roman"/>
        </w:rPr>
      </w:pPr>
      <w:r w:rsidRPr="00406815">
        <w:rPr>
          <w:rFonts w:ascii="Times New Roman" w:eastAsia="Times New Roman" w:hAnsi="Times New Roman" w:cs="Times New Roman"/>
        </w:rPr>
        <w:t>3.0    Background</w:t>
      </w:r>
    </w:p>
    <w:p w14:paraId="0000001A" w14:textId="77777777" w:rsidR="00195A00" w:rsidRPr="00406815" w:rsidRDefault="00505F65">
      <w:pPr>
        <w:ind w:left="2520"/>
        <w:rPr>
          <w:rFonts w:ascii="Times New Roman" w:eastAsia="Times New Roman" w:hAnsi="Times New Roman" w:cs="Times New Roman"/>
        </w:rPr>
      </w:pPr>
      <w:r w:rsidRPr="00406815">
        <w:rPr>
          <w:rFonts w:ascii="Times New Roman" w:eastAsia="Times New Roman" w:hAnsi="Times New Roman" w:cs="Times New Roman"/>
        </w:rPr>
        <w:t>4.0    Specific Work / Tasks</w:t>
      </w:r>
    </w:p>
    <w:p w14:paraId="0000001B" w14:textId="77777777" w:rsidR="00195A00" w:rsidRPr="00406815" w:rsidRDefault="00505F65">
      <w:pPr>
        <w:ind w:left="2520"/>
        <w:rPr>
          <w:rFonts w:ascii="Times New Roman" w:eastAsia="Times New Roman" w:hAnsi="Times New Roman" w:cs="Times New Roman"/>
        </w:rPr>
      </w:pPr>
      <w:r w:rsidRPr="00406815">
        <w:rPr>
          <w:rFonts w:ascii="Times New Roman" w:eastAsia="Times New Roman" w:hAnsi="Times New Roman" w:cs="Times New Roman"/>
        </w:rPr>
        <w:t>5.0   Optional Work / Tasks</w:t>
      </w:r>
    </w:p>
    <w:p w14:paraId="0000001C" w14:textId="77777777" w:rsidR="00195A00" w:rsidRPr="00406815" w:rsidRDefault="00505F65">
      <w:pPr>
        <w:ind w:left="2520"/>
        <w:rPr>
          <w:rFonts w:ascii="Times New Roman" w:eastAsia="Times New Roman" w:hAnsi="Times New Roman" w:cs="Times New Roman"/>
        </w:rPr>
      </w:pPr>
      <w:r w:rsidRPr="00406815">
        <w:rPr>
          <w:rFonts w:ascii="Times New Roman" w:eastAsia="Times New Roman" w:hAnsi="Times New Roman" w:cs="Times New Roman"/>
        </w:rPr>
        <w:t xml:space="preserve">6.0    Government Furnished Equipment / Materials / Other </w:t>
      </w:r>
    </w:p>
    <w:p w14:paraId="0000001D" w14:textId="77777777" w:rsidR="00195A00" w:rsidRPr="00406815" w:rsidRDefault="00505F65">
      <w:pPr>
        <w:ind w:left="2520"/>
        <w:rPr>
          <w:rFonts w:ascii="Times New Roman" w:eastAsia="Times New Roman" w:hAnsi="Times New Roman" w:cs="Times New Roman"/>
        </w:rPr>
      </w:pPr>
      <w:r w:rsidRPr="00406815">
        <w:rPr>
          <w:rFonts w:ascii="Times New Roman" w:eastAsia="Times New Roman" w:hAnsi="Times New Roman" w:cs="Times New Roman"/>
        </w:rPr>
        <w:t>7.0    Special Conditions / Requirements</w:t>
      </w:r>
    </w:p>
    <w:p w14:paraId="0000001E" w14:textId="77777777" w:rsidR="00195A00" w:rsidRPr="00406815" w:rsidRDefault="00505F65">
      <w:pPr>
        <w:ind w:left="2520"/>
        <w:rPr>
          <w:rFonts w:ascii="Times New Roman" w:eastAsia="Times New Roman" w:hAnsi="Times New Roman" w:cs="Times New Roman"/>
        </w:rPr>
      </w:pPr>
      <w:r w:rsidRPr="00406815">
        <w:rPr>
          <w:rFonts w:ascii="Times New Roman" w:eastAsia="Times New Roman" w:hAnsi="Times New Roman" w:cs="Times New Roman"/>
        </w:rPr>
        <w:t>8.0    Place of Performance</w:t>
      </w:r>
    </w:p>
    <w:p w14:paraId="0000001F" w14:textId="77777777" w:rsidR="00195A00" w:rsidRPr="00406815" w:rsidRDefault="00505F65">
      <w:pPr>
        <w:ind w:left="2520"/>
        <w:rPr>
          <w:rFonts w:ascii="Times New Roman" w:eastAsia="Times New Roman" w:hAnsi="Times New Roman" w:cs="Times New Roman"/>
        </w:rPr>
      </w:pPr>
      <w:r w:rsidRPr="00406815">
        <w:rPr>
          <w:rFonts w:ascii="Times New Roman" w:eastAsia="Times New Roman" w:hAnsi="Times New Roman" w:cs="Times New Roman"/>
        </w:rPr>
        <w:t>9.0    Performance Period / Schedule Requirements</w:t>
      </w:r>
    </w:p>
    <w:p w14:paraId="00000020" w14:textId="77777777" w:rsidR="00195A00" w:rsidRPr="00406815" w:rsidRDefault="00195A00">
      <w:pPr>
        <w:ind w:left="2520"/>
        <w:rPr>
          <w:rFonts w:ascii="Times New Roman" w:eastAsia="Times New Roman" w:hAnsi="Times New Roman" w:cs="Times New Roman"/>
        </w:rPr>
      </w:pPr>
    </w:p>
    <w:p w14:paraId="00000021" w14:textId="77777777" w:rsidR="00195A00" w:rsidRPr="00406815" w:rsidRDefault="00195A00">
      <w:pPr>
        <w:ind w:left="2520"/>
        <w:rPr>
          <w:rFonts w:ascii="Times New Roman" w:eastAsia="Times New Roman" w:hAnsi="Times New Roman" w:cs="Times New Roman"/>
        </w:rPr>
      </w:pPr>
    </w:p>
    <w:tbl>
      <w:tblPr>
        <w:tblStyle w:val="a"/>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8"/>
        <w:gridCol w:w="8388"/>
      </w:tblGrid>
      <w:tr w:rsidR="00406815" w:rsidRPr="00406815" w14:paraId="280674DE" w14:textId="77777777">
        <w:trPr>
          <w:trHeight w:val="720"/>
        </w:trPr>
        <w:tc>
          <w:tcPr>
            <w:tcW w:w="10296" w:type="dxa"/>
            <w:gridSpan w:val="2"/>
            <w:shd w:val="clear" w:color="auto" w:fill="D9E2F3"/>
            <w:vAlign w:val="center"/>
          </w:tcPr>
          <w:p w14:paraId="00000022" w14:textId="54189659" w:rsidR="00195A00" w:rsidRPr="00406815" w:rsidRDefault="00505F65">
            <w:pPr>
              <w:jc w:val="center"/>
              <w:rPr>
                <w:rFonts w:ascii="Times New Roman" w:eastAsia="Times New Roman" w:hAnsi="Times New Roman" w:cs="Times New Roman"/>
                <w:sz w:val="32"/>
                <w:szCs w:val="32"/>
              </w:rPr>
            </w:pPr>
            <w:r w:rsidRPr="00406815">
              <w:rPr>
                <w:rFonts w:ascii="Times New Roman" w:eastAsia="Times New Roman" w:hAnsi="Times New Roman" w:cs="Times New Roman"/>
                <w:b/>
                <w:sz w:val="32"/>
                <w:szCs w:val="32"/>
              </w:rPr>
              <w:t>Scope / Statement of Work</w:t>
            </w:r>
          </w:p>
        </w:tc>
      </w:tr>
      <w:tr w:rsidR="00406815" w:rsidRPr="00406815" w14:paraId="070EE873" w14:textId="77777777">
        <w:trPr>
          <w:trHeight w:val="460"/>
        </w:trPr>
        <w:tc>
          <w:tcPr>
            <w:tcW w:w="1908" w:type="dxa"/>
            <w:vAlign w:val="center"/>
          </w:tcPr>
          <w:p w14:paraId="00000024" w14:textId="77777777" w:rsidR="00195A00" w:rsidRPr="00406815" w:rsidRDefault="00505F65">
            <w:pPr>
              <w:jc w:val="both"/>
              <w:rPr>
                <w:rFonts w:ascii="Times New Roman" w:eastAsia="Times New Roman" w:hAnsi="Times New Roman" w:cs="Times New Roman"/>
                <w:sz w:val="28"/>
                <w:szCs w:val="28"/>
              </w:rPr>
            </w:pPr>
            <w:r w:rsidRPr="00406815">
              <w:rPr>
                <w:rFonts w:ascii="Times New Roman" w:eastAsia="Times New Roman" w:hAnsi="Times New Roman" w:cs="Times New Roman"/>
                <w:b/>
                <w:sz w:val="28"/>
                <w:szCs w:val="28"/>
              </w:rPr>
              <w:t xml:space="preserve">Task Order / </w:t>
            </w:r>
          </w:p>
          <w:p w14:paraId="00000025" w14:textId="77777777" w:rsidR="00195A00" w:rsidRPr="00406815" w:rsidRDefault="00505F65">
            <w:pPr>
              <w:jc w:val="both"/>
              <w:rPr>
                <w:rFonts w:ascii="Times New Roman" w:eastAsia="Times New Roman" w:hAnsi="Times New Roman" w:cs="Times New Roman"/>
                <w:sz w:val="28"/>
                <w:szCs w:val="28"/>
              </w:rPr>
            </w:pPr>
            <w:r w:rsidRPr="00406815">
              <w:rPr>
                <w:rFonts w:ascii="Times New Roman" w:eastAsia="Times New Roman" w:hAnsi="Times New Roman" w:cs="Times New Roman"/>
                <w:b/>
                <w:sz w:val="28"/>
                <w:szCs w:val="28"/>
              </w:rPr>
              <w:t>Project Title:</w:t>
            </w:r>
          </w:p>
        </w:tc>
        <w:tc>
          <w:tcPr>
            <w:tcW w:w="8388" w:type="dxa"/>
            <w:vAlign w:val="center"/>
          </w:tcPr>
          <w:p w14:paraId="00000026" w14:textId="2D51EE8C" w:rsidR="00195A00" w:rsidRPr="00406815" w:rsidRDefault="00491F8B">
            <w:pPr>
              <w:jc w:val="both"/>
              <w:rPr>
                <w:rFonts w:ascii="Times New Roman" w:eastAsia="Times New Roman" w:hAnsi="Times New Roman" w:cs="Times New Roman"/>
                <w:sz w:val="28"/>
                <w:szCs w:val="28"/>
              </w:rPr>
            </w:pPr>
            <w:r w:rsidRPr="00406815">
              <w:rPr>
                <w:rFonts w:ascii="Times New Roman" w:eastAsia="Times New Roman" w:hAnsi="Times New Roman" w:cs="Times New Roman"/>
                <w:sz w:val="28"/>
                <w:szCs w:val="28"/>
              </w:rPr>
              <w:t>Automate Gate at Gran Quivira Unit with Optional Automation of Gate at Quarai Unit</w:t>
            </w:r>
          </w:p>
        </w:tc>
      </w:tr>
      <w:tr w:rsidR="00406815" w:rsidRPr="00406815" w14:paraId="715BBCA0" w14:textId="77777777">
        <w:trPr>
          <w:trHeight w:val="460"/>
        </w:trPr>
        <w:tc>
          <w:tcPr>
            <w:tcW w:w="1908" w:type="dxa"/>
            <w:vAlign w:val="center"/>
          </w:tcPr>
          <w:p w14:paraId="00000027" w14:textId="77777777" w:rsidR="00195A00" w:rsidRPr="00406815" w:rsidRDefault="00505F65">
            <w:pPr>
              <w:jc w:val="both"/>
              <w:rPr>
                <w:rFonts w:ascii="Times New Roman" w:eastAsia="Times New Roman" w:hAnsi="Times New Roman" w:cs="Times New Roman"/>
                <w:sz w:val="28"/>
                <w:szCs w:val="28"/>
              </w:rPr>
            </w:pPr>
            <w:r w:rsidRPr="00406815">
              <w:rPr>
                <w:rFonts w:ascii="Times New Roman" w:eastAsia="Times New Roman" w:hAnsi="Times New Roman" w:cs="Times New Roman"/>
                <w:b/>
                <w:sz w:val="28"/>
                <w:szCs w:val="28"/>
              </w:rPr>
              <w:t xml:space="preserve">Park / </w:t>
            </w:r>
          </w:p>
          <w:p w14:paraId="00000028" w14:textId="77777777" w:rsidR="00195A00" w:rsidRPr="00406815" w:rsidRDefault="00505F65">
            <w:pPr>
              <w:jc w:val="both"/>
              <w:rPr>
                <w:rFonts w:ascii="Times New Roman" w:eastAsia="Times New Roman" w:hAnsi="Times New Roman" w:cs="Times New Roman"/>
                <w:sz w:val="28"/>
                <w:szCs w:val="28"/>
              </w:rPr>
            </w:pPr>
            <w:r w:rsidRPr="00406815">
              <w:rPr>
                <w:rFonts w:ascii="Times New Roman" w:eastAsia="Times New Roman" w:hAnsi="Times New Roman" w:cs="Times New Roman"/>
                <w:b/>
                <w:sz w:val="28"/>
                <w:szCs w:val="28"/>
              </w:rPr>
              <w:t>Park Unit:</w:t>
            </w:r>
          </w:p>
        </w:tc>
        <w:tc>
          <w:tcPr>
            <w:tcW w:w="8388" w:type="dxa"/>
            <w:vAlign w:val="center"/>
          </w:tcPr>
          <w:p w14:paraId="00000029" w14:textId="1FC940F6" w:rsidR="00195A00" w:rsidRPr="00406815" w:rsidRDefault="00491F8B">
            <w:pPr>
              <w:jc w:val="both"/>
              <w:rPr>
                <w:rFonts w:ascii="Times New Roman" w:eastAsia="Times New Roman" w:hAnsi="Times New Roman" w:cs="Times New Roman"/>
                <w:sz w:val="28"/>
                <w:szCs w:val="28"/>
              </w:rPr>
            </w:pPr>
            <w:r w:rsidRPr="00406815">
              <w:rPr>
                <w:rFonts w:ascii="Times New Roman" w:eastAsia="Times New Roman" w:hAnsi="Times New Roman" w:cs="Times New Roman"/>
                <w:sz w:val="28"/>
                <w:szCs w:val="28"/>
              </w:rPr>
              <w:t>SAP</w:t>
            </w:r>
          </w:p>
        </w:tc>
      </w:tr>
      <w:tr w:rsidR="00406815" w:rsidRPr="00406815" w14:paraId="6FCF8D04" w14:textId="77777777">
        <w:trPr>
          <w:trHeight w:val="460"/>
        </w:trPr>
        <w:tc>
          <w:tcPr>
            <w:tcW w:w="1908" w:type="dxa"/>
            <w:vAlign w:val="center"/>
          </w:tcPr>
          <w:p w14:paraId="0000002A" w14:textId="77777777" w:rsidR="00195A00" w:rsidRPr="00406815" w:rsidRDefault="00505F65">
            <w:pPr>
              <w:jc w:val="both"/>
              <w:rPr>
                <w:rFonts w:ascii="Times New Roman" w:eastAsia="Times New Roman" w:hAnsi="Times New Roman" w:cs="Times New Roman"/>
                <w:sz w:val="28"/>
                <w:szCs w:val="28"/>
              </w:rPr>
            </w:pPr>
            <w:r w:rsidRPr="00406815">
              <w:rPr>
                <w:rFonts w:ascii="Times New Roman" w:eastAsia="Times New Roman" w:hAnsi="Times New Roman" w:cs="Times New Roman"/>
                <w:b/>
                <w:sz w:val="28"/>
                <w:szCs w:val="28"/>
              </w:rPr>
              <w:t>Task Order#:</w:t>
            </w:r>
          </w:p>
        </w:tc>
        <w:tc>
          <w:tcPr>
            <w:tcW w:w="8388" w:type="dxa"/>
            <w:vAlign w:val="center"/>
          </w:tcPr>
          <w:p w14:paraId="0000002B" w14:textId="77777777" w:rsidR="00195A00" w:rsidRPr="00406815" w:rsidRDefault="00195A00">
            <w:pPr>
              <w:jc w:val="both"/>
              <w:rPr>
                <w:rFonts w:ascii="Times New Roman" w:eastAsia="Times New Roman" w:hAnsi="Times New Roman" w:cs="Times New Roman"/>
                <w:sz w:val="28"/>
                <w:szCs w:val="28"/>
              </w:rPr>
            </w:pPr>
          </w:p>
        </w:tc>
      </w:tr>
      <w:tr w:rsidR="00406815" w:rsidRPr="00406815" w14:paraId="16C8E936" w14:textId="77777777">
        <w:trPr>
          <w:trHeight w:val="460"/>
        </w:trPr>
        <w:tc>
          <w:tcPr>
            <w:tcW w:w="1908" w:type="dxa"/>
            <w:vAlign w:val="center"/>
          </w:tcPr>
          <w:p w14:paraId="0000002C" w14:textId="77777777" w:rsidR="00195A00" w:rsidRPr="00406815" w:rsidRDefault="00505F65">
            <w:pPr>
              <w:jc w:val="both"/>
              <w:rPr>
                <w:rFonts w:ascii="Times New Roman" w:eastAsia="Times New Roman" w:hAnsi="Times New Roman" w:cs="Times New Roman"/>
                <w:sz w:val="28"/>
                <w:szCs w:val="28"/>
              </w:rPr>
            </w:pPr>
            <w:r w:rsidRPr="00406815">
              <w:rPr>
                <w:rFonts w:ascii="Times New Roman" w:eastAsia="Times New Roman" w:hAnsi="Times New Roman" w:cs="Times New Roman"/>
                <w:b/>
                <w:sz w:val="28"/>
                <w:szCs w:val="28"/>
              </w:rPr>
              <w:t>Prepared By:</w:t>
            </w:r>
          </w:p>
        </w:tc>
        <w:tc>
          <w:tcPr>
            <w:tcW w:w="8388" w:type="dxa"/>
            <w:vAlign w:val="center"/>
          </w:tcPr>
          <w:p w14:paraId="0000002D" w14:textId="2BFDA19B" w:rsidR="00195A00" w:rsidRPr="00406815" w:rsidRDefault="002438D6">
            <w:pPr>
              <w:jc w:val="both"/>
              <w:rPr>
                <w:rFonts w:ascii="Times New Roman" w:eastAsia="Times New Roman" w:hAnsi="Times New Roman" w:cs="Times New Roman"/>
                <w:sz w:val="28"/>
                <w:szCs w:val="28"/>
              </w:rPr>
            </w:pPr>
            <w:r w:rsidRPr="00406815">
              <w:rPr>
                <w:rFonts w:ascii="Times New Roman" w:eastAsia="Times New Roman" w:hAnsi="Times New Roman" w:cs="Times New Roman"/>
                <w:sz w:val="28"/>
                <w:szCs w:val="28"/>
              </w:rPr>
              <w:t>Charles Vickrey</w:t>
            </w:r>
          </w:p>
        </w:tc>
      </w:tr>
      <w:tr w:rsidR="00406815" w:rsidRPr="00406815" w14:paraId="3101716D" w14:textId="77777777">
        <w:trPr>
          <w:trHeight w:val="460"/>
        </w:trPr>
        <w:tc>
          <w:tcPr>
            <w:tcW w:w="1908" w:type="dxa"/>
            <w:vAlign w:val="center"/>
          </w:tcPr>
          <w:p w14:paraId="0000002E" w14:textId="77777777" w:rsidR="00195A00" w:rsidRPr="00406815" w:rsidRDefault="00505F65">
            <w:pPr>
              <w:jc w:val="both"/>
              <w:rPr>
                <w:rFonts w:ascii="Times New Roman" w:eastAsia="Times New Roman" w:hAnsi="Times New Roman" w:cs="Times New Roman"/>
                <w:sz w:val="28"/>
                <w:szCs w:val="28"/>
              </w:rPr>
            </w:pPr>
            <w:r w:rsidRPr="00406815">
              <w:rPr>
                <w:rFonts w:ascii="Times New Roman" w:eastAsia="Times New Roman" w:hAnsi="Times New Roman" w:cs="Times New Roman"/>
                <w:b/>
                <w:sz w:val="28"/>
                <w:szCs w:val="28"/>
              </w:rPr>
              <w:t>Date:</w:t>
            </w:r>
          </w:p>
        </w:tc>
        <w:tc>
          <w:tcPr>
            <w:tcW w:w="8388" w:type="dxa"/>
            <w:vAlign w:val="center"/>
          </w:tcPr>
          <w:p w14:paraId="0000002F" w14:textId="424A00C1" w:rsidR="00195A00" w:rsidRPr="00406815" w:rsidRDefault="00B37084">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r w:rsidR="0018644F">
              <w:rPr>
                <w:rFonts w:ascii="Times New Roman" w:eastAsia="Times New Roman" w:hAnsi="Times New Roman" w:cs="Times New Roman"/>
                <w:sz w:val="28"/>
                <w:szCs w:val="28"/>
              </w:rPr>
              <w:t xml:space="preserve"> April</w:t>
            </w:r>
            <w:r w:rsidR="00A83E61">
              <w:rPr>
                <w:rFonts w:ascii="Times New Roman" w:eastAsia="Times New Roman" w:hAnsi="Times New Roman" w:cs="Times New Roman"/>
                <w:sz w:val="28"/>
                <w:szCs w:val="28"/>
              </w:rPr>
              <w:t xml:space="preserve"> 2026</w:t>
            </w:r>
          </w:p>
        </w:tc>
      </w:tr>
      <w:tr w:rsidR="00491F8B" w:rsidRPr="00406815" w14:paraId="79617F17" w14:textId="77777777">
        <w:trPr>
          <w:trHeight w:val="460"/>
        </w:trPr>
        <w:tc>
          <w:tcPr>
            <w:tcW w:w="1908" w:type="dxa"/>
            <w:vAlign w:val="center"/>
          </w:tcPr>
          <w:p w14:paraId="01457DA0" w14:textId="77777777" w:rsidR="00491F8B" w:rsidRPr="00406815" w:rsidRDefault="00491F8B">
            <w:pPr>
              <w:jc w:val="both"/>
              <w:rPr>
                <w:rFonts w:ascii="Times New Roman" w:eastAsia="Times New Roman" w:hAnsi="Times New Roman" w:cs="Times New Roman"/>
                <w:b/>
                <w:sz w:val="28"/>
                <w:szCs w:val="28"/>
              </w:rPr>
            </w:pPr>
          </w:p>
        </w:tc>
        <w:tc>
          <w:tcPr>
            <w:tcW w:w="8388" w:type="dxa"/>
            <w:vAlign w:val="center"/>
          </w:tcPr>
          <w:p w14:paraId="61F11939" w14:textId="77777777" w:rsidR="00491F8B" w:rsidRPr="00406815" w:rsidRDefault="00491F8B">
            <w:pPr>
              <w:jc w:val="both"/>
              <w:rPr>
                <w:rFonts w:ascii="Times New Roman" w:eastAsia="Times New Roman" w:hAnsi="Times New Roman" w:cs="Times New Roman"/>
                <w:sz w:val="28"/>
                <w:szCs w:val="28"/>
              </w:rPr>
            </w:pPr>
          </w:p>
        </w:tc>
      </w:tr>
    </w:tbl>
    <w:p w14:paraId="00000030" w14:textId="469FB11E" w:rsidR="00195A00" w:rsidRPr="00406815" w:rsidRDefault="00195A00">
      <w:pPr>
        <w:rPr>
          <w:rFonts w:ascii="Times New Roman" w:eastAsia="Times New Roman" w:hAnsi="Times New Roman" w:cs="Times New Roman"/>
        </w:rPr>
      </w:pPr>
    </w:p>
    <w:p w14:paraId="00000032" w14:textId="77777777" w:rsidR="00195A00" w:rsidRPr="00406815" w:rsidRDefault="00195A00">
      <w:pPr>
        <w:rPr>
          <w:rFonts w:ascii="Times New Roman" w:eastAsia="Times New Roman" w:hAnsi="Times New Roman" w:cs="Times New Roman"/>
          <w:u w:val="single"/>
        </w:rPr>
      </w:pPr>
    </w:p>
    <w:p w14:paraId="00000033" w14:textId="329E764B" w:rsidR="00195A00" w:rsidRPr="00406815" w:rsidRDefault="00505F65" w:rsidP="003956A5">
      <w:pPr>
        <w:numPr>
          <w:ilvl w:val="0"/>
          <w:numId w:val="1"/>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b/>
          <w:bCs/>
          <w:smallCaps/>
          <w:sz w:val="28"/>
          <w:szCs w:val="28"/>
          <w:u w:val="single"/>
        </w:rPr>
        <w:t>Project Description / Summary:</w:t>
      </w:r>
      <w:r w:rsidRPr="00406815">
        <w:rPr>
          <w:rFonts w:ascii="Times New Roman" w:eastAsia="Times New Roman" w:hAnsi="Times New Roman" w:cs="Times New Roman"/>
          <w:b/>
          <w:bCs/>
        </w:rPr>
        <w:t xml:space="preserve"> </w:t>
      </w:r>
      <w:r w:rsidRPr="00406815">
        <w:rPr>
          <w:rFonts w:ascii="Times New Roman" w:eastAsia="Times New Roman" w:hAnsi="Times New Roman" w:cs="Times New Roman"/>
        </w:rPr>
        <w:br/>
      </w:r>
      <w:r w:rsidRPr="00406815">
        <w:rPr>
          <w:rFonts w:ascii="Times New Roman" w:eastAsia="Times New Roman" w:hAnsi="Times New Roman" w:cs="Times New Roman"/>
          <w:smallCaps/>
        </w:rPr>
        <w:t xml:space="preserve"> </w:t>
      </w:r>
      <w:r w:rsidRPr="00406815">
        <w:rPr>
          <w:rFonts w:ascii="Times New Roman" w:eastAsia="Times New Roman" w:hAnsi="Times New Roman" w:cs="Times New Roman"/>
        </w:rPr>
        <w:br/>
        <w:t xml:space="preserve">The primary work of this project includes, but is not limited to, </w:t>
      </w:r>
      <w:r w:rsidR="00491F8B" w:rsidRPr="00406815">
        <w:rPr>
          <w:rFonts w:ascii="Times New Roman" w:eastAsia="Times New Roman" w:hAnsi="Times New Roman" w:cs="Times New Roman"/>
        </w:rPr>
        <w:t>addition of motorized operators to</w:t>
      </w:r>
      <w:r w:rsidR="002438D6" w:rsidRPr="00406815">
        <w:rPr>
          <w:rFonts w:ascii="Times New Roman" w:eastAsia="Times New Roman" w:hAnsi="Times New Roman" w:cs="Times New Roman"/>
        </w:rPr>
        <w:t xml:space="preserve"> the entrance gate</w:t>
      </w:r>
      <w:r w:rsidR="00491F8B" w:rsidRPr="00406815">
        <w:rPr>
          <w:rFonts w:ascii="Times New Roman" w:eastAsia="Times New Roman" w:hAnsi="Times New Roman" w:cs="Times New Roman"/>
        </w:rPr>
        <w:t>s</w:t>
      </w:r>
      <w:r w:rsidR="008362CA" w:rsidRPr="00406815">
        <w:rPr>
          <w:rFonts w:ascii="Times New Roman" w:eastAsia="Times New Roman" w:hAnsi="Times New Roman" w:cs="Times New Roman"/>
        </w:rPr>
        <w:t xml:space="preserve"> and re</w:t>
      </w:r>
      <w:r w:rsidR="00491F8B" w:rsidRPr="00406815">
        <w:rPr>
          <w:rFonts w:ascii="Times New Roman" w:eastAsia="Times New Roman" w:hAnsi="Times New Roman" w:cs="Times New Roman"/>
        </w:rPr>
        <w:t>location and motorization</w:t>
      </w:r>
      <w:r w:rsidR="008362CA" w:rsidRPr="00406815">
        <w:rPr>
          <w:rFonts w:ascii="Times New Roman" w:eastAsia="Times New Roman" w:hAnsi="Times New Roman" w:cs="Times New Roman"/>
        </w:rPr>
        <w:t xml:space="preserve"> of the </w:t>
      </w:r>
      <w:r w:rsidR="00491F8B" w:rsidRPr="00406815">
        <w:rPr>
          <w:rFonts w:ascii="Times New Roman" w:eastAsia="Times New Roman" w:hAnsi="Times New Roman" w:cs="Times New Roman"/>
        </w:rPr>
        <w:t>Quarai</w:t>
      </w:r>
      <w:r w:rsidR="008362CA" w:rsidRPr="00406815">
        <w:rPr>
          <w:rFonts w:ascii="Times New Roman" w:eastAsia="Times New Roman" w:hAnsi="Times New Roman" w:cs="Times New Roman"/>
        </w:rPr>
        <w:t xml:space="preserve"> gate</w:t>
      </w:r>
      <w:r w:rsidR="00491F8B" w:rsidRPr="00406815">
        <w:rPr>
          <w:rFonts w:ascii="Times New Roman" w:eastAsia="Times New Roman" w:hAnsi="Times New Roman" w:cs="Times New Roman"/>
        </w:rPr>
        <w:t xml:space="preserve"> (Optional)</w:t>
      </w:r>
      <w:r w:rsidRPr="00406815">
        <w:rPr>
          <w:rFonts w:ascii="Times New Roman" w:eastAsia="Times New Roman" w:hAnsi="Times New Roman" w:cs="Times New Roman"/>
        </w:rPr>
        <w:t xml:space="preserve">.  General tasks will </w:t>
      </w:r>
      <w:r w:rsidR="003C2A3B" w:rsidRPr="00406815">
        <w:rPr>
          <w:rFonts w:ascii="Times New Roman" w:eastAsia="Times New Roman" w:hAnsi="Times New Roman" w:cs="Times New Roman"/>
        </w:rPr>
        <w:t>include</w:t>
      </w:r>
      <w:r w:rsidRPr="00406815">
        <w:rPr>
          <w:rFonts w:ascii="Times New Roman" w:eastAsia="Times New Roman" w:hAnsi="Times New Roman" w:cs="Times New Roman"/>
        </w:rPr>
        <w:t xml:space="preserve"> </w:t>
      </w:r>
      <w:r w:rsidR="003C2A3B" w:rsidRPr="00406815">
        <w:rPr>
          <w:rFonts w:ascii="Times New Roman" w:eastAsia="Times New Roman" w:hAnsi="Times New Roman" w:cs="Times New Roman"/>
        </w:rPr>
        <w:t xml:space="preserve">the following: </w:t>
      </w:r>
      <w:r w:rsidR="005A77F7" w:rsidRPr="00406815">
        <w:rPr>
          <w:rFonts w:ascii="Times New Roman" w:eastAsia="Times New Roman" w:hAnsi="Times New Roman" w:cs="Times New Roman"/>
        </w:rPr>
        <w:t>modification</w:t>
      </w:r>
      <w:r w:rsidRPr="00406815">
        <w:rPr>
          <w:rFonts w:ascii="Times New Roman" w:eastAsia="Times New Roman" w:hAnsi="Times New Roman" w:cs="Times New Roman"/>
        </w:rPr>
        <w:t xml:space="preserve"> of </w:t>
      </w:r>
      <w:r w:rsidR="002438D6" w:rsidRPr="00406815">
        <w:rPr>
          <w:rFonts w:ascii="Times New Roman" w:eastAsia="Times New Roman" w:hAnsi="Times New Roman" w:cs="Times New Roman"/>
        </w:rPr>
        <w:t>existing gate</w:t>
      </w:r>
      <w:r w:rsidR="008362CA" w:rsidRPr="00406815">
        <w:rPr>
          <w:rFonts w:ascii="Times New Roman" w:eastAsia="Times New Roman" w:hAnsi="Times New Roman" w:cs="Times New Roman"/>
        </w:rPr>
        <w:t>s</w:t>
      </w:r>
      <w:r w:rsidRPr="00406815">
        <w:rPr>
          <w:rFonts w:ascii="Times New Roman" w:eastAsia="Times New Roman" w:hAnsi="Times New Roman" w:cs="Times New Roman"/>
        </w:rPr>
        <w:t xml:space="preserve">, </w:t>
      </w:r>
      <w:r w:rsidR="002438D6" w:rsidRPr="00406815">
        <w:rPr>
          <w:rFonts w:ascii="Times New Roman" w:eastAsia="Times New Roman" w:hAnsi="Times New Roman" w:cs="Times New Roman"/>
        </w:rPr>
        <w:t xml:space="preserve">installation of </w:t>
      </w:r>
      <w:r w:rsidR="008362CA" w:rsidRPr="00406815">
        <w:rPr>
          <w:rFonts w:ascii="Times New Roman" w:eastAsia="Times New Roman" w:hAnsi="Times New Roman" w:cs="Times New Roman"/>
        </w:rPr>
        <w:t xml:space="preserve">new </w:t>
      </w:r>
      <w:r w:rsidR="002438D6" w:rsidRPr="00406815">
        <w:rPr>
          <w:rFonts w:ascii="Times New Roman" w:eastAsia="Times New Roman" w:hAnsi="Times New Roman" w:cs="Times New Roman"/>
        </w:rPr>
        <w:t xml:space="preserve">gate </w:t>
      </w:r>
      <w:r w:rsidR="00491F8B" w:rsidRPr="00406815">
        <w:rPr>
          <w:rFonts w:ascii="Times New Roman" w:eastAsia="Times New Roman" w:hAnsi="Times New Roman" w:cs="Times New Roman"/>
        </w:rPr>
        <w:t xml:space="preserve">motors, </w:t>
      </w:r>
      <w:r w:rsidR="002438D6" w:rsidRPr="00406815">
        <w:rPr>
          <w:rFonts w:ascii="Times New Roman" w:eastAsia="Times New Roman" w:hAnsi="Times New Roman" w:cs="Times New Roman"/>
        </w:rPr>
        <w:t xml:space="preserve">hardware, </w:t>
      </w:r>
      <w:r w:rsidR="00491F8B" w:rsidRPr="00406815">
        <w:rPr>
          <w:rFonts w:ascii="Times New Roman" w:eastAsia="Times New Roman" w:hAnsi="Times New Roman" w:cs="Times New Roman"/>
        </w:rPr>
        <w:t>sensors</w:t>
      </w:r>
      <w:r w:rsidR="002438D6" w:rsidRPr="00406815">
        <w:rPr>
          <w:rFonts w:ascii="Times New Roman" w:eastAsia="Times New Roman" w:hAnsi="Times New Roman" w:cs="Times New Roman"/>
        </w:rPr>
        <w:t xml:space="preserve">, rolling </w:t>
      </w:r>
      <w:r w:rsidR="00FB5C3E" w:rsidRPr="00406815">
        <w:rPr>
          <w:rFonts w:ascii="Times New Roman" w:eastAsia="Times New Roman" w:hAnsi="Times New Roman" w:cs="Times New Roman"/>
        </w:rPr>
        <w:t>assembly (</w:t>
      </w:r>
      <w:r w:rsidR="00491F8B" w:rsidRPr="00406815">
        <w:rPr>
          <w:rFonts w:ascii="Times New Roman" w:eastAsia="Times New Roman" w:hAnsi="Times New Roman" w:cs="Times New Roman"/>
        </w:rPr>
        <w:t>if needed), solar panels, batteries, conduit, wiring</w:t>
      </w:r>
      <w:r w:rsidR="002438D6" w:rsidRPr="00406815">
        <w:rPr>
          <w:rFonts w:ascii="Times New Roman" w:eastAsia="Times New Roman" w:hAnsi="Times New Roman" w:cs="Times New Roman"/>
        </w:rPr>
        <w:t xml:space="preserve">, </w:t>
      </w:r>
      <w:r w:rsidR="005A77F7" w:rsidRPr="00406815">
        <w:rPr>
          <w:rFonts w:ascii="Times New Roman" w:eastAsia="Times New Roman" w:hAnsi="Times New Roman" w:cs="Times New Roman"/>
        </w:rPr>
        <w:t xml:space="preserve">wireless transmitters, </w:t>
      </w:r>
      <w:r w:rsidR="002438D6" w:rsidRPr="00406815">
        <w:rPr>
          <w:rFonts w:ascii="Times New Roman" w:eastAsia="Times New Roman" w:hAnsi="Times New Roman" w:cs="Times New Roman"/>
        </w:rPr>
        <w:t>reflectors</w:t>
      </w:r>
      <w:r w:rsidR="005025BC" w:rsidRPr="00406815">
        <w:rPr>
          <w:rFonts w:ascii="Times New Roman" w:eastAsia="Times New Roman" w:hAnsi="Times New Roman" w:cs="Times New Roman"/>
        </w:rPr>
        <w:t>, signage, road markings (stop bar-swing indicator)</w:t>
      </w:r>
      <w:r w:rsidR="002438D6" w:rsidRPr="00406815">
        <w:rPr>
          <w:rFonts w:ascii="Times New Roman" w:eastAsia="Times New Roman" w:hAnsi="Times New Roman" w:cs="Times New Roman"/>
        </w:rPr>
        <w:t xml:space="preserve">, warranty, operational training, and all necessary appurtenances for a turn-key gate </w:t>
      </w:r>
      <w:r w:rsidR="00C959FD" w:rsidRPr="00406815">
        <w:rPr>
          <w:rFonts w:ascii="Times New Roman" w:eastAsia="Times New Roman" w:hAnsi="Times New Roman" w:cs="Times New Roman"/>
        </w:rPr>
        <w:t>system</w:t>
      </w:r>
      <w:r w:rsidRPr="00406815">
        <w:rPr>
          <w:rFonts w:ascii="Times New Roman" w:eastAsia="Times New Roman" w:hAnsi="Times New Roman" w:cs="Times New Roman"/>
        </w:rPr>
        <w:t xml:space="preserve">. </w:t>
      </w:r>
      <w:r w:rsidRPr="00406815">
        <w:rPr>
          <w:rFonts w:ascii="Times New Roman" w:eastAsia="Times New Roman" w:hAnsi="Times New Roman" w:cs="Times New Roman"/>
          <w:b/>
        </w:rPr>
        <w:br/>
      </w:r>
    </w:p>
    <w:p w14:paraId="00000034" w14:textId="6AAC4C02" w:rsidR="00195A00" w:rsidRPr="00406815" w:rsidRDefault="00505F65" w:rsidP="003956A5">
      <w:pPr>
        <w:numPr>
          <w:ilvl w:val="0"/>
          <w:numId w:val="1"/>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b/>
          <w:bCs/>
          <w:smallCaps/>
          <w:sz w:val="28"/>
          <w:szCs w:val="28"/>
          <w:u w:val="single"/>
        </w:rPr>
        <w:t>Objectives:</w:t>
      </w:r>
      <w:r w:rsidRPr="00406815">
        <w:rPr>
          <w:rFonts w:ascii="Times New Roman" w:eastAsia="Times New Roman" w:hAnsi="Times New Roman" w:cs="Times New Roman"/>
          <w:b/>
          <w:bCs/>
          <w:sz w:val="28"/>
          <w:szCs w:val="28"/>
        </w:rPr>
        <w:t xml:space="preserve"> </w:t>
      </w:r>
      <w:r w:rsidRPr="00406815">
        <w:rPr>
          <w:rFonts w:ascii="Times New Roman" w:eastAsia="Times New Roman" w:hAnsi="Times New Roman" w:cs="Times New Roman"/>
          <w:sz w:val="28"/>
          <w:szCs w:val="28"/>
        </w:rPr>
        <w:br/>
      </w:r>
      <w:r w:rsidRPr="00406815">
        <w:rPr>
          <w:rFonts w:ascii="Times New Roman" w:eastAsia="Times New Roman" w:hAnsi="Times New Roman" w:cs="Times New Roman"/>
          <w:smallCaps/>
        </w:rPr>
        <w:t xml:space="preserve"> </w:t>
      </w:r>
      <w:r w:rsidRPr="00406815">
        <w:rPr>
          <w:rFonts w:ascii="Times New Roman" w:eastAsia="Times New Roman" w:hAnsi="Times New Roman" w:cs="Times New Roman"/>
        </w:rPr>
        <w:br/>
        <w:t xml:space="preserve">This project is intended to provide </w:t>
      </w:r>
      <w:r w:rsidR="00491F8B" w:rsidRPr="00406815">
        <w:rPr>
          <w:rFonts w:ascii="Times New Roman" w:eastAsia="Times New Roman" w:hAnsi="Times New Roman" w:cs="Times New Roman"/>
        </w:rPr>
        <w:t>reduced travel time for staff to open gates</w:t>
      </w:r>
      <w:r w:rsidR="00163825" w:rsidRPr="00406815">
        <w:rPr>
          <w:rFonts w:ascii="Times New Roman" w:eastAsia="Times New Roman" w:hAnsi="Times New Roman" w:cs="Times New Roman"/>
        </w:rPr>
        <w:t xml:space="preserve"> at </w:t>
      </w:r>
      <w:r w:rsidR="00491F8B" w:rsidRPr="00406815">
        <w:rPr>
          <w:rFonts w:ascii="Times New Roman" w:eastAsia="Times New Roman" w:hAnsi="Times New Roman" w:cs="Times New Roman"/>
        </w:rPr>
        <w:t xml:space="preserve">Salinas Pueblo Missions National Monument many </w:t>
      </w:r>
      <w:r w:rsidR="00163825" w:rsidRPr="00406815">
        <w:rPr>
          <w:rFonts w:ascii="Times New Roman" w:eastAsia="Times New Roman" w:hAnsi="Times New Roman" w:cs="Times New Roman"/>
        </w:rPr>
        <w:t>entrance</w:t>
      </w:r>
      <w:r w:rsidR="00491F8B" w:rsidRPr="00406815">
        <w:rPr>
          <w:rFonts w:ascii="Times New Roman" w:eastAsia="Times New Roman" w:hAnsi="Times New Roman" w:cs="Times New Roman"/>
        </w:rPr>
        <w:t>s</w:t>
      </w:r>
      <w:r w:rsidRPr="00406815">
        <w:rPr>
          <w:rFonts w:ascii="Times New Roman" w:eastAsia="Times New Roman" w:hAnsi="Times New Roman" w:cs="Times New Roman"/>
        </w:rPr>
        <w:t xml:space="preserve">. </w:t>
      </w:r>
      <w:r w:rsidR="00163825" w:rsidRPr="00406815">
        <w:rPr>
          <w:rFonts w:ascii="Times New Roman" w:eastAsia="Times New Roman" w:hAnsi="Times New Roman" w:cs="Times New Roman"/>
        </w:rPr>
        <w:t xml:space="preserve">This project will </w:t>
      </w:r>
      <w:r w:rsidR="00491F8B" w:rsidRPr="00406815">
        <w:rPr>
          <w:rFonts w:ascii="Times New Roman" w:eastAsia="Times New Roman" w:hAnsi="Times New Roman" w:cs="Times New Roman"/>
        </w:rPr>
        <w:t>add</w:t>
      </w:r>
      <w:r w:rsidR="00163825" w:rsidRPr="00406815">
        <w:rPr>
          <w:rFonts w:ascii="Times New Roman" w:eastAsia="Times New Roman" w:hAnsi="Times New Roman" w:cs="Times New Roman"/>
        </w:rPr>
        <w:t xml:space="preserve"> new powered gates which will increase security and safety for public and staff entering and leaving the grounds</w:t>
      </w:r>
      <w:r w:rsidRPr="00406815">
        <w:rPr>
          <w:rFonts w:ascii="Times New Roman" w:eastAsia="Times New Roman" w:hAnsi="Times New Roman" w:cs="Times New Roman"/>
        </w:rPr>
        <w:t>.</w:t>
      </w:r>
    </w:p>
    <w:p w14:paraId="374E58AD" w14:textId="77777777" w:rsidR="00163825" w:rsidRPr="00406815" w:rsidRDefault="00163825" w:rsidP="003956A5">
      <w:pPr>
        <w:spacing w:line="360" w:lineRule="auto"/>
        <w:rPr>
          <w:rFonts w:ascii="Times New Roman" w:eastAsia="Times New Roman" w:hAnsi="Times New Roman" w:cs="Times New Roman"/>
        </w:rPr>
      </w:pPr>
    </w:p>
    <w:p w14:paraId="00000035" w14:textId="5E752B0F" w:rsidR="00195A00" w:rsidRPr="00406815" w:rsidRDefault="00505F65" w:rsidP="003956A5">
      <w:pPr>
        <w:numPr>
          <w:ilvl w:val="0"/>
          <w:numId w:val="1"/>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b/>
          <w:smallCaps/>
          <w:sz w:val="28"/>
          <w:szCs w:val="28"/>
          <w:u w:val="single"/>
        </w:rPr>
        <w:t>Background:</w:t>
      </w:r>
      <w:r w:rsidRPr="00406815">
        <w:rPr>
          <w:rFonts w:ascii="Times New Roman" w:eastAsia="Times New Roman" w:hAnsi="Times New Roman" w:cs="Times New Roman"/>
          <w:b/>
          <w:smallCaps/>
          <w:sz w:val="28"/>
          <w:szCs w:val="28"/>
        </w:rPr>
        <w:t xml:space="preserve"> </w:t>
      </w:r>
      <w:r w:rsidRPr="00406815">
        <w:rPr>
          <w:rFonts w:ascii="Times New Roman" w:eastAsia="Times New Roman" w:hAnsi="Times New Roman" w:cs="Times New Roman"/>
          <w:sz w:val="28"/>
          <w:szCs w:val="28"/>
        </w:rPr>
        <w:br/>
      </w:r>
      <w:r w:rsidRPr="00406815">
        <w:rPr>
          <w:rFonts w:ascii="Times New Roman" w:eastAsia="Times New Roman" w:hAnsi="Times New Roman" w:cs="Times New Roman"/>
          <w:smallCaps/>
        </w:rPr>
        <w:br/>
      </w:r>
      <w:r w:rsidR="00590278" w:rsidRPr="00406815">
        <w:rPr>
          <w:rFonts w:ascii="Times New Roman" w:eastAsia="Times New Roman" w:hAnsi="Times New Roman" w:cs="Times New Roman"/>
        </w:rPr>
        <w:t xml:space="preserve">The Salinas Pueblo Mission National Monument consists of three units and a headquarters/visitor center operation.  The three units spread out from the HQ/VC in three different directions. GQ being the furthest from the HQ at approximately 25 miles.  Abo is second furthest at over 11 miles from </w:t>
      </w:r>
      <w:r w:rsidR="00590278" w:rsidRPr="00406815">
        <w:rPr>
          <w:rFonts w:ascii="Times New Roman" w:eastAsia="Times New Roman" w:hAnsi="Times New Roman" w:cs="Times New Roman"/>
        </w:rPr>
        <w:lastRenderedPageBreak/>
        <w:t>the HQ with Quarai the closest at over 7 miles.  Having these gates operate on timer would reduce the number of hours spent driving to and from each area to unlock and lock gates each day.</w:t>
      </w:r>
      <w:r w:rsidR="003956A5" w:rsidRPr="00406815">
        <w:rPr>
          <w:rFonts w:ascii="Times New Roman" w:eastAsia="Times New Roman" w:hAnsi="Times New Roman" w:cs="Times New Roman"/>
        </w:rPr>
        <w:t xml:space="preserve"> </w:t>
      </w:r>
    </w:p>
    <w:p w14:paraId="00000036" w14:textId="77777777" w:rsidR="00195A00" w:rsidRPr="00406815" w:rsidRDefault="00195A00" w:rsidP="003956A5">
      <w:pPr>
        <w:spacing w:line="360" w:lineRule="auto"/>
        <w:ind w:left="720"/>
        <w:rPr>
          <w:rFonts w:ascii="Times New Roman" w:eastAsia="Times New Roman" w:hAnsi="Times New Roman" w:cs="Times New Roman"/>
        </w:rPr>
      </w:pPr>
    </w:p>
    <w:p w14:paraId="00000037" w14:textId="6B3BA5CD" w:rsidR="00195A00" w:rsidRPr="00406815" w:rsidRDefault="00505F65" w:rsidP="003956A5">
      <w:pPr>
        <w:numPr>
          <w:ilvl w:val="0"/>
          <w:numId w:val="1"/>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b/>
          <w:smallCaps/>
          <w:sz w:val="28"/>
          <w:szCs w:val="28"/>
          <w:u w:val="single"/>
        </w:rPr>
        <w:t>Specific Work / Tasks:</w:t>
      </w:r>
      <w:r w:rsidR="00A01513" w:rsidRPr="00406815">
        <w:rPr>
          <w:rFonts w:ascii="Times New Roman" w:eastAsia="Times New Roman" w:hAnsi="Times New Roman" w:cs="Times New Roman"/>
          <w:b/>
          <w:smallCaps/>
          <w:sz w:val="28"/>
          <w:szCs w:val="28"/>
          <w:u w:val="single"/>
        </w:rPr>
        <w:t xml:space="preserve"> </w:t>
      </w:r>
      <w:r w:rsidR="00D17E8E" w:rsidRPr="00406815">
        <w:rPr>
          <w:rFonts w:ascii="Times New Roman" w:eastAsia="Times New Roman" w:hAnsi="Times New Roman" w:cs="Times New Roman"/>
          <w:b/>
          <w:smallCaps/>
          <w:sz w:val="28"/>
          <w:szCs w:val="28"/>
          <w:u w:val="single"/>
        </w:rPr>
        <w:t xml:space="preserve">Automate </w:t>
      </w:r>
      <w:r w:rsidR="005F40F8">
        <w:rPr>
          <w:rFonts w:ascii="Times New Roman" w:eastAsia="Times New Roman" w:hAnsi="Times New Roman" w:cs="Times New Roman"/>
          <w:b/>
          <w:smallCaps/>
          <w:sz w:val="28"/>
          <w:szCs w:val="28"/>
          <w:u w:val="single"/>
        </w:rPr>
        <w:t xml:space="preserve">Solar </w:t>
      </w:r>
      <w:r w:rsidR="00A01513" w:rsidRPr="00406815">
        <w:rPr>
          <w:rFonts w:ascii="Times New Roman" w:eastAsia="Times New Roman" w:hAnsi="Times New Roman" w:cs="Times New Roman"/>
          <w:b/>
          <w:smallCaps/>
          <w:sz w:val="28"/>
          <w:szCs w:val="28"/>
          <w:u w:val="single"/>
        </w:rPr>
        <w:t>Entrance gate</w:t>
      </w:r>
      <w:r w:rsidR="00590278" w:rsidRPr="00406815">
        <w:rPr>
          <w:rFonts w:ascii="Times New Roman" w:eastAsia="Times New Roman" w:hAnsi="Times New Roman" w:cs="Times New Roman"/>
          <w:b/>
          <w:smallCaps/>
          <w:sz w:val="28"/>
          <w:szCs w:val="28"/>
          <w:u w:val="single"/>
        </w:rPr>
        <w:t xml:space="preserve"> at </w:t>
      </w:r>
      <w:r w:rsidR="00D17E8E" w:rsidRPr="00406815">
        <w:rPr>
          <w:rFonts w:ascii="Times New Roman" w:eastAsia="Times New Roman" w:hAnsi="Times New Roman" w:cs="Times New Roman"/>
          <w:b/>
          <w:smallCaps/>
          <w:sz w:val="28"/>
          <w:szCs w:val="28"/>
          <w:u w:val="single"/>
        </w:rPr>
        <w:t xml:space="preserve">Gran Quivira </w:t>
      </w:r>
      <w:r w:rsidRPr="00406815">
        <w:rPr>
          <w:rFonts w:ascii="Times New Roman" w:eastAsia="Times New Roman" w:hAnsi="Times New Roman" w:cs="Times New Roman"/>
          <w:b/>
          <w:smallCaps/>
          <w:sz w:val="28"/>
          <w:szCs w:val="28"/>
          <w:u w:val="single"/>
        </w:rPr>
        <w:br/>
      </w:r>
    </w:p>
    <w:p w14:paraId="3552548A" w14:textId="15F203EC" w:rsidR="0072197E" w:rsidRPr="00406815" w:rsidRDefault="0072197E" w:rsidP="0072197E">
      <w:pPr>
        <w:numPr>
          <w:ilvl w:val="1"/>
          <w:numId w:val="1"/>
        </w:numPr>
        <w:spacing w:line="360" w:lineRule="auto"/>
        <w:ind w:left="1440" w:hanging="630"/>
      </w:pPr>
      <w:r w:rsidRPr="00406815">
        <w:rPr>
          <w:rFonts w:ascii="Times New Roman" w:eastAsia="Times New Roman" w:hAnsi="Times New Roman" w:cs="Times New Roman"/>
        </w:rPr>
        <w:t>Setup roadside warning signage per approved highway permit.</w:t>
      </w:r>
    </w:p>
    <w:p w14:paraId="16E1E586" w14:textId="5224B92C" w:rsidR="56C1D434" w:rsidRPr="00406815" w:rsidRDefault="00590278" w:rsidP="0072197E">
      <w:pPr>
        <w:numPr>
          <w:ilvl w:val="1"/>
          <w:numId w:val="1"/>
        </w:numPr>
        <w:spacing w:line="360" w:lineRule="auto"/>
        <w:ind w:left="1440" w:hanging="630"/>
      </w:pPr>
      <w:r w:rsidRPr="00406815">
        <w:rPr>
          <w:rFonts w:ascii="Times New Roman" w:eastAsia="Times New Roman" w:hAnsi="Times New Roman" w:cs="Times New Roman"/>
        </w:rPr>
        <w:t xml:space="preserve">Install concrete pads/posts for solar panels and battery compartments as well as gate operator mounting structures. </w:t>
      </w:r>
      <w:r w:rsidR="002B6CA6">
        <w:rPr>
          <w:rFonts w:ascii="Times New Roman" w:eastAsia="Times New Roman" w:hAnsi="Times New Roman" w:cs="Times New Roman"/>
        </w:rPr>
        <w:t xml:space="preserve">Battery compartments shall be </w:t>
      </w:r>
      <w:r w:rsidR="005F40F8">
        <w:rPr>
          <w:rFonts w:ascii="Times New Roman" w:eastAsia="Times New Roman" w:hAnsi="Times New Roman" w:cs="Times New Roman"/>
        </w:rPr>
        <w:t>lockable,</w:t>
      </w:r>
      <w:r w:rsidR="002B6CA6">
        <w:rPr>
          <w:rFonts w:ascii="Times New Roman" w:eastAsia="Times New Roman" w:hAnsi="Times New Roman" w:cs="Times New Roman"/>
        </w:rPr>
        <w:t xml:space="preserve"> and solar components shall have tamper proof </w:t>
      </w:r>
      <w:r w:rsidR="00ED77F7">
        <w:rPr>
          <w:rFonts w:ascii="Times New Roman" w:eastAsia="Times New Roman" w:hAnsi="Times New Roman" w:cs="Times New Roman"/>
        </w:rPr>
        <w:t xml:space="preserve">nuts/bolts. </w:t>
      </w:r>
    </w:p>
    <w:p w14:paraId="189E1724" w14:textId="77777777" w:rsidR="008555BA" w:rsidRDefault="00D06EA4" w:rsidP="0072197E">
      <w:pPr>
        <w:numPr>
          <w:ilvl w:val="1"/>
          <w:numId w:val="1"/>
        </w:numPr>
        <w:spacing w:line="360" w:lineRule="auto"/>
        <w:ind w:left="1440" w:hanging="630"/>
        <w:rPr>
          <w:rFonts w:ascii="Times New Roman" w:eastAsia="Times New Roman" w:hAnsi="Times New Roman" w:cs="Times New Roman"/>
        </w:rPr>
      </w:pPr>
      <w:r w:rsidRPr="00406815">
        <w:rPr>
          <w:rFonts w:ascii="Times New Roman" w:eastAsia="Times New Roman" w:hAnsi="Times New Roman" w:cs="Times New Roman"/>
        </w:rPr>
        <w:t xml:space="preserve">Provide and install new </w:t>
      </w:r>
      <w:r w:rsidR="00D17E8E" w:rsidRPr="00406815">
        <w:rPr>
          <w:rFonts w:ascii="Times New Roman" w:eastAsia="Times New Roman" w:hAnsi="Times New Roman" w:cs="Times New Roman"/>
        </w:rPr>
        <w:t xml:space="preserve">automatic </w:t>
      </w:r>
      <w:r w:rsidR="0072197E" w:rsidRPr="00406815">
        <w:rPr>
          <w:rFonts w:ascii="Times New Roman" w:eastAsia="Times New Roman" w:hAnsi="Times New Roman" w:cs="Times New Roman"/>
        </w:rPr>
        <w:t>gate arm</w:t>
      </w:r>
      <w:r w:rsidR="00D17E8E" w:rsidRPr="00406815">
        <w:rPr>
          <w:rFonts w:ascii="Times New Roman" w:eastAsia="Times New Roman" w:hAnsi="Times New Roman" w:cs="Times New Roman"/>
        </w:rPr>
        <w:t xml:space="preserve"> operators</w:t>
      </w:r>
      <w:r w:rsidR="0072197E" w:rsidRPr="00406815">
        <w:rPr>
          <w:rFonts w:ascii="Times New Roman" w:eastAsia="Times New Roman" w:hAnsi="Times New Roman" w:cs="Times New Roman"/>
        </w:rPr>
        <w:t xml:space="preserve">, </w:t>
      </w:r>
      <w:r w:rsidR="001000A9" w:rsidRPr="00406815">
        <w:rPr>
          <w:rFonts w:ascii="Times New Roman" w:eastAsia="Times New Roman" w:hAnsi="Times New Roman" w:cs="Times New Roman"/>
        </w:rPr>
        <w:t xml:space="preserve">conduit, wire, ground rods, </w:t>
      </w:r>
      <w:r w:rsidR="0072197E" w:rsidRPr="00406815">
        <w:rPr>
          <w:rFonts w:ascii="Times New Roman" w:eastAsia="Times New Roman" w:hAnsi="Times New Roman" w:cs="Times New Roman"/>
        </w:rPr>
        <w:t>and hardware</w:t>
      </w:r>
      <w:r w:rsidR="00A55EAA" w:rsidRPr="00406815">
        <w:rPr>
          <w:rFonts w:ascii="Times New Roman" w:eastAsia="Times New Roman" w:hAnsi="Times New Roman" w:cs="Times New Roman"/>
        </w:rPr>
        <w:t xml:space="preserve"> </w:t>
      </w:r>
      <w:r w:rsidR="00590278" w:rsidRPr="00406815">
        <w:rPr>
          <w:rFonts w:ascii="Times New Roman" w:eastAsia="Times New Roman" w:hAnsi="Times New Roman" w:cs="Times New Roman"/>
        </w:rPr>
        <w:t>on existing pipe gate arms</w:t>
      </w:r>
      <w:r w:rsidR="0072197E" w:rsidRPr="00406815">
        <w:rPr>
          <w:rFonts w:ascii="Times New Roman" w:eastAsia="Times New Roman" w:hAnsi="Times New Roman" w:cs="Times New Roman"/>
        </w:rPr>
        <w:t xml:space="preserve">. </w:t>
      </w:r>
    </w:p>
    <w:p w14:paraId="6C4E9ACB" w14:textId="77777777" w:rsidR="003C4456" w:rsidRDefault="008555BA" w:rsidP="0072197E">
      <w:pPr>
        <w:numPr>
          <w:ilvl w:val="1"/>
          <w:numId w:val="1"/>
        </w:numPr>
        <w:spacing w:line="360" w:lineRule="auto"/>
        <w:ind w:left="1440" w:hanging="630"/>
        <w:rPr>
          <w:rFonts w:ascii="Times New Roman" w:eastAsia="Times New Roman" w:hAnsi="Times New Roman" w:cs="Times New Roman"/>
        </w:rPr>
      </w:pPr>
      <w:r>
        <w:rPr>
          <w:rFonts w:ascii="Times New Roman" w:eastAsia="Times New Roman" w:hAnsi="Times New Roman" w:cs="Times New Roman"/>
        </w:rPr>
        <w:t xml:space="preserve">Provide and install solar photovoltaic panels and </w:t>
      </w:r>
      <w:r w:rsidR="007F4C71">
        <w:rPr>
          <w:rFonts w:ascii="Times New Roman" w:eastAsia="Times New Roman" w:hAnsi="Times New Roman" w:cs="Times New Roman"/>
        </w:rPr>
        <w:t xml:space="preserve">batteries. Size system to provide </w:t>
      </w:r>
      <w:r w:rsidR="00F13FDC">
        <w:rPr>
          <w:rFonts w:ascii="Times New Roman" w:eastAsia="Times New Roman" w:hAnsi="Times New Roman" w:cs="Times New Roman"/>
        </w:rPr>
        <w:t>a minimum of 50 cycles per day. Gate operators shall be programable so that the gate</w:t>
      </w:r>
      <w:r w:rsidR="00C54EF2">
        <w:rPr>
          <w:rFonts w:ascii="Times New Roman" w:eastAsia="Times New Roman" w:hAnsi="Times New Roman" w:cs="Times New Roman"/>
        </w:rPr>
        <w:t>s</w:t>
      </w:r>
      <w:r w:rsidR="00F13FDC">
        <w:rPr>
          <w:rFonts w:ascii="Times New Roman" w:eastAsia="Times New Roman" w:hAnsi="Times New Roman" w:cs="Times New Roman"/>
        </w:rPr>
        <w:t xml:space="preserve"> remains open during business hours</w:t>
      </w:r>
      <w:r w:rsidR="00C54EF2">
        <w:rPr>
          <w:rFonts w:ascii="Times New Roman" w:eastAsia="Times New Roman" w:hAnsi="Times New Roman" w:cs="Times New Roman"/>
        </w:rPr>
        <w:t>.</w:t>
      </w:r>
      <w:r w:rsidR="003C4456">
        <w:rPr>
          <w:rFonts w:ascii="Times New Roman" w:eastAsia="Times New Roman" w:hAnsi="Times New Roman" w:cs="Times New Roman"/>
        </w:rPr>
        <w:t xml:space="preserve"> </w:t>
      </w:r>
    </w:p>
    <w:p w14:paraId="02A5389F" w14:textId="7371B58B" w:rsidR="0072197E" w:rsidRPr="00406815" w:rsidRDefault="005A77F7" w:rsidP="0072197E">
      <w:pPr>
        <w:numPr>
          <w:ilvl w:val="1"/>
          <w:numId w:val="1"/>
        </w:numPr>
        <w:spacing w:line="360" w:lineRule="auto"/>
        <w:ind w:left="1440" w:hanging="630"/>
        <w:rPr>
          <w:rFonts w:ascii="Times New Roman" w:eastAsia="Times New Roman" w:hAnsi="Times New Roman" w:cs="Times New Roman"/>
        </w:rPr>
      </w:pPr>
      <w:r w:rsidRPr="00406815">
        <w:rPr>
          <w:rFonts w:ascii="Times New Roman" w:eastAsia="Times New Roman" w:hAnsi="Times New Roman" w:cs="Times New Roman"/>
        </w:rPr>
        <w:t>Provide eight (8) programable wireless transmitters (two channel minimum).</w:t>
      </w:r>
    </w:p>
    <w:p w14:paraId="163E98A4" w14:textId="4F9A1835" w:rsidR="00590278" w:rsidRPr="00406815" w:rsidRDefault="00590278" w:rsidP="0072197E">
      <w:pPr>
        <w:numPr>
          <w:ilvl w:val="1"/>
          <w:numId w:val="1"/>
        </w:numPr>
        <w:spacing w:line="360" w:lineRule="auto"/>
        <w:ind w:left="1440" w:hanging="630"/>
        <w:rPr>
          <w:rFonts w:ascii="Times New Roman" w:eastAsia="Times New Roman" w:hAnsi="Times New Roman" w:cs="Times New Roman"/>
        </w:rPr>
      </w:pPr>
      <w:r w:rsidRPr="00406815">
        <w:rPr>
          <w:rFonts w:ascii="Times New Roman" w:eastAsia="Times New Roman" w:hAnsi="Times New Roman" w:cs="Times New Roman"/>
        </w:rPr>
        <w:t>Provide and install exist loop in pavement and seal pavement upon testing of loop readiness.</w:t>
      </w:r>
    </w:p>
    <w:p w14:paraId="0000003B" w14:textId="0B8B17EF" w:rsidR="00195A00" w:rsidRPr="00406815" w:rsidRDefault="0072197E" w:rsidP="0072197E">
      <w:pPr>
        <w:numPr>
          <w:ilvl w:val="1"/>
          <w:numId w:val="1"/>
        </w:numPr>
        <w:spacing w:line="360" w:lineRule="auto"/>
        <w:ind w:left="1440" w:hanging="630"/>
        <w:rPr>
          <w:rFonts w:ascii="Times New Roman" w:eastAsia="Times New Roman" w:hAnsi="Times New Roman" w:cs="Times New Roman"/>
        </w:rPr>
      </w:pPr>
      <w:r w:rsidRPr="00406815">
        <w:rPr>
          <w:rFonts w:ascii="Times New Roman" w:eastAsia="Times New Roman" w:hAnsi="Times New Roman" w:cs="Times New Roman"/>
        </w:rPr>
        <w:t xml:space="preserve">Grease fittings and </w:t>
      </w:r>
      <w:r w:rsidR="00590278" w:rsidRPr="00406815">
        <w:rPr>
          <w:rFonts w:ascii="Times New Roman" w:eastAsia="Times New Roman" w:hAnsi="Times New Roman" w:cs="Times New Roman"/>
        </w:rPr>
        <w:t>ensure</w:t>
      </w:r>
      <w:r w:rsidRPr="00406815">
        <w:rPr>
          <w:rFonts w:ascii="Times New Roman" w:eastAsia="Times New Roman" w:hAnsi="Times New Roman" w:cs="Times New Roman"/>
        </w:rPr>
        <w:t xml:space="preserve"> proper operation of the gate</w:t>
      </w:r>
    </w:p>
    <w:p w14:paraId="238FAA19" w14:textId="49A7B2BD" w:rsidR="0072197E" w:rsidRPr="00406815" w:rsidRDefault="0072197E" w:rsidP="0072197E">
      <w:pPr>
        <w:numPr>
          <w:ilvl w:val="1"/>
          <w:numId w:val="1"/>
        </w:numPr>
        <w:spacing w:line="360" w:lineRule="auto"/>
        <w:ind w:left="1440" w:hanging="630"/>
        <w:rPr>
          <w:rFonts w:ascii="Times New Roman" w:eastAsia="Times New Roman" w:hAnsi="Times New Roman" w:cs="Times New Roman"/>
        </w:rPr>
      </w:pPr>
      <w:r w:rsidRPr="00406815">
        <w:rPr>
          <w:rFonts w:ascii="Times New Roman" w:eastAsia="Times New Roman" w:hAnsi="Times New Roman" w:cs="Times New Roman"/>
        </w:rPr>
        <w:t xml:space="preserve">Upon completion verify </w:t>
      </w:r>
      <w:r w:rsidR="00D06EA4" w:rsidRPr="00406815">
        <w:rPr>
          <w:rFonts w:ascii="Times New Roman" w:eastAsia="Times New Roman" w:hAnsi="Times New Roman" w:cs="Times New Roman"/>
        </w:rPr>
        <w:t>all</w:t>
      </w:r>
      <w:r w:rsidRPr="00406815">
        <w:rPr>
          <w:rFonts w:ascii="Times New Roman" w:eastAsia="Times New Roman" w:hAnsi="Times New Roman" w:cs="Times New Roman"/>
        </w:rPr>
        <w:t xml:space="preserve"> systems are functioning as intended</w:t>
      </w:r>
      <w:r w:rsidR="00D06EA4" w:rsidRPr="00406815">
        <w:rPr>
          <w:rFonts w:ascii="Times New Roman" w:eastAsia="Times New Roman" w:hAnsi="Times New Roman" w:cs="Times New Roman"/>
        </w:rPr>
        <w:t>.</w:t>
      </w:r>
    </w:p>
    <w:p w14:paraId="7B90C979" w14:textId="25D050BE" w:rsidR="00555425" w:rsidRPr="00406815" w:rsidRDefault="00555425" w:rsidP="0072197E">
      <w:pPr>
        <w:numPr>
          <w:ilvl w:val="1"/>
          <w:numId w:val="1"/>
        </w:numPr>
        <w:spacing w:line="360" w:lineRule="auto"/>
        <w:ind w:left="1440" w:hanging="630"/>
        <w:rPr>
          <w:rFonts w:ascii="Times New Roman" w:eastAsia="Times New Roman" w:hAnsi="Times New Roman" w:cs="Times New Roman"/>
        </w:rPr>
      </w:pPr>
      <w:r w:rsidRPr="00406815">
        <w:rPr>
          <w:rFonts w:ascii="Times New Roman" w:eastAsia="Times New Roman" w:hAnsi="Times New Roman" w:cs="Times New Roman"/>
        </w:rPr>
        <w:t xml:space="preserve">Provide and install a “Knox Box” model 3200. Box to be mounted on outside of gate or on gate posts in full view of the incoming traffic. Notify the local fire department for coordination of installation and </w:t>
      </w:r>
      <w:r w:rsidR="0006754B" w:rsidRPr="00406815">
        <w:rPr>
          <w:rFonts w:ascii="Times New Roman" w:eastAsia="Times New Roman" w:hAnsi="Times New Roman" w:cs="Times New Roman"/>
        </w:rPr>
        <w:t xml:space="preserve">key access. </w:t>
      </w:r>
    </w:p>
    <w:p w14:paraId="4180DAC5" w14:textId="75BEDEE2" w:rsidR="00D06EA4" w:rsidRPr="00406815" w:rsidRDefault="00D06EA4" w:rsidP="0072197E">
      <w:pPr>
        <w:numPr>
          <w:ilvl w:val="1"/>
          <w:numId w:val="1"/>
        </w:numPr>
        <w:spacing w:line="360" w:lineRule="auto"/>
        <w:ind w:left="1440" w:hanging="630"/>
        <w:rPr>
          <w:rFonts w:ascii="Times New Roman" w:eastAsia="Times New Roman" w:hAnsi="Times New Roman" w:cs="Times New Roman"/>
        </w:rPr>
      </w:pPr>
      <w:r w:rsidRPr="00406815">
        <w:rPr>
          <w:rFonts w:ascii="Times New Roman" w:eastAsia="Times New Roman" w:hAnsi="Times New Roman" w:cs="Times New Roman"/>
        </w:rPr>
        <w:t>Provide and install signage and painted stop bars on entrance and exist sides of the pavement that indicate the limit of the gate swing and exit loop.</w:t>
      </w:r>
    </w:p>
    <w:p w14:paraId="32CB6906" w14:textId="3F6EF534" w:rsidR="00590278" w:rsidRPr="00406815" w:rsidRDefault="00590278" w:rsidP="0072197E">
      <w:pPr>
        <w:numPr>
          <w:ilvl w:val="1"/>
          <w:numId w:val="1"/>
        </w:numPr>
        <w:spacing w:line="360" w:lineRule="auto"/>
        <w:ind w:left="1440" w:hanging="630"/>
        <w:rPr>
          <w:rFonts w:ascii="Times New Roman" w:eastAsia="Times New Roman" w:hAnsi="Times New Roman" w:cs="Times New Roman"/>
        </w:rPr>
      </w:pPr>
      <w:r w:rsidRPr="00406815">
        <w:rPr>
          <w:rFonts w:ascii="Times New Roman" w:eastAsia="Times New Roman" w:hAnsi="Times New Roman" w:cs="Times New Roman"/>
        </w:rPr>
        <w:t>Clean up area upon completion of construction portion of work.</w:t>
      </w:r>
    </w:p>
    <w:p w14:paraId="3EC23B83" w14:textId="4C485466" w:rsidR="00D06EA4" w:rsidRPr="00406815" w:rsidRDefault="00D06EA4" w:rsidP="0072197E">
      <w:pPr>
        <w:numPr>
          <w:ilvl w:val="1"/>
          <w:numId w:val="1"/>
        </w:numPr>
        <w:spacing w:line="360" w:lineRule="auto"/>
        <w:ind w:left="1440" w:hanging="630"/>
        <w:rPr>
          <w:rFonts w:ascii="Times New Roman" w:eastAsia="Times New Roman" w:hAnsi="Times New Roman" w:cs="Times New Roman"/>
        </w:rPr>
      </w:pPr>
      <w:r w:rsidRPr="00406815">
        <w:rPr>
          <w:rFonts w:ascii="Times New Roman" w:eastAsia="Times New Roman" w:hAnsi="Times New Roman" w:cs="Times New Roman"/>
        </w:rPr>
        <w:t xml:space="preserve">Conduct training for park key-personnel. Video training and provide a copy of training on a flash-drive, operator’s manual, and any other documentation in a hard-bound folder. </w:t>
      </w:r>
    </w:p>
    <w:p w14:paraId="5276E71C" w14:textId="7DFB14A7" w:rsidR="008362CA" w:rsidRPr="00406815" w:rsidRDefault="00D06EA4" w:rsidP="00436272">
      <w:pPr>
        <w:numPr>
          <w:ilvl w:val="1"/>
          <w:numId w:val="1"/>
        </w:numPr>
        <w:spacing w:line="360" w:lineRule="auto"/>
        <w:ind w:left="1440" w:hanging="630"/>
        <w:rPr>
          <w:rFonts w:ascii="Times New Roman" w:eastAsia="Times New Roman" w:hAnsi="Times New Roman" w:cs="Times New Roman"/>
        </w:rPr>
      </w:pPr>
      <w:r w:rsidRPr="00406815">
        <w:rPr>
          <w:rFonts w:ascii="Times New Roman" w:eastAsia="Times New Roman" w:hAnsi="Times New Roman" w:cs="Times New Roman"/>
        </w:rPr>
        <w:t>Provide a two-year warranty on labor, parts, and materials in addition to any manufacture’s warranties.</w:t>
      </w:r>
    </w:p>
    <w:p w14:paraId="0000003D" w14:textId="0DE1D2EA" w:rsidR="00195A00" w:rsidRPr="00406815" w:rsidRDefault="00195A00" w:rsidP="003956A5">
      <w:pPr>
        <w:spacing w:line="360" w:lineRule="auto"/>
        <w:ind w:left="720"/>
        <w:rPr>
          <w:rFonts w:ascii="Times New Roman" w:eastAsia="Times New Roman" w:hAnsi="Times New Roman" w:cs="Times New Roman"/>
        </w:rPr>
      </w:pPr>
    </w:p>
    <w:p w14:paraId="0000003E" w14:textId="77777777" w:rsidR="00195A00" w:rsidRPr="00406815" w:rsidRDefault="00505F65" w:rsidP="003956A5">
      <w:pPr>
        <w:numPr>
          <w:ilvl w:val="0"/>
          <w:numId w:val="1"/>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b/>
          <w:smallCaps/>
          <w:sz w:val="28"/>
          <w:szCs w:val="28"/>
          <w:u w:val="single"/>
        </w:rPr>
        <w:t>Optional Work  /  Tasks:</w:t>
      </w:r>
    </w:p>
    <w:p w14:paraId="0000003F" w14:textId="12F3081C" w:rsidR="00195A00" w:rsidRPr="00406815" w:rsidRDefault="00505F65" w:rsidP="003956A5">
      <w:pPr>
        <w:spacing w:line="360" w:lineRule="auto"/>
        <w:ind w:left="720"/>
        <w:rPr>
          <w:rFonts w:ascii="Times New Roman" w:eastAsia="Times New Roman" w:hAnsi="Times New Roman" w:cs="Times New Roman"/>
        </w:rPr>
      </w:pPr>
      <w:r w:rsidRPr="00406815">
        <w:rPr>
          <w:rFonts w:ascii="Times New Roman" w:eastAsia="Times New Roman" w:hAnsi="Times New Roman" w:cs="Times New Roman"/>
        </w:rPr>
        <w:lastRenderedPageBreak/>
        <w:t xml:space="preserve">The reason for using options in construction projects is to obtain as much of the project scope as possible within the funds available.  All optional work requirements must be within the scope of the primary proposal work requirements, and the PMIS statement.  The work / tasks of the primary proposal must result in a complete and usable project without </w:t>
      </w:r>
      <w:r w:rsidR="001000A9" w:rsidRPr="00406815">
        <w:rPr>
          <w:rFonts w:ascii="Times New Roman" w:eastAsia="Times New Roman" w:hAnsi="Times New Roman" w:cs="Times New Roman"/>
        </w:rPr>
        <w:t>exercising</w:t>
      </w:r>
      <w:r w:rsidRPr="00406815">
        <w:rPr>
          <w:rFonts w:ascii="Times New Roman" w:eastAsia="Times New Roman" w:hAnsi="Times New Roman" w:cs="Times New Roman"/>
        </w:rPr>
        <w:t xml:space="preserve"> of optional work requirements.  </w:t>
      </w:r>
      <w:r w:rsidRPr="00406815">
        <w:rPr>
          <w:rFonts w:ascii="Times New Roman" w:eastAsia="Times New Roman" w:hAnsi="Times New Roman" w:cs="Times New Roman"/>
        </w:rPr>
        <w:br/>
      </w:r>
    </w:p>
    <w:p w14:paraId="41823418" w14:textId="5E32FF3F" w:rsidR="008362CA" w:rsidRPr="00406815" w:rsidRDefault="00084D54" w:rsidP="003956A5">
      <w:pPr>
        <w:numPr>
          <w:ilvl w:val="1"/>
          <w:numId w:val="1"/>
        </w:numPr>
        <w:spacing w:line="360" w:lineRule="auto"/>
        <w:ind w:firstLine="0"/>
        <w:rPr>
          <w:rFonts w:ascii="Times New Roman" w:eastAsia="Times New Roman" w:hAnsi="Times New Roman" w:cs="Times New Roman"/>
          <w:b/>
          <w:bCs/>
        </w:rPr>
      </w:pPr>
      <w:r w:rsidRPr="00406815">
        <w:rPr>
          <w:rFonts w:ascii="Times New Roman" w:eastAsia="Times New Roman" w:hAnsi="Times New Roman" w:cs="Times New Roman"/>
          <w:b/>
          <w:bCs/>
        </w:rPr>
        <w:t xml:space="preserve">Option #1: </w:t>
      </w:r>
      <w:r w:rsidR="008362CA" w:rsidRPr="00406815">
        <w:rPr>
          <w:rFonts w:ascii="Times New Roman" w:eastAsia="Times New Roman" w:hAnsi="Times New Roman" w:cs="Times New Roman"/>
          <w:b/>
          <w:bCs/>
        </w:rPr>
        <w:t xml:space="preserve">New </w:t>
      </w:r>
      <w:r w:rsidR="00436272" w:rsidRPr="00406815">
        <w:rPr>
          <w:rFonts w:ascii="Times New Roman" w:eastAsia="Times New Roman" w:hAnsi="Times New Roman" w:cs="Times New Roman"/>
          <w:b/>
          <w:bCs/>
        </w:rPr>
        <w:t xml:space="preserve">Quarai Entrance </w:t>
      </w:r>
      <w:r w:rsidR="00492A93">
        <w:rPr>
          <w:rFonts w:ascii="Times New Roman" w:eastAsia="Times New Roman" w:hAnsi="Times New Roman" w:cs="Times New Roman"/>
          <w:b/>
          <w:bCs/>
        </w:rPr>
        <w:t xml:space="preserve">Swing </w:t>
      </w:r>
      <w:r w:rsidR="00436272" w:rsidRPr="00406815">
        <w:rPr>
          <w:rFonts w:ascii="Times New Roman" w:eastAsia="Times New Roman" w:hAnsi="Times New Roman" w:cs="Times New Roman"/>
          <w:b/>
          <w:bCs/>
        </w:rPr>
        <w:t>Gate Location “A”</w:t>
      </w:r>
    </w:p>
    <w:p w14:paraId="14E95EB2" w14:textId="77777777" w:rsidR="00944443" w:rsidRPr="00AC5050" w:rsidRDefault="001936C0" w:rsidP="001546DB">
      <w:pPr>
        <w:numPr>
          <w:ilvl w:val="2"/>
          <w:numId w:val="3"/>
        </w:numPr>
        <w:spacing w:line="360" w:lineRule="auto"/>
        <w:ind w:left="1350" w:hanging="630"/>
      </w:pPr>
      <w:r>
        <w:rPr>
          <w:rFonts w:ascii="Times New Roman" w:eastAsia="Times New Roman" w:hAnsi="Times New Roman" w:cs="Times New Roman"/>
        </w:rPr>
        <w:t>Grid tied electrical gate</w:t>
      </w:r>
    </w:p>
    <w:p w14:paraId="190D7FD2" w14:textId="09762801" w:rsidR="00CC3079" w:rsidRPr="00406815" w:rsidRDefault="00CC3079" w:rsidP="001546DB">
      <w:pPr>
        <w:numPr>
          <w:ilvl w:val="2"/>
          <w:numId w:val="3"/>
        </w:numPr>
        <w:spacing w:line="360" w:lineRule="auto"/>
        <w:ind w:left="1350" w:hanging="630"/>
      </w:pPr>
      <w:r w:rsidRPr="00406815">
        <w:rPr>
          <w:rFonts w:ascii="Times New Roman" w:eastAsia="Times New Roman" w:hAnsi="Times New Roman" w:cs="Times New Roman"/>
        </w:rPr>
        <w:t>Obtain permit for new underground power from existing power pole.</w:t>
      </w:r>
    </w:p>
    <w:p w14:paraId="3685D74D" w14:textId="77777777" w:rsidR="00CC3079" w:rsidRPr="00406815" w:rsidRDefault="00CC3079" w:rsidP="001546DB">
      <w:pPr>
        <w:numPr>
          <w:ilvl w:val="2"/>
          <w:numId w:val="3"/>
        </w:numPr>
        <w:spacing w:line="360" w:lineRule="auto"/>
        <w:ind w:left="1350" w:hanging="630"/>
      </w:pPr>
      <w:r w:rsidRPr="00406815">
        <w:rPr>
          <w:rFonts w:ascii="Times New Roman" w:eastAsia="Times New Roman" w:hAnsi="Times New Roman" w:cs="Times New Roman"/>
        </w:rPr>
        <w:t>Setup roadside warning signage per approved highway permit.</w:t>
      </w:r>
    </w:p>
    <w:p w14:paraId="3C700796" w14:textId="02C6283C" w:rsidR="00CC3079" w:rsidRPr="00406815" w:rsidRDefault="00CC3079" w:rsidP="001546DB">
      <w:pPr>
        <w:numPr>
          <w:ilvl w:val="2"/>
          <w:numId w:val="3"/>
        </w:numPr>
        <w:spacing w:line="360" w:lineRule="auto"/>
        <w:ind w:left="1350" w:hanging="630"/>
      </w:pPr>
      <w:r w:rsidRPr="00406815">
        <w:rPr>
          <w:rFonts w:ascii="Times New Roman" w:eastAsia="Times New Roman" w:hAnsi="Times New Roman" w:cs="Times New Roman"/>
        </w:rPr>
        <w:t>Trench new underground line from power pole to new gate location.</w:t>
      </w:r>
    </w:p>
    <w:p w14:paraId="2D78BE9D" w14:textId="407BA9E8" w:rsidR="00436272" w:rsidRPr="00406815" w:rsidRDefault="00436272" w:rsidP="001546DB">
      <w:pPr>
        <w:numPr>
          <w:ilvl w:val="2"/>
          <w:numId w:val="3"/>
        </w:numPr>
        <w:spacing w:line="360" w:lineRule="auto"/>
        <w:ind w:left="1260" w:hanging="540"/>
      </w:pPr>
      <w:r w:rsidRPr="00406815">
        <w:rPr>
          <w:rFonts w:ascii="Times New Roman" w:eastAsia="Times New Roman" w:hAnsi="Times New Roman" w:cs="Times New Roman"/>
        </w:rPr>
        <w:t>Install concrete pads/posts for gate operator mounting structures.</w:t>
      </w:r>
    </w:p>
    <w:p w14:paraId="5A32102A" w14:textId="74C54B78" w:rsidR="008362CA" w:rsidRPr="00406815" w:rsidRDefault="00492A93" w:rsidP="001546DB">
      <w:pPr>
        <w:numPr>
          <w:ilvl w:val="2"/>
          <w:numId w:val="3"/>
        </w:numPr>
        <w:spacing w:line="360" w:lineRule="auto"/>
        <w:ind w:left="1260" w:hanging="540"/>
      </w:pPr>
      <w:r>
        <w:rPr>
          <w:rFonts w:ascii="Times New Roman" w:eastAsia="Times New Roman" w:hAnsi="Times New Roman" w:cs="Times New Roman"/>
        </w:rPr>
        <w:t xml:space="preserve">Construct new pipe gate with new posts set in concrete. </w:t>
      </w:r>
    </w:p>
    <w:p w14:paraId="35E3BBCC" w14:textId="77777777" w:rsidR="007E7FDD" w:rsidRDefault="008362CA" w:rsidP="001546DB">
      <w:pPr>
        <w:numPr>
          <w:ilvl w:val="2"/>
          <w:numId w:val="3"/>
        </w:numPr>
        <w:spacing w:line="360" w:lineRule="auto"/>
        <w:ind w:left="1260" w:hanging="540"/>
        <w:rPr>
          <w:rFonts w:ascii="Times New Roman" w:eastAsia="Times New Roman" w:hAnsi="Times New Roman" w:cs="Times New Roman"/>
        </w:rPr>
      </w:pPr>
      <w:r w:rsidRPr="00406815">
        <w:rPr>
          <w:rFonts w:ascii="Times New Roman" w:eastAsia="Times New Roman" w:hAnsi="Times New Roman" w:cs="Times New Roman"/>
        </w:rPr>
        <w:t xml:space="preserve">Provide and install new gate </w:t>
      </w:r>
      <w:r w:rsidR="00436272" w:rsidRPr="00406815">
        <w:rPr>
          <w:rFonts w:ascii="Times New Roman" w:eastAsia="Times New Roman" w:hAnsi="Times New Roman" w:cs="Times New Roman"/>
        </w:rPr>
        <w:t>operators,</w:t>
      </w:r>
      <w:r w:rsidRPr="00406815">
        <w:rPr>
          <w:rFonts w:ascii="Times New Roman" w:eastAsia="Times New Roman" w:hAnsi="Times New Roman" w:cs="Times New Roman"/>
        </w:rPr>
        <w:t xml:space="preserve"> hardware</w:t>
      </w:r>
      <w:r w:rsidR="00436272" w:rsidRPr="00406815">
        <w:rPr>
          <w:rFonts w:ascii="Times New Roman" w:eastAsia="Times New Roman" w:hAnsi="Times New Roman" w:cs="Times New Roman"/>
        </w:rPr>
        <w:t xml:space="preserve">, cable, </w:t>
      </w:r>
      <w:r w:rsidR="001000A9" w:rsidRPr="00406815">
        <w:rPr>
          <w:rFonts w:ascii="Times New Roman" w:eastAsia="Times New Roman" w:hAnsi="Times New Roman" w:cs="Times New Roman"/>
        </w:rPr>
        <w:t xml:space="preserve">grounding rods, </w:t>
      </w:r>
      <w:r w:rsidR="00436272" w:rsidRPr="00406815">
        <w:rPr>
          <w:rFonts w:ascii="Times New Roman" w:eastAsia="Times New Roman" w:hAnsi="Times New Roman" w:cs="Times New Roman"/>
        </w:rPr>
        <w:t>wire and all items necessary to provide a turnkey entry gate system</w:t>
      </w:r>
      <w:r w:rsidRPr="00406815">
        <w:rPr>
          <w:rFonts w:ascii="Times New Roman" w:eastAsia="Times New Roman" w:hAnsi="Times New Roman" w:cs="Times New Roman"/>
        </w:rPr>
        <w:t xml:space="preserve">. </w:t>
      </w:r>
    </w:p>
    <w:p w14:paraId="7D19C77C" w14:textId="2C0BBD7D" w:rsidR="008362CA" w:rsidRPr="00406815" w:rsidRDefault="005A77F7" w:rsidP="001546DB">
      <w:pPr>
        <w:numPr>
          <w:ilvl w:val="2"/>
          <w:numId w:val="3"/>
        </w:numPr>
        <w:spacing w:line="360" w:lineRule="auto"/>
        <w:ind w:left="1260" w:hanging="540"/>
        <w:rPr>
          <w:rFonts w:ascii="Times New Roman" w:eastAsia="Times New Roman" w:hAnsi="Times New Roman" w:cs="Times New Roman"/>
        </w:rPr>
      </w:pPr>
      <w:r w:rsidRPr="00406815">
        <w:rPr>
          <w:rFonts w:ascii="Times New Roman" w:eastAsia="Times New Roman" w:hAnsi="Times New Roman" w:cs="Times New Roman"/>
        </w:rPr>
        <w:t xml:space="preserve">Provide </w:t>
      </w:r>
      <w:r w:rsidR="007E7FDD">
        <w:rPr>
          <w:rFonts w:ascii="Times New Roman" w:eastAsia="Times New Roman" w:hAnsi="Times New Roman" w:cs="Times New Roman"/>
        </w:rPr>
        <w:t>six (6</w:t>
      </w:r>
      <w:r w:rsidRPr="00406815">
        <w:rPr>
          <w:rFonts w:ascii="Times New Roman" w:eastAsia="Times New Roman" w:hAnsi="Times New Roman" w:cs="Times New Roman"/>
        </w:rPr>
        <w:t>) programable wireless transmitters (two channel minimum).</w:t>
      </w:r>
    </w:p>
    <w:p w14:paraId="6C996407" w14:textId="77777777" w:rsidR="00CC3079" w:rsidRPr="00406815" w:rsidRDefault="00CC3079" w:rsidP="001546DB">
      <w:pPr>
        <w:numPr>
          <w:ilvl w:val="2"/>
          <w:numId w:val="3"/>
        </w:numPr>
        <w:spacing w:line="360" w:lineRule="auto"/>
        <w:ind w:left="1260" w:hanging="540"/>
      </w:pPr>
      <w:r w:rsidRPr="00406815">
        <w:rPr>
          <w:rFonts w:ascii="Times New Roman" w:eastAsia="Times New Roman" w:hAnsi="Times New Roman" w:cs="Times New Roman"/>
        </w:rPr>
        <w:t>Provide and install new magnetic loop on exit lane.</w:t>
      </w:r>
    </w:p>
    <w:p w14:paraId="0E4BF96C" w14:textId="77777777" w:rsidR="0006754B" w:rsidRPr="00406815" w:rsidRDefault="0006754B" w:rsidP="0006754B">
      <w:pPr>
        <w:numPr>
          <w:ilvl w:val="2"/>
          <w:numId w:val="3"/>
        </w:numPr>
        <w:spacing w:line="360" w:lineRule="auto"/>
        <w:ind w:left="1260" w:hanging="540"/>
        <w:rPr>
          <w:rFonts w:ascii="Times New Roman" w:eastAsia="Times New Roman" w:hAnsi="Times New Roman" w:cs="Times New Roman"/>
        </w:rPr>
      </w:pPr>
      <w:r w:rsidRPr="00406815">
        <w:rPr>
          <w:rFonts w:ascii="Times New Roman" w:eastAsia="Times New Roman" w:hAnsi="Times New Roman" w:cs="Times New Roman"/>
        </w:rPr>
        <w:t xml:space="preserve">Provide and install a “Knox Box” model 3200. Box to be mounted on outside of gate or on gate posts in full view of the incoming traffic. Notify the local fire department for coordination of installation and key access. </w:t>
      </w:r>
    </w:p>
    <w:p w14:paraId="6106C8A5" w14:textId="5AEAFD4C" w:rsidR="008362CA" w:rsidRPr="00406815" w:rsidRDefault="008362CA" w:rsidP="001546DB">
      <w:pPr>
        <w:numPr>
          <w:ilvl w:val="2"/>
          <w:numId w:val="3"/>
        </w:numPr>
        <w:spacing w:line="360" w:lineRule="auto"/>
        <w:ind w:left="1260" w:hanging="540"/>
        <w:rPr>
          <w:rFonts w:ascii="Times New Roman" w:eastAsia="Times New Roman" w:hAnsi="Times New Roman" w:cs="Times New Roman"/>
        </w:rPr>
      </w:pPr>
      <w:r w:rsidRPr="00406815">
        <w:rPr>
          <w:rFonts w:ascii="Times New Roman" w:eastAsia="Times New Roman" w:hAnsi="Times New Roman" w:cs="Times New Roman"/>
        </w:rPr>
        <w:t xml:space="preserve">Grease fittings and </w:t>
      </w:r>
      <w:r w:rsidR="00436272" w:rsidRPr="00406815">
        <w:rPr>
          <w:rFonts w:ascii="Times New Roman" w:eastAsia="Times New Roman" w:hAnsi="Times New Roman" w:cs="Times New Roman"/>
        </w:rPr>
        <w:t>ensure</w:t>
      </w:r>
      <w:r w:rsidRPr="00406815">
        <w:rPr>
          <w:rFonts w:ascii="Times New Roman" w:eastAsia="Times New Roman" w:hAnsi="Times New Roman" w:cs="Times New Roman"/>
        </w:rPr>
        <w:t xml:space="preserve"> proper operation of the gate</w:t>
      </w:r>
    </w:p>
    <w:p w14:paraId="5C4C51A8" w14:textId="77777777" w:rsidR="008362CA" w:rsidRPr="00406815" w:rsidRDefault="008362CA" w:rsidP="001546DB">
      <w:pPr>
        <w:numPr>
          <w:ilvl w:val="2"/>
          <w:numId w:val="3"/>
        </w:numPr>
        <w:spacing w:line="360" w:lineRule="auto"/>
        <w:ind w:left="1260" w:hanging="540"/>
        <w:rPr>
          <w:rFonts w:ascii="Times New Roman" w:eastAsia="Times New Roman" w:hAnsi="Times New Roman" w:cs="Times New Roman"/>
        </w:rPr>
      </w:pPr>
      <w:r w:rsidRPr="00406815">
        <w:rPr>
          <w:rFonts w:ascii="Times New Roman" w:eastAsia="Times New Roman" w:hAnsi="Times New Roman" w:cs="Times New Roman"/>
        </w:rPr>
        <w:t>Upon completion verify all systems are functioning as intended.</w:t>
      </w:r>
    </w:p>
    <w:p w14:paraId="08564007" w14:textId="77777777" w:rsidR="00E5595D" w:rsidRPr="00406815" w:rsidRDefault="008362CA" w:rsidP="001546DB">
      <w:pPr>
        <w:numPr>
          <w:ilvl w:val="2"/>
          <w:numId w:val="3"/>
        </w:numPr>
        <w:spacing w:line="360" w:lineRule="auto"/>
        <w:ind w:left="1260" w:hanging="540"/>
        <w:rPr>
          <w:rFonts w:ascii="Times New Roman" w:eastAsia="Times New Roman" w:hAnsi="Times New Roman" w:cs="Times New Roman"/>
        </w:rPr>
      </w:pPr>
      <w:r w:rsidRPr="00406815">
        <w:rPr>
          <w:rFonts w:ascii="Times New Roman" w:eastAsia="Times New Roman" w:hAnsi="Times New Roman" w:cs="Times New Roman"/>
        </w:rPr>
        <w:t>Provide a two-year warranty on labor, parts, and materials in addition to any manufacture’s warranties.</w:t>
      </w:r>
    </w:p>
    <w:p w14:paraId="15D4E44C" w14:textId="597121ED" w:rsidR="00084D54" w:rsidRPr="00406815" w:rsidRDefault="00084D54" w:rsidP="00084D54">
      <w:pPr>
        <w:numPr>
          <w:ilvl w:val="1"/>
          <w:numId w:val="3"/>
        </w:numPr>
        <w:spacing w:line="360" w:lineRule="auto"/>
        <w:rPr>
          <w:rFonts w:ascii="Times New Roman" w:eastAsia="Times New Roman" w:hAnsi="Times New Roman" w:cs="Times New Roman"/>
          <w:b/>
          <w:bCs/>
        </w:rPr>
      </w:pPr>
      <w:r w:rsidRPr="00406815">
        <w:rPr>
          <w:rFonts w:ascii="Times New Roman" w:eastAsia="Times New Roman" w:hAnsi="Times New Roman" w:cs="Times New Roman"/>
          <w:b/>
          <w:bCs/>
        </w:rPr>
        <w:t xml:space="preserve">Option #2: </w:t>
      </w:r>
      <w:r w:rsidR="001F7703">
        <w:rPr>
          <w:rFonts w:ascii="Times New Roman" w:eastAsia="Times New Roman" w:hAnsi="Times New Roman" w:cs="Times New Roman"/>
          <w:b/>
          <w:bCs/>
        </w:rPr>
        <w:t xml:space="preserve">New </w:t>
      </w:r>
      <w:r w:rsidR="00781D8A">
        <w:rPr>
          <w:rFonts w:ascii="Times New Roman" w:eastAsia="Times New Roman" w:hAnsi="Times New Roman" w:cs="Times New Roman"/>
          <w:b/>
          <w:bCs/>
        </w:rPr>
        <w:t xml:space="preserve">Solar Powered Swing </w:t>
      </w:r>
      <w:r w:rsidR="00436272" w:rsidRPr="00406815">
        <w:rPr>
          <w:rFonts w:ascii="Times New Roman" w:eastAsia="Times New Roman" w:hAnsi="Times New Roman" w:cs="Times New Roman"/>
          <w:b/>
          <w:bCs/>
        </w:rPr>
        <w:t xml:space="preserve">Gate at </w:t>
      </w:r>
      <w:proofErr w:type="spellStart"/>
      <w:r w:rsidR="00436272" w:rsidRPr="00406815">
        <w:rPr>
          <w:rFonts w:ascii="Times New Roman" w:eastAsia="Times New Roman" w:hAnsi="Times New Roman" w:cs="Times New Roman"/>
          <w:b/>
          <w:bCs/>
        </w:rPr>
        <w:t>Quarai</w:t>
      </w:r>
      <w:proofErr w:type="spellEnd"/>
      <w:r w:rsidR="00436272" w:rsidRPr="00406815">
        <w:rPr>
          <w:rFonts w:ascii="Times New Roman" w:eastAsia="Times New Roman" w:hAnsi="Times New Roman" w:cs="Times New Roman"/>
          <w:b/>
          <w:bCs/>
        </w:rPr>
        <w:t xml:space="preserve"> Location “B”</w:t>
      </w:r>
    </w:p>
    <w:p w14:paraId="74D6E51A" w14:textId="77777777" w:rsidR="002A18B0" w:rsidRPr="00406815" w:rsidRDefault="002A18B0" w:rsidP="00AC5050">
      <w:pPr>
        <w:numPr>
          <w:ilvl w:val="2"/>
          <w:numId w:val="3"/>
        </w:numPr>
        <w:spacing w:line="360" w:lineRule="auto"/>
      </w:pPr>
      <w:r w:rsidRPr="00406815">
        <w:rPr>
          <w:rFonts w:ascii="Times New Roman" w:eastAsia="Times New Roman" w:hAnsi="Times New Roman" w:cs="Times New Roman"/>
        </w:rPr>
        <w:t xml:space="preserve">Install concrete pads/posts for solar panels and battery compartments as well as gate operator mounting structures. </w:t>
      </w:r>
      <w:r>
        <w:rPr>
          <w:rFonts w:ascii="Times New Roman" w:eastAsia="Times New Roman" w:hAnsi="Times New Roman" w:cs="Times New Roman"/>
        </w:rPr>
        <w:t xml:space="preserve">Battery compartments shall be lockable, and solar components shall have tamper proof nuts/bolts. </w:t>
      </w:r>
    </w:p>
    <w:p w14:paraId="7320117A" w14:textId="77777777" w:rsidR="002A18B0" w:rsidRDefault="002A18B0" w:rsidP="00AC5050">
      <w:pPr>
        <w:numPr>
          <w:ilvl w:val="2"/>
          <w:numId w:val="3"/>
        </w:numPr>
        <w:spacing w:line="360" w:lineRule="auto"/>
        <w:rPr>
          <w:rFonts w:ascii="Times New Roman" w:eastAsia="Times New Roman" w:hAnsi="Times New Roman" w:cs="Times New Roman"/>
        </w:rPr>
      </w:pPr>
      <w:r w:rsidRPr="00406815">
        <w:rPr>
          <w:rFonts w:ascii="Times New Roman" w:eastAsia="Times New Roman" w:hAnsi="Times New Roman" w:cs="Times New Roman"/>
        </w:rPr>
        <w:t xml:space="preserve">Provide and install new automatic gate arm operators, conduit, wire, ground rods, and hardware on existing pipe gate arms. </w:t>
      </w:r>
    </w:p>
    <w:p w14:paraId="304B590D" w14:textId="727033C3" w:rsidR="002A18B0" w:rsidRDefault="002A18B0" w:rsidP="00AC5050">
      <w:pPr>
        <w:numPr>
          <w:ilvl w:val="2"/>
          <w:numId w:val="3"/>
        </w:numPr>
        <w:spacing w:line="360" w:lineRule="auto"/>
        <w:rPr>
          <w:rFonts w:ascii="Times New Roman" w:eastAsia="Times New Roman" w:hAnsi="Times New Roman" w:cs="Times New Roman"/>
        </w:rPr>
      </w:pPr>
      <w:r>
        <w:rPr>
          <w:rFonts w:ascii="Times New Roman" w:eastAsia="Times New Roman" w:hAnsi="Times New Roman" w:cs="Times New Roman"/>
        </w:rPr>
        <w:t xml:space="preserve">Provide and install solar photovoltaic panels and batteries. </w:t>
      </w:r>
      <w:r w:rsidR="005F34AB">
        <w:rPr>
          <w:rFonts w:ascii="Times New Roman" w:eastAsia="Times New Roman" w:hAnsi="Times New Roman" w:cs="Times New Roman"/>
        </w:rPr>
        <w:t xml:space="preserve">See </w:t>
      </w:r>
      <w:r w:rsidR="00805660">
        <w:rPr>
          <w:rFonts w:ascii="Times New Roman" w:eastAsia="Times New Roman" w:hAnsi="Times New Roman" w:cs="Times New Roman"/>
        </w:rPr>
        <w:t>Section 2.5</w:t>
      </w:r>
      <w:r>
        <w:rPr>
          <w:rFonts w:ascii="Times New Roman" w:eastAsia="Times New Roman" w:hAnsi="Times New Roman" w:cs="Times New Roman"/>
        </w:rPr>
        <w:t xml:space="preserve">. Gate operators shall be programable so that the gates </w:t>
      </w:r>
      <w:r w:rsidR="00805660">
        <w:rPr>
          <w:rFonts w:ascii="Times New Roman" w:eastAsia="Times New Roman" w:hAnsi="Times New Roman" w:cs="Times New Roman"/>
        </w:rPr>
        <w:t>remain</w:t>
      </w:r>
      <w:r>
        <w:rPr>
          <w:rFonts w:ascii="Times New Roman" w:eastAsia="Times New Roman" w:hAnsi="Times New Roman" w:cs="Times New Roman"/>
        </w:rPr>
        <w:t xml:space="preserve"> open during business hours. </w:t>
      </w:r>
    </w:p>
    <w:p w14:paraId="0F08FC27" w14:textId="77777777" w:rsidR="00CC3079" w:rsidRPr="00406815" w:rsidRDefault="00CC3079" w:rsidP="001546DB">
      <w:pPr>
        <w:numPr>
          <w:ilvl w:val="2"/>
          <w:numId w:val="3"/>
        </w:numPr>
        <w:spacing w:line="360" w:lineRule="auto"/>
        <w:ind w:left="1260" w:hanging="540"/>
        <w:rPr>
          <w:rFonts w:ascii="Times New Roman" w:eastAsia="Times New Roman" w:hAnsi="Times New Roman" w:cs="Times New Roman"/>
        </w:rPr>
      </w:pPr>
      <w:r w:rsidRPr="00406815">
        <w:rPr>
          <w:rFonts w:ascii="Times New Roman" w:eastAsia="Times New Roman" w:hAnsi="Times New Roman" w:cs="Times New Roman"/>
        </w:rPr>
        <w:t>Setup roadside warning signage per approved highway permit.</w:t>
      </w:r>
    </w:p>
    <w:p w14:paraId="1033AFE9" w14:textId="1190216D" w:rsidR="00084D54" w:rsidRPr="00406815" w:rsidRDefault="00436272" w:rsidP="001546DB">
      <w:pPr>
        <w:numPr>
          <w:ilvl w:val="2"/>
          <w:numId w:val="3"/>
        </w:numPr>
        <w:spacing w:line="360" w:lineRule="auto"/>
        <w:ind w:left="1260" w:hanging="540"/>
        <w:rPr>
          <w:rFonts w:ascii="Times New Roman" w:eastAsia="Times New Roman" w:hAnsi="Times New Roman" w:cs="Times New Roman"/>
        </w:rPr>
      </w:pPr>
      <w:r w:rsidRPr="00406815">
        <w:rPr>
          <w:rFonts w:ascii="Times New Roman" w:eastAsia="Times New Roman" w:hAnsi="Times New Roman" w:cs="Times New Roman"/>
        </w:rPr>
        <w:t xml:space="preserve">Provide and </w:t>
      </w:r>
      <w:r w:rsidR="00C83891">
        <w:rPr>
          <w:rFonts w:ascii="Times New Roman" w:eastAsia="Times New Roman" w:hAnsi="Times New Roman" w:cs="Times New Roman"/>
        </w:rPr>
        <w:t>swing</w:t>
      </w:r>
      <w:r w:rsidRPr="00406815">
        <w:rPr>
          <w:rFonts w:ascii="Times New Roman" w:eastAsia="Times New Roman" w:hAnsi="Times New Roman" w:cs="Times New Roman"/>
        </w:rPr>
        <w:t xml:space="preserve"> gate</w:t>
      </w:r>
      <w:r w:rsidR="00CC3079" w:rsidRPr="00406815">
        <w:rPr>
          <w:rFonts w:ascii="Times New Roman" w:eastAsia="Times New Roman" w:hAnsi="Times New Roman" w:cs="Times New Roman"/>
        </w:rPr>
        <w:t xml:space="preserve"> and all necessary hardware for a complete turnkey </w:t>
      </w:r>
      <w:proofErr w:type="spellStart"/>
      <w:r w:rsidR="00CC3079" w:rsidRPr="00406815">
        <w:rPr>
          <w:rFonts w:ascii="Times New Roman" w:eastAsia="Times New Roman" w:hAnsi="Times New Roman" w:cs="Times New Roman"/>
        </w:rPr>
        <w:t>system.</w:t>
      </w:r>
      <w:r w:rsidR="00084D54" w:rsidRPr="00406815">
        <w:rPr>
          <w:rFonts w:ascii="Times New Roman" w:eastAsia="Times New Roman" w:hAnsi="Times New Roman" w:cs="Times New Roman"/>
        </w:rPr>
        <w:t>Provide</w:t>
      </w:r>
      <w:proofErr w:type="spellEnd"/>
      <w:r w:rsidR="00084D54" w:rsidRPr="00406815">
        <w:rPr>
          <w:rFonts w:ascii="Times New Roman" w:eastAsia="Times New Roman" w:hAnsi="Times New Roman" w:cs="Times New Roman"/>
        </w:rPr>
        <w:t xml:space="preserve"> and install new magnetic loop on exit </w:t>
      </w:r>
      <w:r w:rsidR="00E601A7" w:rsidRPr="00406815">
        <w:rPr>
          <w:rFonts w:ascii="Times New Roman" w:eastAsia="Times New Roman" w:hAnsi="Times New Roman" w:cs="Times New Roman"/>
        </w:rPr>
        <w:t>lane.</w:t>
      </w:r>
    </w:p>
    <w:p w14:paraId="00EC492B" w14:textId="62DB220E" w:rsidR="00084D54" w:rsidRPr="00406815" w:rsidRDefault="005A77F7" w:rsidP="001546DB">
      <w:pPr>
        <w:numPr>
          <w:ilvl w:val="2"/>
          <w:numId w:val="3"/>
        </w:numPr>
        <w:spacing w:line="360" w:lineRule="auto"/>
        <w:ind w:left="1260" w:hanging="540"/>
        <w:rPr>
          <w:rFonts w:ascii="Times New Roman" w:eastAsia="Times New Roman" w:hAnsi="Times New Roman" w:cs="Times New Roman"/>
        </w:rPr>
      </w:pPr>
      <w:r w:rsidRPr="00406815">
        <w:rPr>
          <w:rFonts w:ascii="Times New Roman" w:eastAsia="Times New Roman" w:hAnsi="Times New Roman" w:cs="Times New Roman"/>
        </w:rPr>
        <w:t xml:space="preserve">Provide </w:t>
      </w:r>
      <w:r w:rsidR="007E7FDD">
        <w:rPr>
          <w:rFonts w:ascii="Times New Roman" w:eastAsia="Times New Roman" w:hAnsi="Times New Roman" w:cs="Times New Roman"/>
        </w:rPr>
        <w:t>six (6)</w:t>
      </w:r>
      <w:r w:rsidRPr="00406815">
        <w:rPr>
          <w:rFonts w:ascii="Times New Roman" w:eastAsia="Times New Roman" w:hAnsi="Times New Roman" w:cs="Times New Roman"/>
        </w:rPr>
        <w:t xml:space="preserve"> programable wireless transmitters (two channel minimum).</w:t>
      </w:r>
    </w:p>
    <w:p w14:paraId="03BFA096" w14:textId="0BB65253" w:rsidR="00084D54" w:rsidRPr="00406815" w:rsidRDefault="00C83891" w:rsidP="001546DB">
      <w:pPr>
        <w:numPr>
          <w:ilvl w:val="2"/>
          <w:numId w:val="3"/>
        </w:numPr>
        <w:spacing w:line="360" w:lineRule="auto"/>
        <w:ind w:left="1260" w:hanging="540"/>
        <w:rPr>
          <w:rFonts w:ascii="Times New Roman" w:eastAsia="Times New Roman" w:hAnsi="Times New Roman" w:cs="Times New Roman"/>
        </w:rPr>
      </w:pPr>
      <w:r w:rsidRPr="00406815">
        <w:rPr>
          <w:rFonts w:ascii="Times New Roman" w:eastAsia="Times New Roman" w:hAnsi="Times New Roman" w:cs="Times New Roman"/>
        </w:rPr>
        <w:t>Upon</w:t>
      </w:r>
      <w:r w:rsidR="00084D54" w:rsidRPr="00406815">
        <w:rPr>
          <w:rFonts w:ascii="Times New Roman" w:eastAsia="Times New Roman" w:hAnsi="Times New Roman" w:cs="Times New Roman"/>
        </w:rPr>
        <w:t xml:space="preserve"> completion verify all systems are functioning as intended.</w:t>
      </w:r>
    </w:p>
    <w:p w14:paraId="78F68BF1" w14:textId="77777777" w:rsidR="0006754B" w:rsidRPr="00406815" w:rsidRDefault="0006754B" w:rsidP="0006754B">
      <w:pPr>
        <w:numPr>
          <w:ilvl w:val="2"/>
          <w:numId w:val="3"/>
        </w:numPr>
        <w:spacing w:line="360" w:lineRule="auto"/>
        <w:ind w:left="1260" w:hanging="540"/>
        <w:rPr>
          <w:rFonts w:ascii="Times New Roman" w:eastAsia="Times New Roman" w:hAnsi="Times New Roman" w:cs="Times New Roman"/>
        </w:rPr>
      </w:pPr>
      <w:r w:rsidRPr="00406815">
        <w:rPr>
          <w:rFonts w:ascii="Times New Roman" w:eastAsia="Times New Roman" w:hAnsi="Times New Roman" w:cs="Times New Roman"/>
        </w:rPr>
        <w:t xml:space="preserve">Provide and install a “Knox Box” model 3200. Box to be mounted on outside of gate or on gate posts in full view of the incoming traffic. Notify the local fire department for coordination of installation and key access. </w:t>
      </w:r>
    </w:p>
    <w:p w14:paraId="0F20B5A4" w14:textId="77777777" w:rsidR="00C959FD" w:rsidRPr="00406815" w:rsidRDefault="00C959FD" w:rsidP="001546DB">
      <w:pPr>
        <w:numPr>
          <w:ilvl w:val="2"/>
          <w:numId w:val="3"/>
        </w:numPr>
        <w:spacing w:line="360" w:lineRule="auto"/>
        <w:ind w:left="1260" w:hanging="540"/>
        <w:rPr>
          <w:rFonts w:ascii="Times New Roman" w:eastAsia="Times New Roman" w:hAnsi="Times New Roman" w:cs="Times New Roman"/>
        </w:rPr>
      </w:pPr>
      <w:r w:rsidRPr="00406815">
        <w:rPr>
          <w:rFonts w:ascii="Times New Roman" w:eastAsia="Times New Roman" w:hAnsi="Times New Roman" w:cs="Times New Roman"/>
        </w:rPr>
        <w:t xml:space="preserve">Conduct training for park key-personnel. Video training and provide a copy of training on a flash-drive, operator’s manual, and any other documentation in a hard-bound folder. </w:t>
      </w:r>
    </w:p>
    <w:p w14:paraId="74E508BA" w14:textId="77777777" w:rsidR="00C959FD" w:rsidRPr="00406815" w:rsidRDefault="00C959FD" w:rsidP="001546DB">
      <w:pPr>
        <w:numPr>
          <w:ilvl w:val="2"/>
          <w:numId w:val="3"/>
        </w:numPr>
        <w:spacing w:line="360" w:lineRule="auto"/>
        <w:ind w:left="1260" w:hanging="540"/>
        <w:rPr>
          <w:rFonts w:ascii="Times New Roman" w:eastAsia="Times New Roman" w:hAnsi="Times New Roman" w:cs="Times New Roman"/>
        </w:rPr>
      </w:pPr>
      <w:r w:rsidRPr="00406815">
        <w:rPr>
          <w:rFonts w:ascii="Times New Roman" w:eastAsia="Times New Roman" w:hAnsi="Times New Roman" w:cs="Times New Roman"/>
        </w:rPr>
        <w:t>Provide a two-year warranty on labor, parts, and materials in addition to any manufacture’s warranties.</w:t>
      </w:r>
    </w:p>
    <w:p w14:paraId="00000041" w14:textId="5817138F" w:rsidR="00195A00" w:rsidRPr="00406815" w:rsidRDefault="003956A5" w:rsidP="00C959FD">
      <w:pPr>
        <w:spacing w:line="360" w:lineRule="auto"/>
        <w:ind w:left="720"/>
        <w:rPr>
          <w:rFonts w:ascii="Times New Roman" w:eastAsia="Times New Roman" w:hAnsi="Times New Roman" w:cs="Times New Roman"/>
        </w:rPr>
      </w:pPr>
      <w:r w:rsidRPr="00406815">
        <w:rPr>
          <w:rFonts w:ascii="Times New Roman" w:eastAsia="Times New Roman" w:hAnsi="Times New Roman" w:cs="Times New Roman"/>
        </w:rPr>
        <w:br/>
      </w:r>
    </w:p>
    <w:p w14:paraId="00000042" w14:textId="248A7C9F" w:rsidR="00195A00" w:rsidRPr="00406815" w:rsidRDefault="00505F65" w:rsidP="008362CA">
      <w:pPr>
        <w:numPr>
          <w:ilvl w:val="0"/>
          <w:numId w:val="3"/>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b/>
          <w:smallCaps/>
          <w:sz w:val="28"/>
          <w:szCs w:val="28"/>
          <w:u w:val="single"/>
        </w:rPr>
        <w:t>Government Furnished Equipment / Materials / Other:</w:t>
      </w:r>
      <w:r w:rsidRPr="00406815">
        <w:rPr>
          <w:rFonts w:ascii="Times New Roman" w:eastAsia="Times New Roman" w:hAnsi="Times New Roman" w:cs="Times New Roman"/>
          <w:b/>
          <w:smallCaps/>
          <w:sz w:val="28"/>
          <w:szCs w:val="28"/>
          <w:u w:val="single"/>
        </w:rPr>
        <w:br/>
      </w:r>
    </w:p>
    <w:p w14:paraId="00000043" w14:textId="77777777" w:rsidR="00195A00" w:rsidRPr="00406815" w:rsidRDefault="00505F65" w:rsidP="008362CA">
      <w:pPr>
        <w:numPr>
          <w:ilvl w:val="1"/>
          <w:numId w:val="3"/>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b/>
          <w:bCs/>
        </w:rPr>
        <w:t>Equipment:</w:t>
      </w:r>
    </w:p>
    <w:p w14:paraId="00000046" w14:textId="3124919E" w:rsidR="00195A00" w:rsidRPr="00406815" w:rsidRDefault="003956A5" w:rsidP="008362CA">
      <w:pPr>
        <w:numPr>
          <w:ilvl w:val="2"/>
          <w:numId w:val="3"/>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rPr>
        <w:t>N/A</w:t>
      </w:r>
      <w:r w:rsidRPr="00406815">
        <w:rPr>
          <w:rFonts w:ascii="Times New Roman" w:eastAsia="Times New Roman" w:hAnsi="Times New Roman" w:cs="Times New Roman"/>
        </w:rPr>
        <w:br/>
      </w:r>
    </w:p>
    <w:p w14:paraId="00000047" w14:textId="77777777" w:rsidR="00195A00" w:rsidRPr="00406815" w:rsidRDefault="00505F65" w:rsidP="008362CA">
      <w:pPr>
        <w:numPr>
          <w:ilvl w:val="1"/>
          <w:numId w:val="3"/>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b/>
          <w:bCs/>
        </w:rPr>
        <w:t>Materials:</w:t>
      </w:r>
    </w:p>
    <w:p w14:paraId="0000004A" w14:textId="121082AD" w:rsidR="00195A00" w:rsidRPr="00406815" w:rsidRDefault="00CC3079" w:rsidP="008362CA">
      <w:pPr>
        <w:numPr>
          <w:ilvl w:val="2"/>
          <w:numId w:val="3"/>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rPr>
        <w:t xml:space="preserve">Existing </w:t>
      </w:r>
      <w:r w:rsidR="001000A9" w:rsidRPr="00406815">
        <w:rPr>
          <w:rFonts w:ascii="Times New Roman" w:eastAsia="Times New Roman" w:hAnsi="Times New Roman" w:cs="Times New Roman"/>
        </w:rPr>
        <w:t>swing g</w:t>
      </w:r>
      <w:r w:rsidRPr="00406815">
        <w:rPr>
          <w:rFonts w:ascii="Times New Roman" w:eastAsia="Times New Roman" w:hAnsi="Times New Roman" w:cs="Times New Roman"/>
        </w:rPr>
        <w:t>ate</w:t>
      </w:r>
      <w:r w:rsidR="001000A9" w:rsidRPr="00406815">
        <w:rPr>
          <w:rFonts w:ascii="Times New Roman" w:eastAsia="Times New Roman" w:hAnsi="Times New Roman" w:cs="Times New Roman"/>
        </w:rPr>
        <w:t xml:space="preserve"> </w:t>
      </w:r>
      <w:r w:rsidR="003956A5" w:rsidRPr="00406815">
        <w:rPr>
          <w:rFonts w:ascii="Times New Roman" w:eastAsia="Times New Roman" w:hAnsi="Times New Roman" w:cs="Times New Roman"/>
        </w:rPr>
        <w:br/>
      </w:r>
    </w:p>
    <w:p w14:paraId="0000004B" w14:textId="77777777" w:rsidR="00195A00" w:rsidRPr="00406815" w:rsidRDefault="00505F65" w:rsidP="008362CA">
      <w:pPr>
        <w:numPr>
          <w:ilvl w:val="1"/>
          <w:numId w:val="3"/>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b/>
          <w:bCs/>
        </w:rPr>
        <w:t>Other:</w:t>
      </w:r>
    </w:p>
    <w:p w14:paraId="0000004E" w14:textId="44508971" w:rsidR="00195A00" w:rsidRPr="00406815" w:rsidRDefault="00A55EAA" w:rsidP="008362CA">
      <w:pPr>
        <w:numPr>
          <w:ilvl w:val="2"/>
          <w:numId w:val="3"/>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rPr>
        <w:t>Basic design d</w:t>
      </w:r>
      <w:r w:rsidR="003956A5" w:rsidRPr="00406815">
        <w:rPr>
          <w:rFonts w:ascii="Times New Roman" w:eastAsia="Times New Roman" w:hAnsi="Times New Roman" w:cs="Times New Roman"/>
        </w:rPr>
        <w:t>rawings with site plan of proposed gate</w:t>
      </w:r>
      <w:r w:rsidR="00C959FD" w:rsidRPr="00406815">
        <w:rPr>
          <w:rFonts w:ascii="Times New Roman" w:eastAsia="Times New Roman" w:hAnsi="Times New Roman" w:cs="Times New Roman"/>
        </w:rPr>
        <w:t>s</w:t>
      </w:r>
      <w:r w:rsidR="000C1E77" w:rsidRPr="00406815">
        <w:rPr>
          <w:rFonts w:ascii="Times New Roman" w:eastAsia="Times New Roman" w:hAnsi="Times New Roman" w:cs="Times New Roman"/>
        </w:rPr>
        <w:t xml:space="preserve"> </w:t>
      </w:r>
      <w:r w:rsidR="003956A5" w:rsidRPr="00406815">
        <w:rPr>
          <w:rFonts w:ascii="Times New Roman" w:eastAsia="Times New Roman" w:hAnsi="Times New Roman" w:cs="Times New Roman"/>
        </w:rPr>
        <w:br/>
      </w:r>
    </w:p>
    <w:p w14:paraId="0000004F" w14:textId="2013A049" w:rsidR="00195A00" w:rsidRPr="00406815" w:rsidRDefault="00505F65" w:rsidP="008362CA">
      <w:pPr>
        <w:numPr>
          <w:ilvl w:val="0"/>
          <w:numId w:val="3"/>
        </w:numPr>
        <w:spacing w:line="360" w:lineRule="auto"/>
        <w:ind w:firstLine="0"/>
        <w:rPr>
          <w:rFonts w:ascii="Times New Roman" w:eastAsia="Times New Roman" w:hAnsi="Times New Roman" w:cs="Times New Roman"/>
          <w:u w:val="single"/>
        </w:rPr>
      </w:pPr>
      <w:r w:rsidRPr="00406815">
        <w:rPr>
          <w:rFonts w:ascii="Times New Roman" w:eastAsia="Times New Roman" w:hAnsi="Times New Roman" w:cs="Times New Roman"/>
          <w:b/>
          <w:smallCaps/>
          <w:sz w:val="28"/>
          <w:szCs w:val="28"/>
          <w:u w:val="single"/>
        </w:rPr>
        <w:t>Special Conditions / Requirements:</w:t>
      </w:r>
      <w:r w:rsidRPr="00406815">
        <w:rPr>
          <w:rFonts w:ascii="Times New Roman" w:eastAsia="Times New Roman" w:hAnsi="Times New Roman" w:cs="Times New Roman"/>
          <w:b/>
          <w:smallCaps/>
          <w:sz w:val="28"/>
          <w:szCs w:val="28"/>
          <w:u w:val="single"/>
        </w:rPr>
        <w:br/>
      </w:r>
    </w:p>
    <w:p w14:paraId="00000051" w14:textId="3EC0C736" w:rsidR="00195A00" w:rsidRPr="00406815" w:rsidRDefault="003956A5" w:rsidP="008362CA">
      <w:pPr>
        <w:numPr>
          <w:ilvl w:val="1"/>
          <w:numId w:val="3"/>
        </w:numPr>
        <w:spacing w:line="360" w:lineRule="auto"/>
        <w:ind w:left="1440" w:hanging="720"/>
        <w:rPr>
          <w:rFonts w:ascii="Times New Roman" w:eastAsia="Times New Roman" w:hAnsi="Times New Roman" w:cs="Times New Roman"/>
        </w:rPr>
      </w:pPr>
      <w:r w:rsidRPr="00406815">
        <w:rPr>
          <w:rFonts w:ascii="Times New Roman" w:eastAsia="Times New Roman" w:hAnsi="Times New Roman" w:cs="Times New Roman"/>
        </w:rPr>
        <w:t xml:space="preserve">The work is adjacent to the highway right of way and </w:t>
      </w:r>
      <w:r w:rsidR="001000A9" w:rsidRPr="00406815">
        <w:rPr>
          <w:rFonts w:ascii="Times New Roman" w:eastAsia="Times New Roman" w:hAnsi="Times New Roman" w:cs="Times New Roman"/>
        </w:rPr>
        <w:t>therefore</w:t>
      </w:r>
      <w:r w:rsidRPr="00406815">
        <w:rPr>
          <w:rFonts w:ascii="Times New Roman" w:eastAsia="Times New Roman" w:hAnsi="Times New Roman" w:cs="Times New Roman"/>
        </w:rPr>
        <w:t xml:space="preserve"> the contractor shall comply with state highway regulations </w:t>
      </w:r>
      <w:r w:rsidR="00956723" w:rsidRPr="00406815">
        <w:rPr>
          <w:rFonts w:ascii="Times New Roman" w:eastAsia="Times New Roman" w:hAnsi="Times New Roman" w:cs="Times New Roman"/>
        </w:rPr>
        <w:t>regarding</w:t>
      </w:r>
      <w:r w:rsidRPr="00406815">
        <w:rPr>
          <w:rFonts w:ascii="Times New Roman" w:eastAsia="Times New Roman" w:hAnsi="Times New Roman" w:cs="Times New Roman"/>
        </w:rPr>
        <w:t xml:space="preserve"> signage, safety procedures and permits</w:t>
      </w:r>
      <w:r w:rsidR="56C1D434" w:rsidRPr="00406815">
        <w:rPr>
          <w:rFonts w:ascii="Times New Roman" w:eastAsia="Times New Roman" w:hAnsi="Times New Roman" w:cs="Times New Roman"/>
        </w:rPr>
        <w:t>.</w:t>
      </w:r>
    </w:p>
    <w:p w14:paraId="0351A90F" w14:textId="7E29A568" w:rsidR="003956A5" w:rsidRPr="00406815" w:rsidRDefault="003956A5" w:rsidP="008362CA">
      <w:pPr>
        <w:numPr>
          <w:ilvl w:val="1"/>
          <w:numId w:val="3"/>
        </w:numPr>
        <w:spacing w:line="360" w:lineRule="auto"/>
        <w:ind w:left="1440" w:hanging="720"/>
        <w:rPr>
          <w:rFonts w:ascii="Times New Roman" w:eastAsia="Times New Roman" w:hAnsi="Times New Roman" w:cs="Times New Roman"/>
        </w:rPr>
      </w:pPr>
      <w:r w:rsidRPr="00406815">
        <w:rPr>
          <w:rFonts w:ascii="Times New Roman" w:eastAsia="Times New Roman" w:hAnsi="Times New Roman" w:cs="Times New Roman"/>
        </w:rPr>
        <w:lastRenderedPageBreak/>
        <w:t xml:space="preserve">Contractor shall provide all necessary documentation and approved state highway permits 30-days prior to start of construction on gate. </w:t>
      </w:r>
    </w:p>
    <w:p w14:paraId="1A059101" w14:textId="7511DF5A" w:rsidR="00505A7C" w:rsidRPr="00406815" w:rsidRDefault="00505A7C" w:rsidP="007A7E8E">
      <w:pPr>
        <w:pStyle w:val="SCT"/>
        <w:numPr>
          <w:ilvl w:val="1"/>
          <w:numId w:val="3"/>
        </w:numPr>
        <w:ind w:left="1440" w:hanging="720"/>
        <w:rPr>
          <w:b/>
          <w:bCs/>
        </w:rPr>
      </w:pPr>
      <w:r w:rsidRPr="00406815">
        <w:rPr>
          <w:b/>
          <w:bCs/>
        </w:rPr>
        <w:t xml:space="preserve">SECTION </w:t>
      </w:r>
      <w:r w:rsidRPr="00406815">
        <w:rPr>
          <w:rStyle w:val="NUM"/>
          <w:b/>
          <w:bCs/>
        </w:rPr>
        <w:t>323116</w:t>
      </w:r>
      <w:r w:rsidRPr="00406815">
        <w:rPr>
          <w:b/>
          <w:bCs/>
        </w:rPr>
        <w:t xml:space="preserve"> - </w:t>
      </w:r>
      <w:r w:rsidRPr="00406815">
        <w:rPr>
          <w:rStyle w:val="NAM"/>
          <w:b/>
          <w:bCs/>
        </w:rPr>
        <w:t>WELDED WIRE FENCES AND GATES</w:t>
      </w:r>
      <w:r w:rsidR="001546DB" w:rsidRPr="00406815">
        <w:rPr>
          <w:rStyle w:val="NAM"/>
          <w:b/>
          <w:bCs/>
        </w:rPr>
        <w:t xml:space="preserve"> (Option #</w:t>
      </w:r>
      <w:r w:rsidR="00492A93">
        <w:rPr>
          <w:rStyle w:val="NAM"/>
          <w:b/>
          <w:bCs/>
        </w:rPr>
        <w:t>1</w:t>
      </w:r>
      <w:r w:rsidR="001546DB" w:rsidRPr="00406815">
        <w:rPr>
          <w:rStyle w:val="NAM"/>
          <w:b/>
          <w:bCs/>
        </w:rPr>
        <w:t xml:space="preserve"> Site </w:t>
      </w:r>
      <w:r w:rsidR="00492A93">
        <w:rPr>
          <w:rStyle w:val="NAM"/>
          <w:b/>
          <w:bCs/>
        </w:rPr>
        <w:t>A</w:t>
      </w:r>
      <w:r w:rsidR="001546DB" w:rsidRPr="00406815">
        <w:rPr>
          <w:rStyle w:val="NAM"/>
          <w:b/>
          <w:bCs/>
        </w:rPr>
        <w:t xml:space="preserve"> </w:t>
      </w:r>
      <w:r w:rsidR="00492A93">
        <w:rPr>
          <w:rStyle w:val="NAM"/>
          <w:b/>
          <w:bCs/>
        </w:rPr>
        <w:t>Swing</w:t>
      </w:r>
      <w:r w:rsidR="001546DB" w:rsidRPr="00406815">
        <w:rPr>
          <w:rStyle w:val="NAM"/>
          <w:b/>
          <w:bCs/>
        </w:rPr>
        <w:t xml:space="preserve"> Gate)</w:t>
      </w:r>
    </w:p>
    <w:p w14:paraId="62989C31" w14:textId="77777777" w:rsidR="00505A7C" w:rsidRPr="00406815" w:rsidRDefault="00505A7C" w:rsidP="00505A7C">
      <w:pPr>
        <w:pStyle w:val="PRT"/>
        <w:ind w:left="720"/>
      </w:pPr>
      <w:r w:rsidRPr="00406815">
        <w:t>GENERAL</w:t>
      </w:r>
    </w:p>
    <w:p w14:paraId="13ACF2EC" w14:textId="77777777" w:rsidR="00505A7C" w:rsidRPr="00406815" w:rsidRDefault="00505A7C" w:rsidP="00505A7C">
      <w:pPr>
        <w:pStyle w:val="ART"/>
        <w:ind w:left="1584"/>
      </w:pPr>
      <w:r w:rsidRPr="00406815">
        <w:t>SUMMARY</w:t>
      </w:r>
    </w:p>
    <w:p w14:paraId="6CF00985" w14:textId="77777777" w:rsidR="00505A7C" w:rsidRPr="00406815" w:rsidRDefault="00505A7C" w:rsidP="00505A7C">
      <w:pPr>
        <w:pStyle w:val="PR1"/>
        <w:ind w:left="1584"/>
      </w:pPr>
      <w:r w:rsidRPr="00406815">
        <w:t>Section Includes:</w:t>
      </w:r>
    </w:p>
    <w:p w14:paraId="4FAA1F96" w14:textId="77777777" w:rsidR="00505A7C" w:rsidRPr="00406815" w:rsidRDefault="00505A7C" w:rsidP="00505A7C">
      <w:pPr>
        <w:pStyle w:val="PR2"/>
        <w:spacing w:before="240"/>
        <w:ind w:left="2160"/>
      </w:pPr>
      <w:r w:rsidRPr="00406815">
        <w:t>Metallic-coated-steel.</w:t>
      </w:r>
    </w:p>
    <w:p w14:paraId="4C8AA977" w14:textId="77777777" w:rsidR="00505A7C" w:rsidRDefault="00505A7C" w:rsidP="00505A7C">
      <w:pPr>
        <w:pStyle w:val="PR2"/>
        <w:ind w:left="2160"/>
      </w:pPr>
      <w:r w:rsidRPr="00406815">
        <w:t>Swing gates.</w:t>
      </w:r>
    </w:p>
    <w:p w14:paraId="2C9E86AC" w14:textId="297F10F0" w:rsidR="001F7703" w:rsidRPr="00406815" w:rsidRDefault="001F7703" w:rsidP="00505A7C">
      <w:pPr>
        <w:pStyle w:val="PR2"/>
        <w:ind w:left="2160"/>
      </w:pPr>
      <w:r>
        <w:t>Cantilever gates.</w:t>
      </w:r>
    </w:p>
    <w:p w14:paraId="7E940A40" w14:textId="77777777" w:rsidR="00505A7C" w:rsidRPr="00406815" w:rsidRDefault="00505A7C" w:rsidP="00505A7C">
      <w:pPr>
        <w:pStyle w:val="PR2"/>
        <w:ind w:left="2160"/>
      </w:pPr>
      <w:r w:rsidRPr="00406815">
        <w:t>Gate operators, including controls.</w:t>
      </w:r>
    </w:p>
    <w:p w14:paraId="105A3928" w14:textId="77777777" w:rsidR="00505A7C" w:rsidRPr="00406815" w:rsidRDefault="00505A7C" w:rsidP="00505A7C">
      <w:pPr>
        <w:pStyle w:val="ART"/>
        <w:ind w:left="1584"/>
      </w:pPr>
      <w:r w:rsidRPr="00406815">
        <w:t>PREINSTALLATION MEETINGS</w:t>
      </w:r>
    </w:p>
    <w:p w14:paraId="704F6967" w14:textId="77777777" w:rsidR="00505A7C" w:rsidRPr="00406815" w:rsidRDefault="00505A7C" w:rsidP="00505A7C">
      <w:pPr>
        <w:pStyle w:val="PR1"/>
        <w:ind w:left="1584"/>
      </w:pPr>
      <w:r w:rsidRPr="00406815">
        <w:t xml:space="preserve">Preinstallation Conference: Conduct conference at </w:t>
      </w:r>
      <w:r w:rsidRPr="00406815">
        <w:rPr>
          <w:b/>
        </w:rPr>
        <w:t>Project site</w:t>
      </w:r>
      <w:r w:rsidRPr="00406815">
        <w:t>.</w:t>
      </w:r>
    </w:p>
    <w:p w14:paraId="318B8543" w14:textId="77777777" w:rsidR="00505A7C" w:rsidRPr="00406815" w:rsidRDefault="00505A7C" w:rsidP="00505A7C">
      <w:pPr>
        <w:pStyle w:val="ART"/>
        <w:ind w:left="1584"/>
      </w:pPr>
      <w:r w:rsidRPr="00406815">
        <w:t>ACTION SUBMITTALS</w:t>
      </w:r>
    </w:p>
    <w:p w14:paraId="50842418" w14:textId="77777777" w:rsidR="00505A7C" w:rsidRPr="00406815" w:rsidRDefault="00505A7C" w:rsidP="00505A7C">
      <w:pPr>
        <w:pStyle w:val="PR1"/>
        <w:ind w:left="1584"/>
      </w:pPr>
      <w:r w:rsidRPr="00406815">
        <w:t>Product Data: For each type of product.</w:t>
      </w:r>
    </w:p>
    <w:p w14:paraId="786994DE" w14:textId="77777777" w:rsidR="00505A7C" w:rsidRPr="00406815" w:rsidRDefault="00505A7C" w:rsidP="00505A7C">
      <w:pPr>
        <w:pStyle w:val="PR1"/>
        <w:ind w:left="1584"/>
      </w:pPr>
      <w:r w:rsidRPr="00406815">
        <w:t>Shop Drawings: For fencing and gates.</w:t>
      </w:r>
    </w:p>
    <w:p w14:paraId="0580F4EC" w14:textId="77777777" w:rsidR="00505A7C" w:rsidRPr="00406815" w:rsidRDefault="00505A7C" w:rsidP="00505A7C">
      <w:pPr>
        <w:pStyle w:val="PR2"/>
        <w:spacing w:before="240"/>
        <w:ind w:left="2160"/>
      </w:pPr>
      <w:r w:rsidRPr="00406815">
        <w:t>Include plans, elevations, sections, and attachment details.</w:t>
      </w:r>
    </w:p>
    <w:p w14:paraId="3F40C758" w14:textId="77777777" w:rsidR="00505A7C" w:rsidRPr="00406815" w:rsidRDefault="00505A7C" w:rsidP="00505A7C">
      <w:pPr>
        <w:pStyle w:val="PR2"/>
        <w:ind w:left="2160"/>
      </w:pPr>
      <w:r w:rsidRPr="00406815">
        <w:t>Include diagrams for power, signal, and control wiring.</w:t>
      </w:r>
    </w:p>
    <w:p w14:paraId="332C4AFE" w14:textId="77777777" w:rsidR="00505A7C" w:rsidRPr="00406815" w:rsidRDefault="00505A7C" w:rsidP="00505A7C">
      <w:pPr>
        <w:pStyle w:val="PR1"/>
        <w:ind w:left="1584"/>
      </w:pPr>
      <w:r w:rsidRPr="00406815">
        <w:t>Samples: For each fence material and for each color specified.</w:t>
      </w:r>
    </w:p>
    <w:p w14:paraId="4545CBD0" w14:textId="77777777" w:rsidR="00505A7C" w:rsidRPr="00406815" w:rsidRDefault="00505A7C" w:rsidP="00505A7C">
      <w:pPr>
        <w:pStyle w:val="ART"/>
        <w:ind w:left="1584"/>
      </w:pPr>
      <w:r w:rsidRPr="00406815">
        <w:t>INFORMATIONAL SUBMITTALS</w:t>
      </w:r>
    </w:p>
    <w:p w14:paraId="21A8C6BA" w14:textId="77777777" w:rsidR="00505A7C" w:rsidRPr="00406815" w:rsidRDefault="00505A7C" w:rsidP="00505A7C">
      <w:pPr>
        <w:pStyle w:val="PR1"/>
        <w:ind w:left="1584"/>
      </w:pPr>
      <w:r w:rsidRPr="00406815">
        <w:t>Field quality-control reports.</w:t>
      </w:r>
    </w:p>
    <w:p w14:paraId="62DC9114" w14:textId="77777777" w:rsidR="00505A7C" w:rsidRPr="00406815" w:rsidRDefault="00505A7C" w:rsidP="00505A7C">
      <w:pPr>
        <w:pStyle w:val="ART"/>
        <w:ind w:left="1584"/>
      </w:pPr>
      <w:r w:rsidRPr="00406815">
        <w:t>CLOSEOUT SUBMITTALS</w:t>
      </w:r>
    </w:p>
    <w:p w14:paraId="42B69F5B" w14:textId="77777777" w:rsidR="00505A7C" w:rsidRPr="00406815" w:rsidRDefault="00505A7C" w:rsidP="00505A7C">
      <w:pPr>
        <w:pStyle w:val="PR1"/>
        <w:ind w:left="1584"/>
      </w:pPr>
      <w:r w:rsidRPr="00406815">
        <w:t>Maintenance data.</w:t>
      </w:r>
    </w:p>
    <w:p w14:paraId="730C3FE5" w14:textId="77777777" w:rsidR="00505A7C" w:rsidRPr="00406815" w:rsidRDefault="00505A7C" w:rsidP="00505A7C">
      <w:pPr>
        <w:pStyle w:val="ART"/>
        <w:ind w:left="1584"/>
      </w:pPr>
      <w:r w:rsidRPr="00406815">
        <w:t>QUALITY ASSURANCE</w:t>
      </w:r>
    </w:p>
    <w:p w14:paraId="37FC2C3A" w14:textId="77777777" w:rsidR="00505A7C" w:rsidRPr="00406815" w:rsidRDefault="00505A7C" w:rsidP="00505A7C">
      <w:pPr>
        <w:pStyle w:val="PR1"/>
        <w:ind w:left="1584"/>
      </w:pPr>
      <w:r w:rsidRPr="00406815">
        <w:t>Installer Qualifications: Fabricator of products.</w:t>
      </w:r>
    </w:p>
    <w:p w14:paraId="6039869C" w14:textId="77777777" w:rsidR="00505A7C" w:rsidRPr="00406815" w:rsidRDefault="00505A7C" w:rsidP="00505A7C">
      <w:pPr>
        <w:pStyle w:val="PRT"/>
        <w:ind w:left="720"/>
      </w:pPr>
      <w:r w:rsidRPr="00406815">
        <w:lastRenderedPageBreak/>
        <w:t>PRODUCTS</w:t>
      </w:r>
    </w:p>
    <w:p w14:paraId="19EDEAD6" w14:textId="77777777" w:rsidR="00505A7C" w:rsidRPr="00406815" w:rsidRDefault="00505A7C" w:rsidP="00505A7C">
      <w:pPr>
        <w:pStyle w:val="ART"/>
        <w:ind w:left="1584"/>
      </w:pPr>
      <w:r w:rsidRPr="00406815">
        <w:t>PERFORMANCE REQUIREMENTS</w:t>
      </w:r>
    </w:p>
    <w:p w14:paraId="5756D740" w14:textId="77777777" w:rsidR="00505A7C" w:rsidRPr="00406815" w:rsidRDefault="00505A7C" w:rsidP="00505A7C">
      <w:pPr>
        <w:pStyle w:val="PR1"/>
        <w:ind w:left="1584"/>
      </w:pPr>
      <w:r w:rsidRPr="00406815">
        <w:t>Wind Loading: Comply with ASCE/SEI 7 requirements for fence height, wind exposure category, design wind speed, and design wind pressure.</w:t>
      </w:r>
    </w:p>
    <w:p w14:paraId="398CA557" w14:textId="77777777" w:rsidR="00505A7C" w:rsidRPr="00406815" w:rsidRDefault="00505A7C" w:rsidP="00505A7C">
      <w:pPr>
        <w:pStyle w:val="PR1"/>
        <w:ind w:left="1584"/>
      </w:pPr>
      <w:r w:rsidRPr="00406815">
        <w:t>Lightning-Protection System: Maximum grounding-resistance value of 25 ohms under normal dry conditions.</w:t>
      </w:r>
    </w:p>
    <w:p w14:paraId="63AFD471" w14:textId="77777777" w:rsidR="00505A7C" w:rsidRPr="00406815" w:rsidRDefault="00505A7C" w:rsidP="00505A7C">
      <w:pPr>
        <w:pStyle w:val="ART"/>
        <w:ind w:left="1584"/>
      </w:pPr>
      <w:r w:rsidRPr="00406815">
        <w:t>SWING GATES</w:t>
      </w:r>
    </w:p>
    <w:p w14:paraId="6B75EB15" w14:textId="6B2A20E2" w:rsidR="00505A7C" w:rsidRPr="00406815" w:rsidRDefault="00505A7C" w:rsidP="00505A7C">
      <w:pPr>
        <w:pStyle w:val="PR1"/>
        <w:ind w:left="1584"/>
      </w:pPr>
      <w:r w:rsidRPr="00406815">
        <w:t>Steel Frames and Bracing: Fabricate members from square tubes [</w:t>
      </w:r>
      <w:r w:rsidRPr="00406815">
        <w:rPr>
          <w:rStyle w:val="IP"/>
          <w:b/>
          <w:color w:val="auto"/>
        </w:rPr>
        <w:t>1-1/2 by 1-1/2 inches</w:t>
      </w:r>
      <w:r w:rsidRPr="00406815">
        <w:rPr>
          <w:rStyle w:val="SI"/>
          <w:b/>
          <w:color w:val="auto"/>
        </w:rPr>
        <w:t xml:space="preserve"> (38 by 38 mm)</w:t>
      </w:r>
      <w:r w:rsidRPr="00406815">
        <w:t xml:space="preserve">] formed from </w:t>
      </w:r>
      <w:r w:rsidRPr="00406815">
        <w:rPr>
          <w:rStyle w:val="IP"/>
          <w:color w:val="auto"/>
        </w:rPr>
        <w:t>0.108-inch</w:t>
      </w:r>
      <w:r w:rsidRPr="00406815">
        <w:rPr>
          <w:rStyle w:val="SI"/>
          <w:color w:val="auto"/>
        </w:rPr>
        <w:t xml:space="preserve"> (2.74-mm)</w:t>
      </w:r>
      <w:r w:rsidRPr="00406815">
        <w:t xml:space="preserve"> nominal-thickness, metallic-coated steel sheet or formed from </w:t>
      </w:r>
      <w:r w:rsidRPr="00406815">
        <w:rPr>
          <w:rStyle w:val="IP"/>
          <w:color w:val="auto"/>
        </w:rPr>
        <w:t>0.105-inch</w:t>
      </w:r>
      <w:r w:rsidRPr="00406815">
        <w:rPr>
          <w:rStyle w:val="SI"/>
          <w:color w:val="auto"/>
        </w:rPr>
        <w:t xml:space="preserve"> (2.66-mm)</w:t>
      </w:r>
      <w:r w:rsidRPr="00406815">
        <w:t xml:space="preserve"> nominal-thickness steel sheet and powder-coating after fabrication.</w:t>
      </w:r>
    </w:p>
    <w:p w14:paraId="25C88462" w14:textId="77777777" w:rsidR="00505A7C" w:rsidRPr="00406815" w:rsidRDefault="00505A7C" w:rsidP="00505A7C">
      <w:pPr>
        <w:pStyle w:val="PR1"/>
        <w:ind w:left="1584"/>
      </w:pPr>
      <w:r w:rsidRPr="00406815">
        <w:t>Infill: Welded-wire fence fabric matching adjacent fence.</w:t>
      </w:r>
    </w:p>
    <w:p w14:paraId="188B71E8" w14:textId="0C703767" w:rsidR="00505A7C" w:rsidRPr="00406815" w:rsidRDefault="00505A7C" w:rsidP="00505A7C">
      <w:pPr>
        <w:pStyle w:val="PR1"/>
        <w:ind w:left="1584"/>
      </w:pPr>
      <w:r w:rsidRPr="00406815">
        <w:t xml:space="preserve">Hardware: Latches permitting operation from both sides of gate, hinges, and keepers for each gate leaf more than </w:t>
      </w:r>
      <w:r w:rsidRPr="00406815">
        <w:rPr>
          <w:rStyle w:val="IP"/>
          <w:color w:val="auto"/>
        </w:rPr>
        <w:t>5 feet</w:t>
      </w:r>
      <w:r w:rsidRPr="00406815">
        <w:rPr>
          <w:rStyle w:val="SI"/>
          <w:color w:val="auto"/>
        </w:rPr>
        <w:t xml:space="preserve"> (1.52 m)</w:t>
      </w:r>
      <w:r w:rsidRPr="00406815">
        <w:t xml:space="preserve"> wide.</w:t>
      </w:r>
      <w:r w:rsidRPr="00406815">
        <w:rPr>
          <w:b/>
        </w:rPr>
        <w:t> Fabricate latches with integral eye openings for padlocking; padlock accessible from both sides of gate.</w:t>
      </w:r>
    </w:p>
    <w:p w14:paraId="389D7DA4" w14:textId="77777777" w:rsidR="00505A7C" w:rsidRDefault="00505A7C" w:rsidP="00505A7C">
      <w:pPr>
        <w:pStyle w:val="PR1"/>
        <w:ind w:left="1584"/>
      </w:pPr>
      <w:r w:rsidRPr="00406815">
        <w:t xml:space="preserve">Metallic-Coated-Steel Finish: </w:t>
      </w:r>
      <w:r w:rsidRPr="00406815">
        <w:rPr>
          <w:b/>
        </w:rPr>
        <w:t>High-performance coating</w:t>
      </w:r>
      <w:r w:rsidRPr="00406815">
        <w:t>.</w:t>
      </w:r>
    </w:p>
    <w:p w14:paraId="762753FA" w14:textId="52299C5F" w:rsidR="001F7703" w:rsidRPr="00406815" w:rsidRDefault="001F7703" w:rsidP="001F7703">
      <w:pPr>
        <w:pStyle w:val="ART"/>
        <w:ind w:left="1584"/>
      </w:pPr>
      <w:r>
        <w:t>CANTILEVER</w:t>
      </w:r>
      <w:r w:rsidRPr="00406815">
        <w:t xml:space="preserve"> GATES</w:t>
      </w:r>
    </w:p>
    <w:p w14:paraId="534B5E4D" w14:textId="77777777" w:rsidR="001F7703" w:rsidRDefault="001F7703" w:rsidP="001F7703">
      <w:pPr>
        <w:pStyle w:val="PR1"/>
        <w:ind w:left="1584"/>
      </w:pPr>
      <w:r w:rsidRPr="001F7703">
        <w:t xml:space="preserve">Gate Frame: </w:t>
      </w:r>
    </w:p>
    <w:p w14:paraId="5E710F75" w14:textId="76756D33" w:rsidR="001F7703" w:rsidRDefault="001F7703" w:rsidP="00A00D3A">
      <w:pPr>
        <w:pStyle w:val="PR3"/>
      </w:pPr>
      <w:r w:rsidRPr="001F7703">
        <w:t xml:space="preserve">The gate frame shall be constructed from 6061 aluminum alloy extrusions. The upper rail shall be a 52mm x 157mm weighing no less than 7.9 kg/m. The lower rail shall be a 51mm x 127mm aluminum structural extrusion weighing no less than 3kg/m. </w:t>
      </w:r>
    </w:p>
    <w:p w14:paraId="421DD419" w14:textId="628B17FF" w:rsidR="001F7703" w:rsidRDefault="001F7703" w:rsidP="001F7703">
      <w:pPr>
        <w:pStyle w:val="PR1"/>
        <w:ind w:left="1584"/>
      </w:pPr>
      <w:r w:rsidRPr="001F7703">
        <w:t xml:space="preserve">Vertical Members: </w:t>
      </w:r>
    </w:p>
    <w:p w14:paraId="75236A78" w14:textId="240A0C36" w:rsidR="001F7703" w:rsidRDefault="001F7703" w:rsidP="00A00D3A">
      <w:pPr>
        <w:pStyle w:val="PR3"/>
      </w:pPr>
      <w:r w:rsidRPr="001F7703">
        <w:t xml:space="preserve">The vertical members shall be 51mm x 51mm x 3.2mm structural aluminum extrusions weighing not less than 1.65kg /m. </w:t>
      </w:r>
    </w:p>
    <w:p w14:paraId="016F914F" w14:textId="77777777" w:rsidR="00A00D3A" w:rsidRDefault="00A00D3A" w:rsidP="001F7703">
      <w:pPr>
        <w:pStyle w:val="PR3"/>
        <w:numPr>
          <w:ilvl w:val="0"/>
          <w:numId w:val="0"/>
        </w:numPr>
        <w:ind w:left="2016" w:hanging="576"/>
      </w:pPr>
    </w:p>
    <w:p w14:paraId="4B83D4BB" w14:textId="6504BA65" w:rsidR="001F7703" w:rsidRDefault="001F7703" w:rsidP="00A00D3A">
      <w:pPr>
        <w:pStyle w:val="PR3"/>
      </w:pPr>
      <w:r w:rsidRPr="001F7703">
        <w:t xml:space="preserve">All welding of gate frame to conform to CSA W55.3 (R2013 </w:t>
      </w:r>
    </w:p>
    <w:p w14:paraId="4CF93F3C" w14:textId="52FC72B3" w:rsidR="001F7703" w:rsidRDefault="001F7703" w:rsidP="001F7703">
      <w:pPr>
        <w:pStyle w:val="PR1"/>
        <w:ind w:left="1584"/>
      </w:pPr>
      <w:r w:rsidRPr="001F7703">
        <w:t xml:space="preserve">Gate Mounting: </w:t>
      </w:r>
    </w:p>
    <w:p w14:paraId="23287CEB" w14:textId="5CD6574F" w:rsidR="001F7703" w:rsidRDefault="001F7703" w:rsidP="00A00D3A">
      <w:pPr>
        <w:pStyle w:val="PR3"/>
      </w:pPr>
      <w:r w:rsidRPr="001F7703">
        <w:t xml:space="preserve">The gate is to be supported from its track by two self-aligning, four wheeled bearing truck assemblies. </w:t>
      </w:r>
    </w:p>
    <w:p w14:paraId="1A8715EE" w14:textId="22C8D190" w:rsidR="001F7703" w:rsidRDefault="001F7703" w:rsidP="00A00D3A">
      <w:pPr>
        <w:pStyle w:val="PR3"/>
      </w:pPr>
      <w:r w:rsidRPr="001F7703">
        <w:t xml:space="preserve">The lower rail shall be guided by a guide bracket on both posts. Each guide bracket will have a pair of 76mm phenolic guide wheels. Lower guide wheels to have protective covers as per UL325. </w:t>
      </w:r>
    </w:p>
    <w:p w14:paraId="641B239B" w14:textId="26FDBC37" w:rsidR="001F7703" w:rsidRDefault="001F7703" w:rsidP="00A00D3A">
      <w:pPr>
        <w:pStyle w:val="PR3"/>
      </w:pPr>
      <w:r w:rsidRPr="001F7703">
        <w:t xml:space="preserve">Gap protectors shall be provided and installed, compliant with ASTM F 2200. D. Diagonal Bracing: 1. Diagonal bracing of two 5mm galvanized steel cables installed in each bay throughout the entire gate frame. </w:t>
      </w:r>
    </w:p>
    <w:p w14:paraId="468F549E" w14:textId="77777777" w:rsidR="00A00D3A" w:rsidRDefault="001F7703" w:rsidP="001F7703">
      <w:pPr>
        <w:pStyle w:val="PR1"/>
        <w:ind w:left="1584"/>
      </w:pPr>
      <w:r w:rsidRPr="001F7703">
        <w:t xml:space="preserve">The gate shall be completed by the installation of approved mesh as specified. </w:t>
      </w:r>
    </w:p>
    <w:p w14:paraId="14FCF7EE" w14:textId="7500E862" w:rsidR="001F7703" w:rsidRDefault="001F7703" w:rsidP="00A00D3A">
      <w:pPr>
        <w:pStyle w:val="PR3"/>
      </w:pPr>
      <w:r w:rsidRPr="001F7703">
        <w:t xml:space="preserve">Chain Link: 2” x 2” x 9 gauge galvanized chain link mesh fabric to extend the entire length of the gate. Fabric attached at each end of the gate frame with standard fencing tension bars </w:t>
      </w:r>
      <w:r w:rsidRPr="001F7703">
        <w:lastRenderedPageBreak/>
        <w:t xml:space="preserve">and tied at each vertical member with standard fencing ties. ASTM F 2200 requires attachment method that leaves no leading or bottom edge protrusions (cannot exceed 12.7mm). </w:t>
      </w:r>
    </w:p>
    <w:p w14:paraId="3341046C" w14:textId="2E12187F" w:rsidR="001F7703" w:rsidRDefault="001F7703" w:rsidP="001F7703">
      <w:pPr>
        <w:pStyle w:val="PR1"/>
        <w:ind w:left="1584"/>
      </w:pPr>
      <w:r w:rsidRPr="001F7703">
        <w:t xml:space="preserve">Splicing: </w:t>
      </w:r>
    </w:p>
    <w:p w14:paraId="79CD6204" w14:textId="25B77438" w:rsidR="001F7703" w:rsidRDefault="001F7703" w:rsidP="00A00D3A">
      <w:pPr>
        <w:pStyle w:val="PR3"/>
      </w:pPr>
      <w:r w:rsidRPr="001F7703">
        <w:t xml:space="preserve">When splicing of two or more panels is required, the following hardware requirements must be met. 2. Upper main splice bar to be machined from 6061 billet aluminum with final dimensions measuring 305mm x 63.5mm x 31.75mm. Upper main splice bar to be installed with a total of ten 3/8” Ø NC countersunk head fasteners. 3. Upper track alignment brace to be machined from 6061 billet aluminum with final dimensions measuring 152mm x 25.4mm x 25.4mm and secured in place with four ¼” Ø NC countersink fasteners. 4. Lower splice bar to be machined from 6061 billet aluminum dimensions measuring 203mm x 51mm x 12.7mm and be secured in place with four ¼” Ø NC button head fasteners. </w:t>
      </w:r>
    </w:p>
    <w:p w14:paraId="1AE77411" w14:textId="51948B79" w:rsidR="00A00D3A" w:rsidRDefault="00A00D3A" w:rsidP="00A00D3A">
      <w:pPr>
        <w:pStyle w:val="PR3"/>
        <w:numPr>
          <w:ilvl w:val="0"/>
          <w:numId w:val="0"/>
        </w:numPr>
        <w:ind w:left="1530"/>
      </w:pPr>
      <w:r>
        <w:t xml:space="preserve">  </w:t>
      </w:r>
    </w:p>
    <w:p w14:paraId="72FCCF1C" w14:textId="77777777" w:rsidR="00A00D3A" w:rsidRPr="00A00D3A" w:rsidRDefault="00A00D3A" w:rsidP="00A00D3A">
      <w:pPr>
        <w:pStyle w:val="ListParagraph"/>
        <w:numPr>
          <w:ilvl w:val="4"/>
          <w:numId w:val="4"/>
        </w:numPr>
        <w:suppressAutoHyphens/>
        <w:spacing w:before="240"/>
        <w:contextualSpacing w:val="0"/>
        <w:jc w:val="both"/>
        <w:outlineLvl w:val="2"/>
        <w:rPr>
          <w:rFonts w:ascii="Times New Roman" w:eastAsia="Times New Roman" w:hAnsi="Times New Roman" w:cs="Times New Roman"/>
          <w:vanish/>
          <w:sz w:val="22"/>
          <w:szCs w:val="20"/>
        </w:rPr>
      </w:pPr>
    </w:p>
    <w:p w14:paraId="1E08C719" w14:textId="77777777" w:rsidR="00A00D3A" w:rsidRPr="00A00D3A" w:rsidRDefault="00A00D3A" w:rsidP="00A00D3A">
      <w:pPr>
        <w:pStyle w:val="ListParagraph"/>
        <w:numPr>
          <w:ilvl w:val="5"/>
          <w:numId w:val="4"/>
        </w:numPr>
        <w:suppressAutoHyphens/>
        <w:contextualSpacing w:val="0"/>
        <w:jc w:val="both"/>
        <w:outlineLvl w:val="3"/>
        <w:rPr>
          <w:rFonts w:ascii="Times New Roman" w:eastAsia="Times New Roman" w:hAnsi="Times New Roman" w:cs="Times New Roman"/>
          <w:vanish/>
          <w:sz w:val="22"/>
          <w:szCs w:val="20"/>
        </w:rPr>
      </w:pPr>
    </w:p>
    <w:p w14:paraId="481EFF27" w14:textId="48F52C4C" w:rsidR="00A00D3A" w:rsidRDefault="00A00D3A" w:rsidP="00A00D3A">
      <w:pPr>
        <w:pStyle w:val="PR1"/>
        <w:numPr>
          <w:ilvl w:val="4"/>
          <w:numId w:val="5"/>
        </w:numPr>
        <w:ind w:firstLine="216"/>
      </w:pPr>
      <w:r w:rsidRPr="00406815">
        <w:t xml:space="preserve">Metallic-Coated-Steel Finish: </w:t>
      </w:r>
      <w:r w:rsidRPr="00A00D3A">
        <w:rPr>
          <w:b/>
        </w:rPr>
        <w:t>High-performance coating</w:t>
      </w:r>
      <w:r w:rsidRPr="00406815">
        <w:t>.</w:t>
      </w:r>
    </w:p>
    <w:p w14:paraId="3009F524" w14:textId="77777777" w:rsidR="00A00D3A" w:rsidRDefault="00A00D3A" w:rsidP="00A00D3A">
      <w:pPr>
        <w:pStyle w:val="PR3"/>
        <w:numPr>
          <w:ilvl w:val="0"/>
          <w:numId w:val="0"/>
        </w:numPr>
        <w:ind w:left="1530"/>
      </w:pPr>
    </w:p>
    <w:p w14:paraId="0A755E60" w14:textId="17216736" w:rsidR="001F7703" w:rsidRDefault="001F7703" w:rsidP="00A00D3A">
      <w:pPr>
        <w:pStyle w:val="ART"/>
      </w:pPr>
      <w:r w:rsidRPr="001F7703">
        <w:t>POSTS: A. Support posts shall be a minimum of 88.9mm round SC40. Posts shall be galvanized or coated and supported in concrete footings as specified</w:t>
      </w:r>
      <w:r>
        <w:t>.</w:t>
      </w:r>
    </w:p>
    <w:p w14:paraId="0CE9C470" w14:textId="77777777" w:rsidR="00505A7C" w:rsidRPr="00406815" w:rsidRDefault="00505A7C" w:rsidP="00505A7C">
      <w:pPr>
        <w:pStyle w:val="ART"/>
        <w:ind w:left="1584"/>
      </w:pPr>
      <w:r w:rsidRPr="00406815">
        <w:t>GATE OPERATORS</w:t>
      </w:r>
    </w:p>
    <w:p w14:paraId="7F21B794" w14:textId="77777777" w:rsidR="00505A7C" w:rsidRPr="00406815" w:rsidRDefault="00505A7C" w:rsidP="00505A7C">
      <w:pPr>
        <w:pStyle w:val="PR1"/>
        <w:ind w:left="1584"/>
      </w:pPr>
      <w:r w:rsidRPr="00406815">
        <w:t>Gate Operators:</w:t>
      </w:r>
    </w:p>
    <w:bookmarkStart w:id="0" w:name="ptBookmark7226"/>
    <w:p w14:paraId="4B8CA020" w14:textId="77777777" w:rsidR="00505A7C" w:rsidRPr="00406815" w:rsidRDefault="00505A7C" w:rsidP="00505A7C">
      <w:pPr>
        <w:pStyle w:val="PR2"/>
        <w:spacing w:before="240"/>
        <w:ind w:left="2160"/>
      </w:pPr>
      <w:r w:rsidRPr="00406815">
        <w:rPr>
          <w:rStyle w:val="SAhyperlink"/>
          <w:color w:val="auto"/>
        </w:rPr>
        <w:fldChar w:fldCharType="begin"/>
      </w:r>
      <w:r w:rsidRPr="00406815">
        <w:rPr>
          <w:rStyle w:val="SAhyperlink"/>
          <w:color w:val="auto"/>
        </w:rPr>
        <w:instrText xml:space="preserve"> HYPERLINK "http://www.specagent.com/Lookup?ulid=7226" </w:instrText>
      </w:r>
      <w:r w:rsidRPr="00406815">
        <w:rPr>
          <w:rStyle w:val="SAhyperlink"/>
          <w:color w:val="auto"/>
        </w:rPr>
      </w:r>
      <w:r w:rsidRPr="00406815">
        <w:rPr>
          <w:rStyle w:val="SAhyperlink"/>
          <w:color w:val="auto"/>
        </w:rPr>
        <w:fldChar w:fldCharType="separate"/>
      </w:r>
      <w:r w:rsidRPr="00406815">
        <w:rPr>
          <w:rStyle w:val="SAhyperlink"/>
          <w:color w:val="auto"/>
        </w:rPr>
        <w:t>Manufacturers:</w:t>
      </w:r>
      <w:r w:rsidRPr="00406815">
        <w:rPr>
          <w:rStyle w:val="SAhyperlink"/>
          <w:color w:val="auto"/>
        </w:rPr>
        <w:fldChar w:fldCharType="end"/>
      </w:r>
      <w:r w:rsidRPr="00406815">
        <w:t xml:space="preserve"> Subject to compliance with requirements, provide products by one of the following:</w:t>
      </w:r>
    </w:p>
    <w:p w14:paraId="6CE7D319" w14:textId="77777777" w:rsidR="00505A7C" w:rsidRPr="00406815" w:rsidRDefault="00505A7C" w:rsidP="00505A7C">
      <w:pPr>
        <w:pStyle w:val="PR3"/>
        <w:spacing w:before="240"/>
        <w:ind w:left="2736"/>
      </w:pPr>
      <w:hyperlink r:id="rId11" w:history="1">
        <w:r w:rsidRPr="00406815">
          <w:rPr>
            <w:rStyle w:val="SAhyperlink"/>
            <w:color w:val="auto"/>
          </w:rPr>
          <w:t>Amazing Gates of America LLC</w:t>
        </w:r>
      </w:hyperlink>
      <w:r w:rsidRPr="00406815">
        <w:t>.</w:t>
      </w:r>
    </w:p>
    <w:p w14:paraId="149A605E" w14:textId="77777777" w:rsidR="00505A7C" w:rsidRPr="00406815" w:rsidRDefault="00505A7C" w:rsidP="00505A7C">
      <w:pPr>
        <w:pStyle w:val="PR3"/>
        <w:ind w:left="2736"/>
      </w:pPr>
      <w:hyperlink r:id="rId12" w:history="1">
        <w:proofErr w:type="spellStart"/>
        <w:r w:rsidRPr="00406815">
          <w:rPr>
            <w:rStyle w:val="SAhyperlink"/>
            <w:color w:val="auto"/>
          </w:rPr>
          <w:t>AutoGate</w:t>
        </w:r>
        <w:proofErr w:type="spellEnd"/>
        <w:r w:rsidRPr="00406815">
          <w:rPr>
            <w:rStyle w:val="SAhyperlink"/>
            <w:color w:val="auto"/>
          </w:rPr>
          <w:t>, Inc</w:t>
        </w:r>
      </w:hyperlink>
      <w:r w:rsidRPr="00406815">
        <w:t>.</w:t>
      </w:r>
    </w:p>
    <w:p w14:paraId="016FBA6A" w14:textId="77777777" w:rsidR="00505A7C" w:rsidRPr="00406815" w:rsidRDefault="00505A7C" w:rsidP="00505A7C">
      <w:pPr>
        <w:pStyle w:val="PR3"/>
        <w:ind w:left="2736"/>
      </w:pPr>
      <w:hyperlink r:id="rId13" w:history="1">
        <w:r w:rsidRPr="00406815">
          <w:rPr>
            <w:rStyle w:val="SAhyperlink"/>
            <w:color w:val="auto"/>
          </w:rPr>
          <w:t>Begley Automated Gate Systems</w:t>
        </w:r>
      </w:hyperlink>
      <w:r w:rsidRPr="00406815">
        <w:t>.</w:t>
      </w:r>
    </w:p>
    <w:p w14:paraId="364F13D4" w14:textId="77777777" w:rsidR="00505A7C" w:rsidRPr="00406815" w:rsidRDefault="00505A7C" w:rsidP="00505A7C">
      <w:pPr>
        <w:pStyle w:val="PR3"/>
        <w:ind w:left="2736"/>
      </w:pPr>
      <w:hyperlink r:id="rId14" w:history="1">
        <w:r w:rsidRPr="00406815">
          <w:rPr>
            <w:rStyle w:val="SAhyperlink"/>
            <w:color w:val="auto"/>
          </w:rPr>
          <w:t>Byan Systems, Inc</w:t>
        </w:r>
      </w:hyperlink>
      <w:r w:rsidRPr="00406815">
        <w:t>.</w:t>
      </w:r>
    </w:p>
    <w:p w14:paraId="12B88303" w14:textId="77777777" w:rsidR="00505A7C" w:rsidRPr="00406815" w:rsidRDefault="00505A7C" w:rsidP="00505A7C">
      <w:pPr>
        <w:pStyle w:val="PR3"/>
        <w:ind w:left="2736"/>
      </w:pPr>
      <w:hyperlink r:id="rId15" w:history="1">
        <w:r w:rsidRPr="00406815">
          <w:rPr>
            <w:rStyle w:val="SAhyperlink"/>
            <w:color w:val="auto"/>
          </w:rPr>
          <w:t>CAME Americas Automation LLC</w:t>
        </w:r>
      </w:hyperlink>
      <w:r w:rsidRPr="00406815">
        <w:t>.</w:t>
      </w:r>
    </w:p>
    <w:p w14:paraId="4B86C49C" w14:textId="77777777" w:rsidR="00505A7C" w:rsidRPr="00406815" w:rsidRDefault="00505A7C" w:rsidP="00505A7C">
      <w:pPr>
        <w:pStyle w:val="PR3"/>
        <w:ind w:left="2736"/>
      </w:pPr>
      <w:hyperlink r:id="rId16" w:history="1">
        <w:r w:rsidRPr="00406815">
          <w:rPr>
            <w:rStyle w:val="SAhyperlink"/>
            <w:color w:val="auto"/>
          </w:rPr>
          <w:t>Chamberlain Group, Inc. (The)</w:t>
        </w:r>
      </w:hyperlink>
      <w:r w:rsidRPr="00406815">
        <w:t>.</w:t>
      </w:r>
    </w:p>
    <w:p w14:paraId="0C316932" w14:textId="77777777" w:rsidR="00505A7C" w:rsidRPr="00406815" w:rsidRDefault="00505A7C" w:rsidP="00505A7C">
      <w:pPr>
        <w:pStyle w:val="PR3"/>
        <w:ind w:left="2736"/>
      </w:pPr>
      <w:hyperlink r:id="rId17" w:history="1">
        <w:proofErr w:type="spellStart"/>
        <w:r w:rsidRPr="00406815">
          <w:rPr>
            <w:rStyle w:val="SAhyperlink"/>
            <w:color w:val="auto"/>
          </w:rPr>
          <w:t>DoorKing</w:t>
        </w:r>
        <w:proofErr w:type="spellEnd"/>
        <w:r w:rsidRPr="00406815">
          <w:rPr>
            <w:rStyle w:val="SAhyperlink"/>
            <w:color w:val="auto"/>
          </w:rPr>
          <w:t>, Inc</w:t>
        </w:r>
      </w:hyperlink>
      <w:r w:rsidRPr="00406815">
        <w:t>.</w:t>
      </w:r>
    </w:p>
    <w:p w14:paraId="5E9D5271" w14:textId="77777777" w:rsidR="00505A7C" w:rsidRPr="00406815" w:rsidRDefault="00505A7C" w:rsidP="00505A7C">
      <w:pPr>
        <w:pStyle w:val="PR3"/>
        <w:ind w:left="2736"/>
      </w:pPr>
      <w:hyperlink r:id="rId18" w:history="1">
        <w:r w:rsidRPr="00406815">
          <w:rPr>
            <w:rStyle w:val="SAhyperlink"/>
            <w:color w:val="auto"/>
          </w:rPr>
          <w:t>Eagle Access Control Systems, Inc</w:t>
        </w:r>
      </w:hyperlink>
      <w:r w:rsidRPr="00406815">
        <w:t>.</w:t>
      </w:r>
    </w:p>
    <w:p w14:paraId="5470AA7E" w14:textId="77777777" w:rsidR="00505A7C" w:rsidRPr="00406815" w:rsidRDefault="00505A7C" w:rsidP="00505A7C">
      <w:pPr>
        <w:pStyle w:val="PR3"/>
        <w:ind w:left="2736"/>
      </w:pPr>
      <w:hyperlink r:id="rId19" w:history="1">
        <w:r w:rsidRPr="00406815">
          <w:rPr>
            <w:rStyle w:val="SAhyperlink"/>
            <w:color w:val="auto"/>
          </w:rPr>
          <w:t>FAAC USA</w:t>
        </w:r>
      </w:hyperlink>
      <w:r w:rsidRPr="00406815">
        <w:t>.</w:t>
      </w:r>
    </w:p>
    <w:p w14:paraId="01497DC4" w14:textId="77777777" w:rsidR="00505A7C" w:rsidRPr="00406815" w:rsidRDefault="00505A7C" w:rsidP="00505A7C">
      <w:pPr>
        <w:pStyle w:val="PR3"/>
        <w:ind w:left="2736"/>
      </w:pPr>
      <w:hyperlink r:id="rId20" w:history="1">
        <w:r w:rsidRPr="00406815">
          <w:rPr>
            <w:rStyle w:val="SAhyperlink"/>
            <w:color w:val="auto"/>
          </w:rPr>
          <w:t>Gates That Open, LLC</w:t>
        </w:r>
      </w:hyperlink>
      <w:r w:rsidRPr="00406815">
        <w:t>.</w:t>
      </w:r>
    </w:p>
    <w:p w14:paraId="7B6A8172" w14:textId="77777777" w:rsidR="00505A7C" w:rsidRPr="00406815" w:rsidRDefault="00505A7C" w:rsidP="00505A7C">
      <w:pPr>
        <w:pStyle w:val="PR3"/>
        <w:ind w:left="2736"/>
      </w:pPr>
      <w:hyperlink r:id="rId21" w:history="1">
        <w:r w:rsidRPr="00406815">
          <w:rPr>
            <w:rStyle w:val="SAhyperlink"/>
            <w:color w:val="auto"/>
          </w:rPr>
          <w:t>Hy-Security Gate, Inc.; Nice North America; Nice group</w:t>
        </w:r>
      </w:hyperlink>
      <w:r w:rsidRPr="00406815">
        <w:t>.</w:t>
      </w:r>
    </w:p>
    <w:p w14:paraId="3FF4E9ED" w14:textId="77777777" w:rsidR="00505A7C" w:rsidRPr="00406815" w:rsidRDefault="00505A7C" w:rsidP="00505A7C">
      <w:pPr>
        <w:pStyle w:val="PR3"/>
        <w:ind w:left="2736"/>
      </w:pPr>
      <w:hyperlink r:id="rId22" w:history="1">
        <w:r w:rsidRPr="00406815">
          <w:rPr>
            <w:rStyle w:val="SAhyperlink"/>
            <w:color w:val="auto"/>
          </w:rPr>
          <w:t>Nice USA; Nice North America; Nice group</w:t>
        </w:r>
      </w:hyperlink>
      <w:r w:rsidRPr="00406815">
        <w:t>.</w:t>
      </w:r>
    </w:p>
    <w:bookmarkEnd w:id="0"/>
    <w:p w14:paraId="31BF03B0" w14:textId="77777777" w:rsidR="00505A7C" w:rsidRPr="00406815" w:rsidRDefault="00505A7C" w:rsidP="00505A7C">
      <w:pPr>
        <w:pStyle w:val="PR1"/>
        <w:ind w:left="1584"/>
      </w:pPr>
      <w:r w:rsidRPr="00406815">
        <w:t>Provide factory-assembled automatic operating system designed for gate size, type, weight, and operation frequency. Provide operation control system with characteristics suitable for Project conditions, with remote-control stations, safety devices, and weatherproof enclosures; coordinate electrical requirements with building electrical system.</w:t>
      </w:r>
    </w:p>
    <w:p w14:paraId="07FD4192" w14:textId="77777777" w:rsidR="00505A7C" w:rsidRPr="00406815" w:rsidRDefault="00505A7C" w:rsidP="00505A7C">
      <w:pPr>
        <w:pStyle w:val="PR2"/>
        <w:spacing w:before="240"/>
        <w:ind w:left="2160"/>
      </w:pPr>
      <w:r w:rsidRPr="00406815">
        <w:t>Provide operator with UL</w:t>
      </w:r>
      <w:r w:rsidRPr="00406815">
        <w:rPr>
          <w:b/>
        </w:rPr>
        <w:t xml:space="preserve"> approved components</w:t>
      </w:r>
      <w:r w:rsidRPr="00406815">
        <w:t>.</w:t>
      </w:r>
    </w:p>
    <w:p w14:paraId="19C92E38" w14:textId="77777777" w:rsidR="00505A7C" w:rsidRPr="00406815" w:rsidRDefault="00505A7C" w:rsidP="00505A7C">
      <w:pPr>
        <w:pStyle w:val="PR1"/>
        <w:ind w:left="1584"/>
      </w:pPr>
      <w:r w:rsidRPr="00406815">
        <w:t>Comply with NFPA 70.</w:t>
      </w:r>
    </w:p>
    <w:p w14:paraId="55FEEC50" w14:textId="77777777" w:rsidR="00505A7C" w:rsidRPr="00406815" w:rsidRDefault="00505A7C" w:rsidP="00505A7C">
      <w:pPr>
        <w:pStyle w:val="PR1"/>
        <w:ind w:left="1584"/>
      </w:pPr>
      <w:r w:rsidRPr="00406815">
        <w:t>UL Standard: Manufacturer and label gate operators to comply with UL 325.</w:t>
      </w:r>
    </w:p>
    <w:p w14:paraId="2FBCAE54" w14:textId="77777777" w:rsidR="00505A7C" w:rsidRPr="00406815" w:rsidRDefault="00505A7C" w:rsidP="00505A7C">
      <w:pPr>
        <w:pStyle w:val="PR1"/>
        <w:ind w:left="1584"/>
      </w:pPr>
      <w:r w:rsidRPr="00406815">
        <w:lastRenderedPageBreak/>
        <w:t>Motor Characteristics: Sufficient to start, accelerate, and operate connected loads at designated speeds, within installed environment, with indicated operating sequence, and without exceeding nameplate rating or considering service factor. Comply with NEMA MG 1 and the following:</w:t>
      </w:r>
    </w:p>
    <w:p w14:paraId="74788A41" w14:textId="77777777" w:rsidR="00505A7C" w:rsidRPr="00406815" w:rsidRDefault="00505A7C" w:rsidP="00505A7C">
      <w:pPr>
        <w:pStyle w:val="PR2"/>
        <w:spacing w:before="240"/>
        <w:ind w:left="2160"/>
      </w:pPr>
      <w:r w:rsidRPr="00406815">
        <w:t xml:space="preserve">Voltage: </w:t>
      </w:r>
      <w:r w:rsidRPr="00406815">
        <w:rPr>
          <w:b/>
        </w:rPr>
        <w:t>NEMA standard voltage selected to operate on nominal circuit voltage to which motor is connected</w:t>
      </w:r>
      <w:r w:rsidRPr="00406815">
        <w:t>.</w:t>
      </w:r>
    </w:p>
    <w:p w14:paraId="4F5CD33A" w14:textId="223B6B7C" w:rsidR="00505A7C" w:rsidRPr="00406815" w:rsidRDefault="00505A7C" w:rsidP="00505A7C">
      <w:pPr>
        <w:pStyle w:val="PR2"/>
        <w:ind w:left="2160"/>
      </w:pPr>
      <w:r w:rsidRPr="00406815">
        <w:t xml:space="preserve">Duty: Continuous duty at ambient temperature of </w:t>
      </w:r>
      <w:r w:rsidRPr="00406815">
        <w:rPr>
          <w:rStyle w:val="IP"/>
          <w:color w:val="auto"/>
        </w:rPr>
        <w:t>105 deg F</w:t>
      </w:r>
      <w:r w:rsidRPr="00406815">
        <w:rPr>
          <w:rStyle w:val="SI"/>
          <w:color w:val="auto"/>
        </w:rPr>
        <w:t xml:space="preserve"> (40 deg C)</w:t>
      </w:r>
      <w:r w:rsidRPr="00406815">
        <w:t xml:space="preserve"> and at altitude of </w:t>
      </w:r>
      <w:r w:rsidR="001546DB" w:rsidRPr="00406815">
        <w:rPr>
          <w:rStyle w:val="IP"/>
          <w:color w:val="auto"/>
        </w:rPr>
        <w:t>6500</w:t>
      </w:r>
      <w:commentRangeStart w:id="1"/>
      <w:r w:rsidRPr="00406815">
        <w:rPr>
          <w:rStyle w:val="IP"/>
          <w:color w:val="auto"/>
        </w:rPr>
        <w:t xml:space="preserve"> feet</w:t>
      </w:r>
      <w:r w:rsidRPr="00406815">
        <w:rPr>
          <w:rStyle w:val="SI"/>
          <w:color w:val="auto"/>
        </w:rPr>
        <w:t xml:space="preserve"> </w:t>
      </w:r>
      <w:commentRangeEnd w:id="1"/>
      <w:r w:rsidR="000B1DE7" w:rsidRPr="00406815">
        <w:rPr>
          <w:rStyle w:val="CommentReference"/>
          <w:rFonts w:ascii="Arial" w:eastAsia="Arial" w:hAnsi="Arial" w:cs="Arial"/>
        </w:rPr>
        <w:commentReference w:id="1"/>
      </w:r>
      <w:r w:rsidRPr="00406815">
        <w:t>above sea level.</w:t>
      </w:r>
    </w:p>
    <w:p w14:paraId="37203C66" w14:textId="47C1B0DE" w:rsidR="00505A7C" w:rsidRPr="00406815" w:rsidRDefault="00505A7C" w:rsidP="00505A7C">
      <w:pPr>
        <w:pStyle w:val="PR2"/>
        <w:ind w:left="2160"/>
      </w:pPr>
      <w:r w:rsidRPr="00406815">
        <w:t>Service Factor: 1.15 for open drip</w:t>
      </w:r>
      <w:r w:rsidR="00555425" w:rsidRPr="00406815">
        <w:t>-</w:t>
      </w:r>
      <w:r w:rsidRPr="00406815">
        <w:t>proof motors; 1.0 for totally enclosed motors.</w:t>
      </w:r>
    </w:p>
    <w:p w14:paraId="6AB9F735" w14:textId="77777777" w:rsidR="00505A7C" w:rsidRPr="00406815" w:rsidRDefault="00505A7C" w:rsidP="00505A7C">
      <w:pPr>
        <w:pStyle w:val="PR2"/>
        <w:ind w:left="2160"/>
      </w:pPr>
      <w:r w:rsidRPr="00406815">
        <w:t xml:space="preserve">Phase: </w:t>
      </w:r>
      <w:r w:rsidRPr="00406815">
        <w:rPr>
          <w:b/>
        </w:rPr>
        <w:t>One</w:t>
      </w:r>
      <w:r w:rsidRPr="00406815">
        <w:t>.</w:t>
      </w:r>
    </w:p>
    <w:p w14:paraId="7B4DAA81" w14:textId="77777777" w:rsidR="00505A7C" w:rsidRPr="00406815" w:rsidRDefault="00505A7C" w:rsidP="00505A7C">
      <w:pPr>
        <w:pStyle w:val="PR1"/>
        <w:ind w:left="1584"/>
      </w:pPr>
      <w:r w:rsidRPr="00406815">
        <w:t xml:space="preserve">Gate Operators: </w:t>
      </w:r>
      <w:r w:rsidRPr="00406815">
        <w:rPr>
          <w:b/>
        </w:rPr>
        <w:t>Post</w:t>
      </w:r>
      <w:r w:rsidRPr="00406815">
        <w:t xml:space="preserve"> mounted and as follows:</w:t>
      </w:r>
    </w:p>
    <w:p w14:paraId="6D931989" w14:textId="77777777" w:rsidR="00505A7C" w:rsidRPr="00406815" w:rsidRDefault="00505A7C" w:rsidP="00505A7C">
      <w:pPr>
        <w:pStyle w:val="PR2"/>
        <w:spacing w:before="240"/>
        <w:ind w:left="2160"/>
      </w:pPr>
      <w:r w:rsidRPr="00406815">
        <w:t>Mechanical Gate Operators:</w:t>
      </w:r>
    </w:p>
    <w:p w14:paraId="3F479495" w14:textId="77777777" w:rsidR="00505A7C" w:rsidRPr="00406815" w:rsidRDefault="00505A7C" w:rsidP="00505A7C">
      <w:pPr>
        <w:pStyle w:val="PR3"/>
        <w:spacing w:before="240"/>
        <w:ind w:left="2736"/>
      </w:pPr>
      <w:r w:rsidRPr="00406815">
        <w:t xml:space="preserve">Duty: </w:t>
      </w:r>
      <w:r w:rsidRPr="00406815">
        <w:rPr>
          <w:b/>
        </w:rPr>
        <w:t>Medium</w:t>
      </w:r>
      <w:r w:rsidRPr="00406815">
        <w:t xml:space="preserve"> duty, </w:t>
      </w:r>
      <w:r w:rsidRPr="00406815">
        <w:rPr>
          <w:b/>
        </w:rPr>
        <w:t>commercial/industrial</w:t>
      </w:r>
      <w:r w:rsidRPr="00406815">
        <w:t>.</w:t>
      </w:r>
    </w:p>
    <w:p w14:paraId="381BDCB0" w14:textId="77777777" w:rsidR="00505A7C" w:rsidRPr="00406815" w:rsidRDefault="00505A7C" w:rsidP="00505A7C">
      <w:pPr>
        <w:pStyle w:val="PR3"/>
        <w:ind w:left="2736"/>
      </w:pPr>
      <w:r w:rsidRPr="00406815">
        <w:t xml:space="preserve">Maximum Gate Weight: </w:t>
      </w:r>
      <w:r w:rsidRPr="00406815">
        <w:rPr>
          <w:rStyle w:val="IP"/>
          <w:b/>
          <w:color w:val="auto"/>
        </w:rPr>
        <w:t xml:space="preserve">800 </w:t>
      </w:r>
      <w:proofErr w:type="spellStart"/>
      <w:r w:rsidRPr="00406815">
        <w:rPr>
          <w:rStyle w:val="IP"/>
          <w:b/>
          <w:color w:val="auto"/>
        </w:rPr>
        <w:t>lb</w:t>
      </w:r>
      <w:proofErr w:type="spellEnd"/>
      <w:r w:rsidRPr="00406815">
        <w:rPr>
          <w:rStyle w:val="SI"/>
          <w:b/>
          <w:color w:val="auto"/>
        </w:rPr>
        <w:t xml:space="preserve"> (363 kg)</w:t>
      </w:r>
      <w:r w:rsidRPr="00406815">
        <w:t>.</w:t>
      </w:r>
    </w:p>
    <w:p w14:paraId="1FEE2D7F" w14:textId="77777777" w:rsidR="00505A7C" w:rsidRPr="00406815" w:rsidRDefault="00505A7C" w:rsidP="00505A7C">
      <w:pPr>
        <w:pStyle w:val="PR3"/>
        <w:ind w:left="2736"/>
      </w:pPr>
      <w:r w:rsidRPr="00406815">
        <w:t xml:space="preserve">Frequency of Use: </w:t>
      </w:r>
      <w:r w:rsidRPr="00406815">
        <w:rPr>
          <w:b/>
        </w:rPr>
        <w:t>10 cycles per hour</w:t>
      </w:r>
      <w:r w:rsidRPr="00406815">
        <w:t>.</w:t>
      </w:r>
    </w:p>
    <w:p w14:paraId="0F5427A6" w14:textId="5C3E9963" w:rsidR="00505A7C" w:rsidRPr="00406815" w:rsidRDefault="00505A7C" w:rsidP="00505A7C">
      <w:pPr>
        <w:pStyle w:val="PR1"/>
        <w:ind w:left="1584"/>
        <w:rPr>
          <w:strike/>
        </w:rPr>
      </w:pPr>
      <w:r w:rsidRPr="00406815">
        <w:t xml:space="preserve">Remote Controls: Electric controls separated from gate and motor and drive mechanism, </w:t>
      </w:r>
      <w:r w:rsidR="00517259" w:rsidRPr="00406815">
        <w:t xml:space="preserve">UL 325 and UL 991 compliant C.  </w:t>
      </w:r>
      <w:r w:rsidRPr="00406815">
        <w:t>Provide the following remote-control device(s):</w:t>
      </w:r>
    </w:p>
    <w:p w14:paraId="720ADE2B" w14:textId="57CE9B1C" w:rsidR="00505A7C" w:rsidRPr="00406815" w:rsidRDefault="00517259" w:rsidP="00973148">
      <w:pPr>
        <w:pStyle w:val="PR2"/>
        <w:spacing w:before="240"/>
        <w:ind w:left="2160"/>
      </w:pPr>
      <w:r w:rsidRPr="00406815">
        <w:t>Single and three-button control stations/remotes.</w:t>
      </w:r>
      <w:r w:rsidR="00505A7C" w:rsidRPr="00406815">
        <w:t xml:space="preserve"> </w:t>
      </w:r>
      <w:r w:rsidR="00505A7C" w:rsidRPr="00406815">
        <w:rPr>
          <w:b/>
        </w:rPr>
        <w:t>Programable, </w:t>
      </w:r>
      <w:r w:rsidR="00505A7C" w:rsidRPr="00406815">
        <w:t>multiple-code capability.</w:t>
      </w:r>
    </w:p>
    <w:p w14:paraId="25F9FD9A" w14:textId="77777777" w:rsidR="00505A7C" w:rsidRPr="00406815" w:rsidRDefault="00505A7C" w:rsidP="00505A7C">
      <w:pPr>
        <w:pStyle w:val="PR1"/>
        <w:ind w:left="1584"/>
      </w:pPr>
      <w:r w:rsidRPr="00406815">
        <w:t>Vehicle Loop Detector: System includes automatic closing timer with adjustable time delay</w:t>
      </w:r>
      <w:r w:rsidRPr="00406815">
        <w:rPr>
          <w:b/>
        </w:rPr>
        <w:t>, timer cutoff switch,</w:t>
      </w:r>
      <w:r w:rsidRPr="00406815">
        <w:t xml:space="preserve"> and loop detector designed to </w:t>
      </w:r>
      <w:r w:rsidRPr="00406815">
        <w:rPr>
          <w:b/>
        </w:rPr>
        <w:t>open and close gate, hold gate open until traffic clears</w:t>
      </w:r>
      <w:r w:rsidRPr="00406815">
        <w:t>.</w:t>
      </w:r>
    </w:p>
    <w:p w14:paraId="0282B8AB" w14:textId="77777777" w:rsidR="00505A7C" w:rsidRPr="00406815" w:rsidRDefault="00505A7C" w:rsidP="00505A7C">
      <w:pPr>
        <w:pStyle w:val="PR1"/>
        <w:ind w:left="1584"/>
      </w:pPr>
      <w:r w:rsidRPr="00406815">
        <w:t xml:space="preserve">Vehicle Presence Detector: System includes automatic closing timer with adjustable time delay, </w:t>
      </w:r>
      <w:r w:rsidRPr="00406815">
        <w:rPr>
          <w:b/>
        </w:rPr>
        <w:t>open and close gate</w:t>
      </w:r>
      <w:r w:rsidRPr="00406815">
        <w:t>.</w:t>
      </w:r>
    </w:p>
    <w:p w14:paraId="6BF322AE" w14:textId="77777777" w:rsidR="00505A7C" w:rsidRPr="00406815" w:rsidRDefault="00505A7C" w:rsidP="00505A7C">
      <w:pPr>
        <w:pStyle w:val="PR1"/>
        <w:ind w:left="1584"/>
      </w:pPr>
      <w:r w:rsidRPr="00406815">
        <w:t>Obstruction Detection Devices: Provide each motorized gate with automatic safety sensor(s). Activation of sensor(s) causes operator to immediately stop gate in opening cycle and reverse gate in closing cycle and hold until clear of obstruction.</w:t>
      </w:r>
    </w:p>
    <w:p w14:paraId="69864DA5" w14:textId="77777777" w:rsidR="00505A7C" w:rsidRPr="00406815" w:rsidRDefault="00505A7C" w:rsidP="00505A7C">
      <w:pPr>
        <w:pStyle w:val="PR1"/>
        <w:ind w:left="1584"/>
      </w:pPr>
      <w:r w:rsidRPr="00406815">
        <w:t>Accessories:</w:t>
      </w:r>
    </w:p>
    <w:p w14:paraId="605D9B04" w14:textId="77777777" w:rsidR="00505A7C" w:rsidRPr="00406815" w:rsidRDefault="00505A7C" w:rsidP="00505A7C">
      <w:pPr>
        <w:pStyle w:val="PR2"/>
        <w:spacing w:before="240"/>
        <w:ind w:left="2160"/>
      </w:pPr>
      <w:r w:rsidRPr="00406815">
        <w:t xml:space="preserve">Warning Module: </w:t>
      </w:r>
      <w:r w:rsidRPr="00406815">
        <w:rPr>
          <w:b/>
        </w:rPr>
        <w:t>Audio</w:t>
      </w:r>
      <w:r w:rsidRPr="00406815">
        <w:t xml:space="preserve">, </w:t>
      </w:r>
      <w:r w:rsidRPr="00406815">
        <w:rPr>
          <w:b/>
        </w:rPr>
        <w:t>strobe</w:t>
      </w:r>
      <w:r w:rsidRPr="00406815">
        <w:t>-light alarm sounding three to five seconds in advance of gate operation and continuing until gate stops moving; compliant with the United States Access Board's ADA-ABA Accessibility Guidelines.</w:t>
      </w:r>
    </w:p>
    <w:p w14:paraId="0210CDC3" w14:textId="77777777" w:rsidR="00505A7C" w:rsidRPr="00406815" w:rsidRDefault="00505A7C" w:rsidP="00505A7C">
      <w:pPr>
        <w:pStyle w:val="PR2"/>
        <w:ind w:left="2160"/>
      </w:pPr>
      <w:r w:rsidRPr="00406815">
        <w:t>Battery Backup System: Battery-powered drive and access-control system, independent of primary drive system.</w:t>
      </w:r>
    </w:p>
    <w:p w14:paraId="59B25521" w14:textId="77777777" w:rsidR="00505A7C" w:rsidRPr="00406815" w:rsidRDefault="00505A7C" w:rsidP="00505A7C">
      <w:pPr>
        <w:pStyle w:val="PR2"/>
        <w:ind w:left="2160"/>
      </w:pPr>
      <w:r w:rsidRPr="00406815">
        <w:t xml:space="preserve">Instructional, Safety, and Warning Labels and Signs: </w:t>
      </w:r>
      <w:r w:rsidRPr="00406815">
        <w:rPr>
          <w:b/>
        </w:rPr>
        <w:t>According to UL 325</w:t>
      </w:r>
      <w:r w:rsidRPr="00406815">
        <w:t xml:space="preserve"> .</w:t>
      </w:r>
    </w:p>
    <w:p w14:paraId="2978C209" w14:textId="77777777" w:rsidR="00505A7C" w:rsidRPr="00406815" w:rsidRDefault="00505A7C" w:rsidP="00505A7C">
      <w:pPr>
        <w:pStyle w:val="ART"/>
        <w:ind w:left="1584"/>
      </w:pPr>
      <w:r w:rsidRPr="00406815">
        <w:t>GATE MATERIALS</w:t>
      </w:r>
    </w:p>
    <w:p w14:paraId="18B8A518" w14:textId="77777777" w:rsidR="00505A7C" w:rsidRPr="00406815" w:rsidRDefault="00505A7C" w:rsidP="00505A7C">
      <w:pPr>
        <w:pStyle w:val="PR1"/>
        <w:ind w:left="1584"/>
      </w:pPr>
      <w:r w:rsidRPr="00406815">
        <w:t xml:space="preserve">Metallic-Coated-Steel Wire: Welded-wire fence fabric, hot-dip galvanized after fabrication. Weight of zinc coating shall be not less than </w:t>
      </w:r>
      <w:r w:rsidRPr="00406815">
        <w:rPr>
          <w:rStyle w:val="IP"/>
          <w:color w:val="auto"/>
        </w:rPr>
        <w:t>1.0 oz./sq. ft.</w:t>
      </w:r>
      <w:r w:rsidRPr="00406815">
        <w:rPr>
          <w:rStyle w:val="SI"/>
          <w:color w:val="auto"/>
        </w:rPr>
        <w:t xml:space="preserve"> (305 g/sq. m)</w:t>
      </w:r>
      <w:r w:rsidRPr="00406815">
        <w:t>.</w:t>
      </w:r>
    </w:p>
    <w:p w14:paraId="7EA24AAE" w14:textId="77777777" w:rsidR="00505A7C" w:rsidRPr="00406815" w:rsidRDefault="00505A7C" w:rsidP="00505A7C">
      <w:pPr>
        <w:pStyle w:val="PR1"/>
        <w:ind w:left="1584"/>
      </w:pPr>
      <w:r w:rsidRPr="00406815">
        <w:t xml:space="preserve">Uncoated Steel Sheet: </w:t>
      </w:r>
      <w:r w:rsidRPr="00406815">
        <w:rPr>
          <w:b/>
        </w:rPr>
        <w:t xml:space="preserve">Hot-rolled steel sheet, ASTM A1011/A1011M, Structural Steel, </w:t>
      </w:r>
      <w:r w:rsidRPr="00406815">
        <w:rPr>
          <w:rStyle w:val="IP"/>
          <w:b/>
          <w:color w:val="auto"/>
        </w:rPr>
        <w:t>Grade 45</w:t>
      </w:r>
      <w:r w:rsidRPr="00406815">
        <w:rPr>
          <w:rStyle w:val="SI"/>
          <w:b/>
          <w:color w:val="auto"/>
        </w:rPr>
        <w:t xml:space="preserve"> (Grade 310).</w:t>
      </w:r>
    </w:p>
    <w:p w14:paraId="3317E18F" w14:textId="77777777" w:rsidR="00505A7C" w:rsidRPr="00406815" w:rsidRDefault="00505A7C" w:rsidP="00505A7C">
      <w:pPr>
        <w:pStyle w:val="ART"/>
        <w:ind w:left="1584"/>
      </w:pPr>
      <w:r w:rsidRPr="00406815">
        <w:lastRenderedPageBreak/>
        <w:t>COATING MATERIALS</w:t>
      </w:r>
    </w:p>
    <w:p w14:paraId="3634F79A" w14:textId="77777777" w:rsidR="00505A7C" w:rsidRPr="00406815" w:rsidRDefault="00505A7C" w:rsidP="00505A7C">
      <w:pPr>
        <w:pStyle w:val="ART"/>
        <w:ind w:left="1584"/>
      </w:pPr>
      <w:r w:rsidRPr="00406815">
        <w:t>See 2.8 METALLIC-COATED-STEEL FINISHES</w:t>
      </w:r>
    </w:p>
    <w:p w14:paraId="290BA1D1" w14:textId="77777777" w:rsidR="00505A7C" w:rsidRPr="00406815" w:rsidRDefault="00505A7C" w:rsidP="00505A7C">
      <w:pPr>
        <w:pStyle w:val="PR3"/>
        <w:numPr>
          <w:ilvl w:val="0"/>
          <w:numId w:val="0"/>
        </w:numPr>
        <w:spacing w:before="240"/>
        <w:ind w:left="2160"/>
      </w:pPr>
    </w:p>
    <w:p w14:paraId="3E4BA4B8" w14:textId="77777777" w:rsidR="00505A7C" w:rsidRPr="00406815" w:rsidRDefault="00505A7C" w:rsidP="00505A7C">
      <w:pPr>
        <w:pStyle w:val="ART"/>
        <w:ind w:left="1584"/>
      </w:pPr>
      <w:r w:rsidRPr="00406815">
        <w:t>MISCELLANEOUS MATERIALS</w:t>
      </w:r>
    </w:p>
    <w:p w14:paraId="76FAFFDB" w14:textId="77777777" w:rsidR="00505A7C" w:rsidRPr="00406815" w:rsidRDefault="00505A7C" w:rsidP="00505A7C">
      <w:pPr>
        <w:pStyle w:val="PR1"/>
        <w:ind w:left="1584"/>
      </w:pPr>
      <w:r w:rsidRPr="00406815">
        <w:t xml:space="preserve">Concrete: Normal-weight, air-entrained, ready-mix concrete complying with requirements in Section 033000 "Cast-in-Place Concrete" with a minimum 28-day compressive strength of </w:t>
      </w:r>
      <w:r w:rsidRPr="00406815">
        <w:rPr>
          <w:rStyle w:val="IP"/>
          <w:color w:val="auto"/>
        </w:rPr>
        <w:t>3000 psi</w:t>
      </w:r>
      <w:r w:rsidRPr="00406815">
        <w:rPr>
          <w:rStyle w:val="SI"/>
          <w:color w:val="auto"/>
        </w:rPr>
        <w:t xml:space="preserve"> (20 MPa)</w:t>
      </w:r>
      <w:r w:rsidRPr="00406815">
        <w:t xml:space="preserve">, </w:t>
      </w:r>
      <w:r w:rsidRPr="00406815">
        <w:rPr>
          <w:rStyle w:val="IP"/>
          <w:color w:val="auto"/>
        </w:rPr>
        <w:t>3-inch</w:t>
      </w:r>
      <w:r w:rsidRPr="00406815">
        <w:rPr>
          <w:rStyle w:val="SI"/>
          <w:color w:val="auto"/>
        </w:rPr>
        <w:t xml:space="preserve"> (75-mm)</w:t>
      </w:r>
      <w:r w:rsidRPr="00406815">
        <w:t xml:space="preserve"> slump, and </w:t>
      </w:r>
      <w:r w:rsidRPr="00406815">
        <w:rPr>
          <w:rStyle w:val="IP"/>
          <w:color w:val="auto"/>
        </w:rPr>
        <w:t>1-inch</w:t>
      </w:r>
      <w:r w:rsidRPr="00406815">
        <w:rPr>
          <w:rStyle w:val="SI"/>
          <w:color w:val="auto"/>
        </w:rPr>
        <w:t xml:space="preserve"> (25-mm)</w:t>
      </w:r>
      <w:r w:rsidRPr="00406815">
        <w:t xml:space="preserve"> maximum aggregate size </w:t>
      </w:r>
      <w:r w:rsidRPr="00406815">
        <w:rPr>
          <w:b/>
        </w:rPr>
        <w:t>or dry, packaged, normal-weight concrete mix complying with ASTM C387/C387M mixed with potable water according to manufacturer's written instructions</w:t>
      </w:r>
      <w:r w:rsidRPr="00406815">
        <w:t>.</w:t>
      </w:r>
    </w:p>
    <w:p w14:paraId="16366CAC" w14:textId="77777777" w:rsidR="00505A7C" w:rsidRPr="00406815" w:rsidRDefault="00505A7C" w:rsidP="00505A7C">
      <w:pPr>
        <w:pStyle w:val="ART"/>
        <w:ind w:left="1584"/>
      </w:pPr>
      <w:r w:rsidRPr="00406815">
        <w:t>GROUNDING MATERIALS</w:t>
      </w:r>
    </w:p>
    <w:p w14:paraId="40F3BC8E" w14:textId="77777777" w:rsidR="00505A7C" w:rsidRPr="00406815" w:rsidRDefault="00505A7C" w:rsidP="00505A7C">
      <w:pPr>
        <w:pStyle w:val="PR1"/>
        <w:ind w:left="1584"/>
      </w:pPr>
      <w:r w:rsidRPr="00406815">
        <w:t>Comply with requirements of Section 260526 "Grounding and Bonding for Electrical Systems."</w:t>
      </w:r>
    </w:p>
    <w:p w14:paraId="619564A8" w14:textId="77777777" w:rsidR="00505A7C" w:rsidRPr="00406815" w:rsidRDefault="00505A7C" w:rsidP="00505A7C">
      <w:pPr>
        <w:pStyle w:val="PR1"/>
        <w:ind w:left="1584"/>
      </w:pPr>
      <w:r w:rsidRPr="00406815">
        <w:t>Grounding Conductors: Size as indicated on Drawings. Bare, solid wire for No. 6 AWG and smaller; stranded wire for No. 4 AWG and larger.</w:t>
      </w:r>
    </w:p>
    <w:p w14:paraId="3B436F67" w14:textId="77777777" w:rsidR="00505A7C" w:rsidRPr="00406815" w:rsidRDefault="00505A7C" w:rsidP="00505A7C">
      <w:pPr>
        <w:pStyle w:val="PR2"/>
        <w:spacing w:before="240"/>
        <w:ind w:left="2160"/>
      </w:pPr>
      <w:r w:rsidRPr="00406815">
        <w:t xml:space="preserve">Material above Finished Grade: </w:t>
      </w:r>
      <w:r w:rsidRPr="00406815">
        <w:rPr>
          <w:b/>
        </w:rPr>
        <w:t>Copper</w:t>
      </w:r>
      <w:r w:rsidRPr="00406815">
        <w:t>.</w:t>
      </w:r>
    </w:p>
    <w:p w14:paraId="25158B40" w14:textId="77777777" w:rsidR="00505A7C" w:rsidRPr="00406815" w:rsidRDefault="00505A7C" w:rsidP="00505A7C">
      <w:pPr>
        <w:pStyle w:val="PR2"/>
        <w:ind w:left="2160"/>
      </w:pPr>
      <w:r w:rsidRPr="00406815">
        <w:t>Material on or below Finished Grade: Copper.</w:t>
      </w:r>
    </w:p>
    <w:p w14:paraId="468BDF01" w14:textId="77777777" w:rsidR="00505A7C" w:rsidRPr="00406815" w:rsidRDefault="00505A7C" w:rsidP="00505A7C">
      <w:pPr>
        <w:pStyle w:val="PR2"/>
        <w:ind w:left="2160"/>
      </w:pPr>
      <w:r w:rsidRPr="00406815">
        <w:t xml:space="preserve">Bonding Jumpers: Braided copper tape, </w:t>
      </w:r>
      <w:r w:rsidRPr="00406815">
        <w:rPr>
          <w:rStyle w:val="IP"/>
          <w:color w:val="auto"/>
        </w:rPr>
        <w:t>1-5/8 inch</w:t>
      </w:r>
      <w:r w:rsidRPr="00406815">
        <w:rPr>
          <w:rStyle w:val="SI"/>
          <w:color w:val="auto"/>
        </w:rPr>
        <w:t xml:space="preserve"> (41 mm)</w:t>
      </w:r>
      <w:r w:rsidRPr="00406815">
        <w:t xml:space="preserve"> wide and </w:t>
      </w:r>
      <w:r w:rsidRPr="00406815">
        <w:rPr>
          <w:rStyle w:val="IP"/>
          <w:color w:val="auto"/>
        </w:rPr>
        <w:t>1/16 inch</w:t>
      </w:r>
      <w:r w:rsidRPr="00406815">
        <w:rPr>
          <w:rStyle w:val="SI"/>
          <w:color w:val="auto"/>
        </w:rPr>
        <w:t xml:space="preserve"> (1.6 mm)</w:t>
      </w:r>
      <w:r w:rsidRPr="00406815">
        <w:t xml:space="preserve"> thick, woven of No. 30 AWG bare copper wire, terminated with copper ferrules.</w:t>
      </w:r>
    </w:p>
    <w:p w14:paraId="7EF71183" w14:textId="77777777" w:rsidR="00505A7C" w:rsidRPr="00406815" w:rsidRDefault="00505A7C" w:rsidP="00505A7C">
      <w:pPr>
        <w:pStyle w:val="PR1"/>
        <w:ind w:left="1584"/>
      </w:pPr>
      <w:r w:rsidRPr="00406815">
        <w:t>Grounding Connectors and Grounding Rods: Comply with UL 467.</w:t>
      </w:r>
    </w:p>
    <w:p w14:paraId="6767BADC" w14:textId="77777777" w:rsidR="00505A7C" w:rsidRPr="00406815" w:rsidRDefault="00505A7C" w:rsidP="00505A7C">
      <w:pPr>
        <w:pStyle w:val="ART"/>
        <w:ind w:left="1584"/>
      </w:pPr>
      <w:r w:rsidRPr="00406815">
        <w:t>METALLIC-COATED-STEEL FINISHES</w:t>
      </w:r>
    </w:p>
    <w:p w14:paraId="117875E6" w14:textId="77777777" w:rsidR="00505A7C" w:rsidRPr="00406815" w:rsidRDefault="00505A7C" w:rsidP="00505A7C">
      <w:pPr>
        <w:pStyle w:val="PR1"/>
        <w:ind w:left="1584"/>
      </w:pPr>
      <w:r w:rsidRPr="00406815">
        <w:t>Surface Preparation: Clean surfaces of oil and other contaminants. Use cleaning methods that do not leave residue. After cleaning, apply a conversion coating compatible with the organic coating to be applied over it. Clean welds, mechanical connections, and abraded areas and apply galvanizing repair paint, complying with SSPC-Paint 20, to comply with ASTM A780/A780M.</w:t>
      </w:r>
    </w:p>
    <w:p w14:paraId="554FA237" w14:textId="77777777" w:rsidR="00505A7C" w:rsidRPr="00406815" w:rsidRDefault="00505A7C" w:rsidP="00505A7C">
      <w:pPr>
        <w:pStyle w:val="PR1"/>
        <w:ind w:left="1584"/>
      </w:pPr>
      <w:r w:rsidRPr="00406815">
        <w:t xml:space="preserve">Powder Coating: Epoxy prime coat and TGIC polyester topcoat to a minimum dry film thickness of </w:t>
      </w:r>
      <w:r w:rsidRPr="00406815">
        <w:rPr>
          <w:rStyle w:val="IP"/>
          <w:color w:val="auto"/>
        </w:rPr>
        <w:t>2 mils</w:t>
      </w:r>
      <w:r w:rsidRPr="00406815">
        <w:rPr>
          <w:rStyle w:val="SI"/>
          <w:color w:val="auto"/>
        </w:rPr>
        <w:t xml:space="preserve"> (0.05 mm)</w:t>
      </w:r>
      <w:r w:rsidRPr="00406815">
        <w:t xml:space="preserve">. Comply with coating manufacturer's written instructions to achieve a minimum total dry film thickness of </w:t>
      </w:r>
      <w:r w:rsidRPr="00406815">
        <w:rPr>
          <w:rStyle w:val="IP"/>
          <w:color w:val="auto"/>
        </w:rPr>
        <w:t>4 mils</w:t>
      </w:r>
      <w:r w:rsidRPr="00406815">
        <w:rPr>
          <w:rStyle w:val="SI"/>
          <w:color w:val="auto"/>
        </w:rPr>
        <w:t xml:space="preserve"> (0.10 mm)</w:t>
      </w:r>
      <w:r w:rsidRPr="00406815">
        <w:t>.</w:t>
      </w:r>
    </w:p>
    <w:p w14:paraId="6B0EF184" w14:textId="77777777" w:rsidR="00505A7C" w:rsidRPr="00406815" w:rsidRDefault="00505A7C" w:rsidP="00505A7C">
      <w:pPr>
        <w:pStyle w:val="PR2"/>
        <w:spacing w:before="240"/>
        <w:ind w:left="2160"/>
      </w:pPr>
      <w:r w:rsidRPr="00406815">
        <w:t xml:space="preserve">Color and Gloss: </w:t>
      </w:r>
      <w:r w:rsidRPr="00406815">
        <w:rPr>
          <w:b/>
        </w:rPr>
        <w:t>As selected by Park Official from manufacturer's full range.</w:t>
      </w:r>
    </w:p>
    <w:p w14:paraId="3754577B" w14:textId="77777777" w:rsidR="00505A7C" w:rsidRPr="00406815" w:rsidRDefault="00505A7C" w:rsidP="00505A7C">
      <w:pPr>
        <w:pStyle w:val="PR2"/>
        <w:ind w:left="2160"/>
      </w:pPr>
      <w:r w:rsidRPr="00406815">
        <w:t>Comply with surface finish testing requirements in ASTM F2408.</w:t>
      </w:r>
    </w:p>
    <w:p w14:paraId="39ACCD58" w14:textId="77777777" w:rsidR="00505A7C" w:rsidRPr="00406815" w:rsidRDefault="00505A7C" w:rsidP="00505A7C">
      <w:pPr>
        <w:pStyle w:val="PRT"/>
        <w:ind w:left="720"/>
      </w:pPr>
      <w:r w:rsidRPr="00406815">
        <w:t>EXECUTION</w:t>
      </w:r>
    </w:p>
    <w:p w14:paraId="354E83A2" w14:textId="77777777" w:rsidR="00505A7C" w:rsidRPr="00406815" w:rsidRDefault="00505A7C" w:rsidP="00505A7C">
      <w:pPr>
        <w:pStyle w:val="ART"/>
        <w:ind w:left="1584"/>
      </w:pPr>
      <w:r w:rsidRPr="00406815">
        <w:t>FENCE INSTALLATION</w:t>
      </w:r>
    </w:p>
    <w:p w14:paraId="201CAF73" w14:textId="77777777" w:rsidR="00505A7C" w:rsidRPr="00406815" w:rsidRDefault="00505A7C" w:rsidP="00505A7C">
      <w:pPr>
        <w:pStyle w:val="PR1"/>
        <w:ind w:left="1584"/>
      </w:pPr>
      <w:r w:rsidRPr="00406815">
        <w:t>Install fences according to manufacturer's written instructions.</w:t>
      </w:r>
    </w:p>
    <w:p w14:paraId="0783A134" w14:textId="77777777" w:rsidR="00505A7C" w:rsidRPr="00406815" w:rsidRDefault="00505A7C" w:rsidP="00505A7C">
      <w:pPr>
        <w:pStyle w:val="PR1"/>
        <w:ind w:left="1584"/>
      </w:pPr>
      <w:r w:rsidRPr="00406815">
        <w:lastRenderedPageBreak/>
        <w:t xml:space="preserve">Install fences by setting posts as indicated and fastening </w:t>
      </w:r>
      <w:r w:rsidRPr="00406815">
        <w:rPr>
          <w:b/>
        </w:rPr>
        <w:t>rails</w:t>
      </w:r>
      <w:r w:rsidRPr="00406815">
        <w:t xml:space="preserve"> to posts.</w:t>
      </w:r>
      <w:r w:rsidRPr="00406815">
        <w:rPr>
          <w:b/>
        </w:rPr>
        <w:t> Peen threads of bolts after assembly to prevent removal.</w:t>
      </w:r>
    </w:p>
    <w:p w14:paraId="5FCBF3DF" w14:textId="77777777" w:rsidR="00505A7C" w:rsidRPr="00406815" w:rsidRDefault="00505A7C" w:rsidP="00505A7C">
      <w:pPr>
        <w:pStyle w:val="PR1"/>
        <w:ind w:left="1584"/>
      </w:pPr>
      <w:r w:rsidRPr="00406815">
        <w:t xml:space="preserve">Post Excavation: Drill or hand-excavate holes for posts in firm, undisturbed soil. Excavate holes to a diameter of not less than 4 times post size and a depth of not less than </w:t>
      </w:r>
      <w:r w:rsidRPr="00406815">
        <w:rPr>
          <w:rStyle w:val="IP"/>
          <w:color w:val="auto"/>
        </w:rPr>
        <w:t>24 inches</w:t>
      </w:r>
      <w:r w:rsidRPr="00406815">
        <w:rPr>
          <w:rStyle w:val="SI"/>
          <w:color w:val="auto"/>
        </w:rPr>
        <w:t xml:space="preserve"> (600 mm)</w:t>
      </w:r>
      <w:r w:rsidRPr="00406815">
        <w:t xml:space="preserve"> plus </w:t>
      </w:r>
      <w:r w:rsidRPr="00406815">
        <w:rPr>
          <w:rStyle w:val="IP"/>
          <w:color w:val="auto"/>
        </w:rPr>
        <w:t>3 inches</w:t>
      </w:r>
      <w:r w:rsidRPr="00406815">
        <w:rPr>
          <w:rStyle w:val="SI"/>
          <w:color w:val="auto"/>
        </w:rPr>
        <w:t xml:space="preserve"> (75 mm)</w:t>
      </w:r>
      <w:r w:rsidRPr="00406815">
        <w:t xml:space="preserve"> for each </w:t>
      </w:r>
      <w:r w:rsidRPr="00406815">
        <w:rPr>
          <w:rStyle w:val="IP"/>
          <w:color w:val="auto"/>
        </w:rPr>
        <w:t>foot</w:t>
      </w:r>
      <w:r w:rsidRPr="00406815">
        <w:rPr>
          <w:rStyle w:val="SI"/>
          <w:color w:val="auto"/>
        </w:rPr>
        <w:t xml:space="preserve"> (300 mm)</w:t>
      </w:r>
      <w:r w:rsidRPr="00406815">
        <w:t xml:space="preserve"> or fraction of a </w:t>
      </w:r>
      <w:r w:rsidRPr="00406815">
        <w:rPr>
          <w:rStyle w:val="IP"/>
          <w:color w:val="auto"/>
        </w:rPr>
        <w:t>foot</w:t>
      </w:r>
      <w:r w:rsidRPr="00406815">
        <w:rPr>
          <w:rStyle w:val="SI"/>
          <w:color w:val="auto"/>
        </w:rPr>
        <w:t xml:space="preserve"> (300 mm)</w:t>
      </w:r>
      <w:r w:rsidRPr="00406815">
        <w:t xml:space="preserve"> that fence height exceeds </w:t>
      </w:r>
      <w:r w:rsidRPr="00406815">
        <w:rPr>
          <w:rStyle w:val="IP"/>
          <w:color w:val="auto"/>
        </w:rPr>
        <w:t>4 feet</w:t>
      </w:r>
      <w:r w:rsidRPr="00406815">
        <w:rPr>
          <w:rStyle w:val="SI"/>
          <w:color w:val="auto"/>
        </w:rPr>
        <w:t xml:space="preserve"> (1.2 m)</w:t>
      </w:r>
      <w:r w:rsidRPr="00406815">
        <w:t>.</w:t>
      </w:r>
    </w:p>
    <w:p w14:paraId="2E57A3C1" w14:textId="77777777" w:rsidR="00505A7C" w:rsidRPr="00406815" w:rsidRDefault="00505A7C" w:rsidP="00505A7C">
      <w:pPr>
        <w:pStyle w:val="PR1"/>
        <w:ind w:left="1584"/>
      </w:pPr>
      <w:r w:rsidRPr="00406815">
        <w:t xml:space="preserve">Post Setting: Set posts </w:t>
      </w:r>
      <w:r w:rsidRPr="00406815">
        <w:rPr>
          <w:b/>
        </w:rPr>
        <w:t>in concrete</w:t>
      </w:r>
      <w:r w:rsidRPr="00406815">
        <w:t xml:space="preserve"> at indicated spacing into firm, undisturbed soil.</w:t>
      </w:r>
    </w:p>
    <w:p w14:paraId="7331F29C" w14:textId="77777777" w:rsidR="00505A7C" w:rsidRPr="00406815" w:rsidRDefault="00505A7C" w:rsidP="00505A7C">
      <w:pPr>
        <w:pStyle w:val="PR2"/>
        <w:spacing w:before="240"/>
        <w:ind w:left="2160"/>
      </w:pPr>
      <w:r w:rsidRPr="00406815">
        <w:t>Verify that posts are set plumb, aligned, and at correct height and spacing, and hold in position during setting with concrete or mechanical devices.</w:t>
      </w:r>
    </w:p>
    <w:p w14:paraId="5E354028" w14:textId="77777777" w:rsidR="00505A7C" w:rsidRPr="00406815" w:rsidRDefault="00505A7C" w:rsidP="00505A7C">
      <w:pPr>
        <w:pStyle w:val="PR2"/>
        <w:ind w:left="2160"/>
      </w:pPr>
      <w:r w:rsidRPr="00406815">
        <w:t xml:space="preserve">Concrete Fill: Place concrete around </w:t>
      </w:r>
      <w:r w:rsidRPr="00406815">
        <w:rPr>
          <w:b/>
        </w:rPr>
        <w:t>posts and</w:t>
      </w:r>
      <w:r w:rsidRPr="00406815">
        <w:t xml:space="preserve"> </w:t>
      </w:r>
      <w:r w:rsidRPr="00406815">
        <w:rPr>
          <w:b/>
        </w:rPr>
        <w:t>sleeves</w:t>
      </w:r>
      <w:r w:rsidRPr="00406815">
        <w:t xml:space="preserve"> and vibrate or tamp for consolidation. Protect aboveground portion of posts from concrete splatter.</w:t>
      </w:r>
    </w:p>
    <w:p w14:paraId="3BEB378A" w14:textId="77777777" w:rsidR="00505A7C" w:rsidRPr="00406815" w:rsidRDefault="00505A7C" w:rsidP="00505A7C">
      <w:pPr>
        <w:pStyle w:val="PR2"/>
        <w:ind w:left="2160"/>
      </w:pPr>
      <w:r w:rsidRPr="00406815">
        <w:t xml:space="preserve">Posts Set in Concrete: Extend post to within </w:t>
      </w:r>
      <w:r w:rsidRPr="00406815">
        <w:rPr>
          <w:rStyle w:val="IP"/>
          <w:color w:val="auto"/>
        </w:rPr>
        <w:t>6 inches</w:t>
      </w:r>
      <w:r w:rsidRPr="00406815">
        <w:rPr>
          <w:rStyle w:val="SI"/>
          <w:color w:val="auto"/>
        </w:rPr>
        <w:t xml:space="preserve"> (150 mm)</w:t>
      </w:r>
      <w:r w:rsidRPr="00406815">
        <w:t xml:space="preserve"> of specified excavation depth, but not closer than </w:t>
      </w:r>
      <w:r w:rsidRPr="00406815">
        <w:rPr>
          <w:rStyle w:val="IP"/>
          <w:color w:val="auto"/>
        </w:rPr>
        <w:t>3 inches</w:t>
      </w:r>
      <w:r w:rsidRPr="00406815">
        <w:rPr>
          <w:rStyle w:val="SI"/>
          <w:color w:val="auto"/>
        </w:rPr>
        <w:t xml:space="preserve"> (75 mm)</w:t>
      </w:r>
      <w:r w:rsidRPr="00406815">
        <w:t xml:space="preserve"> to bottom of concrete.</w:t>
      </w:r>
    </w:p>
    <w:p w14:paraId="49BE9062" w14:textId="77777777" w:rsidR="00505A7C" w:rsidRPr="00406815" w:rsidRDefault="00505A7C" w:rsidP="00505A7C">
      <w:pPr>
        <w:pStyle w:val="PR2"/>
        <w:numPr>
          <w:ilvl w:val="0"/>
          <w:numId w:val="0"/>
        </w:numPr>
        <w:ind w:left="1584"/>
      </w:pPr>
    </w:p>
    <w:p w14:paraId="2EB5E4FB" w14:textId="77777777" w:rsidR="00505A7C" w:rsidRPr="00406815" w:rsidRDefault="00505A7C" w:rsidP="00505A7C">
      <w:pPr>
        <w:pStyle w:val="ART"/>
        <w:ind w:left="1584"/>
      </w:pPr>
      <w:r w:rsidRPr="00406815">
        <w:t>GATE INSTALLATION</w:t>
      </w:r>
    </w:p>
    <w:p w14:paraId="131E41CF" w14:textId="77777777" w:rsidR="00505A7C" w:rsidRPr="00406815" w:rsidRDefault="00505A7C" w:rsidP="00505A7C">
      <w:pPr>
        <w:pStyle w:val="PR1"/>
        <w:ind w:left="1584"/>
      </w:pPr>
      <w:r w:rsidRPr="00406815">
        <w:t>Install gates according to manufacturer's written instructions, level, plumb, and secure for full opening without interference. Attach hardware using tamper-resistant or concealed means. Install ground-set items in concrete for anchorage. Adjust hardware for smooth operation and lubricate where necessary.</w:t>
      </w:r>
    </w:p>
    <w:p w14:paraId="0ACF66C3" w14:textId="77777777" w:rsidR="00505A7C" w:rsidRPr="00406815" w:rsidRDefault="00505A7C" w:rsidP="00505A7C">
      <w:pPr>
        <w:pStyle w:val="ART"/>
        <w:ind w:left="1584"/>
      </w:pPr>
      <w:r w:rsidRPr="00406815">
        <w:t>GATE OPERATOR INSTALLATION</w:t>
      </w:r>
    </w:p>
    <w:p w14:paraId="51A60208" w14:textId="77777777" w:rsidR="00505A7C" w:rsidRPr="00406815" w:rsidRDefault="00505A7C" w:rsidP="00505A7C">
      <w:pPr>
        <w:pStyle w:val="PR1"/>
        <w:ind w:left="1584"/>
      </w:pPr>
      <w:r w:rsidRPr="00406815">
        <w:t>General: Install gate operators according to manufacturer's written instructions, aligned and true to fence line and grade.</w:t>
      </w:r>
    </w:p>
    <w:p w14:paraId="68A8D9C6" w14:textId="77777777" w:rsidR="00505A7C" w:rsidRPr="00406815" w:rsidRDefault="00505A7C" w:rsidP="00505A7C">
      <w:pPr>
        <w:pStyle w:val="PR1"/>
        <w:ind w:left="1584"/>
      </w:pPr>
      <w:r w:rsidRPr="00406815">
        <w:t xml:space="preserve">Excavation for </w:t>
      </w:r>
      <w:r w:rsidRPr="00406815">
        <w:rPr>
          <w:b/>
        </w:rPr>
        <w:t>Support Posts</w:t>
      </w:r>
      <w:r w:rsidRPr="00406815">
        <w:t xml:space="preserve">, </w:t>
      </w:r>
      <w:r w:rsidRPr="00406815">
        <w:rPr>
          <w:b/>
        </w:rPr>
        <w:t>Pedestals</w:t>
      </w:r>
      <w:r w:rsidRPr="00406815">
        <w:t xml:space="preserve">, and </w:t>
      </w:r>
      <w:r w:rsidRPr="00406815">
        <w:rPr>
          <w:b/>
        </w:rPr>
        <w:t>Concrete Bases</w:t>
      </w:r>
      <w:r w:rsidRPr="00406815">
        <w:t>: Hand-excavate holes for bases in firm, undisturbed soil to dimensions and depths and at locations as required by gate operator component manufacturer's written instructions and as indicated.</w:t>
      </w:r>
    </w:p>
    <w:p w14:paraId="30B77E36" w14:textId="77777777" w:rsidR="00505A7C" w:rsidRPr="00406815" w:rsidRDefault="00505A7C" w:rsidP="00505A7C">
      <w:pPr>
        <w:pStyle w:val="PR1"/>
        <w:ind w:left="1584"/>
      </w:pPr>
      <w:r w:rsidRPr="00406815">
        <w:t>Concrete Bases: Cast-in-place or precast concrete, [</w:t>
      </w:r>
      <w:r w:rsidRPr="00406815">
        <w:rPr>
          <w:b/>
        </w:rPr>
        <w:t xml:space="preserve">depth not less than </w:t>
      </w:r>
      <w:r w:rsidRPr="00406815">
        <w:rPr>
          <w:rStyle w:val="IP"/>
          <w:b/>
          <w:color w:val="auto"/>
        </w:rPr>
        <w:t>24 inches</w:t>
      </w:r>
      <w:r w:rsidRPr="00406815">
        <w:rPr>
          <w:rStyle w:val="SI"/>
          <w:b/>
          <w:color w:val="auto"/>
        </w:rPr>
        <w:t xml:space="preserve"> (600 mm)</w:t>
      </w:r>
      <w:r w:rsidRPr="00406815">
        <w:t>. D Dimensioned and reinforced according to gate operator component manufacturer's written instructions and as indicated on Drawings.</w:t>
      </w:r>
    </w:p>
    <w:p w14:paraId="0A71AC12" w14:textId="77777777" w:rsidR="00505A7C" w:rsidRPr="00406815" w:rsidRDefault="00505A7C" w:rsidP="00505A7C">
      <w:pPr>
        <w:pStyle w:val="PR1"/>
        <w:ind w:left="1584"/>
      </w:pPr>
      <w:r w:rsidRPr="00406815">
        <w:t xml:space="preserve">Vehicle Loop Detector System: </w:t>
      </w:r>
      <w:r w:rsidRPr="00406815">
        <w:rPr>
          <w:b/>
        </w:rPr>
        <w:t>Cut grooves in pavement and </w:t>
      </w:r>
      <w:r w:rsidRPr="00406815">
        <w:t>bury and seal wire loop according to manufacturer's written instructions. Connect to equipment operated by detector.</w:t>
      </w:r>
    </w:p>
    <w:p w14:paraId="45E2E8D5" w14:textId="77777777" w:rsidR="00505A7C" w:rsidRPr="00406815" w:rsidRDefault="00505A7C" w:rsidP="00505A7C">
      <w:pPr>
        <w:pStyle w:val="PR1"/>
        <w:ind w:left="1584"/>
      </w:pPr>
      <w:r w:rsidRPr="00406815">
        <w:t>Comply with NFPA 70 and manufacturer's written instructions for grounding of electric-powered motors, controls, and other devices.</w:t>
      </w:r>
    </w:p>
    <w:p w14:paraId="2D0B195C" w14:textId="77777777" w:rsidR="00505A7C" w:rsidRPr="00406815" w:rsidRDefault="00505A7C" w:rsidP="00505A7C">
      <w:pPr>
        <w:pStyle w:val="EOS"/>
        <w:ind w:left="720"/>
      </w:pPr>
      <w:r w:rsidRPr="00406815">
        <w:t>END OF SECTION 323116</w:t>
      </w:r>
    </w:p>
    <w:p w14:paraId="1EBB7F0B" w14:textId="77777777" w:rsidR="00505A7C" w:rsidRPr="00406815" w:rsidRDefault="00505A7C" w:rsidP="00505A7C">
      <w:pPr>
        <w:spacing w:line="360" w:lineRule="auto"/>
        <w:ind w:left="720"/>
        <w:rPr>
          <w:rFonts w:ascii="Times New Roman" w:eastAsia="Times New Roman" w:hAnsi="Times New Roman" w:cs="Times New Roman"/>
        </w:rPr>
      </w:pPr>
    </w:p>
    <w:p w14:paraId="00000052" w14:textId="77777777" w:rsidR="00195A00" w:rsidRPr="00406815" w:rsidRDefault="00195A00" w:rsidP="003956A5">
      <w:pPr>
        <w:spacing w:line="360" w:lineRule="auto"/>
        <w:ind w:left="1080"/>
        <w:rPr>
          <w:rFonts w:ascii="Times New Roman" w:eastAsia="Times New Roman" w:hAnsi="Times New Roman" w:cs="Times New Roman"/>
        </w:rPr>
      </w:pPr>
    </w:p>
    <w:p w14:paraId="00000053" w14:textId="421F831B" w:rsidR="00195A00" w:rsidRPr="00406815" w:rsidRDefault="00505F65" w:rsidP="008362CA">
      <w:pPr>
        <w:numPr>
          <w:ilvl w:val="0"/>
          <w:numId w:val="3"/>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b/>
          <w:smallCaps/>
          <w:sz w:val="28"/>
          <w:szCs w:val="28"/>
          <w:u w:val="single"/>
        </w:rPr>
        <w:t>Place Of Performance:</w:t>
      </w:r>
      <w:r w:rsidRPr="00406815">
        <w:rPr>
          <w:rFonts w:ascii="Times New Roman" w:eastAsia="Times New Roman" w:hAnsi="Times New Roman" w:cs="Times New Roman"/>
          <w:b/>
          <w:smallCaps/>
          <w:sz w:val="28"/>
          <w:szCs w:val="28"/>
          <w:u w:val="single"/>
        </w:rPr>
        <w:br/>
      </w:r>
    </w:p>
    <w:p w14:paraId="00000054" w14:textId="7C686B90" w:rsidR="00195A00" w:rsidRPr="00406815" w:rsidRDefault="00CC3079" w:rsidP="008362CA">
      <w:pPr>
        <w:numPr>
          <w:ilvl w:val="1"/>
          <w:numId w:val="3"/>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rPr>
        <w:lastRenderedPageBreak/>
        <w:t>Salinas Pueblo Missions National Monument</w:t>
      </w:r>
    </w:p>
    <w:p w14:paraId="00000055" w14:textId="534C9B76" w:rsidR="00195A00" w:rsidRPr="00406815" w:rsidRDefault="00CC3079" w:rsidP="008362CA">
      <w:pPr>
        <w:numPr>
          <w:ilvl w:val="1"/>
          <w:numId w:val="3"/>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rPr>
        <w:t>Grand Quivira Unit and Quarai Unit</w:t>
      </w:r>
    </w:p>
    <w:p w14:paraId="00000056" w14:textId="1D60B4F2" w:rsidR="00195A00" w:rsidRPr="00406815" w:rsidRDefault="00CC3079" w:rsidP="008362CA">
      <w:pPr>
        <w:numPr>
          <w:ilvl w:val="1"/>
          <w:numId w:val="3"/>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rPr>
        <w:t>Mountainair, New Mexico</w:t>
      </w:r>
    </w:p>
    <w:p w14:paraId="00000057" w14:textId="77777777" w:rsidR="00195A00" w:rsidRPr="00406815" w:rsidRDefault="00195A00" w:rsidP="003956A5">
      <w:pPr>
        <w:spacing w:line="360" w:lineRule="auto"/>
        <w:ind w:left="1440"/>
        <w:rPr>
          <w:rFonts w:ascii="Times New Roman" w:eastAsia="Times New Roman" w:hAnsi="Times New Roman" w:cs="Times New Roman"/>
        </w:rPr>
      </w:pPr>
    </w:p>
    <w:p w14:paraId="00000058" w14:textId="1FCE7389" w:rsidR="00195A00" w:rsidRPr="00406815" w:rsidRDefault="00505F65" w:rsidP="008362CA">
      <w:pPr>
        <w:numPr>
          <w:ilvl w:val="0"/>
          <w:numId w:val="3"/>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b/>
          <w:smallCaps/>
          <w:sz w:val="28"/>
          <w:szCs w:val="28"/>
          <w:u w:val="single"/>
        </w:rPr>
        <w:t>Performance Period / Schedule Requirements:</w:t>
      </w:r>
      <w:r w:rsidRPr="00406815">
        <w:rPr>
          <w:rFonts w:ascii="Times New Roman" w:eastAsia="Times New Roman" w:hAnsi="Times New Roman" w:cs="Times New Roman"/>
          <w:b/>
          <w:sz w:val="28"/>
          <w:szCs w:val="28"/>
          <w:u w:val="single"/>
        </w:rPr>
        <w:t xml:space="preserve"> </w:t>
      </w:r>
      <w:r w:rsidRPr="00406815">
        <w:rPr>
          <w:rFonts w:ascii="Times New Roman" w:eastAsia="Times New Roman" w:hAnsi="Times New Roman" w:cs="Times New Roman"/>
          <w:b/>
          <w:sz w:val="28"/>
          <w:szCs w:val="28"/>
          <w:u w:val="single"/>
        </w:rPr>
        <w:br/>
      </w:r>
    </w:p>
    <w:p w14:paraId="00000059" w14:textId="188EE233" w:rsidR="00195A00" w:rsidRPr="00406815" w:rsidRDefault="56C1D434" w:rsidP="008362CA">
      <w:pPr>
        <w:numPr>
          <w:ilvl w:val="1"/>
          <w:numId w:val="3"/>
        </w:numPr>
        <w:spacing w:line="360" w:lineRule="auto"/>
        <w:ind w:left="1440" w:hanging="720"/>
        <w:rPr>
          <w:rFonts w:ascii="Times New Roman" w:eastAsia="Times New Roman" w:hAnsi="Times New Roman" w:cs="Times New Roman"/>
        </w:rPr>
      </w:pPr>
      <w:r w:rsidRPr="00406815">
        <w:rPr>
          <w:rFonts w:ascii="Times New Roman" w:eastAsia="Times New Roman" w:hAnsi="Times New Roman" w:cs="Times New Roman"/>
        </w:rPr>
        <w:t xml:space="preserve">All on-site work </w:t>
      </w:r>
      <w:r w:rsidR="00956723" w:rsidRPr="00406815">
        <w:rPr>
          <w:rFonts w:ascii="Times New Roman" w:eastAsia="Times New Roman" w:hAnsi="Times New Roman" w:cs="Times New Roman"/>
        </w:rPr>
        <w:t>shall</w:t>
      </w:r>
      <w:r w:rsidRPr="00406815">
        <w:rPr>
          <w:rFonts w:ascii="Times New Roman" w:eastAsia="Times New Roman" w:hAnsi="Times New Roman" w:cs="Times New Roman"/>
        </w:rPr>
        <w:t xml:space="preserve"> be completed</w:t>
      </w:r>
      <w:r w:rsidR="00956723" w:rsidRPr="00406815">
        <w:rPr>
          <w:rFonts w:ascii="Times New Roman" w:eastAsia="Times New Roman" w:hAnsi="Times New Roman" w:cs="Times New Roman"/>
        </w:rPr>
        <w:t xml:space="preserve"> 90 calendar days after Notice to Proceed (NTP) is issued by the Contracting Officer (CO)</w:t>
      </w:r>
      <w:r w:rsidRPr="00406815">
        <w:rPr>
          <w:rFonts w:ascii="Times New Roman" w:eastAsia="Times New Roman" w:hAnsi="Times New Roman" w:cs="Times New Roman"/>
        </w:rPr>
        <w:t>.</w:t>
      </w:r>
    </w:p>
    <w:p w14:paraId="0000005A" w14:textId="0F75D3EC" w:rsidR="00195A00" w:rsidRPr="00406815" w:rsidRDefault="00956723" w:rsidP="008362CA">
      <w:pPr>
        <w:numPr>
          <w:ilvl w:val="1"/>
          <w:numId w:val="3"/>
        </w:numPr>
        <w:spacing w:line="360" w:lineRule="auto"/>
        <w:ind w:left="1440" w:hanging="720"/>
        <w:rPr>
          <w:rFonts w:ascii="Times New Roman" w:eastAsia="Times New Roman" w:hAnsi="Times New Roman" w:cs="Times New Roman"/>
        </w:rPr>
      </w:pPr>
      <w:r w:rsidRPr="00406815">
        <w:rPr>
          <w:rFonts w:ascii="Times New Roman" w:eastAsia="Times New Roman" w:hAnsi="Times New Roman" w:cs="Times New Roman"/>
        </w:rPr>
        <w:t xml:space="preserve">No work </w:t>
      </w:r>
      <w:r w:rsidR="001000A9" w:rsidRPr="00406815">
        <w:rPr>
          <w:rFonts w:ascii="Times New Roman" w:eastAsia="Times New Roman" w:hAnsi="Times New Roman" w:cs="Times New Roman"/>
        </w:rPr>
        <w:t>scheduled for weekends or federal holidays unless a written request is</w:t>
      </w:r>
      <w:r w:rsidRPr="00406815">
        <w:rPr>
          <w:rFonts w:ascii="Times New Roman" w:eastAsia="Times New Roman" w:hAnsi="Times New Roman" w:cs="Times New Roman"/>
        </w:rPr>
        <w:t xml:space="preserve"> accepted by the Contracting Officer 48 hours in advance of scheduling the work</w:t>
      </w:r>
      <w:r w:rsidR="56C1D434" w:rsidRPr="00406815">
        <w:rPr>
          <w:rFonts w:ascii="Times New Roman" w:eastAsia="Times New Roman" w:hAnsi="Times New Roman" w:cs="Times New Roman"/>
        </w:rPr>
        <w:t>.</w:t>
      </w:r>
    </w:p>
    <w:p w14:paraId="181A6357" w14:textId="2DE689CA" w:rsidR="00517259" w:rsidRPr="00406815" w:rsidRDefault="00517259" w:rsidP="00517259">
      <w:pPr>
        <w:numPr>
          <w:ilvl w:val="0"/>
          <w:numId w:val="3"/>
        </w:numPr>
        <w:spacing w:line="360" w:lineRule="auto"/>
        <w:ind w:firstLine="0"/>
        <w:rPr>
          <w:rFonts w:ascii="Times New Roman" w:eastAsia="Times New Roman" w:hAnsi="Times New Roman" w:cs="Times New Roman"/>
        </w:rPr>
      </w:pPr>
      <w:r w:rsidRPr="00406815">
        <w:rPr>
          <w:rFonts w:ascii="Times New Roman" w:eastAsia="Times New Roman" w:hAnsi="Times New Roman" w:cs="Times New Roman"/>
          <w:b/>
          <w:smallCaps/>
          <w:sz w:val="28"/>
          <w:szCs w:val="28"/>
          <w:u w:val="single"/>
        </w:rPr>
        <w:t>Drawings/Plans</w:t>
      </w:r>
    </w:p>
    <w:p w14:paraId="3FE76158" w14:textId="77777777" w:rsidR="00A00D3A" w:rsidRDefault="001F7703" w:rsidP="003956A5">
      <w:pPr>
        <w:spacing w:line="360" w:lineRule="auto"/>
        <w:ind w:left="14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D44B5A" wp14:editId="0D80E597">
            <wp:extent cx="5874152" cy="5524500"/>
            <wp:effectExtent l="0" t="0" r="0" b="0"/>
            <wp:docPr id="1854725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81355" cy="5531275"/>
                    </a:xfrm>
                    <a:prstGeom prst="rect">
                      <a:avLst/>
                    </a:prstGeom>
                    <a:noFill/>
                    <a:ln>
                      <a:noFill/>
                    </a:ln>
                  </pic:spPr>
                </pic:pic>
              </a:graphicData>
            </a:graphic>
          </wp:inline>
        </w:drawing>
      </w:r>
    </w:p>
    <w:p w14:paraId="38722D8E" w14:textId="52F130E2" w:rsidR="00A00D3A" w:rsidRDefault="00A00D3A" w:rsidP="003956A5">
      <w:pPr>
        <w:spacing w:line="360" w:lineRule="auto"/>
        <w:ind w:left="1440"/>
        <w:rPr>
          <w:rFonts w:ascii="Times New Roman" w:eastAsia="Times New Roman" w:hAnsi="Times New Roman" w:cs="Times New Roman"/>
        </w:rPr>
      </w:pPr>
      <w:r>
        <w:rPr>
          <w:rFonts w:ascii="Times New Roman" w:eastAsia="Times New Roman" w:hAnsi="Times New Roman" w:cs="Times New Roman"/>
        </w:rPr>
        <w:lastRenderedPageBreak/>
        <w:t>CANTILEVER DESIGN</w:t>
      </w:r>
      <w:r w:rsidR="0044386D">
        <w:rPr>
          <w:rFonts w:ascii="Times New Roman" w:eastAsia="Times New Roman" w:hAnsi="Times New Roman" w:cs="Times New Roman"/>
        </w:rPr>
        <w:t xml:space="preserve"> (OPTION B)</w:t>
      </w:r>
    </w:p>
    <w:p w14:paraId="0000005B" w14:textId="3485BB57" w:rsidR="00195A00" w:rsidRDefault="001F7703" w:rsidP="003956A5">
      <w:pPr>
        <w:spacing w:line="360" w:lineRule="auto"/>
        <w:ind w:left="144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B94FD7" wp14:editId="69D08514">
            <wp:extent cx="5734050" cy="5655501"/>
            <wp:effectExtent l="0" t="0" r="0" b="2540"/>
            <wp:docPr id="1103753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0440" t="4715" r="22171" b="55811"/>
                    <a:stretch>
                      <a:fillRect/>
                    </a:stretch>
                  </pic:blipFill>
                  <pic:spPr bwMode="auto">
                    <a:xfrm>
                      <a:off x="0" y="0"/>
                      <a:ext cx="5743684" cy="5665003"/>
                    </a:xfrm>
                    <a:prstGeom prst="rect">
                      <a:avLst/>
                    </a:prstGeom>
                    <a:noFill/>
                    <a:ln>
                      <a:noFill/>
                    </a:ln>
                    <a:extLst>
                      <a:ext uri="{53640926-AAD7-44D8-BBD7-CCE9431645EC}">
                        <a14:shadowObscured xmlns:a14="http://schemas.microsoft.com/office/drawing/2010/main"/>
                      </a:ext>
                    </a:extLst>
                  </pic:spPr>
                </pic:pic>
              </a:graphicData>
            </a:graphic>
          </wp:inline>
        </w:drawing>
      </w:r>
      <w:r w:rsidRPr="00406815">
        <w:rPr>
          <w:rFonts w:ascii="Times New Roman" w:eastAsia="Times New Roman" w:hAnsi="Times New Roman" w:cs="Times New Roman"/>
        </w:rPr>
        <w:br/>
      </w:r>
      <w:r w:rsidR="00A00D3A">
        <w:rPr>
          <w:rFonts w:ascii="Times New Roman" w:eastAsia="Times New Roman" w:hAnsi="Times New Roman" w:cs="Times New Roman"/>
        </w:rPr>
        <w:t>SWING ARM DESIGN</w:t>
      </w:r>
    </w:p>
    <w:p w14:paraId="2F700ED5" w14:textId="77777777" w:rsidR="00BB0B22" w:rsidRDefault="00BB0B22" w:rsidP="003956A5">
      <w:pPr>
        <w:spacing w:line="360" w:lineRule="auto"/>
        <w:ind w:left="1440"/>
        <w:rPr>
          <w:rFonts w:ascii="Times New Roman" w:eastAsia="Times New Roman" w:hAnsi="Times New Roman" w:cs="Times New Roman"/>
        </w:rPr>
      </w:pPr>
    </w:p>
    <w:p w14:paraId="5228424F" w14:textId="40C36F5D" w:rsidR="00BB0B22" w:rsidRDefault="00BB0B22" w:rsidP="003956A5">
      <w:pPr>
        <w:spacing w:line="360" w:lineRule="auto"/>
        <w:ind w:left="1440"/>
        <w:rPr>
          <w:rFonts w:ascii="Times New Roman" w:eastAsia="Times New Roman" w:hAnsi="Times New Roman" w:cs="Times New Roman"/>
        </w:rPr>
      </w:pPr>
      <w:r>
        <w:rPr>
          <w:rFonts w:ascii="Times New Roman" w:eastAsia="Times New Roman" w:hAnsi="Times New Roman" w:cs="Times New Roman"/>
        </w:rPr>
        <w:t>Attachment Maps</w:t>
      </w:r>
      <w:r w:rsidR="000579F8">
        <w:rPr>
          <w:rFonts w:ascii="Times New Roman" w:eastAsia="Times New Roman" w:hAnsi="Times New Roman" w:cs="Times New Roman"/>
        </w:rPr>
        <w:t xml:space="preserve"> Coordinates</w:t>
      </w:r>
      <w:r>
        <w:rPr>
          <w:rFonts w:ascii="Times New Roman" w:eastAsia="Times New Roman" w:hAnsi="Times New Roman" w:cs="Times New Roman"/>
        </w:rPr>
        <w:t>:</w:t>
      </w:r>
    </w:p>
    <w:p w14:paraId="0E1149CB" w14:textId="0EAB7737" w:rsidR="00BB0B22" w:rsidRDefault="000579F8" w:rsidP="003956A5">
      <w:pPr>
        <w:spacing w:line="360" w:lineRule="auto"/>
        <w:ind w:left="1440"/>
        <w:rPr>
          <w:rFonts w:ascii="Times New Roman" w:eastAsia="Times New Roman" w:hAnsi="Times New Roman" w:cs="Times New Roman"/>
        </w:rPr>
      </w:pPr>
      <w:r w:rsidRPr="000579F8">
        <w:rPr>
          <w:rFonts w:ascii="Times New Roman" w:eastAsia="Times New Roman" w:hAnsi="Times New Roman" w:cs="Times New Roman"/>
          <w:noProof/>
        </w:rPr>
        <w:lastRenderedPageBreak/>
        <w:drawing>
          <wp:inline distT="0" distB="0" distL="0" distR="0" wp14:anchorId="5B987E45" wp14:editId="6A65C797">
            <wp:extent cx="5379308" cy="6219825"/>
            <wp:effectExtent l="0" t="0" r="0" b="0"/>
            <wp:docPr id="102991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86235" cy="6227835"/>
                    </a:xfrm>
                    <a:prstGeom prst="rect">
                      <a:avLst/>
                    </a:prstGeom>
                    <a:noFill/>
                    <a:ln>
                      <a:noFill/>
                    </a:ln>
                  </pic:spPr>
                </pic:pic>
              </a:graphicData>
            </a:graphic>
          </wp:inline>
        </w:drawing>
      </w:r>
    </w:p>
    <w:p w14:paraId="539E06E3" w14:textId="4E27890B" w:rsidR="000579F8" w:rsidRPr="00406815" w:rsidRDefault="00EF5DD7" w:rsidP="003956A5">
      <w:pPr>
        <w:spacing w:line="360" w:lineRule="auto"/>
        <w:ind w:left="1440"/>
        <w:rPr>
          <w:rFonts w:ascii="Times New Roman" w:eastAsia="Times New Roman" w:hAnsi="Times New Roman" w:cs="Times New Roman"/>
        </w:rPr>
      </w:pPr>
      <w:r w:rsidRPr="00EF5DD7">
        <w:rPr>
          <w:rFonts w:ascii="Times New Roman" w:eastAsia="Times New Roman" w:hAnsi="Times New Roman" w:cs="Times New Roman"/>
          <w:noProof/>
        </w:rPr>
        <w:lastRenderedPageBreak/>
        <w:drawing>
          <wp:inline distT="0" distB="0" distL="0" distR="0" wp14:anchorId="4DF5C352" wp14:editId="59DA6B7A">
            <wp:extent cx="5873578" cy="6791325"/>
            <wp:effectExtent l="0" t="0" r="0" b="0"/>
            <wp:docPr id="1774987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80167" cy="6798943"/>
                    </a:xfrm>
                    <a:prstGeom prst="rect">
                      <a:avLst/>
                    </a:prstGeom>
                    <a:noFill/>
                    <a:ln>
                      <a:noFill/>
                    </a:ln>
                  </pic:spPr>
                </pic:pic>
              </a:graphicData>
            </a:graphic>
          </wp:inline>
        </w:drawing>
      </w:r>
    </w:p>
    <w:sectPr w:rsidR="000579F8" w:rsidRPr="00406815">
      <w:footerReference w:type="default" r:id="rId31"/>
      <w:footerReference w:type="first" r:id="rId32"/>
      <w:pgSz w:w="12240" w:h="15840"/>
      <w:pgMar w:top="1080" w:right="1080" w:bottom="1080" w:left="1080" w:header="432" w:footer="432"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orrez, William N" w:date="2025-12-16T13:57:00Z" w:initials="WT">
    <w:p w14:paraId="6B52C6E4" w14:textId="77777777" w:rsidR="000B1DE7" w:rsidRDefault="000B1DE7" w:rsidP="000B1DE7">
      <w:pPr>
        <w:pStyle w:val="CommentText"/>
      </w:pPr>
      <w:r>
        <w:rPr>
          <w:rStyle w:val="CommentReference"/>
        </w:rPr>
        <w:annotationRef/>
      </w:r>
      <w:r>
        <w:t>6500 ft above sea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52C6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403F7B" w16cex:dateUtc="2025-12-16T2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52C6E4" w16cid:durableId="73403F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F8821" w14:textId="77777777" w:rsidR="007B7B01" w:rsidRDefault="007B7B01">
      <w:r>
        <w:separator/>
      </w:r>
    </w:p>
  </w:endnote>
  <w:endnote w:type="continuationSeparator" w:id="0">
    <w:p w14:paraId="7E9D307F" w14:textId="77777777" w:rsidR="007B7B01" w:rsidRDefault="007B7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C" w14:textId="681DE24E" w:rsidR="00195A00" w:rsidRDefault="00505F65">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8E0345">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sidR="008E0345">
      <w:rPr>
        <w:rFonts w:ascii="Times New Roman" w:eastAsia="Times New Roman" w:hAnsi="Times New Roman" w:cs="Times New Roman"/>
        <w:noProof/>
        <w:color w:val="000000"/>
      </w:rPr>
      <w:t>3</w:t>
    </w:r>
    <w:r>
      <w:rPr>
        <w:rFonts w:ascii="Times New Roman" w:eastAsia="Times New Roman" w:hAnsi="Times New Roman" w:cs="Times New Roman"/>
        <w:color w:val="000000"/>
      </w:rPr>
      <w:fldChar w:fldCharType="end"/>
    </w:r>
  </w:p>
  <w:p w14:paraId="0000005D" w14:textId="77777777" w:rsidR="00195A00" w:rsidRDefault="00195A00">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E" w14:textId="5A31BC4E" w:rsidR="00195A00" w:rsidRDefault="00505F65">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8E0345">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sidR="008E0345">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0000005F" w14:textId="77777777" w:rsidR="00195A00" w:rsidRDefault="00195A00">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AC365" w14:textId="77777777" w:rsidR="007B7B01" w:rsidRDefault="007B7B01">
      <w:r>
        <w:separator/>
      </w:r>
    </w:p>
  </w:footnote>
  <w:footnote w:type="continuationSeparator" w:id="0">
    <w:p w14:paraId="26CCBBF7" w14:textId="77777777" w:rsidR="007B7B01" w:rsidRDefault="007B7B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76"/>
        </w:tabs>
        <w:ind w:left="1476" w:hanging="576"/>
      </w:pPr>
    </w:lvl>
    <w:lvl w:ilvl="6">
      <w:start w:val="1"/>
      <w:numFmt w:val="lowerLetter"/>
      <w:pStyle w:val="PR3"/>
      <w:lvlText w:val="%7."/>
      <w:lvlJc w:val="left"/>
      <w:pPr>
        <w:tabs>
          <w:tab w:val="left" w:pos="2106"/>
        </w:tabs>
        <w:ind w:left="210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25167B93"/>
    <w:multiLevelType w:val="multilevel"/>
    <w:tmpl w:val="C0C86E46"/>
    <w:lvl w:ilvl="0">
      <w:start w:val="1"/>
      <w:numFmt w:val="decimal"/>
      <w:lvlText w:val="%1)"/>
      <w:lvlJc w:val="left"/>
      <w:pPr>
        <w:ind w:left="360" w:hanging="360"/>
      </w:pPr>
      <w:rPr>
        <w:b/>
        <w:sz w:val="28"/>
        <w:szCs w:val="28"/>
        <w:vertAlign w:val="baseline"/>
      </w:rPr>
    </w:lvl>
    <w:lvl w:ilvl="1">
      <w:start w:val="1"/>
      <w:numFmt w:val="lowerLetter"/>
      <w:lvlText w:val="%2)"/>
      <w:lvlJc w:val="left"/>
      <w:pPr>
        <w:ind w:left="720" w:hanging="360"/>
      </w:pPr>
      <w:rPr>
        <w:b/>
        <w:bCs w:val="0"/>
        <w:sz w:val="24"/>
        <w:szCs w:val="24"/>
        <w:vertAlign w:val="baseline"/>
      </w:rPr>
    </w:lvl>
    <w:lvl w:ilvl="2">
      <w:start w:val="1"/>
      <w:numFmt w:val="lowerRoman"/>
      <w:lvlText w:val="%3)"/>
      <w:lvlJc w:val="left"/>
      <w:pPr>
        <w:ind w:left="1080" w:hanging="360"/>
      </w:pPr>
      <w:rPr>
        <w:sz w:val="24"/>
        <w:szCs w:val="24"/>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2" w15:restartNumberingAfterBreak="0">
    <w:nsid w:val="60B834B7"/>
    <w:multiLevelType w:val="multilevel"/>
    <w:tmpl w:val="232EDD44"/>
    <w:lvl w:ilvl="0">
      <w:start w:val="1"/>
      <w:numFmt w:val="decimal"/>
      <w:lvlText w:val="%1)"/>
      <w:lvlJc w:val="left"/>
      <w:pPr>
        <w:ind w:left="360" w:hanging="360"/>
      </w:pPr>
      <w:rPr>
        <w:b/>
        <w:sz w:val="28"/>
        <w:szCs w:val="28"/>
        <w:vertAlign w:val="baseline"/>
      </w:rPr>
    </w:lvl>
    <w:lvl w:ilvl="1">
      <w:start w:val="1"/>
      <w:numFmt w:val="lowerLetter"/>
      <w:lvlText w:val="%2)"/>
      <w:lvlJc w:val="left"/>
      <w:pPr>
        <w:ind w:left="720" w:hanging="360"/>
      </w:pPr>
      <w:rPr>
        <w:b/>
        <w:bCs/>
        <w:sz w:val="24"/>
        <w:szCs w:val="24"/>
        <w:vertAlign w:val="baseline"/>
      </w:rPr>
    </w:lvl>
    <w:lvl w:ilvl="2">
      <w:start w:val="1"/>
      <w:numFmt w:val="lowerRoman"/>
      <w:lvlText w:val="%3)"/>
      <w:lvlJc w:val="left"/>
      <w:pPr>
        <w:ind w:left="1080" w:hanging="360"/>
      </w:pPr>
      <w:rPr>
        <w:sz w:val="24"/>
        <w:szCs w:val="24"/>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3" w15:restartNumberingAfterBreak="0">
    <w:nsid w:val="7C3B2B6A"/>
    <w:multiLevelType w:val="multilevel"/>
    <w:tmpl w:val="CFB0215A"/>
    <w:lvl w:ilvl="0">
      <w:start w:val="1"/>
      <w:numFmt w:val="decimal"/>
      <w:lvlText w:val="%1.0"/>
      <w:lvlJc w:val="left"/>
      <w:pPr>
        <w:ind w:left="720" w:hanging="720"/>
      </w:pPr>
      <w:rPr>
        <w:b/>
        <w:sz w:val="28"/>
        <w:szCs w:val="28"/>
        <w:vertAlign w:val="baseline"/>
      </w:rPr>
    </w:lvl>
    <w:lvl w:ilvl="1">
      <w:start w:val="1"/>
      <w:numFmt w:val="upperLetter"/>
      <w:lvlText w:val="%2."/>
      <w:lvlJc w:val="left"/>
      <w:pPr>
        <w:ind w:left="1440" w:hanging="360"/>
      </w:pPr>
    </w:lvl>
    <w:lvl w:ilvl="2">
      <w:start w:val="1"/>
      <w:numFmt w:val="decimal"/>
      <w:lvlText w:val="%3.0"/>
      <w:lvlJc w:val="left"/>
      <w:pPr>
        <w:ind w:left="720" w:firstLine="720"/>
      </w:pPr>
      <w:rPr>
        <w:sz w:val="24"/>
        <w:szCs w:val="24"/>
        <w:vertAlign w:val="baseline"/>
      </w:rPr>
    </w:lvl>
    <w:lvl w:ilvl="3">
      <w:start w:val="1"/>
      <w:numFmt w:val="decimal"/>
      <w:lvlText w:val="5%4.0"/>
      <w:lvlJc w:val="left"/>
      <w:pPr>
        <w:ind w:left="2880" w:hanging="360"/>
      </w:pPr>
      <w:rPr>
        <w:vertAlign w:val="baseline"/>
      </w:rPr>
    </w:lvl>
    <w:lvl w:ilvl="4">
      <w:start w:val="1"/>
      <w:numFmt w:val="lowerLetter"/>
      <w:lvlText w:val="5%5.0"/>
      <w:lvlJc w:val="left"/>
      <w:pPr>
        <w:ind w:left="3600" w:hanging="360"/>
      </w:pPr>
      <w:rPr>
        <w:vertAlign w:val="baseline"/>
      </w:rPr>
    </w:lvl>
    <w:lvl w:ilvl="5">
      <w:start w:val="1"/>
      <w:numFmt w:val="lowerRoman"/>
      <w:lvlText w:val="5%6.0"/>
      <w:lvlJc w:val="right"/>
      <w:pPr>
        <w:ind w:left="4320" w:hanging="180"/>
      </w:pPr>
      <w:rPr>
        <w:vertAlign w:val="baseline"/>
      </w:rPr>
    </w:lvl>
    <w:lvl w:ilvl="6">
      <w:start w:val="1"/>
      <w:numFmt w:val="decimal"/>
      <w:lvlText w:val="5%7.0"/>
      <w:lvlJc w:val="left"/>
      <w:pPr>
        <w:ind w:left="5040" w:hanging="360"/>
      </w:pPr>
      <w:rPr>
        <w:vertAlign w:val="baseline"/>
      </w:rPr>
    </w:lvl>
    <w:lvl w:ilvl="7">
      <w:start w:val="1"/>
      <w:numFmt w:val="lowerLetter"/>
      <w:lvlText w:val="5%8.0"/>
      <w:lvlJc w:val="left"/>
      <w:pPr>
        <w:ind w:left="5760" w:hanging="360"/>
      </w:pPr>
      <w:rPr>
        <w:vertAlign w:val="baseline"/>
      </w:rPr>
    </w:lvl>
    <w:lvl w:ilvl="8">
      <w:start w:val="1"/>
      <w:numFmt w:val="lowerRoman"/>
      <w:lvlText w:val="5%9.0"/>
      <w:lvlJc w:val="right"/>
      <w:pPr>
        <w:ind w:left="6480" w:hanging="180"/>
      </w:pPr>
      <w:rPr>
        <w:vertAlign w:val="baseline"/>
      </w:rPr>
    </w:lvl>
  </w:abstractNum>
  <w:num w:numId="1" w16cid:durableId="1021205726">
    <w:abstractNumId w:val="2"/>
  </w:num>
  <w:num w:numId="2" w16cid:durableId="1878659086">
    <w:abstractNumId w:val="3"/>
  </w:num>
  <w:num w:numId="3" w16cid:durableId="33426970">
    <w:abstractNumId w:val="1"/>
  </w:num>
  <w:num w:numId="4" w16cid:durableId="185994411">
    <w:abstractNumId w:val="0"/>
  </w:num>
  <w:num w:numId="5" w16cid:durableId="209928722">
    <w:abstractNumId w:val="0"/>
    <w:lvlOverride w:ilvl="0">
      <w:startOverride w:val="1"/>
    </w:lvlOverride>
    <w:lvlOverride w:ilvl="1"/>
    <w:lvlOverride w:ilvl="2"/>
    <w:lvlOverride w:ilvl="3">
      <w:startOverride w:val="1"/>
    </w:lvlOverride>
    <w:lvlOverride w:ilvl="4">
      <w:startOverride w:val="6"/>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rrez, William N">
    <w15:presenceInfo w15:providerId="AD" w15:userId="S::WTorrez@nps.gov::1bdf83a5-21dc-4753-aa75-c16034a44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853050"/>
    <w:rsid w:val="000579F8"/>
    <w:rsid w:val="0006754B"/>
    <w:rsid w:val="00084D54"/>
    <w:rsid w:val="0009343A"/>
    <w:rsid w:val="000A6E74"/>
    <w:rsid w:val="000B1DE7"/>
    <w:rsid w:val="000C1E77"/>
    <w:rsid w:val="001000A9"/>
    <w:rsid w:val="00103257"/>
    <w:rsid w:val="001546DB"/>
    <w:rsid w:val="00163825"/>
    <w:rsid w:val="0018644F"/>
    <w:rsid w:val="001936C0"/>
    <w:rsid w:val="00195A00"/>
    <w:rsid w:val="001D1511"/>
    <w:rsid w:val="001F7703"/>
    <w:rsid w:val="002438D6"/>
    <w:rsid w:val="002A18B0"/>
    <w:rsid w:val="002B6CA6"/>
    <w:rsid w:val="002E0D44"/>
    <w:rsid w:val="002F7214"/>
    <w:rsid w:val="003551A4"/>
    <w:rsid w:val="0036514F"/>
    <w:rsid w:val="003956A5"/>
    <w:rsid w:val="003C2A3B"/>
    <w:rsid w:val="003C4456"/>
    <w:rsid w:val="003C46BB"/>
    <w:rsid w:val="003E3167"/>
    <w:rsid w:val="00406815"/>
    <w:rsid w:val="00436272"/>
    <w:rsid w:val="0044386D"/>
    <w:rsid w:val="00491F8B"/>
    <w:rsid w:val="00492A93"/>
    <w:rsid w:val="005025BC"/>
    <w:rsid w:val="00505A7C"/>
    <w:rsid w:val="00505F65"/>
    <w:rsid w:val="00507523"/>
    <w:rsid w:val="00517259"/>
    <w:rsid w:val="005211CD"/>
    <w:rsid w:val="00555425"/>
    <w:rsid w:val="00556EFB"/>
    <w:rsid w:val="00574D88"/>
    <w:rsid w:val="005767F8"/>
    <w:rsid w:val="0058590D"/>
    <w:rsid w:val="00590278"/>
    <w:rsid w:val="005A77F7"/>
    <w:rsid w:val="005B2972"/>
    <w:rsid w:val="005C03BB"/>
    <w:rsid w:val="005E0E8F"/>
    <w:rsid w:val="005F34AB"/>
    <w:rsid w:val="005F40F8"/>
    <w:rsid w:val="00647E73"/>
    <w:rsid w:val="006641FC"/>
    <w:rsid w:val="0068437C"/>
    <w:rsid w:val="006C5DA7"/>
    <w:rsid w:val="0072197E"/>
    <w:rsid w:val="00781D8A"/>
    <w:rsid w:val="007A7E8E"/>
    <w:rsid w:val="007B601B"/>
    <w:rsid w:val="007B7B01"/>
    <w:rsid w:val="007D2A58"/>
    <w:rsid w:val="007E7FDD"/>
    <w:rsid w:val="007F4C71"/>
    <w:rsid w:val="00805660"/>
    <w:rsid w:val="00815569"/>
    <w:rsid w:val="008362CA"/>
    <w:rsid w:val="008555BA"/>
    <w:rsid w:val="008E0345"/>
    <w:rsid w:val="009155A1"/>
    <w:rsid w:val="00943714"/>
    <w:rsid w:val="00944443"/>
    <w:rsid w:val="00952313"/>
    <w:rsid w:val="00956723"/>
    <w:rsid w:val="009E48A5"/>
    <w:rsid w:val="00A00D3A"/>
    <w:rsid w:val="00A01513"/>
    <w:rsid w:val="00A21331"/>
    <w:rsid w:val="00A3260C"/>
    <w:rsid w:val="00A44C74"/>
    <w:rsid w:val="00A55EAA"/>
    <w:rsid w:val="00A83E61"/>
    <w:rsid w:val="00AC5050"/>
    <w:rsid w:val="00AD4274"/>
    <w:rsid w:val="00B37084"/>
    <w:rsid w:val="00B5037E"/>
    <w:rsid w:val="00BB0B22"/>
    <w:rsid w:val="00BE3311"/>
    <w:rsid w:val="00BE34C8"/>
    <w:rsid w:val="00C54EF2"/>
    <w:rsid w:val="00C67934"/>
    <w:rsid w:val="00C83891"/>
    <w:rsid w:val="00C959FD"/>
    <w:rsid w:val="00CC3079"/>
    <w:rsid w:val="00CC6A65"/>
    <w:rsid w:val="00D06EA4"/>
    <w:rsid w:val="00D17E8E"/>
    <w:rsid w:val="00D51FEF"/>
    <w:rsid w:val="00DF556E"/>
    <w:rsid w:val="00E5595D"/>
    <w:rsid w:val="00E601A7"/>
    <w:rsid w:val="00ED77F7"/>
    <w:rsid w:val="00EF5DD7"/>
    <w:rsid w:val="00F0115A"/>
    <w:rsid w:val="00F13FDC"/>
    <w:rsid w:val="00F17204"/>
    <w:rsid w:val="00FB5C3E"/>
    <w:rsid w:val="00FB7917"/>
    <w:rsid w:val="00FC1CD5"/>
    <w:rsid w:val="02DC09E6"/>
    <w:rsid w:val="39183682"/>
    <w:rsid w:val="3D853050"/>
    <w:rsid w:val="56C1D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B842B"/>
  <w15:docId w15:val="{B0A8C12B-B3CB-4B97-8900-36635023A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Cambria" w:eastAsia="Cambria" w:hAnsi="Cambria" w:cs="Cambria"/>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556EFB"/>
    <w:pPr>
      <w:tabs>
        <w:tab w:val="center" w:pos="4680"/>
        <w:tab w:val="right" w:pos="9360"/>
      </w:tabs>
    </w:pPr>
  </w:style>
  <w:style w:type="character" w:customStyle="1" w:styleId="HeaderChar">
    <w:name w:val="Header Char"/>
    <w:basedOn w:val="DefaultParagraphFont"/>
    <w:link w:val="Header"/>
    <w:uiPriority w:val="99"/>
    <w:rsid w:val="00556EFB"/>
  </w:style>
  <w:style w:type="paragraph" w:styleId="Footer">
    <w:name w:val="footer"/>
    <w:basedOn w:val="Normal"/>
    <w:link w:val="FooterChar"/>
    <w:uiPriority w:val="99"/>
    <w:unhideWhenUsed/>
    <w:rsid w:val="00556EFB"/>
    <w:pPr>
      <w:tabs>
        <w:tab w:val="center" w:pos="4680"/>
        <w:tab w:val="right" w:pos="9360"/>
      </w:tabs>
    </w:pPr>
  </w:style>
  <w:style w:type="character" w:customStyle="1" w:styleId="FooterChar">
    <w:name w:val="Footer Char"/>
    <w:basedOn w:val="DefaultParagraphFont"/>
    <w:link w:val="Footer"/>
    <w:uiPriority w:val="99"/>
    <w:rsid w:val="00556EFB"/>
  </w:style>
  <w:style w:type="paragraph" w:customStyle="1" w:styleId="SCT">
    <w:name w:val="SCT"/>
    <w:basedOn w:val="Normal"/>
    <w:next w:val="PRT"/>
    <w:rsid w:val="00505A7C"/>
    <w:pPr>
      <w:suppressAutoHyphens/>
      <w:spacing w:before="240"/>
      <w:jc w:val="both"/>
    </w:pPr>
    <w:rPr>
      <w:rFonts w:ascii="Times New Roman" w:eastAsia="Times New Roman" w:hAnsi="Times New Roman" w:cs="Times New Roman"/>
      <w:sz w:val="22"/>
      <w:szCs w:val="20"/>
    </w:rPr>
  </w:style>
  <w:style w:type="paragraph" w:customStyle="1" w:styleId="PRT">
    <w:name w:val="PRT"/>
    <w:basedOn w:val="Normal"/>
    <w:next w:val="ART"/>
    <w:rsid w:val="00505A7C"/>
    <w:pPr>
      <w:keepNext/>
      <w:numPr>
        <w:numId w:val="4"/>
      </w:numPr>
      <w:suppressAutoHyphens/>
      <w:spacing w:before="480"/>
      <w:jc w:val="both"/>
      <w:outlineLvl w:val="0"/>
    </w:pPr>
    <w:rPr>
      <w:rFonts w:ascii="Times New Roman" w:eastAsia="Times New Roman" w:hAnsi="Times New Roman" w:cs="Times New Roman"/>
      <w:sz w:val="22"/>
      <w:szCs w:val="20"/>
    </w:rPr>
  </w:style>
  <w:style w:type="paragraph" w:customStyle="1" w:styleId="SUT">
    <w:name w:val="SUT"/>
    <w:basedOn w:val="Normal"/>
    <w:next w:val="PR1"/>
    <w:rsid w:val="00505A7C"/>
    <w:pPr>
      <w:numPr>
        <w:ilvl w:val="1"/>
        <w:numId w:val="4"/>
      </w:numPr>
      <w:suppressAutoHyphens/>
      <w:spacing w:before="240"/>
      <w:jc w:val="both"/>
      <w:outlineLvl w:val="0"/>
    </w:pPr>
    <w:rPr>
      <w:rFonts w:ascii="Times New Roman" w:eastAsia="Times New Roman" w:hAnsi="Times New Roman" w:cs="Times New Roman"/>
      <w:sz w:val="22"/>
      <w:szCs w:val="20"/>
    </w:rPr>
  </w:style>
  <w:style w:type="paragraph" w:customStyle="1" w:styleId="DST">
    <w:name w:val="DST"/>
    <w:basedOn w:val="Normal"/>
    <w:next w:val="PR1"/>
    <w:rsid w:val="00505A7C"/>
    <w:pPr>
      <w:numPr>
        <w:ilvl w:val="2"/>
        <w:numId w:val="4"/>
      </w:numPr>
      <w:suppressAutoHyphens/>
      <w:spacing w:before="240"/>
      <w:jc w:val="both"/>
      <w:outlineLvl w:val="0"/>
    </w:pPr>
    <w:rPr>
      <w:rFonts w:ascii="Times New Roman" w:eastAsia="Times New Roman" w:hAnsi="Times New Roman" w:cs="Times New Roman"/>
      <w:sz w:val="22"/>
      <w:szCs w:val="20"/>
    </w:rPr>
  </w:style>
  <w:style w:type="paragraph" w:customStyle="1" w:styleId="ART">
    <w:name w:val="ART"/>
    <w:basedOn w:val="Normal"/>
    <w:next w:val="PR1"/>
    <w:rsid w:val="00505A7C"/>
    <w:pPr>
      <w:keepNext/>
      <w:numPr>
        <w:ilvl w:val="3"/>
        <w:numId w:val="4"/>
      </w:numPr>
      <w:suppressAutoHyphens/>
      <w:spacing w:before="480"/>
      <w:jc w:val="both"/>
      <w:outlineLvl w:val="1"/>
    </w:pPr>
    <w:rPr>
      <w:rFonts w:ascii="Times New Roman" w:eastAsia="Times New Roman" w:hAnsi="Times New Roman" w:cs="Times New Roman"/>
      <w:sz w:val="22"/>
      <w:szCs w:val="20"/>
    </w:rPr>
  </w:style>
  <w:style w:type="paragraph" w:customStyle="1" w:styleId="PR1">
    <w:name w:val="PR1"/>
    <w:basedOn w:val="Normal"/>
    <w:rsid w:val="00505A7C"/>
    <w:pPr>
      <w:numPr>
        <w:ilvl w:val="4"/>
        <w:numId w:val="4"/>
      </w:numPr>
      <w:suppressAutoHyphens/>
      <w:spacing w:before="240"/>
      <w:jc w:val="both"/>
      <w:outlineLvl w:val="2"/>
    </w:pPr>
    <w:rPr>
      <w:rFonts w:ascii="Times New Roman" w:eastAsia="Times New Roman" w:hAnsi="Times New Roman" w:cs="Times New Roman"/>
      <w:sz w:val="22"/>
      <w:szCs w:val="20"/>
    </w:rPr>
  </w:style>
  <w:style w:type="paragraph" w:customStyle="1" w:styleId="PR2">
    <w:name w:val="PR2"/>
    <w:basedOn w:val="Normal"/>
    <w:rsid w:val="00505A7C"/>
    <w:pPr>
      <w:numPr>
        <w:ilvl w:val="5"/>
        <w:numId w:val="4"/>
      </w:numPr>
      <w:tabs>
        <w:tab w:val="clear" w:pos="1476"/>
        <w:tab w:val="left" w:pos="1440"/>
      </w:tabs>
      <w:suppressAutoHyphens/>
      <w:ind w:left="1440"/>
      <w:jc w:val="both"/>
      <w:outlineLvl w:val="3"/>
    </w:pPr>
    <w:rPr>
      <w:rFonts w:ascii="Times New Roman" w:eastAsia="Times New Roman" w:hAnsi="Times New Roman" w:cs="Times New Roman"/>
      <w:sz w:val="22"/>
      <w:szCs w:val="20"/>
    </w:rPr>
  </w:style>
  <w:style w:type="paragraph" w:customStyle="1" w:styleId="PR3">
    <w:name w:val="PR3"/>
    <w:basedOn w:val="Normal"/>
    <w:rsid w:val="00505A7C"/>
    <w:pPr>
      <w:numPr>
        <w:ilvl w:val="6"/>
        <w:numId w:val="4"/>
      </w:numPr>
      <w:tabs>
        <w:tab w:val="left" w:pos="2016"/>
      </w:tabs>
      <w:suppressAutoHyphens/>
      <w:jc w:val="both"/>
      <w:outlineLvl w:val="4"/>
    </w:pPr>
    <w:rPr>
      <w:rFonts w:ascii="Times New Roman" w:eastAsia="Times New Roman" w:hAnsi="Times New Roman" w:cs="Times New Roman"/>
      <w:sz w:val="22"/>
      <w:szCs w:val="20"/>
    </w:rPr>
  </w:style>
  <w:style w:type="paragraph" w:customStyle="1" w:styleId="PR4">
    <w:name w:val="PR4"/>
    <w:basedOn w:val="Normal"/>
    <w:rsid w:val="00505A7C"/>
    <w:pPr>
      <w:numPr>
        <w:ilvl w:val="7"/>
        <w:numId w:val="4"/>
      </w:numPr>
      <w:suppressAutoHyphens/>
      <w:jc w:val="both"/>
      <w:outlineLvl w:val="5"/>
    </w:pPr>
    <w:rPr>
      <w:rFonts w:ascii="Times New Roman" w:eastAsia="Times New Roman" w:hAnsi="Times New Roman" w:cs="Times New Roman"/>
      <w:sz w:val="22"/>
      <w:szCs w:val="20"/>
    </w:rPr>
  </w:style>
  <w:style w:type="paragraph" w:customStyle="1" w:styleId="PR5">
    <w:name w:val="PR5"/>
    <w:basedOn w:val="Normal"/>
    <w:rsid w:val="00505A7C"/>
    <w:pPr>
      <w:numPr>
        <w:ilvl w:val="8"/>
        <w:numId w:val="4"/>
      </w:numPr>
      <w:suppressAutoHyphens/>
      <w:jc w:val="both"/>
      <w:outlineLvl w:val="6"/>
    </w:pPr>
    <w:rPr>
      <w:rFonts w:ascii="Times New Roman" w:eastAsia="Times New Roman" w:hAnsi="Times New Roman" w:cs="Times New Roman"/>
      <w:sz w:val="22"/>
      <w:szCs w:val="20"/>
    </w:rPr>
  </w:style>
  <w:style w:type="paragraph" w:customStyle="1" w:styleId="EOS">
    <w:name w:val="EOS"/>
    <w:basedOn w:val="Normal"/>
    <w:rsid w:val="00505A7C"/>
    <w:pPr>
      <w:suppressAutoHyphens/>
      <w:spacing w:before="480"/>
      <w:jc w:val="both"/>
    </w:pPr>
    <w:rPr>
      <w:rFonts w:ascii="Times New Roman" w:eastAsia="Times New Roman" w:hAnsi="Times New Roman" w:cs="Times New Roman"/>
      <w:sz w:val="22"/>
      <w:szCs w:val="20"/>
    </w:rPr>
  </w:style>
  <w:style w:type="character" w:customStyle="1" w:styleId="NUM">
    <w:name w:val="NUM"/>
    <w:basedOn w:val="DefaultParagraphFont"/>
    <w:rsid w:val="00505A7C"/>
  </w:style>
  <w:style w:type="character" w:customStyle="1" w:styleId="NAM">
    <w:name w:val="NAM"/>
    <w:basedOn w:val="DefaultParagraphFont"/>
    <w:rsid w:val="00505A7C"/>
  </w:style>
  <w:style w:type="character" w:customStyle="1" w:styleId="SI">
    <w:name w:val="SI"/>
    <w:rsid w:val="00505A7C"/>
    <w:rPr>
      <w:color w:val="008080"/>
    </w:rPr>
  </w:style>
  <w:style w:type="character" w:customStyle="1" w:styleId="IP">
    <w:name w:val="IP"/>
    <w:rsid w:val="00505A7C"/>
    <w:rPr>
      <w:color w:val="FF0000"/>
    </w:rPr>
  </w:style>
  <w:style w:type="character" w:customStyle="1" w:styleId="SAhyperlink">
    <w:name w:val="SAhyperlink"/>
    <w:uiPriority w:val="1"/>
    <w:rsid w:val="00505A7C"/>
    <w:rPr>
      <w:color w:val="E36C0A"/>
      <w:u w:val="single"/>
    </w:rPr>
  </w:style>
  <w:style w:type="paragraph" w:styleId="Revision">
    <w:name w:val="Revision"/>
    <w:hidden/>
    <w:uiPriority w:val="99"/>
    <w:semiHidden/>
    <w:rsid w:val="00A21331"/>
  </w:style>
  <w:style w:type="character" w:styleId="CommentReference">
    <w:name w:val="annotation reference"/>
    <w:basedOn w:val="DefaultParagraphFont"/>
    <w:uiPriority w:val="99"/>
    <w:semiHidden/>
    <w:unhideWhenUsed/>
    <w:rsid w:val="00A21331"/>
    <w:rPr>
      <w:sz w:val="16"/>
      <w:szCs w:val="16"/>
    </w:rPr>
  </w:style>
  <w:style w:type="paragraph" w:styleId="CommentText">
    <w:name w:val="annotation text"/>
    <w:basedOn w:val="Normal"/>
    <w:link w:val="CommentTextChar"/>
    <w:uiPriority w:val="99"/>
    <w:unhideWhenUsed/>
    <w:rsid w:val="00A21331"/>
    <w:rPr>
      <w:sz w:val="20"/>
      <w:szCs w:val="20"/>
    </w:rPr>
  </w:style>
  <w:style w:type="character" w:customStyle="1" w:styleId="CommentTextChar">
    <w:name w:val="Comment Text Char"/>
    <w:basedOn w:val="DefaultParagraphFont"/>
    <w:link w:val="CommentText"/>
    <w:uiPriority w:val="99"/>
    <w:rsid w:val="00A21331"/>
    <w:rPr>
      <w:sz w:val="20"/>
      <w:szCs w:val="20"/>
    </w:rPr>
  </w:style>
  <w:style w:type="paragraph" w:styleId="CommentSubject">
    <w:name w:val="annotation subject"/>
    <w:basedOn w:val="CommentText"/>
    <w:next w:val="CommentText"/>
    <w:link w:val="CommentSubjectChar"/>
    <w:uiPriority w:val="99"/>
    <w:semiHidden/>
    <w:unhideWhenUsed/>
    <w:rsid w:val="00A21331"/>
    <w:rPr>
      <w:b/>
      <w:bCs/>
    </w:rPr>
  </w:style>
  <w:style w:type="character" w:customStyle="1" w:styleId="CommentSubjectChar">
    <w:name w:val="Comment Subject Char"/>
    <w:basedOn w:val="CommentTextChar"/>
    <w:link w:val="CommentSubject"/>
    <w:uiPriority w:val="99"/>
    <w:semiHidden/>
    <w:rsid w:val="00A21331"/>
    <w:rPr>
      <w:b/>
      <w:bCs/>
      <w:sz w:val="20"/>
      <w:szCs w:val="20"/>
    </w:rPr>
  </w:style>
  <w:style w:type="paragraph" w:styleId="ListParagraph">
    <w:name w:val="List Paragraph"/>
    <w:basedOn w:val="Normal"/>
    <w:uiPriority w:val="34"/>
    <w:qFormat/>
    <w:rsid w:val="00A00D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6134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pecagent.com/Lookup?uid=123457094439" TargetMode="External"/><Relationship Id="rId18" Type="http://schemas.openxmlformats.org/officeDocument/2006/relationships/hyperlink" Target="http://www.specagent.com/Lookup?uid=123457094444" TargetMode="External"/><Relationship Id="rId26"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hyperlink" Target="http://www.specagent.com/Lookup?uid=123457094447" TargetMode="External"/><Relationship Id="rId34" Type="http://schemas.microsoft.com/office/2011/relationships/people" Target="people.xml"/><Relationship Id="rId7" Type="http://schemas.openxmlformats.org/officeDocument/2006/relationships/webSettings" Target="webSettings.xml"/><Relationship Id="rId12" Type="http://schemas.openxmlformats.org/officeDocument/2006/relationships/hyperlink" Target="http://www.specagent.com/Lookup?uid=123457094438" TargetMode="External"/><Relationship Id="rId17" Type="http://schemas.openxmlformats.org/officeDocument/2006/relationships/hyperlink" Target="http://www.specagent.com/Lookup?uid=123457094443" TargetMode="External"/><Relationship Id="rId25" Type="http://schemas.microsoft.com/office/2016/09/relationships/commentsIds" Target="commentsIds.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specagent.com/Lookup?uid=123457094442" TargetMode="External"/><Relationship Id="rId20" Type="http://schemas.openxmlformats.org/officeDocument/2006/relationships/hyperlink" Target="http://www.specagent.com/Lookup?uid=123457094446" TargetMode="External"/><Relationship Id="rId29"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pecagent.com/Lookup?uid=123457094436" TargetMode="External"/><Relationship Id="rId24" Type="http://schemas.microsoft.com/office/2011/relationships/commentsExtended" Target="commentsExtended.xml"/><Relationship Id="rId32"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www.specagent.com/Lookup?uid=123457094441" TargetMode="External"/><Relationship Id="rId23" Type="http://schemas.openxmlformats.org/officeDocument/2006/relationships/comments" Target="comments.xml"/><Relationship Id="rId28" Type="http://schemas.openxmlformats.org/officeDocument/2006/relationships/image" Target="media/image3.jpeg"/><Relationship Id="rId10" Type="http://schemas.openxmlformats.org/officeDocument/2006/relationships/image" Target="media/image1.png"/><Relationship Id="rId19" Type="http://schemas.openxmlformats.org/officeDocument/2006/relationships/hyperlink" Target="http://www.specagent.com/Lookup?uid=123457094445" TargetMode="Externa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specagent.com/Lookup?uid=123457094440" TargetMode="External"/><Relationship Id="rId22" Type="http://schemas.openxmlformats.org/officeDocument/2006/relationships/hyperlink" Target="http://www.specagent.com/Lookup?uid=123457094437" TargetMode="External"/><Relationship Id="rId27" Type="http://schemas.openxmlformats.org/officeDocument/2006/relationships/image" Target="media/image2.jpeg"/><Relationship Id="rId30" Type="http://schemas.openxmlformats.org/officeDocument/2006/relationships/image" Target="media/image5.emf"/><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AFDF9BF9B62941979E874A82293927" ma:contentTypeVersion="9" ma:contentTypeDescription="Create a new document." ma:contentTypeScope="" ma:versionID="78d96632d3abbb58a68c55f3d1376c66">
  <xsd:schema xmlns:xsd="http://www.w3.org/2001/XMLSchema" xmlns:xs="http://www.w3.org/2001/XMLSchema" xmlns:p="http://schemas.microsoft.com/office/2006/metadata/properties" xmlns:ns2="86c59c34-740c-479c-b3af-05f0445613ca" xmlns:ns3="75495a38-b5dc-4f33-9eb8-f5429c97f5f5" targetNamespace="http://schemas.microsoft.com/office/2006/metadata/properties" ma:root="true" ma:fieldsID="fcc9f9f203260baeb289b9ef4dd98b96" ns2:_="" ns3:_="">
    <xsd:import namespace="86c59c34-740c-479c-b3af-05f0445613ca"/>
    <xsd:import namespace="75495a38-b5dc-4f33-9eb8-f5429c97f5f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c59c34-740c-479c-b3af-05f0445613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495a38-b5dc-4f33-9eb8-f5429c97f5f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C8B2DC-B911-451E-B8EA-FCC88A99613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23DA747-8ABE-4963-8F5B-7F9F96D9A89A}">
  <ds:schemaRefs>
    <ds:schemaRef ds:uri="http://schemas.microsoft.com/sharepoint/v3/contenttype/forms"/>
  </ds:schemaRefs>
</ds:datastoreItem>
</file>

<file path=customXml/itemProps3.xml><?xml version="1.0" encoding="utf-8"?>
<ds:datastoreItem xmlns:ds="http://schemas.openxmlformats.org/officeDocument/2006/customXml" ds:itemID="{F45B3422-34E1-4676-B56F-378766B6F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c59c34-740c-479c-b3af-05f0445613ca"/>
    <ds:schemaRef ds:uri="75495a38-b5dc-4f33-9eb8-f5429c97f5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15</Pages>
  <Words>3085</Words>
  <Characters>16907</Characters>
  <Application>Microsoft Office Word</Application>
  <DocSecurity>0</DocSecurity>
  <Lines>402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Vickrey, Charles L</dc:creator>
  <cp:keywords/>
  <cp:lastModifiedBy>Ziegler, Nathan R</cp:lastModifiedBy>
  <cp:revision>3</cp:revision>
  <cp:lastPrinted>2026-01-09T15:45:00Z</cp:lastPrinted>
  <dcterms:created xsi:type="dcterms:W3CDTF">2026-04-30T15:22:00Z</dcterms:created>
  <dcterms:modified xsi:type="dcterms:W3CDTF">2026-04-30T17:28:00Z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0x010100D0AFDF9BF9B62941979E874A82293927</vt:lpwstr>
  </property>
</Properties>
</file>