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RFQ 24  Licensing for HYCU Services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36C25626Q0500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03-27-2026</w:t>
            </w:r>
            <w:r w:rsidRPr="005A5226">
              <w:rPr>
                <w:rStyle w:val="AAMSKBFill-InHighlight"/>
                <w:rFonts w:asciiTheme="minorHAnsi" w:hAnsiTheme="minorHAnsi" w:cstheme="minorHAnsi"/>
              </w:rPr>
              <w:t xml:space="preserve"> </w:t>
            </w:r>
            <w:r>
              <w:rPr>
                <w:rFonts w:asciiTheme="minorHAnsi" w:hAnsiTheme="minorHAnsi" w:cstheme="minorHAnsi"/>
              </w:rPr>
              <w:t>10:00AM</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60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7A21</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541519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Rhonda Gibson</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rhonda.gibson2@va.gov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7133502900</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Overton Brooks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510 East Stoner Ave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Shreveport</w:t>
            </w:r>
            <w:r>
              <w:rPr>
                <w:rStyle w:val="AAMSKBFill-InHighlight"/>
                <w:rFonts w:cstheme="minorHAnsi"/>
              </w:rPr>
              <w:t xml:space="preserve"> </w:t>
            </w:r>
            <w:r>
              <w:rPr>
                <w:rStyle w:val="AAMSKBFill-InHighlight"/>
                <w:rFonts w:asciiTheme="minorHAnsi" w:hAnsiTheme="minorHAnsi" w:cstheme="minorHAnsi"/>
                <w:color w:val="auto"/>
              </w:rPr>
              <w:t>LA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71101</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rhonda.gibson2@va.gov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36C25626Q0500 - RFQ Response</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81995" w:rsidRPr="00F81995" w:rsidP="00F81995">
      <w:pPr>
        <w:keepNext/>
        <w:keepLines/>
        <w:spacing w:after="0" w:line="240" w:lineRule="auto"/>
        <w:contextualSpacing/>
        <w:outlineLvl w:val="1"/>
        <w:rPr>
          <w:rFonts w:ascii="Arial" w:eastAsia="Times New Roman" w:hAnsi="Arial" w:cs="Arial"/>
          <w:b/>
          <w:bCs/>
          <w:color w:val="4472C4"/>
          <w:kern w:val="0"/>
          <w:sz w:val="26"/>
          <w:szCs w:val="26"/>
          <w14:ligatures w14:val="none"/>
        </w:rPr>
      </w:pPr>
      <w:r>
        <w:t>A.1</w:t>
      </w:r>
      <w:r w:rsidRPr="00F81995">
        <w:rPr>
          <w:rFonts w:ascii="Calibri Light" w:eastAsia="Times New Roman" w:hAnsi="Calibri Light" w:cs="Times New Roman"/>
          <w:b/>
          <w:bCs/>
          <w:color w:val="4472C4"/>
          <w:kern w:val="0"/>
          <w:sz w:val="26"/>
          <w:szCs w:val="26"/>
          <w14:ligatures w14:val="none"/>
        </w:rPr>
        <w:t xml:space="preserve">  </w:t>
      </w:r>
      <w:r w:rsidRPr="00F81995">
        <w:rPr>
          <w:rFonts w:ascii="Times New Roman" w:eastAsia="Times New Roman" w:hAnsi="Times New Roman" w:cs="Times New Roman"/>
          <w:b/>
          <w:bCs/>
          <w:color w:val="4472C4"/>
          <w:kern w:val="0"/>
          <w:sz w:val="26"/>
          <w:szCs w:val="26"/>
          <w14:ligatures w14:val="none"/>
        </w:rPr>
        <w:t>COMBINED SYNOPSIS/SOLICITATION</w:t>
      </w:r>
    </w:p>
    <w:p w:rsidR="00F81995" w:rsidRPr="00F81995" w:rsidP="00F81995">
      <w:pPr>
        <w:spacing w:after="0" w:line="240" w:lineRule="auto"/>
        <w:contextualSpacing/>
        <w:rPr>
          <w:rFonts w:ascii="Times New Roman" w:eastAsia="Calibri" w:hAnsi="Times New Roman" w:cs="Times New Roman"/>
          <w:kern w:val="0"/>
          <w14:ligatures w14:val="none"/>
        </w:rPr>
      </w:pPr>
    </w:p>
    <w:p w:rsidR="00F81995" w:rsidRPr="00F81995" w:rsidP="00F81995">
      <w:pPr>
        <w:spacing w:after="0" w:line="240" w:lineRule="auto"/>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 xml:space="preserve">1. This is a combined synopsis/solicitation for commercial items prepared in accordance with the format in Federal Acquisition Regulation (FAR) subpart 12.6, in conjunction with FAR Part 13, Simplified Acquisition Procedures for Certain Commercial Items as supplemented with additional information included in this notice. This announcement constitutes the only solicitation; quotes are being requested and a written solicitation will not be issued. </w:t>
      </w:r>
    </w:p>
    <w:p w:rsidR="00F81995" w:rsidRPr="00F81995" w:rsidP="00F81995">
      <w:pPr>
        <w:spacing w:after="0" w:line="240" w:lineRule="auto"/>
        <w:contextualSpacing/>
        <w:rPr>
          <w:rFonts w:ascii="Times New Roman" w:eastAsia="Calibri" w:hAnsi="Times New Roman" w:cs="Times New Roman"/>
          <w:kern w:val="0"/>
          <w14:ligatures w14:val="none"/>
        </w:rPr>
      </w:pPr>
    </w:p>
    <w:p w:rsidR="00F81995" w:rsidRPr="00F81995" w:rsidP="00F81995">
      <w:pPr>
        <w:spacing w:after="0" w:line="240" w:lineRule="auto"/>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 xml:space="preserve">2. The combined synopsis/solicitation number is 36C25626Q0500. </w:t>
      </w:r>
    </w:p>
    <w:p w:rsidR="00F81995" w:rsidRPr="00F81995" w:rsidP="00F81995">
      <w:pPr>
        <w:spacing w:after="0" w:line="240" w:lineRule="auto"/>
        <w:contextualSpacing/>
        <w:rPr>
          <w:rFonts w:ascii="Times New Roman" w:eastAsia="Calibri" w:hAnsi="Times New Roman" w:cs="Times New Roman"/>
          <w:kern w:val="0"/>
          <w14:ligatures w14:val="none"/>
        </w:rPr>
      </w:pPr>
    </w:p>
    <w:p w:rsidR="00F81995" w:rsidRPr="00F81995" w:rsidP="00F81995">
      <w:pPr>
        <w:spacing w:after="0" w:line="240" w:lineRule="auto"/>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3. Solicitation documents and incorporated provisions and clauses are those in effect through Federal Acquisition Circular FAC 202-01 (eff. 03/13/2026)</w:t>
      </w:r>
    </w:p>
    <w:p w:rsidR="00F81995" w:rsidRPr="00F81995" w:rsidP="00F81995">
      <w:pPr>
        <w:autoSpaceDE w:val="0"/>
        <w:autoSpaceDN w:val="0"/>
        <w:adjustRightInd w:val="0"/>
        <w:spacing w:after="0" w:line="240" w:lineRule="auto"/>
        <w:contextualSpacing/>
        <w:rPr>
          <w:rFonts w:ascii="Times New Roman" w:eastAsia="Calibri" w:hAnsi="Times New Roman" w:cs="Times New Roman"/>
          <w:kern w:val="0"/>
          <w14:ligatures w14:val="none"/>
        </w:rPr>
      </w:pPr>
    </w:p>
    <w:p w:rsidR="00F81995" w:rsidRPr="00F81995" w:rsidP="00F81995">
      <w:pPr>
        <w:autoSpaceDE w:val="0"/>
        <w:autoSpaceDN w:val="0"/>
        <w:adjustRightInd w:val="0"/>
        <w:spacing w:after="0" w:line="240" w:lineRule="auto"/>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 xml:space="preserve">4. This requirement is </w:t>
      </w:r>
      <w:r w:rsidRPr="00F81995">
        <w:rPr>
          <w:rFonts w:ascii="Times New Roman" w:eastAsia="Calibri" w:hAnsi="Times New Roman" w:cs="Times New Roman"/>
          <w:b/>
          <w:bCs/>
          <w:kern w:val="0"/>
          <w14:ligatures w14:val="none"/>
        </w:rPr>
        <w:t>Total Small Business Set Aside</w:t>
      </w:r>
      <w:r w:rsidRPr="00F81995">
        <w:rPr>
          <w:rFonts w:ascii="Times New Roman" w:eastAsia="Calibri" w:hAnsi="Times New Roman" w:cs="Times New Roman"/>
          <w:kern w:val="0"/>
          <w14:ligatures w14:val="none"/>
        </w:rPr>
        <w:t>. The North American Industry Classification System number is 541519 with a size standard of $34 Million.</w:t>
      </w:r>
    </w:p>
    <w:p w:rsidR="00F81995" w:rsidRPr="00F81995" w:rsidP="00F81995">
      <w:pPr>
        <w:autoSpaceDE w:val="0"/>
        <w:autoSpaceDN w:val="0"/>
        <w:adjustRightInd w:val="0"/>
        <w:spacing w:after="0" w:line="240" w:lineRule="auto"/>
        <w:contextualSpacing/>
        <w:rPr>
          <w:rFonts w:ascii="Times New Roman" w:eastAsia="Calibri" w:hAnsi="Times New Roman" w:cs="Times New Roman"/>
          <w:kern w:val="0"/>
          <w14:ligatures w14:val="none"/>
        </w:rPr>
      </w:pPr>
    </w:p>
    <w:p w:rsidR="00F81995" w:rsidRPr="00F81995" w:rsidP="00F81995">
      <w:pPr>
        <w:spacing w:after="0" w:line="240" w:lineRule="auto"/>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 xml:space="preserve">5. Place of Performance: </w:t>
      </w:r>
    </w:p>
    <w:p w:rsidR="00F81995" w:rsidRPr="00F81995" w:rsidP="00F81995">
      <w:pPr>
        <w:spacing w:after="0" w:line="240" w:lineRule="auto"/>
        <w:contextualSpacing/>
        <w:rPr>
          <w:rFonts w:ascii="Times New Roman" w:eastAsia="Calibri" w:hAnsi="Times New Roman" w:cs="Times New Roman"/>
          <w:kern w:val="0"/>
          <w14:ligatures w14:val="none"/>
        </w:rPr>
      </w:pPr>
    </w:p>
    <w:p w:rsidR="00F81995" w:rsidRPr="00F81995" w:rsidP="00F81995">
      <w:pPr>
        <w:spacing w:after="0" w:line="240" w:lineRule="auto"/>
        <w:ind w:left="720"/>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Overton Brooks VA Health Care</w:t>
      </w:r>
    </w:p>
    <w:p w:rsidR="00F81995" w:rsidRPr="00F81995" w:rsidP="00F81995">
      <w:pPr>
        <w:spacing w:after="0" w:line="240" w:lineRule="auto"/>
        <w:ind w:left="720"/>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 xml:space="preserve">Environmental Service  </w:t>
      </w:r>
    </w:p>
    <w:p w:rsidR="00F81995" w:rsidRPr="00F81995" w:rsidP="00F81995">
      <w:pPr>
        <w:spacing w:after="0" w:line="240" w:lineRule="auto"/>
        <w:ind w:left="720"/>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 xml:space="preserve">510 East Stoner Ave   </w:t>
      </w:r>
    </w:p>
    <w:p w:rsidR="00F81995" w:rsidRPr="00F81995" w:rsidP="00F81995">
      <w:pPr>
        <w:spacing w:after="0" w:line="240" w:lineRule="auto"/>
        <w:ind w:left="720"/>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 xml:space="preserve">Shreveport, LA 71101 </w:t>
      </w:r>
    </w:p>
    <w:p w:rsidR="00F81995" w:rsidRPr="00F81995" w:rsidP="00F81995">
      <w:pPr>
        <w:spacing w:after="0" w:line="240" w:lineRule="auto"/>
        <w:ind w:left="720"/>
        <w:contextualSpacing/>
        <w:rPr>
          <w:rFonts w:ascii="Times New Roman" w:eastAsia="Calibri" w:hAnsi="Times New Roman" w:cs="Times New Roman"/>
          <w:kern w:val="0"/>
          <w14:ligatures w14:val="none"/>
        </w:rPr>
      </w:pPr>
    </w:p>
    <w:p w:rsidR="00F81995" w:rsidRPr="00F81995" w:rsidP="00F81995">
      <w:pPr>
        <w:spacing w:after="0" w:line="240" w:lineRule="auto"/>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 xml:space="preserve">6. Period of Performance: This requirement will include </w:t>
      </w:r>
      <w:r w:rsidR="00D55B80">
        <w:rPr>
          <w:rFonts w:ascii="Times New Roman" w:eastAsia="Calibri" w:hAnsi="Times New Roman" w:cs="Times New Roman"/>
          <w:kern w:val="0"/>
          <w14:ligatures w14:val="none"/>
        </w:rPr>
        <w:t>one (1)</w:t>
      </w:r>
      <w:r w:rsidRPr="00F81995">
        <w:rPr>
          <w:rFonts w:ascii="Times New Roman" w:eastAsia="Calibri" w:hAnsi="Times New Roman" w:cs="Times New Roman"/>
          <w:kern w:val="0"/>
          <w14:ligatures w14:val="none"/>
        </w:rPr>
        <w:t xml:space="preserve"> </w:t>
      </w:r>
      <w:r w:rsidR="00D55B80">
        <w:rPr>
          <w:rFonts w:ascii="Times New Roman" w:eastAsia="Calibri" w:hAnsi="Times New Roman" w:cs="Times New Roman"/>
          <w:kern w:val="0"/>
          <w14:ligatures w14:val="none"/>
        </w:rPr>
        <w:t>12-month base year</w:t>
      </w:r>
      <w:r w:rsidRPr="00F81995">
        <w:rPr>
          <w:rFonts w:ascii="Times New Roman" w:eastAsia="Calibri" w:hAnsi="Times New Roman" w:cs="Times New Roman"/>
          <w:kern w:val="0"/>
          <w14:ligatures w14:val="none"/>
        </w:rPr>
        <w:t xml:space="preserve"> with two (2)</w:t>
      </w:r>
      <w:r w:rsidR="00D55B80">
        <w:rPr>
          <w:rFonts w:ascii="Times New Roman" w:eastAsia="Calibri" w:hAnsi="Times New Roman" w:cs="Times New Roman"/>
          <w:kern w:val="0"/>
          <w14:ligatures w14:val="none"/>
        </w:rPr>
        <w:t xml:space="preserve"> 12- month</w:t>
      </w:r>
      <w:r w:rsidRPr="00F81995">
        <w:rPr>
          <w:rFonts w:ascii="Times New Roman" w:eastAsia="Calibri" w:hAnsi="Times New Roman" w:cs="Times New Roman"/>
          <w:kern w:val="0"/>
          <w14:ligatures w14:val="none"/>
        </w:rPr>
        <w:t xml:space="preserve"> option years.</w:t>
      </w:r>
    </w:p>
    <w:p w:rsidR="00F81995" w:rsidRPr="00F81995" w:rsidP="00F81995">
      <w:pPr>
        <w:spacing w:after="0" w:line="240" w:lineRule="auto"/>
        <w:contextualSpacing/>
        <w:rPr>
          <w:rFonts w:ascii="Times New Roman" w:eastAsia="Calibri" w:hAnsi="Times New Roman" w:cs="Times New Roman"/>
          <w:kern w:val="0"/>
          <w14:ligatures w14:val="none"/>
        </w:rPr>
      </w:pPr>
    </w:p>
    <w:p w:rsidR="00F81995" w:rsidRPr="00F81995" w:rsidP="00F81995">
      <w:pPr>
        <w:spacing w:after="0" w:line="240" w:lineRule="auto"/>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 xml:space="preserve">7. All questions regarding this solicitation shall be submitted via email to the </w:t>
      </w:r>
      <w:r w:rsidRPr="00F81995" w:rsidR="00D55B80">
        <w:rPr>
          <w:rFonts w:ascii="Times New Roman" w:eastAsia="Calibri" w:hAnsi="Times New Roman" w:cs="Times New Roman"/>
          <w:kern w:val="0"/>
          <w14:ligatures w14:val="none"/>
        </w:rPr>
        <w:t>Contract Specialist</w:t>
      </w:r>
      <w:r w:rsidRPr="00F81995">
        <w:rPr>
          <w:rFonts w:ascii="Times New Roman" w:eastAsia="Calibri" w:hAnsi="Times New Roman" w:cs="Times New Roman"/>
          <w:kern w:val="0"/>
          <w14:ligatures w14:val="none"/>
        </w:rPr>
        <w:t xml:space="preserve">, </w:t>
      </w:r>
      <w:bookmarkStart w:id="0" w:name="_Hlk151111143"/>
      <w:r w:rsidRPr="00F81995">
        <w:rPr>
          <w:rFonts w:ascii="Times New Roman" w:eastAsia="Calibri" w:hAnsi="Times New Roman" w:cs="Times New Roman"/>
          <w:kern w:val="0"/>
          <w14:ligatures w14:val="none"/>
        </w:rPr>
        <w:t>Rhonda Gibson</w:t>
      </w:r>
      <w:r w:rsidR="00D55B80">
        <w:rPr>
          <w:rFonts w:ascii="Times New Roman" w:eastAsia="Calibri" w:hAnsi="Times New Roman" w:cs="Times New Roman"/>
          <w:kern w:val="0"/>
          <w14:ligatures w14:val="none"/>
        </w:rPr>
        <w:t>,</w:t>
      </w:r>
      <w:r w:rsidRPr="00F81995">
        <w:rPr>
          <w:rFonts w:ascii="Times New Roman" w:eastAsia="Calibri" w:hAnsi="Times New Roman" w:cs="Times New Roman"/>
          <w:kern w:val="0"/>
          <w14:ligatures w14:val="none"/>
        </w:rPr>
        <w:t xml:space="preserve"> Rhonda.gibson2</w:t>
      </w:r>
      <w:bookmarkEnd w:id="0"/>
      <w:r w:rsidRPr="00F81995">
        <w:rPr>
          <w:rFonts w:ascii="Times New Roman" w:eastAsia="Calibri" w:hAnsi="Times New Roman" w:cs="Times New Roman"/>
          <w:kern w:val="0"/>
          <w14:ligatures w14:val="none"/>
        </w:rPr>
        <w:t>@va.gov no later than 10:00A.M. Central Time on 24 Mar 2026.</w:t>
      </w:r>
    </w:p>
    <w:p w:rsidR="00F81995" w:rsidRPr="00F81995" w:rsidP="00F81995">
      <w:pPr>
        <w:spacing w:after="0" w:line="240" w:lineRule="auto"/>
        <w:contextualSpacing/>
        <w:rPr>
          <w:rFonts w:ascii="Times New Roman" w:eastAsia="Calibri" w:hAnsi="Times New Roman" w:cs="Times New Roman"/>
          <w:kern w:val="0"/>
          <w14:ligatures w14:val="none"/>
        </w:rPr>
      </w:pPr>
    </w:p>
    <w:p w:rsidR="00F81995" w:rsidRPr="00F81995" w:rsidP="00F81995">
      <w:pPr>
        <w:spacing w:after="0" w:line="240" w:lineRule="auto"/>
        <w:contextualSpacing/>
        <w:rPr>
          <w:rFonts w:ascii="Times New Roman" w:eastAsia="Calibri" w:hAnsi="Times New Roman" w:cs="Times New Roman"/>
          <w:kern w:val="0"/>
          <w14:ligatures w14:val="none"/>
        </w:rPr>
      </w:pPr>
      <w:r w:rsidRPr="00F81995">
        <w:rPr>
          <w:rFonts w:ascii="Times New Roman" w:eastAsia="Calibri" w:hAnsi="Times New Roman" w:cs="Times New Roman"/>
          <w:kern w:val="0"/>
          <w14:ligatures w14:val="none"/>
        </w:rPr>
        <w:t xml:space="preserve">8. Quotes are due no later than </w:t>
      </w:r>
      <w:r w:rsidR="00D55B80">
        <w:rPr>
          <w:rFonts w:ascii="Times New Roman" w:eastAsia="Calibri" w:hAnsi="Times New Roman" w:cs="Times New Roman"/>
          <w:kern w:val="0"/>
          <w14:ligatures w14:val="none"/>
        </w:rPr>
        <w:t xml:space="preserve">Friday, </w:t>
      </w:r>
      <w:r w:rsidRPr="00F81995">
        <w:rPr>
          <w:rFonts w:ascii="Times New Roman" w:eastAsia="Calibri" w:hAnsi="Times New Roman" w:cs="Times New Roman"/>
          <w:kern w:val="0"/>
          <w14:ligatures w14:val="none"/>
        </w:rPr>
        <w:t>27 Mar 2026 at 10:00A.M. Central Time and shall be submitted electronically via e-mail to the Contract Specialist, Rhonda Gibson</w:t>
      </w:r>
      <w:r w:rsidR="00D55B80">
        <w:rPr>
          <w:rFonts w:ascii="Times New Roman" w:eastAsia="Calibri" w:hAnsi="Times New Roman" w:cs="Times New Roman"/>
          <w:kern w:val="0"/>
          <w14:ligatures w14:val="none"/>
        </w:rPr>
        <w:t>,</w:t>
      </w:r>
      <w:r w:rsidRPr="00F81995">
        <w:rPr>
          <w:rFonts w:ascii="Times New Roman" w:eastAsia="Calibri" w:hAnsi="Times New Roman" w:cs="Times New Roman"/>
          <w:kern w:val="0"/>
          <w14:ligatures w14:val="none"/>
        </w:rPr>
        <w:t xml:space="preserve"> rhonda.gibson2@va.gov. </w:t>
      </w:r>
    </w:p>
    <w:p w:rsidR="00F81995" w:rsidRPr="00F81995" w:rsidP="00F81995">
      <w:pPr>
        <w:spacing w:after="0" w:line="240" w:lineRule="auto"/>
        <w:contextualSpacing/>
        <w:rPr>
          <w:rFonts w:ascii="Times New Roman" w:eastAsia="Calibri" w:hAnsi="Times New Roman" w:cs="Times New Roman"/>
          <w:kern w:val="0"/>
          <w14:ligatures w14:val="none"/>
        </w:rPr>
      </w:pPr>
    </w:p>
    <w:p w:rsidR="00F81995" w:rsidRPr="00F81995" w:rsidP="00F81995">
      <w:pPr>
        <w:spacing w:after="0" w:line="240" w:lineRule="auto"/>
        <w:contextualSpacing/>
        <w:rPr>
          <w:rFonts w:ascii="Times New Roman" w:eastAsia="Calibri" w:hAnsi="Times New Roman" w:cs="Times New Roman"/>
          <w:kern w:val="0"/>
          <w:szCs w:val="28"/>
          <w14:ligatures w14:val="none"/>
        </w:rPr>
      </w:pPr>
      <w:r w:rsidRPr="00F81995">
        <w:rPr>
          <w:rFonts w:ascii="Times New Roman" w:eastAsia="Calibri" w:hAnsi="Times New Roman" w:cs="Times New Roman"/>
          <w:kern w:val="0"/>
          <w:szCs w:val="28"/>
          <w14:ligatures w14:val="none"/>
        </w:rPr>
        <w:t>APPLICABLE Provisions and Clauses:</w:t>
      </w:r>
    </w:p>
    <w:p w:rsidR="00F81995" w:rsidRPr="00F81995" w:rsidP="00F81995">
      <w:pPr>
        <w:spacing w:after="0" w:line="240" w:lineRule="auto"/>
        <w:contextualSpacing/>
        <w:rPr>
          <w:rFonts w:ascii="Times New Roman" w:eastAsia="Calibri" w:hAnsi="Times New Roman" w:cs="Times New Roman"/>
          <w:kern w:val="0"/>
          <w:szCs w:val="28"/>
          <w14:ligatures w14:val="none"/>
        </w:rPr>
      </w:pPr>
    </w:p>
    <w:p w:rsidR="00F81995" w:rsidRPr="00F81995" w:rsidP="00F81995">
      <w:pPr>
        <w:spacing w:after="0" w:line="240" w:lineRule="auto"/>
        <w:contextualSpacing/>
        <w:rPr>
          <w:rFonts w:ascii="Times New Roman" w:eastAsia="Times New Roman" w:hAnsi="Times New Roman" w:cs="Times New Roman"/>
          <w:kern w:val="0"/>
          <w14:ligatures w14:val="none"/>
        </w:rPr>
      </w:pPr>
      <w:r w:rsidRPr="00F81995">
        <w:rPr>
          <w:rFonts w:ascii="Times New Roman" w:eastAsia="Times New Roman" w:hAnsi="Times New Roman" w:cs="Times New Roman"/>
          <w:kern w:val="0"/>
          <w14:ligatures w14:val="none"/>
        </w:rPr>
        <w:t>The provision at 52.212-1 Introduction to Offerors – Commercial, applies to this acquisition.</w:t>
      </w:r>
    </w:p>
    <w:p w:rsidR="00F81995" w:rsidRPr="00F81995" w:rsidP="00F81995">
      <w:pPr>
        <w:spacing w:after="0" w:line="240" w:lineRule="auto"/>
        <w:contextualSpacing/>
        <w:rPr>
          <w:rFonts w:ascii="Times New Roman" w:eastAsia="Times New Roman" w:hAnsi="Times New Roman" w:cs="Times New Roman"/>
          <w:kern w:val="0"/>
          <w14:ligatures w14:val="none"/>
        </w:rPr>
      </w:pPr>
    </w:p>
    <w:p w:rsidR="00F81995" w:rsidRPr="00F81995" w:rsidP="00F81995">
      <w:pPr>
        <w:spacing w:after="0" w:line="240" w:lineRule="auto"/>
        <w:contextualSpacing/>
        <w:rPr>
          <w:rFonts w:ascii="Times New Roman" w:eastAsia="Times New Roman" w:hAnsi="Times New Roman" w:cs="Times New Roman"/>
          <w:kern w:val="0"/>
          <w14:ligatures w14:val="none"/>
        </w:rPr>
      </w:pPr>
      <w:r w:rsidRPr="00F81995">
        <w:rPr>
          <w:rFonts w:ascii="Times New Roman" w:eastAsia="Times New Roman" w:hAnsi="Times New Roman" w:cs="Times New Roman"/>
          <w:kern w:val="0"/>
          <w14:ligatures w14:val="none"/>
        </w:rPr>
        <w:t>The provision at 52.212-2 EVALUATION – COMMERCIAL ITEMS (JAN 1999) applies to this acquisition.</w:t>
      </w:r>
    </w:p>
    <w:p w:rsidR="00F81995" w:rsidRPr="00F81995" w:rsidP="00F81995">
      <w:pPr>
        <w:spacing w:after="0" w:line="240" w:lineRule="auto"/>
        <w:contextualSpacing/>
        <w:rPr>
          <w:rFonts w:ascii="Times New Roman" w:eastAsia="Times New Roman" w:hAnsi="Times New Roman" w:cs="Times New Roman"/>
          <w:kern w:val="0"/>
          <w14:ligatures w14:val="none"/>
        </w:rPr>
      </w:pPr>
    </w:p>
    <w:p w:rsidR="00F81995" w:rsidRPr="00F81995" w:rsidP="00F81995">
      <w:pPr>
        <w:spacing w:after="0" w:line="240" w:lineRule="auto"/>
        <w:contextualSpacing/>
        <w:rPr>
          <w:rFonts w:ascii="Times New Roman" w:eastAsia="Times New Roman" w:hAnsi="Times New Roman" w:cs="Times New Roman"/>
          <w:kern w:val="0"/>
          <w14:ligatures w14:val="none"/>
        </w:rPr>
      </w:pPr>
      <w:r w:rsidRPr="00F81995">
        <w:rPr>
          <w:rFonts w:ascii="Times New Roman" w:eastAsia="Times New Roman" w:hAnsi="Times New Roman" w:cs="Times New Roman"/>
          <w:kern w:val="0"/>
          <w14:ligatures w14:val="none"/>
        </w:rPr>
        <w:t>All offers shall include a completed copy of the provision at 52.212-3, Offeror Representations and Certifications –Commercial Items.</w:t>
      </w:r>
    </w:p>
    <w:p w:rsidR="00F81995" w:rsidRPr="00F81995" w:rsidP="00F81995">
      <w:pPr>
        <w:spacing w:after="0" w:line="240" w:lineRule="auto"/>
        <w:contextualSpacing/>
        <w:rPr>
          <w:rFonts w:ascii="Times New Roman" w:eastAsia="Times New Roman" w:hAnsi="Times New Roman" w:cs="Times New Roman"/>
          <w:kern w:val="0"/>
          <w14:ligatures w14:val="none"/>
        </w:rPr>
      </w:pPr>
    </w:p>
    <w:p w:rsidR="00F81995" w:rsidRPr="00F81995" w:rsidP="00F81995">
      <w:pPr>
        <w:spacing w:after="0" w:line="240" w:lineRule="auto"/>
        <w:contextualSpacing/>
        <w:rPr>
          <w:rFonts w:ascii="Times New Roman" w:eastAsia="Times New Roman" w:hAnsi="Times New Roman" w:cs="Times New Roman"/>
          <w:kern w:val="0"/>
          <w14:ligatures w14:val="none"/>
        </w:rPr>
      </w:pPr>
      <w:r w:rsidRPr="00F81995">
        <w:rPr>
          <w:rFonts w:ascii="Times New Roman" w:eastAsia="Times New Roman" w:hAnsi="Times New Roman" w:cs="Times New Roman"/>
          <w:kern w:val="0"/>
          <w14:ligatures w14:val="none"/>
        </w:rPr>
        <w:t>The clause at 52.212-4, Contract Terms and Conditions – Commercial Items, applies to this acquisition and a statement. The addendum to FAR 52.212-4 also applies to this acquisition.</w:t>
      </w:r>
    </w:p>
    <w:p w:rsidR="00F81995" w:rsidRPr="00F81995" w:rsidP="00F81995">
      <w:pPr>
        <w:spacing w:after="0" w:line="240" w:lineRule="auto"/>
        <w:contextualSpacing/>
        <w:rPr>
          <w:rFonts w:ascii="Times New Roman" w:eastAsia="Times New Roman" w:hAnsi="Times New Roman" w:cs="Times New Roman"/>
          <w:kern w:val="0"/>
          <w14:ligatures w14:val="none"/>
        </w:rPr>
      </w:pPr>
    </w:p>
    <w:p w:rsidR="00F81995" w:rsidRPr="00F81995" w:rsidP="00F81995">
      <w:pPr>
        <w:spacing w:after="0" w:line="240" w:lineRule="auto"/>
        <w:contextualSpacing/>
        <w:rPr>
          <w:rFonts w:ascii="Times New Roman" w:eastAsia="Times New Roman" w:hAnsi="Times New Roman" w:cs="Times New Roman"/>
          <w:kern w:val="0"/>
          <w14:ligatures w14:val="none"/>
        </w:rPr>
      </w:pPr>
      <w:r w:rsidRPr="00F81995">
        <w:rPr>
          <w:rFonts w:ascii="Times New Roman" w:eastAsia="Times New Roman" w:hAnsi="Times New Roman" w:cs="Times New Roman"/>
          <w:kern w:val="0"/>
          <w14:ligatures w14:val="none"/>
        </w:rPr>
        <w:t>The clause at 52.212-5, Contract Terms and Conditions Required to Implement Statutes or Executive Orders – Commercial Items, applies to this acquisition and all additional FAR clauses cited in the clause are applicable to the acquisition.</w:t>
      </w:r>
    </w:p>
    <w:p w:rsidR="00F81995" w:rsidRPr="00F81995" w:rsidP="00F81995">
      <w:pPr>
        <w:spacing w:after="0" w:line="240" w:lineRule="auto"/>
        <w:contextualSpacing/>
        <w:rPr>
          <w:rFonts w:ascii="Times New Roman" w:eastAsia="Times New Roman" w:hAnsi="Times New Roman" w:cs="Times New Roman"/>
          <w:kern w:val="0"/>
          <w14:ligatures w14:val="none"/>
        </w:rPr>
      </w:pPr>
    </w:p>
    <w:p w:rsidR="00F81995" w:rsidRPr="00F81995" w:rsidP="00F81995">
      <w:pPr>
        <w:spacing w:after="0" w:line="240" w:lineRule="auto"/>
        <w:contextualSpacing/>
        <w:rPr>
          <w:rFonts w:ascii="Times New Roman" w:eastAsia="Times New Roman" w:hAnsi="Times New Roman" w:cs="Times New Roman"/>
          <w:kern w:val="0"/>
          <w14:ligatures w14:val="none"/>
        </w:rPr>
      </w:pPr>
      <w:r w:rsidRPr="00F81995">
        <w:rPr>
          <w:rFonts w:ascii="Times New Roman" w:eastAsia="Times New Roman" w:hAnsi="Times New Roman" w:cs="Times New Roman"/>
          <w:kern w:val="0"/>
          <w14:ligatures w14:val="none"/>
        </w:rPr>
        <w:t>Addendum to FAR 52.212-4 Show FAR clauses followed by VAAR clauses in numeric order.</w:t>
      </w:r>
    </w:p>
    <w:p w:rsidR="00F81995" w:rsidRPr="00F81995" w:rsidP="00F81995">
      <w:pPr>
        <w:spacing w:after="0" w:line="240" w:lineRule="auto"/>
        <w:contextualSpacing/>
        <w:rPr>
          <w:rFonts w:ascii="Times New Roman" w:eastAsia="Times New Roman" w:hAnsi="Times New Roman" w:cs="Times New Roman"/>
          <w:kern w:val="0"/>
          <w14:ligatures w14:val="none"/>
        </w:rPr>
      </w:pPr>
    </w:p>
    <w:p w:rsidR="00F81995" w:rsidRPr="00F81995" w:rsidP="00F81995">
      <w:pPr>
        <w:spacing w:after="0" w:line="240" w:lineRule="auto"/>
        <w:contextualSpacing/>
        <w:rPr>
          <w:rFonts w:ascii="Times New Roman" w:eastAsia="Times New Roman" w:hAnsi="Times New Roman" w:cs="Times New Roman"/>
          <w:kern w:val="0"/>
          <w14:ligatures w14:val="none"/>
        </w:rPr>
      </w:pPr>
      <w:r w:rsidRPr="00F81995">
        <w:rPr>
          <w:rFonts w:ascii="Times New Roman" w:eastAsia="Times New Roman" w:hAnsi="Times New Roman" w:cs="Times New Roman"/>
          <w:kern w:val="0"/>
          <w14:ligatures w14:val="none"/>
        </w:rPr>
        <w:t>Solicitation contains a list of all clauses incorporated by reference in numeric order under 52.252-2 (see below), starting first with FAR and followed by VAAR.</w:t>
      </w:r>
    </w:p>
    <w:p w:rsidR="002D0C8D">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095765" w:rsidRPr="005A5226"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095765" w:rsidRPr="00640376">
            <w:pPr>
              <w:rPr>
                <w:rFonts w:cstheme="minorHAnsi"/>
                <w:b/>
                <w:szCs w:val="20"/>
              </w:rPr>
            </w:pPr>
            <w:r w:rsidRPr="00640376">
              <w:rPr>
                <w:rFonts w:cstheme="minorHAnsi"/>
                <w:b/>
                <w:szCs w:val="20"/>
              </w:rPr>
              <w:t>SUBJECT*</w:t>
            </w:r>
          </w:p>
        </w:tc>
        <w:tc>
          <w:tcPr>
            <w:tcW w:w="8730" w:type="dxa"/>
            <w:hideMark/>
          </w:tcPr>
          <w:p w:rsidR="00095765" w:rsidRPr="00640376">
            <w:pPr>
              <w:rPr>
                <w:rFonts w:cstheme="minorHAnsi"/>
              </w:rPr>
            </w:pPr>
            <w:r>
              <w:rPr>
                <w:rFonts w:cstheme="minorHAnsi"/>
              </w:rPr>
              <w:t xml:space="preserve">RFQ </w:t>
            </w:r>
            <w:r w:rsidR="002109A1">
              <w:rPr>
                <w:rFonts w:cstheme="minorHAnsi"/>
              </w:rPr>
              <w:t>24 Licensing</w:t>
            </w:r>
            <w:r>
              <w:rPr>
                <w:rFonts w:cstheme="minorHAnsi"/>
              </w:rPr>
              <w:t xml:space="preserve"> for HYCU Services</w:t>
            </w:r>
            <w:r>
              <w:rPr>
                <w:rStyle w:val="AAMSKBFill-InHighlight"/>
              </w:rPr>
              <w:t xml:space="preserve">   </w:t>
            </w:r>
          </w:p>
        </w:tc>
      </w:tr>
    </w:tbl>
    <w:p w:rsidR="00095765" w:rsidRPr="005A5226" w:rsidP="005A5226">
      <w:pPr>
        <w:spacing w:after="160" w:line="252" w:lineRule="auto"/>
        <w:rPr>
          <w:rFonts w:eastAsia="Calibri" w:cstheme="minorHAnsi"/>
          <w:szCs w:val="20"/>
        </w:rPr>
      </w:pPr>
    </w:p>
    <w:p w:rsidR="00095765" w:rsidRPr="005A5226"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095765" w:rsidRPr="00640376" w:rsidP="00095765">
            <w:pPr>
              <w:contextualSpacing/>
              <w:rPr>
                <w:rFonts w:cstheme="minorHAnsi"/>
                <w:b/>
                <w:szCs w:val="20"/>
              </w:rPr>
            </w:pPr>
            <w:r w:rsidRPr="00640376">
              <w:rPr>
                <w:rFonts w:cstheme="minorHAnsi"/>
                <w:b/>
                <w:szCs w:val="20"/>
              </w:rPr>
              <w:t>CONTRACTING OFFICE’S ZIP CODE*</w:t>
            </w:r>
          </w:p>
        </w:tc>
        <w:tc>
          <w:tcPr>
            <w:tcW w:w="5220" w:type="dxa"/>
            <w:hideMark/>
          </w:tcPr>
          <w:p w:rsidR="00095765" w:rsidRPr="00640376" w:rsidP="00095765">
            <w:pPr>
              <w:contextualSpacing/>
              <w:rPr>
                <w:rStyle w:val="AAMSKBFill-InHighlight"/>
                <w:rFonts w:cstheme="minorHAnsi"/>
                <w:color w:val="auto"/>
              </w:rPr>
            </w:pPr>
            <w:r>
              <w:rPr>
                <w:rStyle w:val="AAMSKBFill-InHighlight"/>
                <w:rFonts w:cstheme="minorHAnsi"/>
                <w:color w:val="auto"/>
              </w:rPr>
              <w:t>77056-5643</w:t>
            </w:r>
          </w:p>
        </w:tc>
      </w:tr>
      <w:tr w:rsidTr="00640376">
        <w:tblPrEx>
          <w:tblW w:w="9918" w:type="dxa"/>
          <w:tblLook w:val="04A0"/>
        </w:tblPrEx>
        <w:tc>
          <w:tcPr>
            <w:tcW w:w="4698" w:type="dxa"/>
            <w:hideMark/>
          </w:tcPr>
          <w:p w:rsidR="00095765" w:rsidP="00095765">
            <w:pPr>
              <w:contextualSpacing/>
              <w:rPr>
                <w:rFonts w:cstheme="minorHAnsi"/>
                <w:b/>
                <w:szCs w:val="20"/>
              </w:rPr>
            </w:pPr>
            <w:r w:rsidRPr="00640376">
              <w:rPr>
                <w:rFonts w:cstheme="minorHAnsi"/>
                <w:b/>
                <w:szCs w:val="20"/>
              </w:rPr>
              <w:t>SOLICITATION NUMBER*</w:t>
            </w:r>
          </w:p>
          <w:p w:rsidR="002109A1" w:rsidP="00095765">
            <w:pPr>
              <w:contextualSpacing/>
              <w:rPr>
                <w:rFonts w:cstheme="minorHAnsi"/>
                <w:b/>
                <w:szCs w:val="20"/>
              </w:rPr>
            </w:pPr>
            <w:r>
              <w:rPr>
                <w:rFonts w:cstheme="minorHAnsi"/>
                <w:b/>
                <w:szCs w:val="20"/>
              </w:rPr>
              <w:t xml:space="preserve">PUBLISH DATE/TIME/ZON   </w:t>
            </w:r>
          </w:p>
          <w:p w:rsidR="002109A1" w:rsidRPr="00640376" w:rsidP="00095765">
            <w:pPr>
              <w:contextualSpacing/>
              <w:rPr>
                <w:rFonts w:cstheme="minorHAnsi"/>
                <w:b/>
                <w:szCs w:val="20"/>
              </w:rPr>
            </w:pPr>
            <w:r>
              <w:rPr>
                <w:rFonts w:cstheme="minorHAnsi"/>
                <w:b/>
                <w:szCs w:val="20"/>
              </w:rPr>
              <w:t xml:space="preserve">QUESTIONS DATE/TIME ZONE         </w:t>
            </w:r>
          </w:p>
        </w:tc>
        <w:tc>
          <w:tcPr>
            <w:tcW w:w="5220" w:type="dxa"/>
            <w:hideMark/>
          </w:tcPr>
          <w:p w:rsidR="00095765" w:rsidP="00095765">
            <w:pPr>
              <w:contextualSpacing/>
              <w:rPr>
                <w:rStyle w:val="AAMSKBFill-InHighlight"/>
                <w:rFonts w:cstheme="minorHAnsi"/>
                <w:color w:val="auto"/>
              </w:rPr>
            </w:pPr>
            <w:r>
              <w:rPr>
                <w:rStyle w:val="AAMSKBFill-InHighlight"/>
                <w:rFonts w:cstheme="minorHAnsi"/>
                <w:color w:val="auto"/>
              </w:rPr>
              <w:t>36C25626Q0500</w:t>
            </w:r>
          </w:p>
          <w:p w:rsidR="002109A1" w:rsidP="00095765">
            <w:pPr>
              <w:contextualSpacing/>
              <w:rPr>
                <w:rStyle w:val="AAMSKBFill-InHighlight"/>
                <w:color w:val="auto"/>
              </w:rPr>
            </w:pPr>
            <w:r w:rsidRPr="002109A1">
              <w:rPr>
                <w:rStyle w:val="AAMSKBFill-InHighlight"/>
                <w:color w:val="auto"/>
              </w:rPr>
              <w:t>03</w:t>
            </w:r>
            <w:r>
              <w:rPr>
                <w:rStyle w:val="AAMSKBFill-InHighlight"/>
                <w:color w:val="auto"/>
              </w:rPr>
              <w:t>-</w:t>
            </w:r>
            <w:r w:rsidRPr="002109A1">
              <w:rPr>
                <w:rStyle w:val="AAMSKBFill-InHighlight"/>
                <w:color w:val="auto"/>
              </w:rPr>
              <w:t>19</w:t>
            </w:r>
            <w:r>
              <w:rPr>
                <w:rStyle w:val="AAMSKBFill-InHighlight"/>
                <w:color w:val="auto"/>
              </w:rPr>
              <w:t>-</w:t>
            </w:r>
            <w:r w:rsidRPr="002109A1">
              <w:rPr>
                <w:rStyle w:val="AAMSKBFill-InHighlight"/>
                <w:color w:val="auto"/>
              </w:rPr>
              <w:t>2026 5:00PM CENTRAL TIME, CHICAGO</w:t>
            </w:r>
            <w:r w:rsidR="006630AB">
              <w:rPr>
                <w:rStyle w:val="AAMSKBFill-InHighlight"/>
                <w:color w:val="auto"/>
              </w:rPr>
              <w:t>, USA</w:t>
            </w:r>
          </w:p>
          <w:p w:rsidR="002109A1" w:rsidRPr="002109A1" w:rsidP="00095765">
            <w:pPr>
              <w:contextualSpacing/>
              <w:rPr>
                <w:rStyle w:val="AAMSKBFill-InHighlight"/>
                <w:rFonts w:cstheme="minorHAnsi"/>
                <w:color w:val="auto"/>
              </w:rPr>
            </w:pPr>
            <w:r>
              <w:rPr>
                <w:rStyle w:val="AAMSKBFill-InHighlight"/>
                <w:rFonts w:cstheme="minorHAnsi"/>
                <w:color w:val="auto"/>
              </w:rPr>
              <w:t>03-24-2026 10:00AM CENTRAL TIME, CHICAGO</w:t>
            </w:r>
            <w:r w:rsidR="006630AB">
              <w:rPr>
                <w:rStyle w:val="AAMSKBFill-InHighlight"/>
                <w:rFonts w:cstheme="minorHAnsi"/>
                <w:color w:val="auto"/>
              </w:rPr>
              <w:t>, USA</w:t>
            </w:r>
          </w:p>
          <w:p w:rsidR="002109A1" w:rsidRPr="00640376" w:rsidP="00095765">
            <w:pPr>
              <w:contextualSpacing/>
              <w:rPr>
                <w:rStyle w:val="AAMSKBFill-InHighlight"/>
                <w:rFonts w:cstheme="minorHAnsi"/>
                <w:color w:val="auto"/>
              </w:rPr>
            </w:pPr>
          </w:p>
        </w:tc>
      </w:tr>
      <w:tr w:rsidTr="00640376">
        <w:tblPrEx>
          <w:tblW w:w="9918" w:type="dxa"/>
          <w:tblLook w:val="04A0"/>
        </w:tblPrEx>
        <w:tc>
          <w:tcPr>
            <w:tcW w:w="4698" w:type="dxa"/>
            <w:hideMark/>
          </w:tcPr>
          <w:p w:rsidR="00095765" w:rsidRPr="00640376" w:rsidP="00095765">
            <w:pPr>
              <w:contextualSpacing/>
              <w:rPr>
                <w:rFonts w:cstheme="minorHAnsi"/>
                <w:b/>
                <w:szCs w:val="20"/>
              </w:rPr>
            </w:pPr>
            <w:r w:rsidRPr="00640376">
              <w:rPr>
                <w:rFonts w:cstheme="minorHAnsi"/>
                <w:b/>
                <w:szCs w:val="20"/>
              </w:rPr>
              <w:t>RESPONSE DATE/TIME/ZONE</w:t>
            </w:r>
          </w:p>
        </w:tc>
        <w:tc>
          <w:tcPr>
            <w:tcW w:w="5220" w:type="dxa"/>
            <w:hideMark/>
          </w:tcPr>
          <w:p w:rsidR="00095765" w:rsidRPr="00640376" w:rsidP="00095765">
            <w:pPr>
              <w:contextualSpacing/>
              <w:rPr>
                <w:rFonts w:cstheme="minorHAnsi"/>
              </w:rPr>
            </w:pPr>
            <w:r>
              <w:rPr>
                <w:rFonts w:cstheme="minorHAnsi"/>
              </w:rPr>
              <w:t>03-27-2026</w:t>
            </w:r>
            <w:r w:rsidRPr="005A5226">
              <w:rPr>
                <w:rStyle w:val="AAMSKBFill-InHighlight"/>
                <w:rFonts w:cstheme="minorHAnsi"/>
              </w:rPr>
              <w:t xml:space="preserve"> </w:t>
            </w:r>
            <w:r>
              <w:rPr>
                <w:rFonts w:cstheme="minorHAnsi"/>
              </w:rPr>
              <w:t>10:00AM</w:t>
            </w:r>
            <w:r w:rsidRPr="005A5226">
              <w:rPr>
                <w:rStyle w:val="AAMSKBFill-InHighlight"/>
                <w:rFonts w:cstheme="minorHAnsi"/>
              </w:rPr>
              <w:t xml:space="preserve"> </w:t>
            </w:r>
            <w:r>
              <w:rPr>
                <w:rFonts w:cstheme="minorHAnsi"/>
              </w:rPr>
              <w:t>CENTRAL TIME, CHICAGO, USA</w:t>
            </w:r>
          </w:p>
        </w:tc>
      </w:tr>
      <w:tr w:rsidTr="00640376">
        <w:tblPrEx>
          <w:tblW w:w="9918" w:type="dxa"/>
          <w:tblLook w:val="04A0"/>
        </w:tblPrEx>
        <w:tc>
          <w:tcPr>
            <w:tcW w:w="4698" w:type="dxa"/>
          </w:tcPr>
          <w:p w:rsidR="00095765" w:rsidRPr="00640376" w:rsidP="00095765">
            <w:pPr>
              <w:contextualSpacing/>
              <w:rPr>
                <w:rFonts w:cstheme="minorHAnsi"/>
                <w:b/>
                <w:szCs w:val="20"/>
              </w:rPr>
            </w:pPr>
            <w:r w:rsidRPr="00640376">
              <w:rPr>
                <w:rFonts w:cstheme="minorHAnsi"/>
                <w:b/>
                <w:szCs w:val="20"/>
              </w:rPr>
              <w:t>ARCHIVE</w:t>
            </w:r>
          </w:p>
        </w:tc>
        <w:tc>
          <w:tcPr>
            <w:tcW w:w="5220" w:type="dxa"/>
            <w:hideMark/>
          </w:tcPr>
          <w:p w:rsidR="00095765" w:rsidRPr="005A5226" w:rsidP="00095765">
            <w:pPr>
              <w:contextualSpacing/>
              <w:rPr>
                <w:rFonts w:cstheme="minorHAnsi"/>
                <w:szCs w:val="20"/>
              </w:rPr>
            </w:pPr>
            <w:r>
              <w:rPr>
                <w:rFonts w:cstheme="minorHAnsi"/>
                <w:szCs w:val="20"/>
              </w:rPr>
              <w:t>60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Tr="00640376">
        <w:tblPrEx>
          <w:tblW w:w="9918" w:type="dxa"/>
          <w:tblLook w:val="04A0"/>
        </w:tblPrEx>
        <w:tc>
          <w:tcPr>
            <w:tcW w:w="4698" w:type="dxa"/>
          </w:tcPr>
          <w:p w:rsidR="00095765" w:rsidRPr="00640376" w:rsidP="00095765">
            <w:pPr>
              <w:contextualSpacing/>
              <w:rPr>
                <w:rFonts w:cstheme="minorHAnsi"/>
                <w:b/>
                <w:szCs w:val="20"/>
              </w:rPr>
            </w:pPr>
            <w:r w:rsidRPr="00640376">
              <w:rPr>
                <w:rFonts w:cstheme="minorHAnsi"/>
                <w:b/>
                <w:szCs w:val="20"/>
              </w:rPr>
              <w:t>RECOVERY ACT FUNDS</w:t>
            </w:r>
          </w:p>
        </w:tc>
        <w:tc>
          <w:tcPr>
            <w:tcW w:w="5220" w:type="dxa"/>
            <w:hideMark/>
          </w:tcPr>
          <w:p w:rsidR="00095765" w:rsidRPr="005A5226" w:rsidP="00095765">
            <w:pPr>
              <w:contextualSpacing/>
              <w:rPr>
                <w:rFonts w:cstheme="minorHAnsi"/>
                <w:szCs w:val="20"/>
              </w:rPr>
            </w:pPr>
            <w:r>
              <w:rPr>
                <w:rFonts w:cstheme="minorHAnsi"/>
                <w:szCs w:val="20"/>
              </w:rPr>
              <w:t>N</w:t>
            </w:r>
          </w:p>
        </w:tc>
      </w:tr>
      <w:tr w:rsidTr="00640376">
        <w:tblPrEx>
          <w:tblW w:w="9918" w:type="dxa"/>
          <w:tblLook w:val="04A0"/>
        </w:tblPrEx>
        <w:tc>
          <w:tcPr>
            <w:tcW w:w="4698" w:type="dxa"/>
          </w:tcPr>
          <w:p w:rsidR="00095765" w:rsidRPr="00640376" w:rsidP="00095765">
            <w:pPr>
              <w:contextualSpacing/>
              <w:rPr>
                <w:rFonts w:cstheme="minorHAnsi"/>
                <w:b/>
                <w:szCs w:val="20"/>
              </w:rPr>
            </w:pPr>
            <w:r w:rsidRPr="00640376">
              <w:rPr>
                <w:rFonts w:cstheme="minorHAnsi"/>
                <w:b/>
                <w:szCs w:val="20"/>
              </w:rPr>
              <w:t>SET-ASIDE</w:t>
            </w:r>
          </w:p>
        </w:tc>
        <w:tc>
          <w:tcPr>
            <w:tcW w:w="5220" w:type="dxa"/>
            <w:hideMark/>
          </w:tcPr>
          <w:p w:rsidR="00095765" w:rsidRPr="005A5226" w:rsidP="00095765">
            <w:pPr>
              <w:contextualSpacing/>
              <w:rPr>
                <w:rFonts w:cstheme="minorHAnsi"/>
                <w:szCs w:val="20"/>
              </w:rPr>
            </w:pPr>
            <w:r>
              <w:rPr>
                <w:rFonts w:cstheme="minorHAnsi"/>
                <w:szCs w:val="20"/>
              </w:rPr>
              <w:t>SBA</w:t>
            </w:r>
          </w:p>
        </w:tc>
      </w:tr>
      <w:tr w:rsidTr="00640376">
        <w:tblPrEx>
          <w:tblW w:w="9918" w:type="dxa"/>
          <w:tblLook w:val="04A0"/>
        </w:tblPrEx>
        <w:tc>
          <w:tcPr>
            <w:tcW w:w="4698" w:type="dxa"/>
          </w:tcPr>
          <w:p w:rsidR="00095765" w:rsidRPr="00640376" w:rsidP="00095765">
            <w:pPr>
              <w:contextualSpacing/>
              <w:rPr>
                <w:rFonts w:cstheme="minorHAnsi"/>
                <w:b/>
                <w:szCs w:val="20"/>
              </w:rPr>
            </w:pPr>
            <w:r w:rsidRPr="00640376">
              <w:rPr>
                <w:rFonts w:cstheme="minorHAnsi"/>
                <w:b/>
                <w:szCs w:val="20"/>
              </w:rPr>
              <w:t>PRODUCT SERVICE CODE*</w:t>
            </w:r>
          </w:p>
        </w:tc>
        <w:tc>
          <w:tcPr>
            <w:tcW w:w="5220" w:type="dxa"/>
          </w:tcPr>
          <w:p w:rsidR="00095765" w:rsidRPr="00641937" w:rsidP="00095765">
            <w:pPr>
              <w:contextualSpacing/>
              <w:rPr>
                <w:rStyle w:val="AAMSKBFill-InHighlight"/>
                <w:color w:val="auto"/>
              </w:rPr>
            </w:pPr>
            <w:r>
              <w:rPr>
                <w:rStyle w:val="AAMSKBFill-InHighlight"/>
                <w:color w:val="auto"/>
              </w:rPr>
              <w:t>7A21</w:t>
            </w:r>
          </w:p>
        </w:tc>
      </w:tr>
      <w:tr w:rsidTr="00640376">
        <w:tblPrEx>
          <w:tblW w:w="9918" w:type="dxa"/>
          <w:tblLook w:val="04A0"/>
        </w:tblPrEx>
        <w:tc>
          <w:tcPr>
            <w:tcW w:w="4698" w:type="dxa"/>
          </w:tcPr>
          <w:p w:rsidR="00095765">
            <w:pPr>
              <w:rPr>
                <w:rFonts w:cstheme="minorHAnsi"/>
                <w:b/>
                <w:szCs w:val="20"/>
              </w:rPr>
            </w:pPr>
            <w:r w:rsidRPr="00640376">
              <w:rPr>
                <w:rFonts w:cstheme="minorHAnsi"/>
                <w:b/>
                <w:szCs w:val="20"/>
              </w:rPr>
              <w:t>NAICS CODE*</w:t>
            </w:r>
          </w:p>
          <w:p w:rsidR="002109A1" w:rsidRPr="00640376">
            <w:pPr>
              <w:rPr>
                <w:rFonts w:cstheme="minorHAnsi"/>
                <w:b/>
                <w:szCs w:val="20"/>
              </w:rPr>
            </w:pPr>
            <w:r>
              <w:rPr>
                <w:rFonts w:cstheme="minorHAnsi"/>
                <w:b/>
                <w:szCs w:val="20"/>
              </w:rPr>
              <w:t xml:space="preserve">CONTRACTING OFFICE ADRRESS </w:t>
            </w:r>
          </w:p>
        </w:tc>
        <w:tc>
          <w:tcPr>
            <w:tcW w:w="5220" w:type="dxa"/>
            <w:hideMark/>
          </w:tcPr>
          <w:p w:rsidR="00095765">
            <w:pPr>
              <w:rPr>
                <w:rFonts w:cstheme="minorHAnsi"/>
                <w:szCs w:val="20"/>
              </w:rPr>
            </w:pPr>
            <w:r>
              <w:rPr>
                <w:rFonts w:cstheme="minorHAnsi"/>
                <w:szCs w:val="20"/>
              </w:rPr>
              <w:t>541519</w:t>
            </w:r>
          </w:p>
          <w:p w:rsidR="002109A1" w:rsidRPr="002109A1" w:rsidP="002109A1">
            <w:pPr>
              <w:contextualSpacing/>
              <w:rPr>
                <w:rFonts w:cstheme="minorHAnsi"/>
                <w:szCs w:val="20"/>
              </w:rPr>
            </w:pPr>
            <w:r w:rsidRPr="002109A1">
              <w:rPr>
                <w:rFonts w:cstheme="minorHAnsi"/>
                <w:szCs w:val="20"/>
              </w:rPr>
              <w:t>Department of Veterans Affairs</w:t>
            </w:r>
          </w:p>
          <w:p w:rsidR="002109A1" w:rsidRPr="002109A1" w:rsidP="002109A1">
            <w:pPr>
              <w:contextualSpacing/>
              <w:rPr>
                <w:rFonts w:cstheme="minorHAnsi"/>
                <w:szCs w:val="20"/>
              </w:rPr>
            </w:pPr>
            <w:r w:rsidRPr="002109A1">
              <w:rPr>
                <w:rFonts w:cstheme="minorHAnsi"/>
                <w:szCs w:val="20"/>
              </w:rPr>
              <w:t>Network Contracting Office 16</w:t>
            </w:r>
          </w:p>
          <w:p w:rsidR="002109A1" w:rsidRPr="002109A1" w:rsidP="002109A1">
            <w:pPr>
              <w:contextualSpacing/>
              <w:rPr>
                <w:rFonts w:cstheme="minorHAnsi"/>
                <w:szCs w:val="20"/>
              </w:rPr>
            </w:pPr>
            <w:r w:rsidRPr="002109A1">
              <w:rPr>
                <w:rFonts w:cstheme="minorHAnsi"/>
                <w:szCs w:val="20"/>
              </w:rPr>
              <w:t>Galleria Financial Center</w:t>
            </w:r>
          </w:p>
          <w:p w:rsidR="002109A1" w:rsidRPr="002109A1" w:rsidP="002109A1">
            <w:pPr>
              <w:contextualSpacing/>
              <w:rPr>
                <w:rFonts w:cstheme="minorHAnsi"/>
                <w:szCs w:val="20"/>
              </w:rPr>
            </w:pPr>
            <w:r w:rsidRPr="002109A1">
              <w:rPr>
                <w:rFonts w:cstheme="minorHAnsi"/>
                <w:szCs w:val="20"/>
              </w:rPr>
              <w:t>5075 Westheimer Road, Suite 750</w:t>
            </w:r>
          </w:p>
          <w:p w:rsidR="002109A1" w:rsidP="002109A1">
            <w:pPr>
              <w:contextualSpacing/>
              <w:rPr>
                <w:rFonts w:cstheme="minorHAnsi"/>
                <w:szCs w:val="20"/>
              </w:rPr>
            </w:pPr>
            <w:r w:rsidRPr="002109A1">
              <w:rPr>
                <w:rFonts w:cstheme="minorHAnsi"/>
                <w:szCs w:val="20"/>
              </w:rPr>
              <w:t>Houston</w:t>
            </w:r>
            <w:r w:rsidR="00130EF8">
              <w:rPr>
                <w:rFonts w:cstheme="minorHAnsi"/>
                <w:szCs w:val="20"/>
              </w:rPr>
              <w:t>,</w:t>
            </w:r>
            <w:r w:rsidRPr="002109A1">
              <w:rPr>
                <w:rFonts w:cstheme="minorHAnsi"/>
                <w:szCs w:val="20"/>
              </w:rPr>
              <w:t xml:space="preserve"> TX 77056-5643</w:t>
            </w:r>
          </w:p>
          <w:p w:rsidR="00130EF8" w:rsidP="002109A1">
            <w:pPr>
              <w:contextualSpacing/>
              <w:rPr>
                <w:rFonts w:cstheme="minorHAnsi"/>
                <w:szCs w:val="20"/>
              </w:rPr>
            </w:pPr>
          </w:p>
          <w:p w:rsidR="002109A1" w:rsidRPr="005A5226" w:rsidP="002109A1">
            <w:pPr>
              <w:contextualSpacing/>
              <w:rPr>
                <w:rFonts w:cstheme="minorHAnsi"/>
                <w:szCs w:val="20"/>
              </w:rPr>
            </w:pPr>
          </w:p>
        </w:tc>
      </w:tr>
      <w:tr w:rsidTr="00640376">
        <w:tblPrEx>
          <w:tblW w:w="9918" w:type="dxa"/>
          <w:tblLook w:val="04A0"/>
        </w:tblPrEx>
        <w:tc>
          <w:tcPr>
            <w:tcW w:w="4698" w:type="dxa"/>
            <w:hideMark/>
          </w:tcPr>
          <w:p w:rsidR="00095765" w:rsidRPr="00640376" w:rsidP="002109A1">
            <w:pPr>
              <w:contextualSpacing/>
              <w:rPr>
                <w:rFonts w:cstheme="minorHAnsi"/>
                <w:b/>
                <w:szCs w:val="20"/>
              </w:rPr>
            </w:pPr>
            <w:r w:rsidRPr="00640376">
              <w:rPr>
                <w:rFonts w:cstheme="minorHAnsi"/>
                <w:b/>
                <w:szCs w:val="20"/>
              </w:rPr>
              <w:t>CONTRACTING OFFICE ADDRESS</w:t>
            </w:r>
          </w:p>
        </w:tc>
        <w:tc>
          <w:tcPr>
            <w:tcW w:w="5220" w:type="dxa"/>
          </w:tcPr>
          <w:p w:rsidR="00095765" w:rsidRPr="005A5226" w:rsidP="002109A1">
            <w:pPr>
              <w:contextualSpacing/>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rsidR="00095765" w:rsidRPr="005A5226" w:rsidP="002109A1">
            <w:pPr>
              <w:contextualSpacing/>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5A5226">
              <w:rPr>
                <w:rStyle w:val="AAMSKBFill-InHighlight"/>
                <w:rFonts w:cstheme="minorHAnsi"/>
              </w:rPr>
              <w:t xml:space="preserve"> </w:t>
            </w:r>
          </w:p>
          <w:p w:rsidR="00095765" w:rsidRPr="005A5226" w:rsidP="002109A1">
            <w:pPr>
              <w:contextualSpacing/>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r w:rsidRPr="005A5226">
              <w:rPr>
                <w:rStyle w:val="AAMSKBFill-InHighlight"/>
                <w:rFonts w:cstheme="minorHAnsi"/>
              </w:rPr>
              <w:t xml:space="preserve"> </w:t>
            </w:r>
          </w:p>
          <w:p w:rsidR="00095765" w:rsidRPr="005A5226" w:rsidP="002109A1">
            <w:pPr>
              <w:contextualSpacing/>
              <w:rPr>
                <w:rFonts w:eastAsiaTheme="minorHAnsi" w:cstheme="minorHAnsi"/>
                <w:szCs w:val="20"/>
                <w:bdr w:val="none" w:sz="0" w:space="0" w:color="auto" w:frame="1"/>
              </w:rPr>
            </w:pPr>
            <w:r>
              <w:rPr>
                <w:rFonts w:eastAsiaTheme="minorHAnsi" w:cstheme="minorHAnsi"/>
                <w:szCs w:val="20"/>
                <w:bdr w:val="none" w:sz="0" w:space="0" w:color="auto" w:frame="1"/>
              </w:rPr>
              <w:t>Houston</w:t>
            </w:r>
            <w:r w:rsidR="00130EF8">
              <w:rPr>
                <w:rFonts w:eastAsiaTheme="minorHAnsi" w:cstheme="minorHAnsi"/>
                <w:szCs w:val="20"/>
                <w:bdr w:val="none" w:sz="0" w:space="0" w:color="auto" w:frame="1"/>
              </w:rPr>
              <w:t>,</w:t>
            </w:r>
            <w:r>
              <w:rPr>
                <w:rFonts w:eastAsiaTheme="minorHAnsi" w:cstheme="minorHAnsi"/>
                <w:szCs w:val="20"/>
                <w:bdr w:val="none" w:sz="0" w:space="0" w:color="auto" w:frame="1"/>
              </w:rPr>
              <w:t xml:space="preserve"> TX  77056-5643</w:t>
            </w:r>
            <w:r w:rsidRPr="005A5226">
              <w:rPr>
                <w:rStyle w:val="AAMSKBFill-InHighlight"/>
                <w:rFonts w:cstheme="minorHAnsi"/>
              </w:rPr>
              <w:t xml:space="preserve"> </w:t>
            </w:r>
          </w:p>
          <w:p w:rsidR="00095765" w:rsidRPr="005A5226" w:rsidP="002109A1">
            <w:pPr>
              <w:contextualSpacing/>
              <w:rPr>
                <w:rFonts w:cstheme="minorHAnsi"/>
                <w:szCs w:val="20"/>
              </w:rPr>
            </w:pPr>
          </w:p>
        </w:tc>
      </w:tr>
      <w:tr w:rsidTr="00640376">
        <w:tblPrEx>
          <w:tblW w:w="9918" w:type="dxa"/>
          <w:tblLook w:val="04A0"/>
        </w:tblPrEx>
        <w:tc>
          <w:tcPr>
            <w:tcW w:w="4698" w:type="dxa"/>
          </w:tcPr>
          <w:p w:rsidR="00095765" w:rsidRPr="00640376" w:rsidP="002109A1">
            <w:pPr>
              <w:contextualSpacing/>
              <w:rPr>
                <w:rFonts w:cstheme="minorHAnsi"/>
                <w:b/>
                <w:szCs w:val="20"/>
              </w:rPr>
            </w:pPr>
            <w:r w:rsidRPr="00640376">
              <w:rPr>
                <w:rFonts w:cstheme="minorHAnsi"/>
                <w:b/>
                <w:szCs w:val="20"/>
              </w:rPr>
              <w:t>POINT OF CONTACT*</w:t>
            </w:r>
          </w:p>
          <w:p w:rsidR="00095765" w:rsidRPr="00640376" w:rsidP="002109A1">
            <w:pPr>
              <w:contextualSpacing/>
              <w:rPr>
                <w:rFonts w:cstheme="minorHAnsi"/>
                <w:b/>
                <w:szCs w:val="20"/>
              </w:rPr>
            </w:pPr>
          </w:p>
          <w:p w:rsidR="00095765" w:rsidRPr="005A5226" w:rsidP="002109A1">
            <w:pPr>
              <w:contextualSpacing/>
              <w:rPr>
                <w:rFonts w:cstheme="minorHAnsi"/>
                <w:szCs w:val="20"/>
              </w:rPr>
            </w:pPr>
          </w:p>
        </w:tc>
        <w:tc>
          <w:tcPr>
            <w:tcW w:w="5220" w:type="dxa"/>
            <w:hideMark/>
          </w:tcPr>
          <w:p w:rsidR="00095765" w:rsidRPr="005A5226" w:rsidP="002109A1">
            <w:pPr>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rsidR="00095765" w:rsidRPr="005A5226" w:rsidP="002109A1">
            <w:pPr>
              <w:contextualSpacing/>
              <w:rPr>
                <w:rFonts w:eastAsiaTheme="minorHAnsi" w:cstheme="minorHAnsi"/>
                <w:szCs w:val="20"/>
                <w:bdr w:val="none" w:sz="0" w:space="0" w:color="auto" w:frame="1"/>
              </w:rPr>
            </w:pPr>
            <w:r>
              <w:rPr>
                <w:rFonts w:eastAsiaTheme="minorHAnsi" w:cstheme="minorHAnsi"/>
                <w:szCs w:val="20"/>
                <w:bdr w:val="none" w:sz="0" w:space="0" w:color="auto" w:frame="1"/>
              </w:rPr>
              <w:t>Rhonda Gibson</w:t>
            </w:r>
          </w:p>
          <w:p w:rsidR="00095765" w:rsidRPr="005A5226" w:rsidP="002109A1">
            <w:pPr>
              <w:contextualSpacing/>
              <w:rPr>
                <w:rFonts w:eastAsiaTheme="minorHAnsi" w:cstheme="minorHAnsi"/>
                <w:szCs w:val="20"/>
                <w:bdr w:val="none" w:sz="0" w:space="0" w:color="auto" w:frame="1"/>
              </w:rPr>
            </w:pPr>
            <w:r>
              <w:rPr>
                <w:rFonts w:eastAsiaTheme="minorHAnsi" w:cstheme="minorHAnsi"/>
                <w:szCs w:val="20"/>
                <w:bdr w:val="none" w:sz="0" w:space="0" w:color="auto" w:frame="1"/>
              </w:rPr>
              <w:t>rhonda.gibson2@va.gov</w:t>
            </w:r>
          </w:p>
          <w:p w:rsidR="00095765" w:rsidRPr="005A5226" w:rsidP="002109A1">
            <w:pPr>
              <w:contextualSpacing/>
              <w:rPr>
                <w:rFonts w:eastAsiaTheme="minorHAnsi" w:cstheme="minorHAnsi"/>
                <w:szCs w:val="20"/>
                <w:bdr w:val="none" w:sz="0" w:space="0" w:color="auto" w:frame="1"/>
              </w:rPr>
            </w:pPr>
            <w:r>
              <w:rPr>
                <w:rFonts w:eastAsiaTheme="minorHAnsi" w:cstheme="minorHAnsi"/>
                <w:szCs w:val="20"/>
                <w:bdr w:val="none" w:sz="0" w:space="0" w:color="auto" w:frame="1"/>
              </w:rPr>
              <w:t>7133502900</w:t>
            </w:r>
          </w:p>
          <w:p w:rsidR="00095765" w:rsidRPr="005A5226" w:rsidP="002109A1">
            <w:pPr>
              <w:contextualSpacing/>
              <w:rPr>
                <w:rFonts w:eastAsiaTheme="minorHAnsi" w:cstheme="minorHAnsi"/>
                <w:szCs w:val="20"/>
                <w:bdr w:val="none" w:sz="0" w:space="0" w:color="auto" w:frame="1"/>
              </w:rPr>
            </w:pPr>
          </w:p>
          <w:p w:rsidR="00095765" w:rsidRPr="005A5226" w:rsidP="002109A1">
            <w:pPr>
              <w:contextualSpacing/>
              <w:rPr>
                <w:rFonts w:cstheme="minorHAnsi"/>
                <w:szCs w:val="20"/>
              </w:rPr>
            </w:pPr>
          </w:p>
        </w:tc>
      </w:tr>
    </w:tbl>
    <w:p w:rsidR="00095765" w:rsidRPr="005A5226" w:rsidP="005A5226">
      <w:pPr>
        <w:rPr>
          <w:rFonts w:cstheme="minorHAnsi"/>
          <w:szCs w:val="20"/>
        </w:rPr>
      </w:pPr>
    </w:p>
    <w:p w:rsidR="00095765" w:rsidRPr="005A5226"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095765" w:rsidRPr="00640376" w:rsidP="002109A1">
            <w:pPr>
              <w:rPr>
                <w:rFonts w:cstheme="minorHAnsi"/>
                <w:b/>
                <w:szCs w:val="20"/>
              </w:rPr>
            </w:pPr>
            <w:r w:rsidRPr="00640376">
              <w:rPr>
                <w:rFonts w:cstheme="minorHAnsi"/>
                <w:b/>
                <w:szCs w:val="20"/>
              </w:rPr>
              <w:t>ADDRESS</w:t>
            </w:r>
          </w:p>
        </w:tc>
        <w:tc>
          <w:tcPr>
            <w:tcW w:w="5243" w:type="dxa"/>
            <w:hideMark/>
          </w:tcPr>
          <w:p w:rsidR="00095765" w:rsidRPr="0067389A" w:rsidP="002109A1">
            <w:pPr>
              <w:contextualSpacing/>
              <w:rPr>
                <w:rStyle w:val="AAMSKBFill-InHighlight"/>
                <w:rFonts w:cstheme="minorHAnsi"/>
                <w:color w:val="auto"/>
              </w:rPr>
            </w:pPr>
            <w:r>
              <w:rPr>
                <w:rStyle w:val="AAMSKBFill-InHighlight"/>
                <w:rFonts w:cstheme="minorHAnsi"/>
                <w:color w:val="auto"/>
              </w:rPr>
              <w:t>Overton Brooks VA Medical Center</w:t>
            </w:r>
          </w:p>
        </w:tc>
      </w:tr>
      <w:tr w:rsidTr="00F12ED9">
        <w:tblPrEx>
          <w:tblW w:w="9918" w:type="dxa"/>
          <w:tblLook w:val="04A0"/>
        </w:tblPrEx>
        <w:tc>
          <w:tcPr>
            <w:tcW w:w="4675" w:type="dxa"/>
          </w:tcPr>
          <w:p w:rsidR="00095765" w:rsidRPr="00640376" w:rsidP="002109A1">
            <w:pPr>
              <w:rPr>
                <w:b/>
                <w:szCs w:val="20"/>
              </w:rPr>
            </w:pPr>
          </w:p>
        </w:tc>
        <w:tc>
          <w:tcPr>
            <w:tcW w:w="5243" w:type="dxa"/>
            <w:hideMark/>
          </w:tcPr>
          <w:p w:rsidR="00095765" w:rsidRPr="0067389A" w:rsidP="002109A1">
            <w:pPr>
              <w:contextualSpacing/>
              <w:rPr>
                <w:rStyle w:val="AAMSKBFill-InHighlight"/>
                <w:rFonts w:cstheme="minorHAnsi"/>
                <w:color w:val="auto"/>
              </w:rPr>
            </w:pPr>
            <w:r>
              <w:rPr>
                <w:rStyle w:val="AAMSKBFill-InHighlight"/>
                <w:rFonts w:cstheme="minorHAnsi"/>
                <w:color w:val="auto"/>
              </w:rPr>
              <w:t>510 East Stoner Ave</w:t>
            </w:r>
          </w:p>
        </w:tc>
      </w:tr>
      <w:tr w:rsidTr="00F12ED9">
        <w:tblPrEx>
          <w:tblW w:w="9918" w:type="dxa"/>
          <w:tblLook w:val="04A0"/>
        </w:tblPrEx>
        <w:tc>
          <w:tcPr>
            <w:tcW w:w="4675" w:type="dxa"/>
          </w:tcPr>
          <w:p w:rsidR="00095765" w:rsidRPr="00640376" w:rsidP="002109A1">
            <w:pPr>
              <w:rPr>
                <w:b/>
                <w:szCs w:val="20"/>
              </w:rPr>
            </w:pPr>
          </w:p>
        </w:tc>
        <w:tc>
          <w:tcPr>
            <w:tcW w:w="5243" w:type="dxa"/>
            <w:hideMark/>
          </w:tcPr>
          <w:p w:rsidR="00095765" w:rsidRPr="0067389A" w:rsidP="002109A1">
            <w:pPr>
              <w:contextualSpacing/>
              <w:rPr>
                <w:rStyle w:val="AAMSKBFill-InHighlight"/>
                <w:rFonts w:cstheme="minorHAnsi"/>
                <w:color w:val="auto"/>
              </w:rPr>
            </w:pPr>
          </w:p>
        </w:tc>
      </w:tr>
      <w:tr w:rsidTr="00F12ED9">
        <w:tblPrEx>
          <w:tblW w:w="9918" w:type="dxa"/>
          <w:tblLook w:val="04A0"/>
        </w:tblPrEx>
        <w:tc>
          <w:tcPr>
            <w:tcW w:w="4675" w:type="dxa"/>
          </w:tcPr>
          <w:p w:rsidR="00095765" w:rsidRPr="00640376" w:rsidP="002109A1">
            <w:pPr>
              <w:rPr>
                <w:b/>
                <w:szCs w:val="20"/>
              </w:rPr>
            </w:pPr>
          </w:p>
        </w:tc>
        <w:tc>
          <w:tcPr>
            <w:tcW w:w="5243" w:type="dxa"/>
            <w:hideMark/>
          </w:tcPr>
          <w:p w:rsidR="00095765" w:rsidRPr="0067389A" w:rsidP="002109A1">
            <w:pPr>
              <w:contextualSpacing/>
              <w:rPr>
                <w:rStyle w:val="AAMSKBFill-InHighlight"/>
                <w:rFonts w:cstheme="minorHAnsi"/>
                <w:color w:val="auto"/>
              </w:rPr>
            </w:pPr>
          </w:p>
        </w:tc>
      </w:tr>
      <w:tr w:rsidTr="00F12ED9">
        <w:tblPrEx>
          <w:tblW w:w="9918" w:type="dxa"/>
          <w:tblLook w:val="04A0"/>
        </w:tblPrEx>
        <w:tc>
          <w:tcPr>
            <w:tcW w:w="4675" w:type="dxa"/>
          </w:tcPr>
          <w:p w:rsidR="00095765" w:rsidRPr="00640376" w:rsidP="002109A1">
            <w:pPr>
              <w:rPr>
                <w:b/>
                <w:szCs w:val="20"/>
              </w:rPr>
            </w:pPr>
          </w:p>
        </w:tc>
        <w:tc>
          <w:tcPr>
            <w:tcW w:w="5243" w:type="dxa"/>
            <w:hideMark/>
          </w:tcPr>
          <w:p w:rsidR="00095765" w:rsidRPr="0067389A" w:rsidP="002109A1">
            <w:pPr>
              <w:contextualSpacing/>
              <w:rPr>
                <w:rStyle w:val="AAMSKBFill-InHighlight"/>
                <w:rFonts w:cstheme="minorHAnsi"/>
                <w:color w:val="auto"/>
              </w:rPr>
            </w:pPr>
            <w:r>
              <w:rPr>
                <w:rStyle w:val="AAMSKBFill-InHighlight"/>
                <w:rFonts w:cstheme="minorHAnsi"/>
                <w:color w:val="auto"/>
              </w:rPr>
              <w:t>Shreveport</w:t>
            </w:r>
            <w:r w:rsidR="00130EF8">
              <w:rPr>
                <w:rStyle w:val="AAMSKBFill-InHighlight"/>
                <w:rFonts w:cstheme="minorHAnsi"/>
                <w:color w:val="auto"/>
              </w:rPr>
              <w:t>,</w:t>
            </w:r>
            <w:r>
              <w:rPr>
                <w:rStyle w:val="AAMSKBFill-InHighlight"/>
                <w:rFonts w:cstheme="minorHAnsi"/>
              </w:rPr>
              <w:t xml:space="preserve"> </w:t>
            </w:r>
            <w:r>
              <w:rPr>
                <w:rStyle w:val="AAMSKBFill-InHighlight"/>
                <w:rFonts w:cstheme="minorHAnsi"/>
                <w:color w:val="auto"/>
              </w:rPr>
              <w:t>LA</w:t>
            </w:r>
          </w:p>
        </w:tc>
      </w:tr>
      <w:tr w:rsidTr="00F12ED9">
        <w:tblPrEx>
          <w:tblW w:w="9918" w:type="dxa"/>
          <w:tblLook w:val="04A0"/>
        </w:tblPrEx>
        <w:tc>
          <w:tcPr>
            <w:tcW w:w="4675" w:type="dxa"/>
            <w:hideMark/>
          </w:tcPr>
          <w:p w:rsidR="00095765" w:rsidRPr="00640376" w:rsidP="002109A1">
            <w:pPr>
              <w:rPr>
                <w:b/>
                <w:szCs w:val="20"/>
              </w:rPr>
            </w:pPr>
            <w:r w:rsidRPr="00640376">
              <w:rPr>
                <w:rFonts w:cstheme="minorHAnsi"/>
                <w:b/>
                <w:szCs w:val="20"/>
              </w:rPr>
              <w:t>POSTAL CODE</w:t>
            </w:r>
          </w:p>
        </w:tc>
        <w:tc>
          <w:tcPr>
            <w:tcW w:w="5243" w:type="dxa"/>
            <w:hideMark/>
          </w:tcPr>
          <w:p w:rsidR="00095765" w:rsidP="002109A1">
            <w:pPr>
              <w:contextualSpacing/>
              <w:rPr>
                <w:rFonts w:cstheme="minorHAnsi"/>
                <w:szCs w:val="20"/>
              </w:rPr>
            </w:pPr>
            <w:r>
              <w:rPr>
                <w:rFonts w:cstheme="minorHAnsi"/>
                <w:szCs w:val="20"/>
              </w:rPr>
              <w:t>71101</w:t>
            </w:r>
          </w:p>
          <w:p w:rsidR="002109A1" w:rsidP="002109A1">
            <w:pPr>
              <w:contextualSpacing/>
              <w:rPr>
                <w:rFonts w:cstheme="minorHAnsi"/>
                <w:szCs w:val="20"/>
              </w:rPr>
            </w:pPr>
          </w:p>
          <w:p w:rsidR="002109A1" w:rsidRPr="0067389A" w:rsidP="002109A1">
            <w:pPr>
              <w:contextualSpacing/>
              <w:rPr>
                <w:rFonts w:cstheme="minorHAnsi"/>
                <w:szCs w:val="20"/>
              </w:rPr>
            </w:pPr>
            <w:r>
              <w:rPr>
                <w:rFonts w:cstheme="minorHAnsi"/>
                <w:szCs w:val="20"/>
              </w:rPr>
              <w:t>USA</w:t>
            </w:r>
          </w:p>
        </w:tc>
      </w:tr>
      <w:tr w:rsidTr="00F12ED9">
        <w:tblPrEx>
          <w:tblW w:w="9918" w:type="dxa"/>
          <w:tblLook w:val="04A0"/>
        </w:tblPrEx>
        <w:tc>
          <w:tcPr>
            <w:tcW w:w="4675" w:type="dxa"/>
            <w:hideMark/>
          </w:tcPr>
          <w:p w:rsidR="00095765" w:rsidRPr="00640376">
            <w:pPr>
              <w:rPr>
                <w:rFonts w:cstheme="minorHAnsi"/>
                <w:b/>
                <w:szCs w:val="20"/>
              </w:rPr>
            </w:pPr>
            <w:r w:rsidRPr="00640376">
              <w:rPr>
                <w:rFonts w:cstheme="minorHAnsi"/>
                <w:b/>
                <w:szCs w:val="20"/>
              </w:rPr>
              <w:t>COUNTRY</w:t>
            </w:r>
          </w:p>
        </w:tc>
        <w:tc>
          <w:tcPr>
            <w:tcW w:w="5243" w:type="dxa"/>
            <w:hideMark/>
          </w:tcPr>
          <w:p w:rsidR="00095765" w:rsidRPr="0067389A">
            <w:pPr>
              <w:rPr>
                <w:rFonts w:cstheme="minorHAnsi"/>
                <w:szCs w:val="20"/>
              </w:rPr>
            </w:pPr>
          </w:p>
        </w:tc>
      </w:tr>
    </w:tbl>
    <w:p w:rsidR="00095765" w:rsidRPr="005A5226" w:rsidP="005A5226">
      <w:pPr>
        <w:spacing w:after="160" w:line="252" w:lineRule="auto"/>
        <w:jc w:val="center"/>
        <w:rPr>
          <w:rFonts w:eastAsia="Calibri" w:cstheme="minorHAnsi"/>
          <w:b/>
        </w:rPr>
      </w:pPr>
    </w:p>
    <w:p w:rsidR="00095765" w:rsidRPr="005A5226"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095765" w:rsidRPr="00640376" w:rsidP="002109A1">
            <w:pPr>
              <w:contextualSpacing/>
              <w:rPr>
                <w:rFonts w:cstheme="minorHAnsi"/>
                <w:b/>
              </w:rPr>
            </w:pPr>
            <w:r w:rsidRPr="00640376">
              <w:rPr>
                <w:rFonts w:cstheme="minorHAnsi"/>
                <w:b/>
              </w:rPr>
              <w:t>AGENCY’S URL</w:t>
            </w:r>
          </w:p>
        </w:tc>
        <w:tc>
          <w:tcPr>
            <w:tcW w:w="5243" w:type="dxa"/>
            <w:hideMark/>
          </w:tcPr>
          <w:p w:rsidR="00095765" w:rsidRPr="005A5226" w:rsidP="002109A1">
            <w:pPr>
              <w:contextualSpacing/>
              <w:rPr>
                <w:rFonts w:cstheme="minorHAnsi"/>
              </w:rPr>
            </w:pPr>
            <w:r>
              <w:rPr>
                <w:rFonts w:cstheme="minorHAnsi"/>
              </w:rPr>
              <w:t>https://www.va.gov</w:t>
            </w:r>
          </w:p>
        </w:tc>
      </w:tr>
      <w:tr w:rsidTr="00F12ED9">
        <w:tblPrEx>
          <w:tblW w:w="9918" w:type="dxa"/>
          <w:tblLook w:val="04A0"/>
        </w:tblPrEx>
        <w:tc>
          <w:tcPr>
            <w:tcW w:w="4675" w:type="dxa"/>
            <w:hideMark/>
          </w:tcPr>
          <w:p w:rsidR="00095765" w:rsidRPr="00640376" w:rsidP="002109A1">
            <w:pPr>
              <w:contextualSpacing/>
              <w:rPr>
                <w:rFonts w:cstheme="minorHAnsi"/>
                <w:b/>
              </w:rPr>
            </w:pPr>
            <w:r w:rsidRPr="00640376">
              <w:rPr>
                <w:rFonts w:cstheme="minorHAnsi"/>
                <w:b/>
              </w:rPr>
              <w:t>URL DESCRIPTION</w:t>
            </w:r>
          </w:p>
        </w:tc>
        <w:tc>
          <w:tcPr>
            <w:tcW w:w="5243" w:type="dxa"/>
            <w:hideMark/>
          </w:tcPr>
          <w:p w:rsidR="00095765" w:rsidRPr="005A5226" w:rsidP="002109A1">
            <w:pPr>
              <w:contextualSpacing/>
              <w:rPr>
                <w:rFonts w:cstheme="minorHAnsi"/>
                <w:szCs w:val="20"/>
              </w:rPr>
            </w:pPr>
            <w:r>
              <w:rPr>
                <w:rFonts w:cstheme="minorHAnsi"/>
                <w:szCs w:val="20"/>
              </w:rPr>
              <w:t>Department of Veterans Affairs</w:t>
            </w:r>
          </w:p>
        </w:tc>
      </w:tr>
      <w:tr w:rsidTr="00F12ED9">
        <w:tblPrEx>
          <w:tblW w:w="9918" w:type="dxa"/>
          <w:tblLook w:val="04A0"/>
        </w:tblPrEx>
        <w:tc>
          <w:tcPr>
            <w:tcW w:w="4675" w:type="dxa"/>
            <w:hideMark/>
          </w:tcPr>
          <w:p w:rsidR="00095765" w:rsidRPr="00640376" w:rsidP="002109A1">
            <w:pPr>
              <w:contextualSpacing/>
              <w:rPr>
                <w:rFonts w:cstheme="minorHAnsi"/>
                <w:b/>
              </w:rPr>
            </w:pPr>
            <w:r w:rsidRPr="00640376">
              <w:rPr>
                <w:rFonts w:cstheme="minorHAnsi"/>
                <w:b/>
              </w:rPr>
              <w:t>AGENCY CONTACT’S EMAIL ADDRESS</w:t>
            </w:r>
          </w:p>
        </w:tc>
        <w:tc>
          <w:tcPr>
            <w:tcW w:w="5243" w:type="dxa"/>
            <w:hideMark/>
          </w:tcPr>
          <w:p w:rsidR="00095765" w:rsidRPr="005A5226" w:rsidP="002109A1">
            <w:pPr>
              <w:contextualSpacing/>
              <w:rPr>
                <w:rFonts w:cstheme="minorHAnsi"/>
                <w:szCs w:val="20"/>
              </w:rPr>
            </w:pPr>
            <w:r>
              <w:rPr>
                <w:rFonts w:cstheme="minorHAnsi"/>
                <w:szCs w:val="20"/>
              </w:rPr>
              <w:t>rhonda.gibson2@va.gov</w:t>
            </w:r>
          </w:p>
        </w:tc>
      </w:tr>
      <w:tr w:rsidTr="00F12ED9">
        <w:tblPrEx>
          <w:tblW w:w="9918" w:type="dxa"/>
          <w:tblLook w:val="04A0"/>
        </w:tblPrEx>
        <w:tc>
          <w:tcPr>
            <w:tcW w:w="4675" w:type="dxa"/>
            <w:hideMark/>
          </w:tcPr>
          <w:p w:rsidR="00095765" w:rsidRPr="00640376" w:rsidP="002109A1">
            <w:pPr>
              <w:contextualSpacing/>
              <w:rPr>
                <w:rFonts w:cstheme="minorHAnsi"/>
                <w:b/>
              </w:rPr>
            </w:pPr>
            <w:r w:rsidRPr="00640376">
              <w:rPr>
                <w:rFonts w:cstheme="minorHAnsi"/>
                <w:b/>
              </w:rPr>
              <w:t>EMAIL DESCRIPTION</w:t>
            </w:r>
          </w:p>
        </w:tc>
        <w:tc>
          <w:tcPr>
            <w:tcW w:w="5243" w:type="dxa"/>
            <w:hideMark/>
          </w:tcPr>
          <w:p w:rsidR="00095765" w:rsidRPr="005A5226" w:rsidP="002109A1">
            <w:pPr>
              <w:contextualSpacing/>
              <w:rPr>
                <w:rFonts w:cstheme="minorHAnsi"/>
                <w:szCs w:val="20"/>
              </w:rPr>
            </w:pPr>
            <w:r>
              <w:rPr>
                <w:rFonts w:cstheme="minorHAnsi"/>
                <w:szCs w:val="20"/>
              </w:rPr>
              <w:t>36C25626Q0500 - RFQ Response</w:t>
            </w:r>
          </w:p>
        </w:tc>
      </w:tr>
    </w:tbl>
    <w:p w:rsidR="00095765">
      <w:pPr>
        <w:rPr>
          <w:rFonts w:cstheme="minorHAnsi"/>
          <w:b/>
          <w:color w:val="4F81BD" w:themeColor="accent1"/>
          <w:sz w:val="28"/>
          <w:szCs w:val="28"/>
        </w:rPr>
      </w:pPr>
      <w:r>
        <w:rPr>
          <w:rFonts w:cstheme="minorHAnsi"/>
          <w:b/>
          <w:color w:val="4F81BD" w:themeColor="accent1"/>
          <w:sz w:val="28"/>
          <w:szCs w:val="28"/>
        </w:rPr>
        <w:br w:type="page"/>
      </w:r>
    </w:p>
    <w:p w:rsidR="00095765" w:rsidRPr="00640376"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rsidR="00095765" w:rsidRPr="00F81995" w:rsidP="00F81995">
      <w:pPr>
        <w:keepNext/>
        <w:keepLines/>
        <w:spacing w:after="0" w:line="240" w:lineRule="auto"/>
        <w:contextualSpacing/>
        <w:outlineLvl w:val="1"/>
        <w:rPr>
          <w:rFonts w:ascii="Arial" w:eastAsia="Times New Roman" w:hAnsi="Arial" w:cs="Arial"/>
          <w:b/>
          <w:bCs/>
          <w:color w:val="4472C4"/>
          <w:sz w:val="26"/>
          <w:szCs w:val="26"/>
        </w:rPr>
      </w:pPr>
      <w:r>
        <w:t>A.1</w:t>
      </w:r>
      <w:r w:rsidRPr="00F81995">
        <w:rPr>
          <w:rFonts w:ascii="Calibri Light" w:eastAsia="Times New Roman" w:hAnsi="Calibri Light" w:cs="Times New Roman"/>
          <w:b/>
          <w:bCs/>
          <w:color w:val="4472C4"/>
          <w:sz w:val="26"/>
          <w:szCs w:val="26"/>
        </w:rPr>
        <w:t xml:space="preserve">  </w:t>
      </w:r>
      <w:r w:rsidRPr="00F81995">
        <w:rPr>
          <w:rFonts w:ascii="Times New Roman" w:eastAsia="Times New Roman" w:hAnsi="Times New Roman" w:cs="Times New Roman"/>
          <w:b/>
          <w:bCs/>
          <w:color w:val="4472C4"/>
          <w:sz w:val="26"/>
          <w:szCs w:val="26"/>
        </w:rPr>
        <w:t>COMBINED</w:t>
      </w:r>
      <w:r w:rsidRPr="00F81995">
        <w:rPr>
          <w:rFonts w:ascii="Times New Roman" w:eastAsia="Times New Roman" w:hAnsi="Times New Roman" w:cs="Times New Roman"/>
          <w:b/>
          <w:bCs/>
          <w:color w:val="4472C4"/>
          <w:sz w:val="26"/>
          <w:szCs w:val="26"/>
        </w:rPr>
        <w:t xml:space="preserve"> SYNOPSIS/SOLICITATION</w:t>
      </w:r>
    </w:p>
    <w:p w:rsidR="00095765" w:rsidRPr="00F81995" w:rsidP="00F81995">
      <w:pPr>
        <w:spacing w:after="0" w:line="240" w:lineRule="auto"/>
        <w:contextualSpacing/>
        <w:rPr>
          <w:rFonts w:ascii="Times New Roman" w:eastAsia="Calibri" w:hAnsi="Times New Roman" w:cs="Times New Roman"/>
        </w:rPr>
      </w:pPr>
    </w:p>
    <w:p w:rsidR="00095765" w:rsidRPr="00F81995" w:rsidP="00F81995">
      <w:pPr>
        <w:spacing w:after="0" w:line="240" w:lineRule="auto"/>
        <w:contextualSpacing/>
        <w:rPr>
          <w:rFonts w:ascii="Times New Roman" w:eastAsia="Calibri" w:hAnsi="Times New Roman" w:cs="Times New Roman"/>
        </w:rPr>
      </w:pPr>
      <w:r w:rsidRPr="00F81995">
        <w:rPr>
          <w:rFonts w:ascii="Times New Roman" w:eastAsia="Calibri" w:hAnsi="Times New Roman" w:cs="Times New Roman"/>
        </w:rPr>
        <w:t xml:space="preserve">1. This is a combined synopsis/solicitation for commercial items prepared in accordance with the format in Federal Acquisition Regulation (FAR) subpart 12.6, in conjunction with FAR Part 13, Simplified Acquisition Procedures for Certain Commercial Items as supplemented with additional information included in this notice. This announcement constitutes the only solicitation; quotes are being requested and a written solicitation will not be issued. </w:t>
      </w:r>
    </w:p>
    <w:p w:rsidR="00095765" w:rsidRPr="00F81995" w:rsidP="00F81995">
      <w:pPr>
        <w:spacing w:after="0" w:line="240" w:lineRule="auto"/>
        <w:contextualSpacing/>
        <w:rPr>
          <w:rFonts w:ascii="Times New Roman" w:eastAsia="Calibri" w:hAnsi="Times New Roman" w:cs="Times New Roman"/>
        </w:rPr>
      </w:pPr>
    </w:p>
    <w:p w:rsidR="00095765" w:rsidRPr="00F81995" w:rsidP="00F81995">
      <w:pPr>
        <w:spacing w:after="0" w:line="240" w:lineRule="auto"/>
        <w:contextualSpacing/>
        <w:rPr>
          <w:rFonts w:ascii="Times New Roman" w:eastAsia="Calibri" w:hAnsi="Times New Roman" w:cs="Times New Roman"/>
        </w:rPr>
      </w:pPr>
      <w:r w:rsidRPr="00F81995">
        <w:rPr>
          <w:rFonts w:ascii="Times New Roman" w:eastAsia="Calibri" w:hAnsi="Times New Roman" w:cs="Times New Roman"/>
        </w:rPr>
        <w:t xml:space="preserve">2. The combined synopsis/solicitation number is 36C25626Q0500. </w:t>
      </w:r>
    </w:p>
    <w:p w:rsidR="00095765" w:rsidRPr="00F81995" w:rsidP="00F81995">
      <w:pPr>
        <w:spacing w:after="0" w:line="240" w:lineRule="auto"/>
        <w:contextualSpacing/>
        <w:rPr>
          <w:rFonts w:ascii="Times New Roman" w:eastAsia="Calibri" w:hAnsi="Times New Roman" w:cs="Times New Roman"/>
        </w:rPr>
      </w:pPr>
    </w:p>
    <w:p w:rsidR="00095765" w:rsidRPr="00F81995" w:rsidP="00F81995">
      <w:pPr>
        <w:spacing w:after="0" w:line="240" w:lineRule="auto"/>
        <w:contextualSpacing/>
        <w:rPr>
          <w:rFonts w:ascii="Times New Roman" w:eastAsia="Calibri" w:hAnsi="Times New Roman" w:cs="Times New Roman"/>
        </w:rPr>
      </w:pPr>
      <w:r w:rsidRPr="00F81995">
        <w:rPr>
          <w:rFonts w:ascii="Times New Roman" w:eastAsia="Calibri" w:hAnsi="Times New Roman" w:cs="Times New Roman"/>
        </w:rPr>
        <w:t>3. Solicitation documents and incorporated provisions and clauses are those in effect through Federal Acquisition Circular FAC 202-01 (eff. 03/13/2026)</w:t>
      </w:r>
    </w:p>
    <w:p w:rsidR="00095765" w:rsidRPr="00F81995" w:rsidP="00F81995">
      <w:pPr>
        <w:autoSpaceDE w:val="0"/>
        <w:autoSpaceDN w:val="0"/>
        <w:adjustRightInd w:val="0"/>
        <w:spacing w:after="0" w:line="240" w:lineRule="auto"/>
        <w:contextualSpacing/>
        <w:rPr>
          <w:rFonts w:ascii="Times New Roman" w:eastAsia="Calibri" w:hAnsi="Times New Roman" w:cs="Times New Roman"/>
        </w:rPr>
      </w:pPr>
    </w:p>
    <w:p w:rsidR="00095765" w:rsidRPr="00F81995" w:rsidP="00F81995">
      <w:pPr>
        <w:autoSpaceDE w:val="0"/>
        <w:autoSpaceDN w:val="0"/>
        <w:adjustRightInd w:val="0"/>
        <w:spacing w:after="0" w:line="240" w:lineRule="auto"/>
        <w:contextualSpacing/>
        <w:rPr>
          <w:rFonts w:ascii="Times New Roman" w:eastAsia="Calibri" w:hAnsi="Times New Roman" w:cs="Times New Roman"/>
        </w:rPr>
      </w:pPr>
      <w:r w:rsidRPr="00F81995">
        <w:rPr>
          <w:rFonts w:ascii="Times New Roman" w:eastAsia="Calibri" w:hAnsi="Times New Roman" w:cs="Times New Roman"/>
        </w:rPr>
        <w:t xml:space="preserve">4. This requirement is </w:t>
      </w:r>
      <w:r w:rsidRPr="00F81995">
        <w:rPr>
          <w:rFonts w:ascii="Times New Roman" w:eastAsia="Calibri" w:hAnsi="Times New Roman" w:cs="Times New Roman"/>
          <w:b/>
          <w:bCs/>
        </w:rPr>
        <w:t>Total Small Business Set Aside</w:t>
      </w:r>
      <w:r w:rsidRPr="00F81995">
        <w:rPr>
          <w:rFonts w:ascii="Times New Roman" w:eastAsia="Calibri" w:hAnsi="Times New Roman" w:cs="Times New Roman"/>
        </w:rPr>
        <w:t>. The North American Industry Classification System number is 541519 with a size standard of $34 Million.</w:t>
      </w:r>
    </w:p>
    <w:p w:rsidR="00095765" w:rsidRPr="00F81995" w:rsidP="00F81995">
      <w:pPr>
        <w:autoSpaceDE w:val="0"/>
        <w:autoSpaceDN w:val="0"/>
        <w:adjustRightInd w:val="0"/>
        <w:spacing w:after="0" w:line="240" w:lineRule="auto"/>
        <w:contextualSpacing/>
        <w:rPr>
          <w:rFonts w:ascii="Times New Roman" w:eastAsia="Calibri" w:hAnsi="Times New Roman" w:cs="Times New Roman"/>
        </w:rPr>
      </w:pPr>
    </w:p>
    <w:p w:rsidR="00095765" w:rsidRPr="00F81995" w:rsidP="00F81995">
      <w:pPr>
        <w:spacing w:after="0" w:line="240" w:lineRule="auto"/>
        <w:contextualSpacing/>
        <w:rPr>
          <w:rFonts w:ascii="Times New Roman" w:eastAsia="Calibri" w:hAnsi="Times New Roman" w:cs="Times New Roman"/>
        </w:rPr>
      </w:pPr>
      <w:r w:rsidRPr="00F81995">
        <w:rPr>
          <w:rFonts w:ascii="Times New Roman" w:eastAsia="Calibri" w:hAnsi="Times New Roman" w:cs="Times New Roman"/>
        </w:rPr>
        <w:t xml:space="preserve">5. Place of Performance: </w:t>
      </w:r>
    </w:p>
    <w:p w:rsidR="00095765" w:rsidRPr="00F81995" w:rsidP="00F81995">
      <w:pPr>
        <w:spacing w:after="0" w:line="240" w:lineRule="auto"/>
        <w:contextualSpacing/>
        <w:rPr>
          <w:rFonts w:ascii="Times New Roman" w:eastAsia="Calibri" w:hAnsi="Times New Roman" w:cs="Times New Roman"/>
        </w:rPr>
      </w:pPr>
    </w:p>
    <w:p w:rsidR="00095765" w:rsidRPr="00F81995" w:rsidP="00F81995">
      <w:pPr>
        <w:spacing w:after="0" w:line="240" w:lineRule="auto"/>
        <w:ind w:left="720"/>
        <w:contextualSpacing/>
        <w:rPr>
          <w:rFonts w:ascii="Times New Roman" w:eastAsia="Calibri" w:hAnsi="Times New Roman" w:cs="Times New Roman"/>
        </w:rPr>
      </w:pPr>
      <w:r w:rsidRPr="00F81995">
        <w:rPr>
          <w:rFonts w:ascii="Times New Roman" w:eastAsia="Calibri" w:hAnsi="Times New Roman" w:cs="Times New Roman"/>
        </w:rPr>
        <w:t>Overton Brooks VA Health Care</w:t>
      </w:r>
    </w:p>
    <w:p w:rsidR="00095765" w:rsidRPr="00F81995" w:rsidP="00F81995">
      <w:pPr>
        <w:spacing w:after="0" w:line="240" w:lineRule="auto"/>
        <w:ind w:left="720"/>
        <w:contextualSpacing/>
        <w:rPr>
          <w:rFonts w:ascii="Times New Roman" w:eastAsia="Calibri" w:hAnsi="Times New Roman" w:cs="Times New Roman"/>
        </w:rPr>
      </w:pPr>
      <w:r w:rsidRPr="00F81995">
        <w:rPr>
          <w:rFonts w:ascii="Times New Roman" w:eastAsia="Calibri" w:hAnsi="Times New Roman" w:cs="Times New Roman"/>
        </w:rPr>
        <w:t xml:space="preserve">Environmental Service  </w:t>
      </w:r>
    </w:p>
    <w:p w:rsidR="00095765" w:rsidRPr="00F81995" w:rsidP="00F81995">
      <w:pPr>
        <w:spacing w:after="0" w:line="240" w:lineRule="auto"/>
        <w:ind w:left="720"/>
        <w:contextualSpacing/>
        <w:rPr>
          <w:rFonts w:ascii="Times New Roman" w:eastAsia="Calibri" w:hAnsi="Times New Roman" w:cs="Times New Roman"/>
        </w:rPr>
      </w:pPr>
      <w:r w:rsidRPr="00F81995">
        <w:rPr>
          <w:rFonts w:ascii="Times New Roman" w:eastAsia="Calibri" w:hAnsi="Times New Roman" w:cs="Times New Roman"/>
        </w:rPr>
        <w:t xml:space="preserve">510 East Stoner Ave   </w:t>
      </w:r>
    </w:p>
    <w:p w:rsidR="00095765" w:rsidRPr="00F81995" w:rsidP="00F81995">
      <w:pPr>
        <w:spacing w:after="0" w:line="240" w:lineRule="auto"/>
        <w:ind w:left="720"/>
        <w:contextualSpacing/>
        <w:rPr>
          <w:rFonts w:ascii="Times New Roman" w:eastAsia="Calibri" w:hAnsi="Times New Roman" w:cs="Times New Roman"/>
        </w:rPr>
      </w:pPr>
      <w:r w:rsidRPr="00F81995">
        <w:rPr>
          <w:rFonts w:ascii="Times New Roman" w:eastAsia="Calibri" w:hAnsi="Times New Roman" w:cs="Times New Roman"/>
        </w:rPr>
        <w:t xml:space="preserve">Shreveport, LA 71101 </w:t>
      </w:r>
    </w:p>
    <w:p w:rsidR="00095765" w:rsidRPr="00F81995" w:rsidP="00F81995">
      <w:pPr>
        <w:spacing w:after="0" w:line="240" w:lineRule="auto"/>
        <w:ind w:left="720"/>
        <w:contextualSpacing/>
        <w:rPr>
          <w:rFonts w:ascii="Times New Roman" w:eastAsia="Calibri" w:hAnsi="Times New Roman" w:cs="Times New Roman"/>
        </w:rPr>
      </w:pPr>
    </w:p>
    <w:p w:rsidR="00095765" w:rsidRPr="00F81995" w:rsidP="00F81995">
      <w:pPr>
        <w:spacing w:after="0" w:line="240" w:lineRule="auto"/>
        <w:contextualSpacing/>
        <w:rPr>
          <w:rFonts w:ascii="Times New Roman" w:eastAsia="Calibri" w:hAnsi="Times New Roman" w:cs="Times New Roman"/>
        </w:rPr>
      </w:pPr>
      <w:r w:rsidRPr="00F81995">
        <w:rPr>
          <w:rFonts w:ascii="Times New Roman" w:eastAsia="Calibri" w:hAnsi="Times New Roman" w:cs="Times New Roman"/>
        </w:rPr>
        <w:t xml:space="preserve">6. Period of Performance: This requirement will include </w:t>
      </w:r>
      <w:r w:rsidRPr="00F81995" w:rsidR="00130EF8">
        <w:rPr>
          <w:rFonts w:ascii="Times New Roman" w:eastAsia="Calibri" w:hAnsi="Times New Roman" w:cs="Times New Roman"/>
        </w:rPr>
        <w:t>one</w:t>
      </w:r>
      <w:r>
        <w:rPr>
          <w:rFonts w:ascii="Times New Roman" w:eastAsia="Calibri" w:hAnsi="Times New Roman" w:cs="Times New Roman"/>
        </w:rPr>
        <w:t xml:space="preserve"> </w:t>
      </w:r>
      <w:r w:rsidR="00CB3006">
        <w:rPr>
          <w:rFonts w:ascii="Times New Roman" w:eastAsia="Calibri" w:hAnsi="Times New Roman" w:cs="Times New Roman"/>
        </w:rPr>
        <w:t xml:space="preserve">(1) </w:t>
      </w:r>
      <w:r w:rsidR="007135F2">
        <w:rPr>
          <w:rFonts w:ascii="Times New Roman" w:eastAsia="Calibri" w:hAnsi="Times New Roman" w:cs="Times New Roman"/>
        </w:rPr>
        <w:t>12-</w:t>
      </w:r>
      <w:r>
        <w:rPr>
          <w:rFonts w:ascii="Times New Roman" w:eastAsia="Calibri" w:hAnsi="Times New Roman" w:cs="Times New Roman"/>
        </w:rPr>
        <w:t xml:space="preserve">month </w:t>
      </w:r>
      <w:r w:rsidRPr="00F81995">
        <w:rPr>
          <w:rFonts w:ascii="Times New Roman" w:eastAsia="Calibri" w:hAnsi="Times New Roman" w:cs="Times New Roman"/>
        </w:rPr>
        <w:t>base year with two (2)</w:t>
      </w:r>
      <w:r w:rsidR="00CB3006">
        <w:rPr>
          <w:rFonts w:ascii="Times New Roman" w:eastAsia="Calibri" w:hAnsi="Times New Roman" w:cs="Times New Roman"/>
        </w:rPr>
        <w:t>12-mon</w:t>
      </w:r>
      <w:r w:rsidR="0051291A">
        <w:rPr>
          <w:rFonts w:ascii="Times New Roman" w:eastAsia="Calibri" w:hAnsi="Times New Roman" w:cs="Times New Roman"/>
        </w:rPr>
        <w:t>th</w:t>
      </w:r>
      <w:r w:rsidR="00CB3006">
        <w:rPr>
          <w:rFonts w:ascii="Times New Roman" w:eastAsia="Calibri" w:hAnsi="Times New Roman" w:cs="Times New Roman"/>
        </w:rPr>
        <w:t xml:space="preserve"> </w:t>
      </w:r>
      <w:r w:rsidRPr="00F81995">
        <w:rPr>
          <w:rFonts w:ascii="Times New Roman" w:eastAsia="Calibri" w:hAnsi="Times New Roman" w:cs="Times New Roman"/>
        </w:rPr>
        <w:t>option years.</w:t>
      </w:r>
    </w:p>
    <w:p w:rsidR="00095765" w:rsidRPr="00F81995" w:rsidP="00F81995">
      <w:pPr>
        <w:spacing w:after="0" w:line="240" w:lineRule="auto"/>
        <w:contextualSpacing/>
        <w:rPr>
          <w:rFonts w:ascii="Times New Roman" w:eastAsia="Calibri" w:hAnsi="Times New Roman" w:cs="Times New Roman"/>
        </w:rPr>
      </w:pPr>
    </w:p>
    <w:p w:rsidR="00095765" w:rsidRPr="00F81995" w:rsidP="00F81995">
      <w:pPr>
        <w:spacing w:after="0" w:line="240" w:lineRule="auto"/>
        <w:contextualSpacing/>
        <w:rPr>
          <w:rFonts w:ascii="Times New Roman" w:eastAsia="Calibri" w:hAnsi="Times New Roman" w:cs="Times New Roman"/>
        </w:rPr>
      </w:pPr>
      <w:r w:rsidRPr="00F81995">
        <w:rPr>
          <w:rFonts w:ascii="Times New Roman" w:eastAsia="Calibri" w:hAnsi="Times New Roman" w:cs="Times New Roman"/>
        </w:rPr>
        <w:t xml:space="preserve">7. All questions regarding this solicitation shall be submitted via email to the Contract Specialist, </w:t>
      </w:r>
      <w:r w:rsidRPr="00F81995">
        <w:rPr>
          <w:rFonts w:ascii="Times New Roman" w:eastAsia="Calibri" w:hAnsi="Times New Roman" w:cs="Times New Roman"/>
        </w:rPr>
        <w:t>Rhonda Gibson</w:t>
      </w:r>
      <w:r w:rsidR="008F51D4">
        <w:rPr>
          <w:rFonts w:ascii="Times New Roman" w:eastAsia="Calibri" w:hAnsi="Times New Roman" w:cs="Times New Roman"/>
        </w:rPr>
        <w:t>,</w:t>
      </w:r>
      <w:r w:rsidRPr="00F81995">
        <w:rPr>
          <w:rFonts w:ascii="Times New Roman" w:eastAsia="Calibri" w:hAnsi="Times New Roman" w:cs="Times New Roman"/>
        </w:rPr>
        <w:t xml:space="preserve"> Rhonda.gibson2</w:t>
      </w:r>
      <w:r w:rsidRPr="00F81995">
        <w:rPr>
          <w:rFonts w:ascii="Times New Roman" w:eastAsia="Calibri" w:hAnsi="Times New Roman" w:cs="Times New Roman"/>
        </w:rPr>
        <w:t>@va.gov no later than 10:00A.M. Central Time on 24 Mar 2026.</w:t>
      </w:r>
    </w:p>
    <w:p w:rsidR="00095765" w:rsidRPr="00F81995" w:rsidP="00F81995">
      <w:pPr>
        <w:spacing w:after="0" w:line="240" w:lineRule="auto"/>
        <w:contextualSpacing/>
        <w:rPr>
          <w:rFonts w:ascii="Times New Roman" w:eastAsia="Calibri" w:hAnsi="Times New Roman" w:cs="Times New Roman"/>
        </w:rPr>
      </w:pPr>
    </w:p>
    <w:p w:rsidR="00095765" w:rsidRPr="00F81995" w:rsidP="00F81995">
      <w:pPr>
        <w:spacing w:after="0" w:line="240" w:lineRule="auto"/>
        <w:contextualSpacing/>
        <w:rPr>
          <w:rFonts w:ascii="Times New Roman" w:eastAsia="Calibri" w:hAnsi="Times New Roman" w:cs="Times New Roman"/>
        </w:rPr>
      </w:pPr>
      <w:r w:rsidRPr="00F81995">
        <w:rPr>
          <w:rFonts w:ascii="Times New Roman" w:eastAsia="Calibri" w:hAnsi="Times New Roman" w:cs="Times New Roman"/>
        </w:rPr>
        <w:t xml:space="preserve">8. Quotes are due no later than 27 Mar 2026 at 10:00A.M. Central Time and shall be submitted electronically via e-mail to the Contract </w:t>
      </w:r>
      <w:r w:rsidRPr="00F81995" w:rsidR="008F51D4">
        <w:rPr>
          <w:rFonts w:ascii="Times New Roman" w:eastAsia="Calibri" w:hAnsi="Times New Roman" w:cs="Times New Roman"/>
        </w:rPr>
        <w:t>S</w:t>
      </w:r>
      <w:r w:rsidR="008F51D4">
        <w:rPr>
          <w:rFonts w:ascii="Times New Roman" w:eastAsia="Calibri" w:hAnsi="Times New Roman" w:cs="Times New Roman"/>
        </w:rPr>
        <w:t>pecialist</w:t>
      </w:r>
      <w:r w:rsidRPr="00F81995">
        <w:rPr>
          <w:rFonts w:ascii="Times New Roman" w:eastAsia="Calibri" w:hAnsi="Times New Roman" w:cs="Times New Roman"/>
        </w:rPr>
        <w:t>, Rhonda Gibson</w:t>
      </w:r>
      <w:r w:rsidR="008F51D4">
        <w:rPr>
          <w:rFonts w:ascii="Times New Roman" w:eastAsia="Calibri" w:hAnsi="Times New Roman" w:cs="Times New Roman"/>
        </w:rPr>
        <w:t xml:space="preserve">, </w:t>
      </w:r>
      <w:r w:rsidRPr="00F81995">
        <w:rPr>
          <w:rFonts w:ascii="Times New Roman" w:eastAsia="Calibri" w:hAnsi="Times New Roman" w:cs="Times New Roman"/>
        </w:rPr>
        <w:t xml:space="preserve">rhonda.gibson2@va.gov. </w:t>
      </w:r>
    </w:p>
    <w:p w:rsidR="00095765" w:rsidRPr="00F81995" w:rsidP="00F81995">
      <w:pPr>
        <w:spacing w:after="0" w:line="240" w:lineRule="auto"/>
        <w:contextualSpacing/>
        <w:rPr>
          <w:rFonts w:ascii="Times New Roman" w:eastAsia="Calibri" w:hAnsi="Times New Roman" w:cs="Times New Roman"/>
        </w:rPr>
      </w:pPr>
    </w:p>
    <w:p w:rsidR="00095765" w:rsidRPr="00F81995" w:rsidP="00F81995">
      <w:pPr>
        <w:spacing w:after="0" w:line="240" w:lineRule="auto"/>
        <w:contextualSpacing/>
        <w:rPr>
          <w:rFonts w:ascii="Times New Roman" w:eastAsia="Calibri" w:hAnsi="Times New Roman" w:cs="Times New Roman"/>
          <w:szCs w:val="28"/>
        </w:rPr>
      </w:pPr>
      <w:r w:rsidRPr="00F81995">
        <w:rPr>
          <w:rFonts w:ascii="Times New Roman" w:eastAsia="Calibri" w:hAnsi="Times New Roman" w:cs="Times New Roman"/>
          <w:szCs w:val="28"/>
        </w:rPr>
        <w:t>APPLICABLE Provisions and Clauses:</w:t>
      </w:r>
    </w:p>
    <w:p w:rsidR="00095765" w:rsidRPr="00F81995" w:rsidP="00F81995">
      <w:pPr>
        <w:spacing w:after="0" w:line="240" w:lineRule="auto"/>
        <w:contextualSpacing/>
        <w:rPr>
          <w:rFonts w:ascii="Times New Roman" w:eastAsia="Calibri" w:hAnsi="Times New Roman" w:cs="Times New Roman"/>
          <w:szCs w:val="28"/>
        </w:rPr>
      </w:pPr>
    </w:p>
    <w:p w:rsidR="00095765" w:rsidRPr="00F81995" w:rsidP="00F81995">
      <w:pPr>
        <w:spacing w:after="0" w:line="240" w:lineRule="auto"/>
        <w:contextualSpacing/>
        <w:rPr>
          <w:rFonts w:ascii="Times New Roman" w:eastAsia="Times New Roman" w:hAnsi="Times New Roman" w:cs="Times New Roman"/>
        </w:rPr>
      </w:pPr>
      <w:r w:rsidRPr="00F81995">
        <w:rPr>
          <w:rFonts w:ascii="Times New Roman" w:eastAsia="Times New Roman" w:hAnsi="Times New Roman" w:cs="Times New Roman"/>
        </w:rPr>
        <w:t>The provision at 52.212-1 Introduction to Offerors – Commercial, applies to this acquisition.</w:t>
      </w:r>
    </w:p>
    <w:p w:rsidR="00095765" w:rsidRPr="00F81995" w:rsidP="00F81995">
      <w:pPr>
        <w:spacing w:after="0" w:line="240" w:lineRule="auto"/>
        <w:contextualSpacing/>
        <w:rPr>
          <w:rFonts w:ascii="Times New Roman" w:eastAsia="Times New Roman" w:hAnsi="Times New Roman" w:cs="Times New Roman"/>
        </w:rPr>
      </w:pPr>
    </w:p>
    <w:p w:rsidR="00095765" w:rsidRPr="00F81995" w:rsidP="00F81995">
      <w:pPr>
        <w:spacing w:after="0" w:line="240" w:lineRule="auto"/>
        <w:contextualSpacing/>
        <w:rPr>
          <w:rFonts w:ascii="Times New Roman" w:eastAsia="Times New Roman" w:hAnsi="Times New Roman" w:cs="Times New Roman"/>
        </w:rPr>
      </w:pPr>
      <w:r w:rsidRPr="00F81995">
        <w:rPr>
          <w:rFonts w:ascii="Times New Roman" w:eastAsia="Times New Roman" w:hAnsi="Times New Roman" w:cs="Times New Roman"/>
        </w:rPr>
        <w:t xml:space="preserve">The provision at 52.212-2 EVALUATION – COMMERCIAL ITEMS (JAN 1999) </w:t>
      </w:r>
      <w:r w:rsidRPr="00F81995">
        <w:rPr>
          <w:rFonts w:ascii="Times New Roman" w:eastAsia="Times New Roman" w:hAnsi="Times New Roman" w:cs="Times New Roman"/>
        </w:rPr>
        <w:t>applies</w:t>
      </w:r>
      <w:r w:rsidRPr="00F81995">
        <w:rPr>
          <w:rFonts w:ascii="Times New Roman" w:eastAsia="Times New Roman" w:hAnsi="Times New Roman" w:cs="Times New Roman"/>
        </w:rPr>
        <w:t xml:space="preserve"> to this acquisition.</w:t>
      </w:r>
    </w:p>
    <w:p w:rsidR="00095765" w:rsidRPr="00F81995" w:rsidP="00F81995">
      <w:pPr>
        <w:spacing w:after="0" w:line="240" w:lineRule="auto"/>
        <w:contextualSpacing/>
        <w:rPr>
          <w:rFonts w:ascii="Times New Roman" w:eastAsia="Times New Roman" w:hAnsi="Times New Roman" w:cs="Times New Roman"/>
        </w:rPr>
      </w:pPr>
    </w:p>
    <w:p w:rsidR="00095765" w:rsidRPr="00F81995" w:rsidP="00F81995">
      <w:pPr>
        <w:spacing w:after="0" w:line="240" w:lineRule="auto"/>
        <w:contextualSpacing/>
        <w:rPr>
          <w:rFonts w:ascii="Times New Roman" w:eastAsia="Times New Roman" w:hAnsi="Times New Roman" w:cs="Times New Roman"/>
        </w:rPr>
      </w:pPr>
      <w:r w:rsidRPr="00F81995">
        <w:rPr>
          <w:rFonts w:ascii="Times New Roman" w:eastAsia="Times New Roman" w:hAnsi="Times New Roman" w:cs="Times New Roman"/>
        </w:rPr>
        <w:t>All offers shall include a completed copy of the provision at 52.212-3, Offeror Representations and Certifications –Commercial Items.</w:t>
      </w:r>
    </w:p>
    <w:p w:rsidR="00095765" w:rsidRPr="00F81995" w:rsidP="00F81995">
      <w:pPr>
        <w:spacing w:after="0" w:line="240" w:lineRule="auto"/>
        <w:contextualSpacing/>
        <w:rPr>
          <w:rFonts w:ascii="Times New Roman" w:eastAsia="Times New Roman" w:hAnsi="Times New Roman" w:cs="Times New Roman"/>
        </w:rPr>
      </w:pPr>
    </w:p>
    <w:p w:rsidR="00095765" w:rsidRPr="00F81995" w:rsidP="00F81995">
      <w:pPr>
        <w:spacing w:after="0" w:line="240" w:lineRule="auto"/>
        <w:contextualSpacing/>
        <w:rPr>
          <w:rFonts w:ascii="Times New Roman" w:eastAsia="Times New Roman" w:hAnsi="Times New Roman" w:cs="Times New Roman"/>
        </w:rPr>
      </w:pPr>
      <w:r w:rsidRPr="00F81995">
        <w:rPr>
          <w:rFonts w:ascii="Times New Roman" w:eastAsia="Times New Roman" w:hAnsi="Times New Roman" w:cs="Times New Roman"/>
        </w:rPr>
        <w:t>The clause at 52.212-4, Contract Terms and Conditions – Commercial Items, applies to this acquisition and a statement. The addendum to FAR 52.212-4 also applies to this acquisition.</w:t>
      </w:r>
    </w:p>
    <w:p w:rsidR="00095765" w:rsidRPr="00F81995" w:rsidP="00F81995">
      <w:pPr>
        <w:spacing w:after="0" w:line="240" w:lineRule="auto"/>
        <w:contextualSpacing/>
        <w:rPr>
          <w:rFonts w:ascii="Times New Roman" w:eastAsia="Times New Roman" w:hAnsi="Times New Roman" w:cs="Times New Roman"/>
        </w:rPr>
      </w:pPr>
    </w:p>
    <w:p w:rsidR="00095765" w:rsidRPr="00F81995" w:rsidP="00F81995">
      <w:pPr>
        <w:spacing w:after="0" w:line="240" w:lineRule="auto"/>
        <w:contextualSpacing/>
        <w:rPr>
          <w:rFonts w:ascii="Times New Roman" w:eastAsia="Times New Roman" w:hAnsi="Times New Roman" w:cs="Times New Roman"/>
        </w:rPr>
      </w:pPr>
      <w:r w:rsidRPr="00F81995">
        <w:rPr>
          <w:rFonts w:ascii="Times New Roman" w:eastAsia="Times New Roman" w:hAnsi="Times New Roman" w:cs="Times New Roman"/>
        </w:rPr>
        <w:t>The clause at 52.212-5, Contract Terms and Conditions Required to Implement Statutes or Executive Orders – Commercial Items, applies to this acquisition and all additional FAR clauses cited in the clause are applicable to the acquisition.</w:t>
      </w:r>
    </w:p>
    <w:p w:rsidR="00095765" w:rsidRPr="00F81995" w:rsidP="00F81995">
      <w:pPr>
        <w:spacing w:after="0" w:line="240" w:lineRule="auto"/>
        <w:contextualSpacing/>
        <w:rPr>
          <w:rFonts w:ascii="Times New Roman" w:eastAsia="Times New Roman" w:hAnsi="Times New Roman" w:cs="Times New Roman"/>
        </w:rPr>
      </w:pPr>
    </w:p>
    <w:p w:rsidR="00095765" w:rsidRPr="00F81995" w:rsidP="00F81995">
      <w:pPr>
        <w:spacing w:after="0" w:line="240" w:lineRule="auto"/>
        <w:contextualSpacing/>
        <w:rPr>
          <w:rFonts w:ascii="Times New Roman" w:eastAsia="Times New Roman" w:hAnsi="Times New Roman" w:cs="Times New Roman"/>
        </w:rPr>
      </w:pPr>
      <w:r w:rsidRPr="00F81995">
        <w:rPr>
          <w:rFonts w:ascii="Times New Roman" w:eastAsia="Times New Roman" w:hAnsi="Times New Roman" w:cs="Times New Roman"/>
        </w:rPr>
        <w:t>Addendum to FAR 52.212-4 Show FAR clauses followed by VAAR clauses in numeric order.</w:t>
      </w:r>
    </w:p>
    <w:p w:rsidR="00095765" w:rsidRPr="00F81995" w:rsidP="00F81995">
      <w:pPr>
        <w:spacing w:after="0" w:line="240" w:lineRule="auto"/>
        <w:contextualSpacing/>
        <w:rPr>
          <w:rFonts w:ascii="Times New Roman" w:eastAsia="Times New Roman" w:hAnsi="Times New Roman" w:cs="Times New Roman"/>
        </w:rPr>
      </w:pPr>
    </w:p>
    <w:sdt>
      <w:sdtPr>
        <w:rPr>
          <w:rFonts w:eastAsiaTheme="minorHAnsi"/>
          <w:b w:val="0"/>
          <w:bCs w:val="0"/>
          <w:sz w:val="20"/>
          <w:szCs w:val="22"/>
        </w:rPr>
        <w:id w:val="-1900917728"/>
        <w:docPartObj>
          <w:docPartGallery w:val="Table of Contents"/>
          <w:docPartUnique/>
        </w:docPartObj>
      </w:sdtPr>
      <w:sdtContent>
        <w:p w:rsidR="00095765">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B - CONTINUATION OF SF 1449 BLOCKS</w:t>
          </w:r>
          <w:r>
            <w:rPr>
              <w:rStyle w:val="Hyperlink"/>
            </w:rPr>
            <w:tab/>
          </w:r>
          <w:r>
            <w:fldChar w:fldCharType="begin"/>
          </w:r>
          <w:r>
            <w:rPr>
              <w:rStyle w:val="Hyperlink"/>
            </w:rPr>
            <w:instrText xml:space="preserve"> PAGEREF _Toc256000000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B.2 CONTRACT ADMINISTRATION DATA</w:t>
          </w:r>
          <w:r>
            <w:rPr>
              <w:rStyle w:val="Hyperlink"/>
            </w:rPr>
            <w:tab/>
          </w:r>
          <w:r>
            <w:fldChar w:fldCharType="begin"/>
          </w:r>
          <w:r>
            <w:rPr>
              <w:rStyle w:val="Hyperlink"/>
            </w:rPr>
            <w:instrText xml:space="preserve"> PAGEREF _Toc256000001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B.3 PRICE/COST SCHEDULE</w:t>
          </w:r>
          <w:r>
            <w:rPr>
              <w:rStyle w:val="Hyperlink"/>
            </w:rPr>
            <w:tab/>
          </w:r>
          <w:r>
            <w:fldChar w:fldCharType="begin"/>
          </w:r>
          <w:r>
            <w:rPr>
              <w:rStyle w:val="Hyperlink"/>
            </w:rPr>
            <w:instrText xml:space="preserve"> PAGEREF _Toc256000006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B.4 DELIVERY SCHEDULE</w:t>
          </w:r>
          <w:r>
            <w:rPr>
              <w:rStyle w:val="Hyperlink"/>
            </w:rPr>
            <w:tab/>
          </w:r>
          <w:r>
            <w:fldChar w:fldCharType="begin"/>
          </w:r>
          <w:r>
            <w:rPr>
              <w:rStyle w:val="Hyperlink"/>
            </w:rPr>
            <w:instrText xml:space="preserve"> PAGEREF _Toc256000007 \h </w:instrText>
          </w:r>
          <w:r>
            <w:fldChar w:fldCharType="separate"/>
          </w:r>
          <w:r>
            <w:rPr>
              <w:rStyle w:val="Hyperlink"/>
            </w:rPr>
            <w:t>10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B.5 STATEMENT OF WORK</w:t>
          </w:r>
          <w:r>
            <w:rPr>
              <w:rStyle w:val="Hyperlink"/>
            </w:rPr>
            <w:tab/>
          </w:r>
          <w:r>
            <w:fldChar w:fldCharType="begin"/>
          </w:r>
          <w:r>
            <w:rPr>
              <w:rStyle w:val="Hyperlink"/>
            </w:rPr>
            <w:instrText xml:space="preserve"> PAGEREF _Toc256000008 \h </w:instrText>
          </w:r>
          <w:r>
            <w:fldChar w:fldCharType="separate"/>
          </w:r>
          <w:r>
            <w:rPr>
              <w:rStyle w:val="Hyperlink"/>
            </w:rPr>
            <w:t>11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SECTION C - CONTRACT CLAUSES</w:t>
          </w:r>
          <w:r>
            <w:rPr>
              <w:rStyle w:val="Hyperlink"/>
            </w:rPr>
            <w:tab/>
          </w:r>
          <w:r>
            <w:fldChar w:fldCharType="begin"/>
          </w:r>
          <w:r>
            <w:rPr>
              <w:rStyle w:val="Hyperlink"/>
            </w:rPr>
            <w:instrText xml:space="preserve"> PAGEREF _Toc256000009 \h </w:instrText>
          </w:r>
          <w:r>
            <w:fldChar w:fldCharType="separate"/>
          </w:r>
          <w:r>
            <w:rPr>
              <w:rStyle w:val="Hyperlink"/>
            </w:rPr>
            <w:t>23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_Toc256000010 \h </w:instrText>
          </w:r>
          <w:r>
            <w:fldChar w:fldCharType="separate"/>
          </w:r>
          <w:r>
            <w:rPr>
              <w:rStyle w:val="Hyperlink"/>
            </w:rPr>
            <w:t>23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C.2 52.217-8 OPTION TO EXTEND SERVICES (NOV 1999)</w:t>
          </w:r>
          <w:r>
            <w:rPr>
              <w:rStyle w:val="Hyperlink"/>
            </w:rPr>
            <w:tab/>
          </w:r>
          <w:r>
            <w:fldChar w:fldCharType="begin"/>
          </w:r>
          <w:r>
            <w:rPr>
              <w:rStyle w:val="Hyperlink"/>
            </w:rPr>
            <w:instrText xml:space="preserve"> PAGEREF _Toc256000011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C.3 52.217-9 OPTION TO EXTEND THE TERM OF THE CONTRACT (MAR 2000)</w:t>
          </w:r>
          <w:r>
            <w:rPr>
              <w:rStyle w:val="Hyperlink"/>
            </w:rPr>
            <w:tab/>
          </w:r>
          <w:r>
            <w:fldChar w:fldCharType="begin"/>
          </w:r>
          <w:r>
            <w:rPr>
              <w:rStyle w:val="Hyperlink"/>
            </w:rPr>
            <w:instrText xml:space="preserve"> PAGEREF _Toc256000012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C.4 52.240-</w:t>
          </w:r>
          <w:r w:rsidR="003D6997">
            <w:rPr>
              <w:rStyle w:val="Hyperlink"/>
            </w:rPr>
            <w:t>91 SECURITY</w:t>
          </w:r>
          <w:r>
            <w:rPr>
              <w:rStyle w:val="Hyperlink"/>
            </w:rPr>
            <w:t xml:space="preserve"> PROHIBITIONS AND EXCLUSIONS (NOV 2025) (DEVIATION)</w:t>
          </w:r>
          <w:r>
            <w:rPr>
              <w:rStyle w:val="Hyperlink"/>
            </w:rPr>
            <w:tab/>
          </w:r>
          <w:r>
            <w:fldChar w:fldCharType="begin"/>
          </w:r>
          <w:r>
            <w:rPr>
              <w:rStyle w:val="Hyperlink"/>
            </w:rPr>
            <w:instrText xml:space="preserve"> PAGEREF _Toc256000013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C.5 VAAR 852.232-72 ELECTRONIC SUBMISSION OF PAYMENT REQUESTS (NOV 2018)</w:t>
          </w:r>
          <w:r>
            <w:rPr>
              <w:rStyle w:val="Hyperlink"/>
            </w:rPr>
            <w:tab/>
          </w:r>
          <w:r>
            <w:fldChar w:fldCharType="begin"/>
          </w:r>
          <w:r>
            <w:rPr>
              <w:rStyle w:val="Hyperlink"/>
            </w:rPr>
            <w:instrText xml:space="preserve"> PAGEREF _Toc256000014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C.6 VAAR 852.242-71 ADMINISTRATIVE CONTRACTING OFFICER (OCT 2020)</w:t>
          </w:r>
          <w:r>
            <w:rPr>
              <w:rStyle w:val="Hyperlink"/>
            </w:rPr>
            <w:tab/>
          </w:r>
          <w:r>
            <w:fldChar w:fldCharType="begin"/>
          </w:r>
          <w:r>
            <w:rPr>
              <w:rStyle w:val="Hyperlink"/>
            </w:rPr>
            <w:instrText xml:space="preserve"> PAGEREF _Toc256000015 \h </w:instrText>
          </w:r>
          <w:r>
            <w:fldChar w:fldCharType="separate"/>
          </w:r>
          <w:r>
            <w:rPr>
              <w:rStyle w:val="Hyperlink"/>
            </w:rPr>
            <w:t>40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 xml:space="preserve">C.7 52.252-2 CLAUSES INCORPORATED BY </w:t>
          </w:r>
          <w:r>
            <w:rPr>
              <w:rStyle w:val="Hyperlink"/>
            </w:rPr>
            <w:t>REFERENCE  (</w:t>
          </w:r>
          <w:r>
            <w:rPr>
              <w:rStyle w:val="Hyperlink"/>
            </w:rPr>
            <w:t>FEB 1998)</w:t>
          </w:r>
          <w:r>
            <w:rPr>
              <w:rStyle w:val="Hyperlink"/>
            </w:rPr>
            <w:tab/>
          </w:r>
          <w:r>
            <w:fldChar w:fldCharType="begin"/>
          </w:r>
          <w:r>
            <w:rPr>
              <w:rStyle w:val="Hyperlink"/>
            </w:rPr>
            <w:instrText xml:space="preserve"> PAGEREF _Toc256000016 \h </w:instrText>
          </w:r>
          <w:r>
            <w:fldChar w:fldCharType="separate"/>
          </w:r>
          <w:r>
            <w:rPr>
              <w:rStyle w:val="Hyperlink"/>
            </w:rPr>
            <w:t>40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C.8 52.212-</w:t>
          </w:r>
          <w:r>
            <w:rPr>
              <w:rStyle w:val="Hyperlink"/>
            </w:rPr>
            <w:t>5  CONTRACT</w:t>
          </w:r>
          <w:r>
            <w:rPr>
              <w:rStyle w:val="Hyperlink"/>
            </w:rPr>
            <w:t xml:space="preserve"> TERMS AND CONDITIONS REQUIRED TO IMPLEMENT STATUTES OR EXECUTIVE ORDERS—COMMERCIAL PRODUCTS AND COMMERCIAL SERVICES (OCT 2025) (DEVIATION FEB 2025)</w:t>
          </w:r>
          <w:r>
            <w:rPr>
              <w:rStyle w:val="Hyperlink"/>
            </w:rPr>
            <w:tab/>
          </w:r>
          <w:r>
            <w:fldChar w:fldCharType="begin"/>
          </w:r>
          <w:r>
            <w:rPr>
              <w:rStyle w:val="Hyperlink"/>
            </w:rPr>
            <w:instrText xml:space="preserve"> PAGEREF _Toc256000017 \h </w:instrText>
          </w:r>
          <w:r>
            <w:fldChar w:fldCharType="separate"/>
          </w:r>
          <w:r>
            <w:rPr>
              <w:rStyle w:val="Hyperlink"/>
            </w:rPr>
            <w:t>40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SECTION D - CONTRACT DOCUMENTS, EXHIBITS, OR ATTACHMENTS</w:t>
          </w:r>
          <w:r>
            <w:rPr>
              <w:rStyle w:val="Hyperlink"/>
            </w:rPr>
            <w:tab/>
          </w:r>
          <w:r>
            <w:fldChar w:fldCharType="begin"/>
          </w:r>
          <w:r>
            <w:rPr>
              <w:rStyle w:val="Hyperlink"/>
            </w:rPr>
            <w:instrText xml:space="preserve"> PAGEREF _Toc256000018 \h </w:instrText>
          </w:r>
          <w:r>
            <w:fldChar w:fldCharType="separate"/>
          </w:r>
          <w:r>
            <w:rPr>
              <w:rStyle w:val="Hyperlink"/>
            </w:rPr>
            <w:t>50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SECTION E - SOLICITATION PROVISIONS</w:t>
          </w:r>
          <w:r>
            <w:rPr>
              <w:rStyle w:val="Hyperlink"/>
            </w:rPr>
            <w:tab/>
          </w:r>
          <w:r>
            <w:fldChar w:fldCharType="begin"/>
          </w:r>
          <w:r>
            <w:rPr>
              <w:rStyle w:val="Hyperlink"/>
            </w:rPr>
            <w:instrText xml:space="preserve"> PAGEREF _Toc256000019 \h </w:instrText>
          </w:r>
          <w:r>
            <w:fldChar w:fldCharType="separate"/>
          </w:r>
          <w:r>
            <w:rPr>
              <w:rStyle w:val="Hyperlink"/>
            </w:rPr>
            <w:t>51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"_Toc256000038" </w:instrText>
          </w:r>
          <w:r>
            <w:fldChar w:fldCharType="separate"/>
          </w:r>
          <w:r>
            <w:rPr>
              <w:rStyle w:val="Hyperlink"/>
            </w:rPr>
            <w:t xml:space="preserve">E.1 52.201-1 ACQUISITION 360: VOLUNTARY </w:t>
          </w:r>
          <w:r>
            <w:rPr>
              <w:rStyle w:val="Hyperlink"/>
            </w:rPr>
            <w:t>SURVEY  (</w:t>
          </w:r>
          <w:r>
            <w:rPr>
              <w:rStyle w:val="Hyperlink"/>
            </w:rPr>
            <w:t>SEP 2023)</w:t>
          </w:r>
          <w:r>
            <w:rPr>
              <w:rStyle w:val="Hyperlink"/>
            </w:rPr>
            <w:tab/>
          </w:r>
          <w:r>
            <w:fldChar w:fldCharType="begin"/>
          </w:r>
          <w:r>
            <w:rPr>
              <w:rStyle w:val="Hyperlink"/>
            </w:rPr>
            <w:instrText xml:space="preserve"> PAGEREF _Toc256000038 \h </w:instrText>
          </w:r>
          <w:r>
            <w:fldChar w:fldCharType="separate"/>
          </w:r>
          <w:r>
            <w:rPr>
              <w:rStyle w:val="Hyperlink"/>
            </w:rPr>
            <w:t>59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"_Toc256000039" </w:instrText>
          </w:r>
          <w:r>
            <w:fldChar w:fldCharType="separate"/>
          </w:r>
          <w:r>
            <w:rPr>
              <w:rStyle w:val="Hyperlink"/>
            </w:rPr>
            <w:t>E.2 52.216-1</w:t>
          </w:r>
          <w:r w:rsidRPr="00521314">
            <w:rPr>
              <w:rStyle w:val="Hyperlink"/>
            </w:rPr>
            <w:t xml:space="preserve"> </w:t>
          </w:r>
          <w:r>
            <w:rPr>
              <w:rStyle w:val="Hyperlink"/>
            </w:rPr>
            <w:t>TYPE OF CONTRACT (NOV 2025) (DEVIATION)</w:t>
          </w:r>
          <w:r>
            <w:rPr>
              <w:rStyle w:val="Hyperlink"/>
            </w:rPr>
            <w:tab/>
          </w:r>
          <w:r>
            <w:fldChar w:fldCharType="begin"/>
          </w:r>
          <w:r>
            <w:rPr>
              <w:rStyle w:val="Hyperlink"/>
            </w:rPr>
            <w:instrText xml:space="preserve"> PAGEREF _Toc256000039 \h </w:instrText>
          </w:r>
          <w:r>
            <w:fldChar w:fldCharType="separate"/>
          </w:r>
          <w:r>
            <w:rPr>
              <w:rStyle w:val="Hyperlink"/>
            </w:rPr>
            <w:t>59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"_Toc256000040" </w:instrText>
          </w:r>
          <w:r>
            <w:fldChar w:fldCharType="separate"/>
          </w:r>
          <w:r>
            <w:rPr>
              <w:rStyle w:val="Hyperlink"/>
            </w:rPr>
            <w:t>E.3 52.240-90 SECURITY PROHIBITIONS AND EXCLUSIONS REPRESENTATIONS AND CERTIFICATIONS (NOV 2025) (DEVIATION)</w:t>
          </w:r>
          <w:r>
            <w:rPr>
              <w:rStyle w:val="Hyperlink"/>
            </w:rPr>
            <w:tab/>
          </w:r>
          <w:r>
            <w:fldChar w:fldCharType="begin"/>
          </w:r>
          <w:r>
            <w:rPr>
              <w:rStyle w:val="Hyperlink"/>
            </w:rPr>
            <w:instrText xml:space="preserve"> PAGEREF _Toc256000040 \h </w:instrText>
          </w:r>
          <w:r>
            <w:fldChar w:fldCharType="separate"/>
          </w:r>
          <w:r>
            <w:rPr>
              <w:rStyle w:val="Hyperlink"/>
            </w:rPr>
            <w:t>59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"_Toc256000041" </w:instrText>
          </w:r>
          <w:r>
            <w:fldChar w:fldCharType="separate"/>
          </w:r>
          <w:r>
            <w:rPr>
              <w:rStyle w:val="Hyperlink"/>
            </w:rPr>
            <w:t>E.4 52.252-</w:t>
          </w:r>
          <w:r>
            <w:rPr>
              <w:rStyle w:val="Hyperlink"/>
            </w:rPr>
            <w:t>1  SOLICITATION</w:t>
          </w:r>
          <w:r>
            <w:rPr>
              <w:rStyle w:val="Hyperlink"/>
            </w:rPr>
            <w:t xml:space="preserve"> PROVISIONS INCORPORATED BY </w:t>
          </w:r>
          <w:r>
            <w:rPr>
              <w:rStyle w:val="Hyperlink"/>
            </w:rPr>
            <w:t>REFERENCE  (</w:t>
          </w:r>
          <w:r>
            <w:rPr>
              <w:rStyle w:val="Hyperlink"/>
            </w:rPr>
            <w:t>FEB 1998)</w:t>
          </w:r>
          <w:r>
            <w:rPr>
              <w:rStyle w:val="Hyperlink"/>
            </w:rPr>
            <w:tab/>
          </w:r>
          <w:r>
            <w:fldChar w:fldCharType="begin"/>
          </w:r>
          <w:r>
            <w:rPr>
              <w:rStyle w:val="Hyperlink"/>
            </w:rPr>
            <w:instrText xml:space="preserve"> PAGEREF _Toc256000041 \h </w:instrText>
          </w:r>
          <w:r>
            <w:fldChar w:fldCharType="separate"/>
          </w:r>
          <w:r>
            <w:rPr>
              <w:rStyle w:val="Hyperlink"/>
            </w:rPr>
            <w:t>63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"_Toc256000042" </w:instrText>
          </w:r>
          <w:r>
            <w:fldChar w:fldCharType="separate"/>
          </w:r>
          <w:r>
            <w:rPr>
              <w:rStyle w:val="Hyperlink"/>
            </w:rPr>
            <w:t>E.5 52.212-</w:t>
          </w:r>
          <w:r>
            <w:rPr>
              <w:rStyle w:val="Hyperlink"/>
            </w:rPr>
            <w:t>3  OFFEROR</w:t>
          </w:r>
          <w:r>
            <w:rPr>
              <w:rStyle w:val="Hyperlink"/>
            </w:rPr>
            <w:t xml:space="preserve"> REPRESENTATIONS AND CERTIFICATIONS—COMMERCIAL PRODUCTS AND COMMERCIAL SERVICES (OCT 2025) (DEVIATION FEB 2025)</w:t>
          </w:r>
          <w:r>
            <w:rPr>
              <w:rStyle w:val="Hyperlink"/>
            </w:rPr>
            <w:tab/>
          </w:r>
          <w:r>
            <w:fldChar w:fldCharType="begin"/>
          </w:r>
          <w:r>
            <w:rPr>
              <w:rStyle w:val="Hyperlink"/>
            </w:rPr>
            <w:instrText xml:space="preserve"> PAGEREF _Toc256000042 \h </w:instrText>
          </w:r>
          <w:r>
            <w:fldChar w:fldCharType="separate"/>
          </w:r>
          <w:r>
            <w:rPr>
              <w:rStyle w:val="Hyperlink"/>
            </w:rPr>
            <w:t>64</w:t>
          </w:r>
          <w:r>
            <w:fldChar w:fldCharType="end"/>
          </w:r>
          <w:r>
            <w:fldChar w:fldCharType="end"/>
          </w:r>
        </w:p>
        <w:p>
          <w:pPr>
            <w:rPr>
              <w:b/>
              <w:bCs/>
              <w:noProof/>
            </w:rPr>
            <w:sectPr>
              <w:headerReference w:type="default" r:id="rId8"/>
              <w:footerReference w:type="even" r:id="rId9"/>
              <w:footerReference w:type="default" r:id="rId10"/>
              <w:footerReference w:type="first" r:id="rId11"/>
              <w:type w:val="continuous"/>
              <w:pgSz w:w="12240" w:h="15840"/>
              <w:pgMar w:top="1080" w:right="1440" w:bottom="1080" w:left="1440" w:header="360" w:footer="360"/>
              <w:cols w:space="720"/>
            </w:sectPr>
          </w:pPr>
          <w:r>
            <w:rPr>
              <w:b/>
              <w:bCs/>
              <w:noProof/>
            </w:rPr>
            <w:fldChar w:fldCharType="end"/>
          </w:r>
        </w:p>
      </w:sdtContent>
    </w:sdt>
    <w:p w:rsidR="00095765" w:rsidP="0082269C">
      <w:pPr>
        <w:pStyle w:val="Heading1"/>
        <w:pageBreakBefore/>
      </w:pPr>
      <w:bookmarkStart w:id="1" w:name="_Toc256000002"/>
      <w:bookmarkStart w:id="2" w:name="_Toc224673940"/>
      <w:bookmarkStart w:id="3" w:name="_Toc256000000"/>
      <w:r>
        <w:t>SECTION B - CONTINUATION OF SF 1449 BLOCKS</w:t>
      </w:r>
      <w:bookmarkEnd w:id="3"/>
      <w:bookmarkEnd w:id="1"/>
      <w:bookmarkEnd w:id="2"/>
    </w:p>
    <w:p w:rsidR="00095765" w:rsidRPr="00F5343B" w:rsidP="0051776E">
      <w:pPr>
        <w:tabs>
          <w:tab w:val="left" w:pos="1620"/>
        </w:tabs>
        <w:rPr>
          <w:rFonts w:ascii="Calibri" w:hAnsi="Calibri"/>
          <w:szCs w:val="20"/>
        </w:rPr>
      </w:pPr>
      <w:r>
        <w:rPr>
          <w:rFonts w:ascii="Calibri" w:hAnsi="Calibri"/>
          <w:szCs w:val="20"/>
        </w:rPr>
        <w:tab/>
      </w:r>
    </w:p>
    <w:p w:rsidR="00095765" w:rsidP="008A63C0">
      <w:pPr>
        <w:pStyle w:val="Heading2"/>
      </w:pPr>
      <w:bookmarkStart w:id="4" w:name="_Toc256000003"/>
      <w:bookmarkStart w:id="5" w:name="_Toc224673941"/>
      <w:bookmarkStart w:id="6" w:name="_Toc256000001"/>
      <w:r>
        <w:t>B.2 CONTRACT ADMINISTRATION DATA</w:t>
      </w:r>
      <w:bookmarkEnd w:id="6"/>
      <w:bookmarkEnd w:id="4"/>
      <w:bookmarkEnd w:id="5"/>
    </w:p>
    <w:p w:rsidR="007330C1" w:rsidP="00873873">
      <w:r>
        <w:t xml:space="preserve">  1. Contract Administration: All contract administration matters will be handled by the following individuals:</w:t>
      </w:r>
      <w:r>
        <w:t xml:space="preserve">                   </w:t>
      </w:r>
    </w:p>
    <w:p w:rsidR="00095765" w:rsidRPr="007330C1" w:rsidP="00873873">
      <w:pPr>
        <w:rPr>
          <w:color w:val="FF0000"/>
        </w:rPr>
      </w:pPr>
      <w:r>
        <w:t xml:space="preserve">                                 </w:t>
      </w:r>
      <w:r w:rsidRPr="007330C1">
        <w:rPr>
          <w:color w:val="FF0000"/>
        </w:rPr>
        <w:t xml:space="preserve"> [Completed by Quoter]</w:t>
      </w:r>
    </w:p>
    <w:p w:rsidR="00095765" w:rsidP="007330C1">
      <w:pPr>
        <w:contextualSpacing/>
      </w:pPr>
      <w:r>
        <w:t xml:space="preserve">    a.  CONTRACTOR</w:t>
      </w:r>
      <w:r w:rsidR="007330C1">
        <w:t xml:space="preserve">: Company Name </w:t>
      </w:r>
    </w:p>
    <w:p w:rsidR="007330C1" w:rsidP="007330C1">
      <w:pPr>
        <w:contextualSpacing/>
      </w:pPr>
      <w:r>
        <w:t xml:space="preserve">                                       ATTN/POC Name</w:t>
      </w:r>
    </w:p>
    <w:p w:rsidR="007330C1" w:rsidP="007330C1">
      <w:pPr>
        <w:contextualSpacing/>
      </w:pPr>
      <w:r>
        <w:t xml:space="preserve">                                        Address</w:t>
      </w:r>
    </w:p>
    <w:p w:rsidR="007330C1" w:rsidP="007330C1">
      <w:pPr>
        <w:contextualSpacing/>
        <w:rPr>
          <w:rStyle w:val="AAMSKBFill-InHighlight"/>
          <w:color w:val="auto"/>
        </w:rPr>
      </w:pPr>
      <w:r>
        <w:rPr>
          <w:rStyle w:val="AAMSKBFill-InHighlight"/>
          <w:color w:val="auto"/>
        </w:rPr>
        <w:t xml:space="preserve">                                         Phone</w:t>
      </w:r>
    </w:p>
    <w:p w:rsidR="007330C1" w:rsidP="007330C1">
      <w:pPr>
        <w:contextualSpacing/>
        <w:rPr>
          <w:rStyle w:val="AAMSKBFill-InHighlight"/>
          <w:color w:val="auto"/>
        </w:rPr>
      </w:pPr>
      <w:r>
        <w:rPr>
          <w:rStyle w:val="AAMSKBFill-InHighlight"/>
          <w:color w:val="auto"/>
        </w:rPr>
        <w:t xml:space="preserve">                                        Email</w:t>
      </w:r>
    </w:p>
    <w:p w:rsidR="007330C1" w:rsidP="007330C1">
      <w:pPr>
        <w:contextualSpacing/>
        <w:rPr>
          <w:rStyle w:val="AAMSKBFill-InHighlight"/>
          <w:color w:val="auto"/>
        </w:rPr>
      </w:pPr>
      <w:r>
        <w:rPr>
          <w:rStyle w:val="AAMSKBFill-InHighlight"/>
          <w:color w:val="auto"/>
        </w:rPr>
        <w:t xml:space="preserve">                                        TAX ID </w:t>
      </w:r>
    </w:p>
    <w:p w:rsidR="007330C1" w:rsidP="007330C1">
      <w:pPr>
        <w:contextualSpacing/>
        <w:rPr>
          <w:rStyle w:val="AAMSKBFill-InHighlight"/>
          <w:color w:val="auto"/>
        </w:rPr>
      </w:pPr>
      <w:r>
        <w:rPr>
          <w:rStyle w:val="AAMSKBFill-InHighlight"/>
          <w:color w:val="auto"/>
        </w:rPr>
        <w:t xml:space="preserve">                                         GSA/FSS, NAC SEWP Contract # (if applicable) </w:t>
      </w:r>
    </w:p>
    <w:p w:rsidR="007330C1" w:rsidP="00C5132E">
      <w:pPr>
        <w:rPr>
          <w:rStyle w:val="AAMSKBFill-InHighlight"/>
          <w:color w:val="auto"/>
        </w:rPr>
      </w:pPr>
    </w:p>
    <w:p w:rsidR="00095765" w:rsidRPr="008F3EA1" w:rsidP="007330C1">
      <w:pPr>
        <w:contextualSpacing/>
        <w:rPr>
          <w:rStyle w:val="AAMSKBFill-InHighlight"/>
          <w:color w:val="auto"/>
        </w:rPr>
      </w:pPr>
      <w:r>
        <w:t xml:space="preserve">    b.  GOVERNMENT: Contracting Officer </w:t>
      </w:r>
      <w:r>
        <w:rPr>
          <w:rStyle w:val="AAMSKBFill-InHighlight"/>
          <w:color w:val="auto"/>
        </w:rPr>
        <w:t>36C256</w:t>
      </w:r>
      <w:r>
        <w:t xml:space="preserve"> </w:t>
      </w:r>
      <w:r>
        <w:rPr>
          <w:rStyle w:val="AAMSKBFill-InHighlight"/>
          <w:color w:val="auto"/>
        </w:rPr>
        <w:t>Peter Wren</w:t>
      </w:r>
    </w:p>
    <w:p w:rsidR="00095765" w:rsidP="007330C1">
      <w:pPr>
        <w:tabs>
          <w:tab w:val="left" w:pos="2700"/>
        </w:tabs>
        <w:ind w:left="2700" w:hanging="900"/>
        <w:contextualSpacing/>
      </w:pPr>
      <w:r>
        <w:t xml:space="preserve">        </w:t>
      </w:r>
      <w:r>
        <w:t>Department of Veterans Affairs</w:t>
      </w:r>
    </w:p>
    <w:p w:rsidR="00095765" w:rsidP="007330C1">
      <w:pPr>
        <w:tabs>
          <w:tab w:val="left" w:pos="2700"/>
        </w:tabs>
        <w:ind w:left="2700" w:hanging="900"/>
        <w:contextualSpacing/>
      </w:pPr>
      <w:r>
        <w:t xml:space="preserve">         </w:t>
      </w:r>
      <w:r>
        <w:t>Network Contracting Office 16</w:t>
      </w:r>
    </w:p>
    <w:p w:rsidR="00095765" w:rsidP="007330C1">
      <w:pPr>
        <w:tabs>
          <w:tab w:val="left" w:pos="2700"/>
        </w:tabs>
        <w:ind w:left="2700" w:hanging="900"/>
        <w:contextualSpacing/>
      </w:pPr>
      <w:r>
        <w:t xml:space="preserve">        </w:t>
      </w:r>
      <w:r>
        <w:t>5075 Westheimer Road, Suite 750</w:t>
      </w:r>
    </w:p>
    <w:p w:rsidR="00095765" w:rsidP="007330C1">
      <w:pPr>
        <w:tabs>
          <w:tab w:val="left" w:pos="2700"/>
        </w:tabs>
        <w:ind w:left="2700" w:hanging="900"/>
        <w:contextualSpacing/>
      </w:pPr>
      <w:r>
        <w:t xml:space="preserve">         </w:t>
      </w:r>
      <w:r>
        <w:t>Houston</w:t>
      </w:r>
      <w:r w:rsidRPr="00E5483D">
        <w:t xml:space="preserve"> </w:t>
      </w:r>
      <w:r>
        <w:t>TX</w:t>
      </w:r>
      <w:r w:rsidRPr="00E5483D">
        <w:t xml:space="preserve"> </w:t>
      </w:r>
      <w:r>
        <w:t>77056-5643</w:t>
      </w:r>
    </w:p>
    <w:p w:rsidR="007330C1" w:rsidRPr="00E5483D" w:rsidP="007330C1">
      <w:pPr>
        <w:tabs>
          <w:tab w:val="left" w:pos="2700"/>
        </w:tabs>
        <w:ind w:left="2700" w:hanging="900"/>
        <w:contextualSpacing/>
      </w:pPr>
    </w:p>
    <w:p w:rsidR="00095765" w:rsidP="006742BD">
      <w:r w:rsidRPr="00FD54A7">
        <w:t xml:space="preserve">  2. CONTRACTOR REMITTANCE ADDRESS: All payments by the Government to the contractor will be made in accordance with:</w:t>
      </w:r>
    </w:p>
    <w:p w:rsidR="007330C1" w:rsidP="007330C1">
      <w:pPr>
        <w:ind w:left="360" w:firstLine="90"/>
      </w:pPr>
      <w:r w:rsidRPr="007330C1">
        <w:t xml:space="preserve">a. 52.232-33 Payment by Electronic Funds Transfer - System for Award Management through TUNGSTEN </w:t>
      </w:r>
    </w:p>
    <w:p w:rsidR="007330C1" w:rsidP="007330C1">
      <w:pPr>
        <w:ind w:left="-270" w:firstLine="450"/>
      </w:pPr>
      <w:r>
        <w:t>3. INVOICES: Invoices shall be submitted in arrears:</w:t>
      </w:r>
    </w:p>
    <w:p w:rsidR="007330C1" w:rsidRPr="007330C1" w:rsidP="007330C1">
      <w:pPr>
        <w:ind w:left="360" w:firstLine="90"/>
      </w:pPr>
      <w:r>
        <w:t>a. Other: Upon receipt and acceptance by the Government</w:t>
      </w:r>
    </w:p>
    <w:p w:rsidR="007330C1" w:rsidRPr="00FD54A7" w:rsidP="006742BD">
      <w:r w:rsidRPr="007330C1">
        <w:t>4. GOVERNMENT INVOICE ADDRESS: All Invoices from the contractor shall be submitted electronically in accordance with VAAR Clause 852.232-72 Electronic Submission of Payment Requests.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095765" w:rsidRPr="00FD54A7" w:rsidP="006742BD">
            <w:r w:rsidRPr="00FD54A7">
              <w:t>[</w:t>
            </w:r>
            <w:r>
              <w:t>X</w:t>
            </w:r>
            <w:r w:rsidRPr="00FD54A7">
              <w:t>]</w:t>
            </w:r>
          </w:p>
        </w:tc>
        <w:tc>
          <w:tcPr>
            <w:tcW w:w="8028" w:type="dxa"/>
          </w:tcPr>
          <w:p w:rsidR="00095765" w:rsidRPr="00FD54A7" w:rsidP="0017495D">
            <w:r w:rsidRPr="00FD54A7">
              <w:t xml:space="preserve">52.232-33, Payment by Electronic Funds Transfer—System </w:t>
            </w:r>
            <w:r w:rsidRPr="00FD54A7" w:rsidR="0051291A">
              <w:t>for</w:t>
            </w:r>
            <w:r w:rsidRPr="00FD54A7">
              <w:t xml:space="preserve"> Award Management, or</w:t>
            </w:r>
          </w:p>
        </w:tc>
      </w:tr>
      <w:tr w:rsidTr="00554F57">
        <w:tblPrEx>
          <w:tblW w:w="0" w:type="auto"/>
          <w:tblLook w:val="04A0"/>
        </w:tblPrEx>
        <w:tc>
          <w:tcPr>
            <w:tcW w:w="1548" w:type="dxa"/>
          </w:tcPr>
          <w:p w:rsidR="00095765" w:rsidRPr="00FD54A7" w:rsidP="006742BD">
            <w:r w:rsidRPr="00FD54A7">
              <w:t>[]</w:t>
            </w:r>
          </w:p>
        </w:tc>
        <w:tc>
          <w:tcPr>
            <w:tcW w:w="8028" w:type="dxa"/>
          </w:tcPr>
          <w:p w:rsidR="00095765" w:rsidRPr="00FD54A7" w:rsidP="006742BD">
            <w:r w:rsidRPr="00FD54A7">
              <w:t>52.232-36, Payment by Third Party</w:t>
            </w:r>
          </w:p>
        </w:tc>
      </w:tr>
    </w:tbl>
    <w:p w:rsidR="00095765" w:rsidRPr="00FD54A7" w:rsidP="006742BD">
      <w:r w:rsidRPr="00FD54A7">
        <w:t xml:space="preserve">  </w:t>
      </w:r>
      <w:r w:rsidR="007330C1">
        <w:t>5</w:t>
      </w:r>
      <w:r w:rsidRPr="00FD54A7">
        <w:t>. INVOICES: Invoices shall be submitted in arrears:</w:t>
      </w:r>
    </w:p>
    <w:p w:rsidR="00095765"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095765" w:rsidRPr="00FD54A7">
      <w:pPr>
        <w:tabs>
          <w:tab w:val="left" w:pos="3240"/>
        </w:tabs>
      </w:pPr>
      <w:r w:rsidRPr="00FD54A7">
        <w:t xml:space="preserve">    b.  Semi-Annually</w:t>
      </w:r>
      <w:r w:rsidRPr="00FD54A7">
        <w:tab/>
        <w:t>[]</w:t>
      </w:r>
    </w:p>
    <w:p w:rsidR="00095765">
      <w:pPr>
        <w:tabs>
          <w:tab w:val="left" w:pos="3240"/>
        </w:tabs>
      </w:pPr>
      <w:r>
        <w:t xml:space="preserve">    c.  Other</w:t>
      </w:r>
      <w:r>
        <w:tab/>
        <w:t xml:space="preserve">[x] </w:t>
      </w:r>
      <w:r w:rsidR="00245775">
        <w:t xml:space="preserve">Upon delivery </w:t>
      </w:r>
      <w:r w:rsidR="00130EF8">
        <w:t xml:space="preserve">of acceptance </w:t>
      </w:r>
    </w:p>
    <w:p w:rsidR="00095765" w:rsidP="00BF1736">
      <w:r>
        <w:t xml:space="preserve">  </w:t>
      </w:r>
      <w:r w:rsidR="007330C1">
        <w:t>6</w:t>
      </w:r>
      <w:r>
        <w:t>.  GOVERNMENT INVOICE ADDRESS:  All Invoices from the contractor shall be submitted electronically in accordance with VAAR Clause 852.232-72 Electronic Submission of Payment Requests.</w:t>
      </w:r>
    </w:p>
    <w:p w:rsidR="00095765" w:rsidP="003E0C9E">
      <w:pPr>
        <w:spacing w:line="240" w:lineRule="auto"/>
      </w:pPr>
    </w:p>
    <w:p w:rsidR="00095765">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095765" w:rsidP="00990E2C">
            <w:pPr>
              <w:jc w:val="center"/>
            </w:pPr>
            <w:bookmarkStart w:id="7" w:name="ColumnTitle"/>
            <w:bookmarkEnd w:id="7"/>
            <w:r>
              <w:t>AMENDMENT NO</w:t>
            </w:r>
          </w:p>
        </w:tc>
        <w:tc>
          <w:tcPr>
            <w:tcW w:w="4788" w:type="dxa"/>
          </w:tcPr>
          <w:p w:rsidR="00095765" w:rsidP="00990E2C">
            <w:pPr>
              <w:jc w:val="center"/>
            </w:pPr>
            <w:r>
              <w:t>DATE</w:t>
            </w:r>
          </w:p>
        </w:tc>
      </w:tr>
      <w:tr w:rsidTr="00990E2C">
        <w:tblPrEx>
          <w:tblW w:w="0" w:type="auto"/>
          <w:tblLook w:val="04A0"/>
        </w:tblPrEx>
        <w:tc>
          <w:tcPr>
            <w:tcW w:w="4788" w:type="dxa"/>
          </w:tcPr>
          <w:p w:rsidR="00095765"/>
        </w:tc>
        <w:tc>
          <w:tcPr>
            <w:tcW w:w="4788" w:type="dxa"/>
          </w:tcPr>
          <w:p w:rsidR="00095765"/>
        </w:tc>
      </w:tr>
      <w:tr w:rsidTr="00990E2C">
        <w:tblPrEx>
          <w:tblW w:w="0" w:type="auto"/>
          <w:tblLook w:val="04A0"/>
        </w:tblPrEx>
        <w:tc>
          <w:tcPr>
            <w:tcW w:w="4788" w:type="dxa"/>
          </w:tcPr>
          <w:p w:rsidR="00095765"/>
        </w:tc>
        <w:tc>
          <w:tcPr>
            <w:tcW w:w="4788" w:type="dxa"/>
          </w:tcPr>
          <w:p w:rsidR="00095765"/>
        </w:tc>
      </w:tr>
      <w:tr w:rsidTr="00990E2C">
        <w:tblPrEx>
          <w:tblW w:w="0" w:type="auto"/>
          <w:tblLook w:val="04A0"/>
        </w:tblPrEx>
        <w:tc>
          <w:tcPr>
            <w:tcW w:w="4788" w:type="dxa"/>
          </w:tcPr>
          <w:p w:rsidR="00095765"/>
        </w:tc>
        <w:tc>
          <w:tcPr>
            <w:tcW w:w="4788" w:type="dxa"/>
          </w:tcPr>
          <w:p w:rsidR="00095765"/>
        </w:tc>
      </w:tr>
    </w:tbl>
    <w:p w:rsidR="00095765">
      <w:pPr>
        <w:pStyle w:val="NoSpacing"/>
      </w:pPr>
    </w:p>
    <w:p w:rsidR="00095765" w:rsidP="00242FEF">
      <w:pPr>
        <w:pStyle w:val="Heading2"/>
      </w:pPr>
      <w:bookmarkStart w:id="8" w:name="_Toc256000004"/>
      <w:bookmarkStart w:id="9" w:name="_Toc224673942"/>
      <w:bookmarkStart w:id="10" w:name="_Toc256000006"/>
      <w:r>
        <w:t>B.3 PRICE/COST SCHEDULE</w:t>
      </w:r>
      <w:bookmarkEnd w:id="10"/>
      <w:bookmarkEnd w:id="8"/>
      <w:bookmarkEnd w:id="9"/>
    </w:p>
    <w:p w:rsidR="00095765" w:rsidP="00522FDD">
      <w:r>
        <w:t>ITEM INFORMATI</w:t>
      </w:r>
      <w:r w:rsidR="007330C1">
        <w:t>ON</w:t>
      </w:r>
      <w:r w:rsidRPr="007330C1" w:rsidR="007330C1">
        <w:t xml:space="preserve">   </w:t>
      </w:r>
      <w:r w:rsidRPr="007330C1" w:rsidR="007330C1">
        <w:t xml:space="preserve"> </w:t>
      </w:r>
      <w:r w:rsidRPr="007330C1" w:rsidR="0051291A">
        <w:t xml:space="preserve">  </w:t>
      </w:r>
      <w:r w:rsidRPr="00130EF8" w:rsidR="0051291A">
        <w:rPr>
          <w:color w:val="FF0000"/>
        </w:rPr>
        <w:t>[</w:t>
      </w:r>
      <w:r w:rsidRPr="00130EF8" w:rsidR="007330C1">
        <w:rPr>
          <w:color w:val="FF0000"/>
        </w:rPr>
        <w:t xml:space="preserve">Completed </w:t>
      </w:r>
      <w:r w:rsidRPr="007330C1" w:rsidR="007330C1">
        <w:rPr>
          <w:color w:val="FF0000"/>
        </w:rPr>
        <w:t>by Quoter]</w:t>
      </w:r>
    </w:p>
    <w:tbl>
      <w:tblPr>
        <w:tblStyle w:val="LightListAccent1"/>
        <w:tblW w:w="0" w:type="auto"/>
        <w:tblLook w:val="04A0"/>
      </w:tblPr>
      <w:tblGrid>
        <w:gridCol w:w="1061"/>
        <w:gridCol w:w="2313"/>
        <w:gridCol w:w="1204"/>
        <w:gridCol w:w="655"/>
        <w:gridCol w:w="2171"/>
        <w:gridCol w:w="1"/>
        <w:gridCol w:w="2171"/>
      </w:tblGrid>
      <w:tr w:rsidTr="007330C1">
        <w:tblPrEx>
          <w:tblW w:w="0" w:type="auto"/>
          <w:tblLook w:val="04A0"/>
        </w:tblPrEx>
        <w:tc>
          <w:tcPr>
            <w:tcW w:w="738" w:type="dxa"/>
            <w:tcBorders>
              <w:top w:val="single" w:sz="8" w:space="0" w:color="4F81BD" w:themeColor="accent1"/>
              <w:left w:val="single" w:sz="8" w:space="0" w:color="4F81BD" w:themeColor="accent1"/>
              <w:bottom w:val="nil"/>
              <w:right w:val="nil"/>
            </w:tcBorders>
            <w:vAlign w:val="bottom"/>
            <w:hideMark/>
          </w:tcPr>
          <w:p w:rsidR="00095765" w:rsidP="00FE7D33">
            <w:pPr>
              <w:spacing w:before="60" w:after="60"/>
            </w:pPr>
            <w:r>
              <w:t>ITEM NUMBER</w:t>
            </w:r>
          </w:p>
        </w:tc>
        <w:tc>
          <w:tcPr>
            <w:tcW w:w="2576" w:type="dxa"/>
            <w:tcBorders>
              <w:top w:val="single" w:sz="8" w:space="0" w:color="4F81BD" w:themeColor="accent1"/>
              <w:left w:val="nil"/>
              <w:bottom w:val="nil"/>
              <w:right w:val="nil"/>
            </w:tcBorders>
            <w:vAlign w:val="bottom"/>
            <w:hideMark/>
          </w:tcPr>
          <w:p w:rsidR="00095765" w:rsidP="00FE7D33">
            <w:pPr>
              <w:spacing w:before="60" w:after="60"/>
            </w:pPr>
            <w:r>
              <w:t>DESCRIPTION OF SUPPLIES/SERVICES</w:t>
            </w:r>
          </w:p>
        </w:tc>
        <w:tc>
          <w:tcPr>
            <w:tcW w:w="1221" w:type="dxa"/>
            <w:tcBorders>
              <w:top w:val="single" w:sz="8" w:space="0" w:color="4F81BD" w:themeColor="accent1"/>
              <w:left w:val="nil"/>
              <w:bottom w:val="nil"/>
              <w:right w:val="nil"/>
            </w:tcBorders>
            <w:vAlign w:val="bottom"/>
            <w:hideMark/>
          </w:tcPr>
          <w:p w:rsidR="00095765" w:rsidP="00FE7D33">
            <w:pPr>
              <w:spacing w:before="60" w:after="60"/>
              <w:jc w:val="right"/>
            </w:pPr>
            <w:r>
              <w:t>QUANTITY</w:t>
            </w:r>
          </w:p>
        </w:tc>
        <w:tc>
          <w:tcPr>
            <w:tcW w:w="675" w:type="dxa"/>
            <w:tcBorders>
              <w:top w:val="single" w:sz="8" w:space="0" w:color="4F81BD" w:themeColor="accent1"/>
              <w:left w:val="nil"/>
              <w:bottom w:val="nil"/>
              <w:right w:val="nil"/>
            </w:tcBorders>
            <w:vAlign w:val="bottom"/>
            <w:hideMark/>
          </w:tcPr>
          <w:p w:rsidR="00095765" w:rsidP="00B33D48">
            <w:pPr>
              <w:spacing w:before="60" w:after="60"/>
              <w:jc w:val="right"/>
            </w:pPr>
            <w:r>
              <w:t>UNIT</w:t>
            </w:r>
          </w:p>
        </w:tc>
        <w:tc>
          <w:tcPr>
            <w:tcW w:w="2183" w:type="dxa"/>
            <w:tcBorders>
              <w:top w:val="single" w:sz="8" w:space="0" w:color="4F81BD" w:themeColor="accent1"/>
              <w:left w:val="nil"/>
              <w:bottom w:val="nil"/>
              <w:right w:val="nil"/>
            </w:tcBorders>
            <w:vAlign w:val="bottom"/>
            <w:hideMark/>
          </w:tcPr>
          <w:p w:rsidR="00095765" w:rsidP="007A0BB2">
            <w:pPr>
              <w:spacing w:before="60" w:after="60"/>
              <w:jc w:val="right"/>
            </w:pPr>
            <w:r>
              <w:t>UNIT PRICE</w:t>
            </w:r>
          </w:p>
        </w:tc>
        <w:tc>
          <w:tcPr>
            <w:tcW w:w="2183" w:type="dxa"/>
            <w:gridSpan w:val="2"/>
            <w:tcBorders>
              <w:top w:val="single" w:sz="8" w:space="0" w:color="4F81BD" w:themeColor="accent1"/>
              <w:left w:val="nil"/>
              <w:bottom w:val="nil"/>
              <w:right w:val="single" w:sz="8" w:space="0" w:color="4F81BD" w:themeColor="accent1"/>
            </w:tcBorders>
            <w:vAlign w:val="bottom"/>
            <w:hideMark/>
          </w:tcPr>
          <w:p w:rsidR="00095765" w:rsidP="00FE7D33">
            <w:pPr>
              <w:spacing w:before="60" w:after="60"/>
              <w:jc w:val="right"/>
            </w:pPr>
            <w:r>
              <w:t>AMOUNT</w:t>
            </w:r>
          </w:p>
        </w:tc>
      </w:tr>
      <w:tr w:rsidTr="007330C1">
        <w:tblPrEx>
          <w:tblW w:w="0" w:type="auto"/>
          <w:tblLook w:val="04A0"/>
        </w:tblPrEx>
        <w:tc>
          <w:tcPr>
            <w:tcW w:w="738" w:type="dxa"/>
            <w:tcBorders>
              <w:top w:val="nil"/>
              <w:bottom w:val="nil"/>
              <w:right w:val="nil"/>
            </w:tcBorders>
            <w:hideMark/>
          </w:tcPr>
          <w:p w:rsidR="00095765" w:rsidP="00242FEF">
            <w:r>
              <w:t>0001</w:t>
            </w:r>
          </w:p>
        </w:tc>
        <w:tc>
          <w:tcPr>
            <w:tcW w:w="2576" w:type="dxa"/>
            <w:tcBorders>
              <w:top w:val="nil"/>
              <w:left w:val="nil"/>
              <w:bottom w:val="nil"/>
              <w:right w:val="nil"/>
            </w:tcBorders>
            <w:hideMark/>
          </w:tcPr>
          <w:p w:rsidR="00095765" w:rsidP="00242FEF"/>
        </w:tc>
        <w:tc>
          <w:tcPr>
            <w:tcW w:w="1221" w:type="dxa"/>
            <w:tcBorders>
              <w:top w:val="nil"/>
              <w:left w:val="nil"/>
              <w:bottom w:val="nil"/>
              <w:right w:val="nil"/>
            </w:tcBorders>
            <w:hideMark/>
          </w:tcPr>
          <w:p w:rsidR="00095765" w:rsidP="00242FEF">
            <w:pPr>
              <w:jc w:val="right"/>
            </w:pPr>
            <w:r>
              <w:t>24.00</w:t>
            </w:r>
          </w:p>
        </w:tc>
        <w:tc>
          <w:tcPr>
            <w:tcW w:w="675" w:type="dxa"/>
            <w:tcBorders>
              <w:top w:val="nil"/>
              <w:left w:val="nil"/>
              <w:bottom w:val="nil"/>
              <w:right w:val="nil"/>
            </w:tcBorders>
            <w:hideMark/>
          </w:tcPr>
          <w:p w:rsidR="00095765" w:rsidP="00B33D48">
            <w:pPr>
              <w:jc w:val="right"/>
            </w:pPr>
            <w:r>
              <w:t>EA</w:t>
            </w:r>
          </w:p>
        </w:tc>
        <w:tc>
          <w:tcPr>
            <w:tcW w:w="2183" w:type="dxa"/>
            <w:tcBorders>
              <w:top w:val="nil"/>
              <w:left w:val="nil"/>
              <w:bottom w:val="nil"/>
              <w:right w:val="nil"/>
            </w:tcBorders>
            <w:hideMark/>
          </w:tcPr>
          <w:p w:rsidR="00095765" w:rsidP="007A0BB2">
            <w:pPr>
              <w:jc w:val="right"/>
            </w:pPr>
            <w:r>
              <w:t>__________________</w:t>
            </w:r>
          </w:p>
        </w:tc>
        <w:tc>
          <w:tcPr>
            <w:tcW w:w="2183" w:type="dxa"/>
            <w:gridSpan w:val="2"/>
            <w:tcBorders>
              <w:top w:val="nil"/>
              <w:left w:val="nil"/>
              <w:bottom w:val="nil"/>
            </w:tcBorders>
            <w:hideMark/>
          </w:tcPr>
          <w:p w:rsidR="00095765" w:rsidP="00242FEF">
            <w:pPr>
              <w:jc w:val="right"/>
            </w:pPr>
            <w:r>
              <w:t>__________________</w:t>
            </w:r>
          </w:p>
        </w:tc>
      </w:tr>
      <w:tr w:rsidTr="007330C1">
        <w:tblPrEx>
          <w:tblW w:w="0" w:type="auto"/>
          <w:tblLook w:val="04A0"/>
        </w:tblPrEx>
        <w:tc>
          <w:tcPr>
            <w:tcW w:w="738" w:type="dxa"/>
            <w:tcBorders>
              <w:top w:val="nil"/>
              <w:bottom w:val="single" w:sz="2" w:space="0" w:color="4F81BD"/>
            </w:tcBorders>
          </w:tcPr>
          <w:p w:rsidR="00095765"/>
        </w:tc>
        <w:tc>
          <w:tcPr>
            <w:tcW w:w="6655" w:type="dxa"/>
            <w:gridSpan w:val="4"/>
            <w:tcBorders>
              <w:top w:val="nil"/>
              <w:bottom w:val="single" w:sz="2" w:space="0" w:color="4F81BD"/>
            </w:tcBorders>
          </w:tcPr>
          <w:p w:rsidR="00095765">
            <w:r>
              <w:t xml:space="preserve">Base Year -Support License for HYCU Service </w:t>
            </w:r>
            <w:r>
              <w:br/>
              <w:t>Contract Period: Base</w:t>
            </w:r>
            <w:r>
              <w:br/>
              <w:t>POP Begin: 03-30-2026</w:t>
            </w:r>
            <w:r>
              <w:br/>
              <w:t>POP End: 03-2</w:t>
            </w:r>
            <w:r w:rsidR="006113CC">
              <w:t>9</w:t>
            </w:r>
            <w:r>
              <w:t>-2027</w:t>
            </w:r>
            <w:r>
              <w:br/>
              <w:t>LOCAL STOCK NUMBER: HYFPFCOR1Y</w:t>
            </w:r>
            <w:r>
              <w:br/>
              <w:t>667 MX2795856 667 MX2795951 667 MX2795827 Other covered items: All associated hardware, computers and servers Contractor shall furnish all necessary software licenses and service support for all hardware and software for the Nutanix/HYCU HCI.</w:t>
            </w:r>
            <w:r>
              <w:br/>
            </w:r>
          </w:p>
        </w:tc>
        <w:tc>
          <w:tcPr>
            <w:tcW w:w="0" w:type="auto"/>
            <w:gridSpan w:val="2"/>
            <w:tcBorders>
              <w:top w:val="nil"/>
              <w:bottom w:val="single" w:sz="2" w:space="0" w:color="4F81BD"/>
            </w:tcBorders>
          </w:tcPr>
          <w:p w:rsidR="00095765"/>
        </w:tc>
      </w:tr>
      <w:tr w:rsidTr="007330C1">
        <w:tblPrEx>
          <w:tblW w:w="0" w:type="auto"/>
          <w:tblLook w:val="04A0"/>
        </w:tblPrEx>
        <w:tc>
          <w:tcPr>
            <w:tcW w:w="738" w:type="dxa"/>
            <w:tcBorders>
              <w:top w:val="nil"/>
              <w:bottom w:val="nil"/>
              <w:right w:val="nil"/>
            </w:tcBorders>
            <w:hideMark/>
          </w:tcPr>
          <w:p w:rsidR="00095765" w:rsidP="00242FEF">
            <w:r>
              <w:t>1001</w:t>
            </w:r>
          </w:p>
        </w:tc>
        <w:tc>
          <w:tcPr>
            <w:tcW w:w="2576" w:type="dxa"/>
            <w:tcBorders>
              <w:top w:val="nil"/>
              <w:left w:val="nil"/>
              <w:bottom w:val="nil"/>
              <w:right w:val="nil"/>
            </w:tcBorders>
            <w:hideMark/>
          </w:tcPr>
          <w:p w:rsidR="00095765" w:rsidP="00242FEF"/>
        </w:tc>
        <w:tc>
          <w:tcPr>
            <w:tcW w:w="1221" w:type="dxa"/>
            <w:tcBorders>
              <w:top w:val="nil"/>
              <w:left w:val="nil"/>
              <w:bottom w:val="nil"/>
              <w:right w:val="nil"/>
            </w:tcBorders>
            <w:hideMark/>
          </w:tcPr>
          <w:p w:rsidR="00095765" w:rsidP="00242FEF">
            <w:pPr>
              <w:jc w:val="right"/>
            </w:pPr>
            <w:r>
              <w:t>24.00</w:t>
            </w:r>
          </w:p>
        </w:tc>
        <w:tc>
          <w:tcPr>
            <w:tcW w:w="675" w:type="dxa"/>
            <w:tcBorders>
              <w:top w:val="nil"/>
              <w:left w:val="nil"/>
              <w:bottom w:val="nil"/>
              <w:right w:val="nil"/>
            </w:tcBorders>
            <w:hideMark/>
          </w:tcPr>
          <w:p w:rsidR="00095765" w:rsidP="00B33D48">
            <w:pPr>
              <w:jc w:val="right"/>
            </w:pPr>
            <w:r>
              <w:t>EA</w:t>
            </w:r>
          </w:p>
        </w:tc>
        <w:tc>
          <w:tcPr>
            <w:tcW w:w="2183" w:type="dxa"/>
            <w:tcBorders>
              <w:top w:val="nil"/>
              <w:left w:val="nil"/>
              <w:bottom w:val="nil"/>
              <w:right w:val="nil"/>
            </w:tcBorders>
            <w:hideMark/>
          </w:tcPr>
          <w:p w:rsidR="00095765" w:rsidP="007A0BB2">
            <w:pPr>
              <w:jc w:val="right"/>
            </w:pPr>
            <w:r>
              <w:t>__________________</w:t>
            </w:r>
          </w:p>
        </w:tc>
        <w:tc>
          <w:tcPr>
            <w:tcW w:w="2183" w:type="dxa"/>
            <w:gridSpan w:val="2"/>
            <w:tcBorders>
              <w:top w:val="nil"/>
              <w:left w:val="nil"/>
              <w:bottom w:val="nil"/>
            </w:tcBorders>
            <w:hideMark/>
          </w:tcPr>
          <w:p w:rsidR="00095765" w:rsidP="00242FEF">
            <w:pPr>
              <w:jc w:val="right"/>
            </w:pPr>
            <w:r>
              <w:t>__________________</w:t>
            </w:r>
          </w:p>
        </w:tc>
      </w:tr>
      <w:tr w:rsidTr="007330C1">
        <w:tblPrEx>
          <w:tblW w:w="0" w:type="auto"/>
          <w:tblLook w:val="04A0"/>
        </w:tblPrEx>
        <w:tc>
          <w:tcPr>
            <w:tcW w:w="738" w:type="dxa"/>
            <w:tcBorders>
              <w:top w:val="nil"/>
              <w:bottom w:val="single" w:sz="2" w:space="0" w:color="4F81BD"/>
            </w:tcBorders>
          </w:tcPr>
          <w:p w:rsidR="00095765"/>
        </w:tc>
        <w:tc>
          <w:tcPr>
            <w:tcW w:w="6655" w:type="dxa"/>
            <w:gridSpan w:val="4"/>
            <w:tcBorders>
              <w:top w:val="nil"/>
              <w:bottom w:val="single" w:sz="2" w:space="0" w:color="4F81BD"/>
            </w:tcBorders>
          </w:tcPr>
          <w:p w:rsidR="00095765">
            <w:r>
              <w:t xml:space="preserve">Option Year 1 Year -Support License for HYCU Service </w:t>
            </w:r>
            <w:r>
              <w:br/>
              <w:t>Contract Period: Option 1</w:t>
            </w:r>
            <w:r>
              <w:br/>
              <w:t>POP Begin: 03-30-2027</w:t>
            </w:r>
            <w:r>
              <w:br/>
              <w:t>POP End: 03-29-2028</w:t>
            </w:r>
            <w:r>
              <w:br/>
              <w:t>LOCAL STOCK NUMBER: HYFPFCOR1Y</w:t>
            </w:r>
            <w:r>
              <w:br/>
              <w:t>667 MX2795856 667 MX2795951 667 MX2795827 Other covered items: All associated hardware, computers and servers Contractor shall furnish all necessary software licenses and service support for all hardware and software for the Nutanix/HYCU HCI.</w:t>
            </w:r>
            <w:r>
              <w:br/>
            </w:r>
          </w:p>
        </w:tc>
        <w:tc>
          <w:tcPr>
            <w:tcW w:w="0" w:type="auto"/>
            <w:gridSpan w:val="2"/>
            <w:tcBorders>
              <w:top w:val="nil"/>
              <w:bottom w:val="single" w:sz="2" w:space="0" w:color="4F81BD"/>
            </w:tcBorders>
          </w:tcPr>
          <w:p w:rsidR="00095765"/>
          <w:p w:rsidR="007330C1" w:rsidRPr="007330C1" w:rsidP="007330C1"/>
          <w:p w:rsidR="007330C1" w:rsidRPr="007330C1" w:rsidP="007330C1"/>
          <w:p w:rsidR="007330C1" w:rsidRPr="007330C1" w:rsidP="007330C1"/>
          <w:p w:rsidR="007330C1" w:rsidRPr="007330C1" w:rsidP="007330C1"/>
          <w:p w:rsidR="007330C1" w:rsidRPr="007330C1" w:rsidP="007330C1"/>
        </w:tc>
      </w:tr>
      <w:tr w:rsidTr="007330C1">
        <w:tblPrEx>
          <w:tblW w:w="0" w:type="auto"/>
          <w:tblLook w:val="04A0"/>
        </w:tblPrEx>
        <w:tc>
          <w:tcPr>
            <w:tcW w:w="738" w:type="dxa"/>
            <w:tcBorders>
              <w:top w:val="nil"/>
              <w:bottom w:val="nil"/>
              <w:right w:val="nil"/>
            </w:tcBorders>
            <w:hideMark/>
          </w:tcPr>
          <w:p w:rsidR="00095765" w:rsidP="00242FEF">
            <w:r>
              <w:t>2001</w:t>
            </w:r>
          </w:p>
        </w:tc>
        <w:tc>
          <w:tcPr>
            <w:tcW w:w="2576" w:type="dxa"/>
            <w:tcBorders>
              <w:top w:val="nil"/>
              <w:left w:val="nil"/>
              <w:bottom w:val="nil"/>
              <w:right w:val="nil"/>
            </w:tcBorders>
            <w:hideMark/>
          </w:tcPr>
          <w:p w:rsidR="00095765" w:rsidP="00242FEF"/>
        </w:tc>
        <w:tc>
          <w:tcPr>
            <w:tcW w:w="1221" w:type="dxa"/>
            <w:tcBorders>
              <w:top w:val="nil"/>
              <w:left w:val="nil"/>
              <w:bottom w:val="nil"/>
              <w:right w:val="nil"/>
            </w:tcBorders>
            <w:hideMark/>
          </w:tcPr>
          <w:p w:rsidR="00095765" w:rsidP="00242FEF">
            <w:pPr>
              <w:jc w:val="right"/>
            </w:pPr>
            <w:r>
              <w:t>24.00</w:t>
            </w:r>
          </w:p>
        </w:tc>
        <w:tc>
          <w:tcPr>
            <w:tcW w:w="675" w:type="dxa"/>
            <w:tcBorders>
              <w:top w:val="nil"/>
              <w:left w:val="nil"/>
              <w:bottom w:val="nil"/>
              <w:right w:val="nil"/>
            </w:tcBorders>
            <w:hideMark/>
          </w:tcPr>
          <w:p w:rsidR="00095765" w:rsidP="00B33D48">
            <w:pPr>
              <w:jc w:val="right"/>
            </w:pPr>
            <w:r>
              <w:t>EA</w:t>
            </w:r>
          </w:p>
        </w:tc>
        <w:tc>
          <w:tcPr>
            <w:tcW w:w="2183" w:type="dxa"/>
            <w:tcBorders>
              <w:top w:val="nil"/>
              <w:left w:val="nil"/>
              <w:bottom w:val="nil"/>
              <w:right w:val="nil"/>
            </w:tcBorders>
            <w:hideMark/>
          </w:tcPr>
          <w:p w:rsidR="00095765" w:rsidP="007A0BB2">
            <w:pPr>
              <w:jc w:val="right"/>
            </w:pPr>
            <w:r>
              <w:t>__________________</w:t>
            </w:r>
          </w:p>
        </w:tc>
        <w:tc>
          <w:tcPr>
            <w:tcW w:w="2183" w:type="dxa"/>
            <w:gridSpan w:val="2"/>
            <w:tcBorders>
              <w:top w:val="nil"/>
              <w:left w:val="nil"/>
              <w:bottom w:val="nil"/>
            </w:tcBorders>
            <w:hideMark/>
          </w:tcPr>
          <w:p w:rsidR="00095765" w:rsidP="00242FEF">
            <w:pPr>
              <w:jc w:val="right"/>
            </w:pPr>
            <w:r>
              <w:t>__________________</w:t>
            </w:r>
          </w:p>
        </w:tc>
      </w:tr>
      <w:tr w:rsidTr="007330C1">
        <w:tblPrEx>
          <w:tblW w:w="0" w:type="auto"/>
          <w:tblLook w:val="04A0"/>
        </w:tblPrEx>
        <w:tc>
          <w:tcPr>
            <w:tcW w:w="738" w:type="dxa"/>
            <w:tcBorders>
              <w:top w:val="nil"/>
              <w:bottom w:val="single" w:sz="2" w:space="0" w:color="4F81BD"/>
            </w:tcBorders>
          </w:tcPr>
          <w:p w:rsidR="00095765"/>
        </w:tc>
        <w:tc>
          <w:tcPr>
            <w:tcW w:w="6655" w:type="dxa"/>
            <w:gridSpan w:val="4"/>
            <w:tcBorders>
              <w:top w:val="nil"/>
              <w:bottom w:val="single" w:sz="2" w:space="0" w:color="4F81BD"/>
            </w:tcBorders>
          </w:tcPr>
          <w:p w:rsidR="00095765">
            <w:r>
              <w:t xml:space="preserve">Option Year 2 Year -Support License for HYCU Service </w:t>
            </w:r>
            <w:r>
              <w:br/>
              <w:t>Contract Period: Option 2</w:t>
            </w:r>
            <w:r>
              <w:br/>
              <w:t>POP Begin: 03-30-2028</w:t>
            </w:r>
            <w:r>
              <w:br/>
              <w:t>POP End: 03-29-2029</w:t>
            </w:r>
            <w:r>
              <w:br/>
              <w:t>LOCAL STOCK NUMBER: HYFPFCOR1Y</w:t>
            </w:r>
            <w:r>
              <w:br/>
              <w:t>667 MX2795856 667 MX2795951 667 MX2795827 Other covered items: All associated hardware, computers and servers Contractor shall furnish all necessary software licenses and service support for all hardware and software for the Nutanix/HYCU HCI.</w:t>
            </w:r>
            <w:r>
              <w:br/>
            </w:r>
          </w:p>
        </w:tc>
        <w:tc>
          <w:tcPr>
            <w:tcW w:w="0" w:type="auto"/>
            <w:gridSpan w:val="2"/>
            <w:tcBorders>
              <w:top w:val="nil"/>
              <w:bottom w:val="single" w:sz="2" w:space="0" w:color="4F81BD"/>
            </w:tcBorders>
          </w:tcPr>
          <w:p w:rsidR="00095765"/>
        </w:tc>
      </w:tr>
      <w:tr w:rsidTr="007330C1">
        <w:tblPrEx>
          <w:tblW w:w="0" w:type="auto"/>
          <w:tblLook w:val="04A0"/>
        </w:tblPrEx>
        <w:tc>
          <w:tcPr>
            <w:tcW w:w="738" w:type="dxa"/>
            <w:tcBorders>
              <w:left w:val="nil"/>
              <w:bottom w:val="nil"/>
              <w:right w:val="nil"/>
            </w:tcBorders>
            <w:hideMark/>
          </w:tcPr>
          <w:p w:rsidR="00095765" w:rsidP="00242FEF"/>
        </w:tc>
        <w:tc>
          <w:tcPr>
            <w:tcW w:w="2576" w:type="dxa"/>
            <w:tcBorders>
              <w:left w:val="nil"/>
              <w:bottom w:val="nil"/>
              <w:right w:val="nil"/>
            </w:tcBorders>
            <w:hideMark/>
          </w:tcPr>
          <w:p w:rsidR="00095765" w:rsidP="00242FEF"/>
        </w:tc>
        <w:tc>
          <w:tcPr>
            <w:tcW w:w="1221" w:type="dxa"/>
            <w:tcBorders>
              <w:left w:val="nil"/>
              <w:bottom w:val="nil"/>
              <w:right w:val="nil"/>
            </w:tcBorders>
            <w:hideMark/>
          </w:tcPr>
          <w:p w:rsidR="00095765" w:rsidP="00242FEF">
            <w:pPr>
              <w:jc w:val="right"/>
            </w:pPr>
          </w:p>
        </w:tc>
        <w:tc>
          <w:tcPr>
            <w:tcW w:w="675" w:type="dxa"/>
            <w:tcBorders>
              <w:left w:val="nil"/>
              <w:bottom w:val="nil"/>
              <w:right w:val="single" w:sz="8" w:space="0" w:color="4F81BD" w:themeColor="accent1"/>
            </w:tcBorders>
            <w:hideMark/>
          </w:tcPr>
          <w:p w:rsidR="00095765" w:rsidP="00242FEF"/>
        </w:tc>
        <w:tc>
          <w:tcPr>
            <w:tcW w:w="2183" w:type="dxa"/>
            <w:tcBorders>
              <w:left w:val="single" w:sz="8" w:space="0" w:color="4F81BD" w:themeColor="accent1"/>
              <w:right w:val="nil"/>
            </w:tcBorders>
            <w:hideMark/>
          </w:tcPr>
          <w:p w:rsidR="00095765" w:rsidRPr="00FF3F04" w:rsidP="007A0BB2">
            <w:pPr>
              <w:jc w:val="right"/>
              <w:rPr>
                <w:b/>
              </w:rPr>
            </w:pPr>
            <w:r w:rsidRPr="00FF3F04">
              <w:rPr>
                <w:b/>
              </w:rPr>
              <w:t>GRAND TOTAL</w:t>
            </w:r>
          </w:p>
        </w:tc>
        <w:tc>
          <w:tcPr>
            <w:tcW w:w="2183" w:type="dxa"/>
            <w:gridSpan w:val="2"/>
            <w:tcBorders>
              <w:left w:val="nil"/>
            </w:tcBorders>
            <w:hideMark/>
          </w:tcPr>
          <w:p w:rsidR="00095765" w:rsidRPr="00FF3F04" w:rsidP="00242FEF">
            <w:pPr>
              <w:jc w:val="right"/>
              <w:rPr>
                <w:b/>
              </w:rPr>
            </w:pPr>
            <w:r w:rsidRPr="00FF3F04">
              <w:rPr>
                <w:b/>
              </w:rPr>
              <w:t>__________________</w:t>
            </w:r>
          </w:p>
        </w:tc>
      </w:tr>
    </w:tbl>
    <w:p w:rsidR="00095765"/>
    <w:p w:rsidR="00095765" w:rsidP="00242FEF">
      <w:pPr>
        <w:pStyle w:val="Heading2"/>
      </w:pPr>
      <w:bookmarkStart w:id="11" w:name="_Toc256000005"/>
      <w:bookmarkStart w:id="12" w:name="_Toc224673943"/>
      <w:bookmarkStart w:id="13" w:name="_Toc256000007"/>
      <w:r>
        <w:t>B.4 DELIVERY SCHEDULE</w:t>
      </w:r>
      <w:bookmarkEnd w:id="13"/>
      <w:bookmarkEnd w:id="11"/>
      <w:bookmarkEnd w:id="12"/>
    </w:p>
    <w:p w:rsidR="00095765" w:rsidRPr="00B72566" w:rsidP="00B72566"/>
    <w:tbl>
      <w:tblPr>
        <w:tblStyle w:val="LightListAccent1"/>
        <w:tblW w:w="0" w:type="auto"/>
        <w:tblLook w:val="04A0"/>
      </w:tblPr>
      <w:tblGrid>
        <w:gridCol w:w="1090"/>
        <w:gridCol w:w="160"/>
        <w:gridCol w:w="1710"/>
        <w:gridCol w:w="3150"/>
        <w:gridCol w:w="1341"/>
        <w:gridCol w:w="1893"/>
      </w:tblGrid>
      <w:tr w:rsidTr="00F17AA5">
        <w:tblPrEx>
          <w:tblW w:w="0" w:type="auto"/>
          <w:tblLook w:val="04A0"/>
        </w:tblPrEx>
        <w:tc>
          <w:tcPr>
            <w:tcW w:w="1250" w:type="dxa"/>
            <w:gridSpan w:val="2"/>
            <w:vAlign w:val="bottom"/>
            <w:hideMark/>
          </w:tcPr>
          <w:p w:rsidR="00095765" w:rsidP="00FE7D33">
            <w:pPr>
              <w:spacing w:before="60" w:after="60"/>
            </w:pPr>
            <w:r>
              <w:t>ITEM NUMBER</w:t>
            </w:r>
          </w:p>
        </w:tc>
        <w:tc>
          <w:tcPr>
            <w:tcW w:w="4860" w:type="dxa"/>
            <w:gridSpan w:val="2"/>
            <w:vAlign w:val="bottom"/>
          </w:tcPr>
          <w:p w:rsidR="00095765" w:rsidP="001F7351">
            <w:pPr>
              <w:spacing w:before="60" w:after="60"/>
              <w:jc w:val="center"/>
            </w:pPr>
            <w:r w:rsidRPr="00847146">
              <w:rPr>
                <w:szCs w:val="20"/>
              </w:rPr>
              <w:t>SHIPPING INFORMATION</w:t>
            </w:r>
          </w:p>
        </w:tc>
        <w:tc>
          <w:tcPr>
            <w:tcW w:w="1337" w:type="dxa"/>
            <w:vAlign w:val="bottom"/>
            <w:hideMark/>
          </w:tcPr>
          <w:p w:rsidR="00095765" w:rsidP="00FE7D33">
            <w:pPr>
              <w:spacing w:before="60" w:after="60"/>
              <w:jc w:val="right"/>
            </w:pPr>
            <w:r>
              <w:t>QUANTITY</w:t>
            </w:r>
          </w:p>
        </w:tc>
        <w:tc>
          <w:tcPr>
            <w:tcW w:w="1893" w:type="dxa"/>
            <w:vAlign w:val="bottom"/>
            <w:hideMark/>
          </w:tcPr>
          <w:p w:rsidR="00095765" w:rsidP="007D7781">
            <w:pPr>
              <w:spacing w:before="60" w:after="60"/>
            </w:pPr>
            <w:r>
              <w:t>DELIVERY DATE</w:t>
            </w:r>
          </w:p>
        </w:tc>
      </w:tr>
      <w:tr w:rsidTr="00F17AA5">
        <w:tblPrEx>
          <w:tblW w:w="0" w:type="auto"/>
          <w:tblLook w:val="04A0"/>
        </w:tblPrEx>
        <w:tc>
          <w:tcPr>
            <w:tcW w:w="1090" w:type="dxa"/>
            <w:tcBorders>
              <w:top w:val="none" w:sz="0" w:space="0" w:color="auto"/>
              <w:left w:val="none" w:sz="0" w:space="0" w:color="auto"/>
              <w:bottom w:val="none" w:sz="0" w:space="0" w:color="auto"/>
            </w:tcBorders>
            <w:hideMark/>
          </w:tcPr>
          <w:p w:rsidR="00095765" w:rsidP="003C6C9A">
            <w:pPr>
              <w:spacing w:before="120"/>
            </w:pPr>
            <w:r>
              <w:t>0001</w:t>
            </w:r>
          </w:p>
        </w:tc>
        <w:tc>
          <w:tcPr>
            <w:tcW w:w="1870" w:type="dxa"/>
            <w:gridSpan w:val="2"/>
            <w:tcBorders>
              <w:top w:val="none" w:sz="0" w:space="0" w:color="auto"/>
              <w:bottom w:val="none" w:sz="0" w:space="0" w:color="auto"/>
            </w:tcBorders>
            <w:hideMark/>
          </w:tcPr>
          <w:p w:rsidR="00095765" w:rsidP="003C6C9A">
            <w:pPr>
              <w:tabs>
                <w:tab w:val="left" w:pos="892"/>
              </w:tabs>
              <w:spacing w:before="120"/>
              <w:jc w:val="right"/>
            </w:pPr>
          </w:p>
        </w:tc>
        <w:tc>
          <w:tcPr>
            <w:tcW w:w="3150" w:type="dxa"/>
            <w:tcBorders>
              <w:top w:val="none" w:sz="0" w:space="0" w:color="auto"/>
              <w:bottom w:val="none" w:sz="0" w:space="0" w:color="auto"/>
            </w:tcBorders>
          </w:tcPr>
          <w:p w:rsidR="00095765" w:rsidP="003C6C9A">
            <w:pPr>
              <w:tabs>
                <w:tab w:val="left" w:pos="892"/>
              </w:tabs>
              <w:spacing w:before="120"/>
            </w:pPr>
          </w:p>
        </w:tc>
        <w:tc>
          <w:tcPr>
            <w:tcW w:w="1337" w:type="dxa"/>
            <w:tcBorders>
              <w:top w:val="none" w:sz="0" w:space="0" w:color="auto"/>
              <w:bottom w:val="none" w:sz="0" w:space="0" w:color="auto"/>
            </w:tcBorders>
            <w:hideMark/>
          </w:tcPr>
          <w:p w:rsidR="00095765" w:rsidP="003C6C9A">
            <w:pPr>
              <w:spacing w:before="120"/>
              <w:jc w:val="right"/>
            </w:pPr>
            <w:r>
              <w:t>12.00</w:t>
            </w:r>
          </w:p>
        </w:tc>
        <w:tc>
          <w:tcPr>
            <w:tcW w:w="1893" w:type="dxa"/>
            <w:tcBorders>
              <w:top w:val="none" w:sz="0" w:space="0" w:color="auto"/>
              <w:bottom w:val="none" w:sz="0" w:space="0" w:color="auto"/>
              <w:right w:val="none" w:sz="0" w:space="0" w:color="auto"/>
            </w:tcBorders>
            <w:hideMark/>
          </w:tcPr>
          <w:p w:rsidR="00095765" w:rsidP="002610A5">
            <w:pPr>
              <w:spacing w:before="120"/>
            </w:pPr>
          </w:p>
        </w:tc>
      </w:tr>
      <w:tr w:rsidTr="00F17AA5">
        <w:tblPrEx>
          <w:tblW w:w="0" w:type="auto"/>
          <w:tblLook w:val="04A0"/>
        </w:tblPrEx>
        <w:tc>
          <w:tcPr>
            <w:tcW w:w="1090" w:type="dxa"/>
            <w:hideMark/>
          </w:tcPr>
          <w:p w:rsidR="00095765" w:rsidP="003C6C9A">
            <w:pPr>
              <w:spacing w:before="120"/>
            </w:pPr>
            <w:r>
              <w:t>1001</w:t>
            </w:r>
          </w:p>
        </w:tc>
        <w:tc>
          <w:tcPr>
            <w:tcW w:w="1870" w:type="dxa"/>
            <w:gridSpan w:val="2"/>
            <w:hideMark/>
          </w:tcPr>
          <w:p w:rsidR="00095765" w:rsidP="003C6C9A">
            <w:pPr>
              <w:tabs>
                <w:tab w:val="left" w:pos="892"/>
              </w:tabs>
              <w:spacing w:before="120"/>
              <w:jc w:val="right"/>
            </w:pPr>
          </w:p>
        </w:tc>
        <w:tc>
          <w:tcPr>
            <w:tcW w:w="3150" w:type="dxa"/>
          </w:tcPr>
          <w:p w:rsidR="00095765" w:rsidP="003C6C9A">
            <w:pPr>
              <w:tabs>
                <w:tab w:val="left" w:pos="892"/>
              </w:tabs>
              <w:spacing w:before="120"/>
            </w:pPr>
          </w:p>
        </w:tc>
        <w:tc>
          <w:tcPr>
            <w:tcW w:w="1337" w:type="dxa"/>
            <w:hideMark/>
          </w:tcPr>
          <w:p w:rsidR="00095765" w:rsidP="003C6C9A">
            <w:pPr>
              <w:spacing w:before="120"/>
              <w:jc w:val="right"/>
            </w:pPr>
            <w:r>
              <w:t>12.00</w:t>
            </w:r>
          </w:p>
        </w:tc>
        <w:tc>
          <w:tcPr>
            <w:tcW w:w="1893" w:type="dxa"/>
            <w:hideMark/>
          </w:tcPr>
          <w:p w:rsidR="00095765" w:rsidP="002610A5">
            <w:pPr>
              <w:spacing w:before="120"/>
            </w:pPr>
          </w:p>
        </w:tc>
      </w:tr>
      <w:tr w:rsidTr="00F17AA5">
        <w:tblPrEx>
          <w:tblW w:w="0" w:type="auto"/>
          <w:tblLook w:val="04A0"/>
        </w:tblPrEx>
        <w:tc>
          <w:tcPr>
            <w:tcW w:w="1090" w:type="dxa"/>
            <w:tcBorders>
              <w:top w:val="none" w:sz="0" w:space="0" w:color="auto"/>
              <w:left w:val="none" w:sz="0" w:space="0" w:color="auto"/>
              <w:bottom w:val="none" w:sz="0" w:space="0" w:color="auto"/>
            </w:tcBorders>
            <w:hideMark/>
          </w:tcPr>
          <w:p w:rsidR="00095765" w:rsidP="003C6C9A">
            <w:pPr>
              <w:spacing w:before="120"/>
            </w:pPr>
            <w:r>
              <w:t>2001</w:t>
            </w:r>
          </w:p>
        </w:tc>
        <w:tc>
          <w:tcPr>
            <w:tcW w:w="1870" w:type="dxa"/>
            <w:gridSpan w:val="2"/>
            <w:tcBorders>
              <w:top w:val="none" w:sz="0" w:space="0" w:color="auto"/>
              <w:bottom w:val="none" w:sz="0" w:space="0" w:color="auto"/>
            </w:tcBorders>
            <w:hideMark/>
          </w:tcPr>
          <w:p w:rsidR="00095765" w:rsidP="003C6C9A">
            <w:pPr>
              <w:tabs>
                <w:tab w:val="left" w:pos="892"/>
              </w:tabs>
              <w:spacing w:before="120"/>
              <w:jc w:val="right"/>
            </w:pPr>
          </w:p>
        </w:tc>
        <w:tc>
          <w:tcPr>
            <w:tcW w:w="3150" w:type="dxa"/>
            <w:tcBorders>
              <w:top w:val="none" w:sz="0" w:space="0" w:color="auto"/>
              <w:bottom w:val="none" w:sz="0" w:space="0" w:color="auto"/>
            </w:tcBorders>
          </w:tcPr>
          <w:p w:rsidR="00095765" w:rsidP="003C6C9A">
            <w:pPr>
              <w:tabs>
                <w:tab w:val="left" w:pos="892"/>
              </w:tabs>
              <w:spacing w:before="120"/>
            </w:pPr>
          </w:p>
        </w:tc>
        <w:tc>
          <w:tcPr>
            <w:tcW w:w="1337" w:type="dxa"/>
            <w:tcBorders>
              <w:top w:val="none" w:sz="0" w:space="0" w:color="auto"/>
              <w:bottom w:val="none" w:sz="0" w:space="0" w:color="auto"/>
            </w:tcBorders>
            <w:hideMark/>
          </w:tcPr>
          <w:p w:rsidR="00095765" w:rsidP="003C6C9A">
            <w:pPr>
              <w:spacing w:before="120"/>
              <w:jc w:val="right"/>
            </w:pPr>
            <w:r>
              <w:t>12.00</w:t>
            </w:r>
          </w:p>
        </w:tc>
        <w:tc>
          <w:tcPr>
            <w:tcW w:w="1893" w:type="dxa"/>
            <w:tcBorders>
              <w:top w:val="none" w:sz="0" w:space="0" w:color="auto"/>
              <w:bottom w:val="none" w:sz="0" w:space="0" w:color="auto"/>
              <w:right w:val="none" w:sz="0" w:space="0" w:color="auto"/>
            </w:tcBorders>
            <w:hideMark/>
          </w:tcPr>
          <w:p w:rsidR="00095765" w:rsidP="002610A5">
            <w:pPr>
              <w:spacing w:before="120"/>
            </w:pPr>
          </w:p>
        </w:tc>
      </w:tr>
    </w:tbl>
    <w:p w:rsidR="00095765" w:rsidP="00522FDD"/>
    <w:p w:rsidR="00095765" w:rsidP="00522FDD"/>
    <w:p w:rsidR="009E4972" w:rsidP="00522FDD"/>
    <w:p w:rsidR="009E4972" w:rsidP="00522FDD"/>
    <w:p w:rsidR="009E4972" w:rsidP="00522FDD"/>
    <w:p w:rsidR="009E4972" w:rsidP="00522FDD"/>
    <w:p w:rsidR="00AD2E35" w:rsidP="00522FDD"/>
    <w:p w:rsidR="00AD2E35" w:rsidP="00522FDD"/>
    <w:p w:rsidR="00AD2E35" w:rsidP="00522FDD"/>
    <w:p w:rsidR="00AD2E35" w:rsidP="00522FDD"/>
    <w:p w:rsidR="00AD2E35" w:rsidP="00522FDD"/>
    <w:p w:rsidR="00AD2E35" w:rsidP="00522FDD"/>
    <w:p w:rsidR="00AD2E35" w:rsidP="00522FDD"/>
    <w:p w:rsidR="00AD2E35" w:rsidP="00522FDD"/>
    <w:p w:rsidR="00AD2E35" w:rsidP="00522FDD"/>
    <w:p w:rsidR="00AD2E35" w:rsidP="00522FDD"/>
    <w:p w:rsidR="00AD2E35" w:rsidP="00522FDD"/>
    <w:p w:rsidR="00AD2E35" w:rsidP="00522FDD"/>
    <w:p w:rsidR="00AD2E35" w:rsidP="00522FDD"/>
    <w:p w:rsidR="009E4972" w:rsidP="00522FDD"/>
    <w:p w:rsidR="009E4972" w:rsidP="00522FDD"/>
    <w:p w:rsidR="00095765" w:rsidP="00522FDD"/>
    <w:p w:rsidR="00095765" w:rsidP="00522FDD"/>
    <w:p w:rsidR="00095765" w:rsidP="00522FDD"/>
    <w:p w:rsidR="00095765">
      <w:pPr>
        <w:pStyle w:val="Heading2"/>
      </w:pPr>
      <w:bookmarkStart w:id="14" w:name="_Toc256000020"/>
      <w:bookmarkStart w:id="15" w:name="_Toc224673944"/>
      <w:bookmarkStart w:id="16" w:name="_Toc256000008"/>
      <w:r>
        <w:t>B.5 STATEMENT OF WORK</w:t>
      </w:r>
      <w:bookmarkEnd w:id="16"/>
      <w:bookmarkEnd w:id="14"/>
      <w:bookmarkEnd w:id="15"/>
      <w:r>
        <w:t xml:space="preserve"> </w:t>
      </w:r>
    </w:p>
    <w:p w:rsidR="00095765"/>
    <w:p w:rsidR="00095765" w:rsidRPr="00CB12BE" w:rsidP="00CB12BE">
      <w:pPr>
        <w:spacing w:line="259" w:lineRule="auto"/>
        <w:rPr>
          <w:rFonts w:ascii="Times New Roman" w:eastAsia="Calibri" w:hAnsi="Times New Roman" w:cs="Times New Roman"/>
        </w:rPr>
      </w:pPr>
      <w:r w:rsidRPr="00CB12BE">
        <w:rPr>
          <w:rFonts w:ascii="Times New Roman" w:eastAsia="Calibri" w:hAnsi="Times New Roman" w:cs="Times New Roman"/>
          <w:b/>
          <w:bCs/>
        </w:rPr>
        <w:t>1.</w:t>
      </w:r>
      <w:r w:rsidRPr="00CB12BE">
        <w:rPr>
          <w:rFonts w:ascii="Times New Roman" w:eastAsia="Calibri" w:hAnsi="Times New Roman" w:cs="Times New Roman"/>
          <w:b/>
          <w:bCs/>
          <w:u w:val="single"/>
        </w:rPr>
        <w:t xml:space="preserve"> </w:t>
      </w:r>
      <w:r w:rsidR="009E4972">
        <w:rPr>
          <w:rFonts w:ascii="Times New Roman" w:eastAsia="Calibri" w:hAnsi="Times New Roman" w:cs="Times New Roman"/>
          <w:b/>
          <w:bCs/>
          <w:u w:val="single"/>
        </w:rPr>
        <w:t>P</w:t>
      </w:r>
      <w:r w:rsidR="00245775">
        <w:rPr>
          <w:rFonts w:ascii="Times New Roman" w:eastAsia="Calibri" w:hAnsi="Times New Roman" w:cs="Times New Roman"/>
          <w:b/>
          <w:bCs/>
          <w:u w:val="single"/>
        </w:rPr>
        <w:t xml:space="preserve">oint of Contact: </w:t>
      </w:r>
    </w:p>
    <w:p w:rsidR="00095765" w:rsidRPr="00CB12BE" w:rsidP="00CB12BE">
      <w:pPr>
        <w:spacing w:after="0" w:line="240" w:lineRule="auto"/>
        <w:rPr>
          <w:rFonts w:ascii="Times New Roman" w:eastAsia="Calibri" w:hAnsi="Times New Roman" w:cs="Times New Roman"/>
          <w:b/>
          <w:u w:val="single"/>
        </w:rPr>
      </w:pPr>
    </w:p>
    <w:tbl>
      <w:tblPr>
        <w:tblStyle w:val="TableGrid"/>
        <w:tblW w:w="0" w:type="auto"/>
        <w:tblLook w:val="04A0"/>
      </w:tblPr>
      <w:tblGrid>
        <w:gridCol w:w="3055"/>
        <w:gridCol w:w="6115"/>
      </w:tblGrid>
      <w:tr w:rsidTr="00F27526">
        <w:tblPrEx>
          <w:tblW w:w="0" w:type="auto"/>
          <w:tblLook w:val="04A0"/>
        </w:tblPrEx>
        <w:tc>
          <w:tcPr>
            <w:tcW w:w="3055" w:type="dxa"/>
          </w:tcPr>
          <w:p w:rsidR="00095765" w:rsidRPr="00CB12BE" w:rsidP="00CB12BE">
            <w:pPr>
              <w:rPr>
                <w:rFonts w:ascii="Times New Roman" w:hAnsi="Times New Roman"/>
              </w:rPr>
            </w:pPr>
            <w:r w:rsidRPr="00CB12BE">
              <w:rPr>
                <w:rFonts w:ascii="Times New Roman" w:hAnsi="Times New Roman"/>
              </w:rPr>
              <w:t>Name:</w:t>
            </w:r>
          </w:p>
        </w:tc>
        <w:tc>
          <w:tcPr>
            <w:tcW w:w="6115" w:type="dxa"/>
          </w:tcPr>
          <w:p w:rsidR="00095765" w:rsidRPr="00CB12BE" w:rsidP="00CB12BE">
            <w:pPr>
              <w:rPr>
                <w:rFonts w:ascii="Times New Roman" w:hAnsi="Times New Roman"/>
              </w:rPr>
            </w:pPr>
            <w:r w:rsidRPr="00CB12BE">
              <w:rPr>
                <w:rFonts w:ascii="Times New Roman" w:hAnsi="Times New Roman"/>
              </w:rPr>
              <w:t>Bice Jarred</w:t>
            </w:r>
          </w:p>
        </w:tc>
      </w:tr>
      <w:tr w:rsidTr="00F27526">
        <w:tblPrEx>
          <w:tblW w:w="0" w:type="auto"/>
          <w:tblLook w:val="04A0"/>
        </w:tblPrEx>
        <w:tc>
          <w:tcPr>
            <w:tcW w:w="3055" w:type="dxa"/>
          </w:tcPr>
          <w:p w:rsidR="00095765" w:rsidRPr="00CB12BE" w:rsidP="00CB12BE">
            <w:pPr>
              <w:rPr>
                <w:rFonts w:ascii="Times New Roman" w:hAnsi="Times New Roman"/>
              </w:rPr>
            </w:pPr>
            <w:r w:rsidRPr="00CB12BE">
              <w:rPr>
                <w:rFonts w:ascii="Times New Roman" w:hAnsi="Times New Roman"/>
              </w:rPr>
              <w:t>Section:</w:t>
            </w:r>
          </w:p>
        </w:tc>
        <w:tc>
          <w:tcPr>
            <w:tcW w:w="6115" w:type="dxa"/>
          </w:tcPr>
          <w:p w:rsidR="00095765" w:rsidRPr="00CB12BE" w:rsidP="00CB12BE">
            <w:pPr>
              <w:rPr>
                <w:rFonts w:ascii="Times New Roman" w:hAnsi="Times New Roman"/>
              </w:rPr>
            </w:pPr>
            <w:r w:rsidRPr="00CB12BE">
              <w:rPr>
                <w:rFonts w:ascii="Times New Roman" w:hAnsi="Times New Roman"/>
              </w:rPr>
              <w:t>Biomedical Engineering</w:t>
            </w:r>
          </w:p>
        </w:tc>
      </w:tr>
      <w:tr w:rsidTr="00F27526">
        <w:tblPrEx>
          <w:tblW w:w="0" w:type="auto"/>
          <w:tblLook w:val="04A0"/>
        </w:tblPrEx>
        <w:tc>
          <w:tcPr>
            <w:tcW w:w="3055" w:type="dxa"/>
          </w:tcPr>
          <w:p w:rsidR="00095765" w:rsidRPr="00CB12BE" w:rsidP="00CB12BE">
            <w:pPr>
              <w:rPr>
                <w:rFonts w:ascii="Times New Roman" w:hAnsi="Times New Roman"/>
              </w:rPr>
            </w:pPr>
            <w:r w:rsidRPr="00CB12BE">
              <w:rPr>
                <w:rFonts w:ascii="Times New Roman" w:hAnsi="Times New Roman"/>
              </w:rPr>
              <w:t>Address:</w:t>
            </w:r>
          </w:p>
        </w:tc>
        <w:tc>
          <w:tcPr>
            <w:tcW w:w="6115" w:type="dxa"/>
          </w:tcPr>
          <w:p w:rsidR="00095765" w:rsidRPr="00CB12BE" w:rsidP="00CB12BE">
            <w:pPr>
              <w:rPr>
                <w:rFonts w:ascii="Times New Roman" w:hAnsi="Times New Roman"/>
              </w:rPr>
            </w:pPr>
            <w:r w:rsidRPr="00CB12BE">
              <w:rPr>
                <w:rFonts w:ascii="Times New Roman" w:hAnsi="Times New Roman"/>
              </w:rPr>
              <w:t>510 East Stone Ave, Shreveport, Louisiana 71101</w:t>
            </w:r>
          </w:p>
        </w:tc>
      </w:tr>
      <w:tr w:rsidTr="00F27526">
        <w:tblPrEx>
          <w:tblW w:w="0" w:type="auto"/>
          <w:tblLook w:val="04A0"/>
        </w:tblPrEx>
        <w:tc>
          <w:tcPr>
            <w:tcW w:w="3055" w:type="dxa"/>
          </w:tcPr>
          <w:p w:rsidR="00095765" w:rsidRPr="00CB12BE" w:rsidP="00CB12BE">
            <w:pPr>
              <w:rPr>
                <w:rFonts w:ascii="Times New Roman" w:hAnsi="Times New Roman"/>
              </w:rPr>
            </w:pPr>
            <w:r w:rsidRPr="00CB12BE">
              <w:rPr>
                <w:rFonts w:ascii="Times New Roman" w:hAnsi="Times New Roman"/>
              </w:rPr>
              <w:t>Phone Number:</w:t>
            </w:r>
          </w:p>
        </w:tc>
        <w:tc>
          <w:tcPr>
            <w:tcW w:w="6115" w:type="dxa"/>
          </w:tcPr>
          <w:p w:rsidR="00095765" w:rsidRPr="00CB12BE" w:rsidP="00CB12BE">
            <w:pPr>
              <w:rPr>
                <w:rFonts w:ascii="Times New Roman" w:hAnsi="Times New Roman"/>
              </w:rPr>
            </w:pPr>
            <w:r w:rsidRPr="00CB12BE">
              <w:rPr>
                <w:rFonts w:ascii="Times New Roman" w:hAnsi="Times New Roman"/>
              </w:rPr>
              <w:t>318-990-7212</w:t>
            </w:r>
          </w:p>
        </w:tc>
      </w:tr>
      <w:tr w:rsidTr="00F27526">
        <w:tblPrEx>
          <w:tblW w:w="0" w:type="auto"/>
          <w:tblLook w:val="04A0"/>
        </w:tblPrEx>
        <w:tc>
          <w:tcPr>
            <w:tcW w:w="3055" w:type="dxa"/>
          </w:tcPr>
          <w:p w:rsidR="00095765" w:rsidRPr="00CB12BE" w:rsidP="00CB12BE">
            <w:pPr>
              <w:rPr>
                <w:rFonts w:ascii="Times New Roman" w:hAnsi="Times New Roman"/>
              </w:rPr>
            </w:pPr>
            <w:r w:rsidRPr="00CB12BE">
              <w:rPr>
                <w:rFonts w:ascii="Times New Roman" w:hAnsi="Times New Roman"/>
              </w:rPr>
              <w:t>Fax Number:</w:t>
            </w:r>
          </w:p>
        </w:tc>
        <w:tc>
          <w:tcPr>
            <w:tcW w:w="6115" w:type="dxa"/>
          </w:tcPr>
          <w:p w:rsidR="00095765" w:rsidRPr="00CB12BE" w:rsidP="00CB12BE">
            <w:pPr>
              <w:rPr>
                <w:rFonts w:ascii="Times New Roman" w:hAnsi="Times New Roman"/>
              </w:rPr>
            </w:pPr>
          </w:p>
        </w:tc>
      </w:tr>
      <w:tr w:rsidTr="00F27526">
        <w:tblPrEx>
          <w:tblW w:w="0" w:type="auto"/>
          <w:tblLook w:val="04A0"/>
        </w:tblPrEx>
        <w:trPr>
          <w:trHeight w:val="152"/>
        </w:trPr>
        <w:tc>
          <w:tcPr>
            <w:tcW w:w="3055" w:type="dxa"/>
          </w:tcPr>
          <w:p w:rsidR="00095765" w:rsidRPr="00CB12BE" w:rsidP="00CB12BE">
            <w:pPr>
              <w:rPr>
                <w:rFonts w:ascii="Times New Roman" w:hAnsi="Times New Roman"/>
              </w:rPr>
            </w:pPr>
            <w:r w:rsidRPr="00CB12BE">
              <w:rPr>
                <w:rFonts w:ascii="Times New Roman" w:hAnsi="Times New Roman"/>
              </w:rPr>
              <w:t>E-Mail Address:</w:t>
            </w:r>
          </w:p>
        </w:tc>
        <w:tc>
          <w:tcPr>
            <w:tcW w:w="6115" w:type="dxa"/>
          </w:tcPr>
          <w:p w:rsidR="00095765" w:rsidRPr="00CB12BE" w:rsidP="00CB12BE">
            <w:pPr>
              <w:rPr>
                <w:rFonts w:ascii="Times New Roman" w:hAnsi="Times New Roman"/>
              </w:rPr>
            </w:pPr>
            <w:r w:rsidRPr="00CB12BE">
              <w:rPr>
                <w:rFonts w:ascii="Times New Roman" w:hAnsi="Times New Roman"/>
              </w:rPr>
              <w:t>jarrad.bice@va.gov</w:t>
            </w:r>
          </w:p>
          <w:p w:rsidR="00095765" w:rsidRPr="00CB12BE" w:rsidP="00CB12BE">
            <w:pPr>
              <w:rPr>
                <w:rFonts w:ascii="Times New Roman" w:hAnsi="Times New Roman"/>
              </w:rPr>
            </w:pPr>
          </w:p>
        </w:tc>
      </w:tr>
    </w:tbl>
    <w:p w:rsidR="00095765" w:rsidRPr="00CB12BE" w:rsidP="00CB12BE">
      <w:pPr>
        <w:spacing w:after="0" w:line="240" w:lineRule="auto"/>
        <w:rPr>
          <w:rFonts w:ascii="Times New Roman" w:eastAsia="Calibri" w:hAnsi="Times New Roman" w:cs="Times New Roman"/>
          <w:b/>
          <w:u w:val="single"/>
        </w:rPr>
      </w:pPr>
    </w:p>
    <w:p w:rsidR="00095765" w:rsidRPr="00CB12BE" w:rsidP="00CB12BE">
      <w:pPr>
        <w:spacing w:after="0" w:line="240" w:lineRule="auto"/>
        <w:rPr>
          <w:rFonts w:ascii="Times New Roman" w:eastAsia="Calibri" w:hAnsi="Times New Roman" w:cs="Times New Roman"/>
          <w:b/>
          <w:u w:val="single"/>
        </w:rPr>
      </w:pPr>
    </w:p>
    <w:p w:rsidR="00095765" w:rsidRPr="00CB12BE" w:rsidP="00CB12BE">
      <w:pPr>
        <w:spacing w:after="0" w:line="240" w:lineRule="auto"/>
        <w:rPr>
          <w:rFonts w:ascii="Times New Roman" w:eastAsia="Calibri" w:hAnsi="Times New Roman" w:cs="Times New Roman"/>
          <w:bCs/>
        </w:rPr>
      </w:pPr>
      <w:r w:rsidRPr="00CB12BE">
        <w:rPr>
          <w:rFonts w:ascii="Times New Roman" w:eastAsia="Calibri" w:hAnsi="Times New Roman" w:cs="Times New Roman"/>
          <w:b/>
        </w:rPr>
        <w:t>2.</w:t>
      </w:r>
      <w:r w:rsidRPr="00CB12BE">
        <w:rPr>
          <w:rFonts w:ascii="Times New Roman" w:eastAsia="Calibri" w:hAnsi="Times New Roman" w:cs="Times New Roman"/>
          <w:b/>
          <w:u w:val="single"/>
        </w:rPr>
        <w:t xml:space="preserve"> Contract Title: Support</w:t>
      </w:r>
      <w:r w:rsidRPr="00CB12BE">
        <w:rPr>
          <w:rFonts w:ascii="Times New Roman" w:eastAsia="Calibri" w:hAnsi="Times New Roman" w:cs="Times New Roman"/>
          <w:bCs/>
        </w:rPr>
        <w:t xml:space="preserve"> Licensing with Services for HYCU</w:t>
      </w:r>
    </w:p>
    <w:p w:rsidR="00095765" w:rsidRPr="00CB12BE" w:rsidP="00CB12BE">
      <w:pPr>
        <w:spacing w:after="0" w:line="240" w:lineRule="auto"/>
        <w:rPr>
          <w:rFonts w:ascii="Times New Roman" w:eastAsia="Calibri" w:hAnsi="Times New Roman" w:cs="Times New Roman"/>
          <w:bCs/>
        </w:rPr>
      </w:pPr>
    </w:p>
    <w:p w:rsidR="00095765" w:rsidRPr="00CB12BE" w:rsidP="00CB12BE">
      <w:pPr>
        <w:spacing w:after="0" w:line="240" w:lineRule="auto"/>
        <w:rPr>
          <w:rFonts w:ascii="Times New Roman" w:eastAsia="Calibri" w:hAnsi="Times New Roman" w:cs="Times New Roman"/>
        </w:rPr>
      </w:pPr>
      <w:r w:rsidRPr="00CB12BE">
        <w:rPr>
          <w:rFonts w:ascii="Times New Roman" w:eastAsia="Calibri" w:hAnsi="Times New Roman" w:cs="Times New Roman"/>
          <w:b/>
        </w:rPr>
        <w:t>3.</w:t>
      </w:r>
      <w:r w:rsidRPr="00CB12BE">
        <w:rPr>
          <w:rFonts w:ascii="Times New Roman" w:eastAsia="Calibri" w:hAnsi="Times New Roman" w:cs="Times New Roman"/>
          <w:b/>
          <w:u w:val="single"/>
        </w:rPr>
        <w:t xml:space="preserve"> Background: </w:t>
      </w:r>
      <w:r w:rsidRPr="00CB12BE">
        <w:rPr>
          <w:rFonts w:ascii="Times New Roman" w:eastAsia="Calibri" w:hAnsi="Times New Roman" w:cs="Times New Roman"/>
        </w:rPr>
        <w:t xml:space="preserve">The </w:t>
      </w:r>
      <w:bookmarkStart w:id="17" w:name="_Hlk200092806"/>
      <w:r w:rsidRPr="00CB12BE">
        <w:rPr>
          <w:rFonts w:ascii="Times New Roman" w:eastAsia="Calibri" w:hAnsi="Times New Roman" w:cs="Times New Roman"/>
        </w:rPr>
        <w:t xml:space="preserve">Overton Brook Veterans Affairs Medical Center </w:t>
      </w:r>
      <w:bookmarkEnd w:id="17"/>
      <w:r w:rsidRPr="00CB12BE">
        <w:rPr>
          <w:rFonts w:ascii="Times New Roman" w:eastAsia="Calibri" w:hAnsi="Times New Roman" w:cs="Times New Roman"/>
        </w:rPr>
        <w:t>located at 510 East Stone Ave, Shreveport, Louisiana 71101, is requesting</w:t>
      </w:r>
      <w:bookmarkStart w:id="18" w:name="_Hlk92111527"/>
      <w:r w:rsidRPr="00CB12BE">
        <w:rPr>
          <w:rFonts w:ascii="Times New Roman" w:eastAsia="Calibri" w:hAnsi="Times New Roman" w:cs="Times New Roman"/>
        </w:rPr>
        <w:t xml:space="preserve"> HYCU Licensing and Support Services for the purpose of backup and disaster recovery capabilities for their Nutanix HCI Platform installed at Shreveport LA and Disaster Recovery Cluster installed at Jackson, MS.  HYCU </w:t>
      </w:r>
      <w:bookmarkEnd w:id="18"/>
      <w:r w:rsidRPr="00CB12BE">
        <w:rPr>
          <w:rFonts w:ascii="Times New Roman" w:eastAsia="Calibri" w:hAnsi="Times New Roman" w:cs="Times New Roman"/>
        </w:rPr>
        <w:t xml:space="preserve">Licenses and Support Services will provide Data Protection and Recovery contingencies for all Nutanix HCI Nodes.  The goal is to enhance the center's data protection, backup, and disaster recovery capabilities. The Overton Brooks VAMC currently utilizes Nutanix for our Data Storage and virtualization solutions and transitioning to a different provider would require significant redevelopment, reconfiguration, retesting of all dependent systems, and exorbitant costs, resulting in potential downtime and increased risk to operations. The contractor will provide services </w:t>
      </w:r>
      <w:r w:rsidRPr="00CB12BE" w:rsidR="00C12392">
        <w:rPr>
          <w:rFonts w:ascii="Times New Roman" w:eastAsia="Calibri" w:hAnsi="Times New Roman" w:cs="Times New Roman"/>
        </w:rPr>
        <w:t xml:space="preserve">for </w:t>
      </w:r>
      <w:r w:rsidRPr="003B5B79" w:rsidR="00C12392">
        <w:rPr>
          <w:rFonts w:ascii="Times New Roman" w:eastAsia="Calibri" w:hAnsi="Times New Roman" w:cs="Times New Roman"/>
        </w:rPr>
        <w:t>one</w:t>
      </w:r>
      <w:r w:rsidRPr="003B5B79">
        <w:rPr>
          <w:rFonts w:ascii="Times New Roman" w:eastAsia="Calibri" w:hAnsi="Times New Roman" w:cs="Times New Roman"/>
        </w:rPr>
        <w:t xml:space="preserve"> </w:t>
      </w:r>
      <w:r w:rsidR="00DC5706">
        <w:rPr>
          <w:rFonts w:ascii="Times New Roman" w:eastAsia="Calibri" w:hAnsi="Times New Roman" w:cs="Times New Roman"/>
        </w:rPr>
        <w:t>(1)</w:t>
      </w:r>
      <w:r w:rsidRPr="003B5B79">
        <w:rPr>
          <w:rFonts w:ascii="Times New Roman" w:eastAsia="Calibri" w:hAnsi="Times New Roman" w:cs="Times New Roman"/>
        </w:rPr>
        <w:t>12-month base year and</w:t>
      </w:r>
      <w:r w:rsidR="000710B9">
        <w:rPr>
          <w:rFonts w:ascii="Times New Roman" w:eastAsia="Calibri" w:hAnsi="Times New Roman" w:cs="Times New Roman"/>
        </w:rPr>
        <w:t xml:space="preserve"> two</w:t>
      </w:r>
      <w:r w:rsidRPr="003B5B79">
        <w:rPr>
          <w:rFonts w:ascii="Times New Roman" w:eastAsia="Calibri" w:hAnsi="Times New Roman" w:cs="Times New Roman"/>
        </w:rPr>
        <w:t xml:space="preserve"> (2) 12-month options</w:t>
      </w:r>
      <w:r w:rsidR="003D6881">
        <w:rPr>
          <w:rFonts w:ascii="Times New Roman" w:eastAsia="Calibri" w:hAnsi="Times New Roman" w:cs="Times New Roman"/>
        </w:rPr>
        <w:t xml:space="preserve"> years</w:t>
      </w:r>
      <w:r w:rsidRPr="003B5B79">
        <w:rPr>
          <w:rFonts w:ascii="Times New Roman" w:eastAsia="Calibri" w:hAnsi="Times New Roman" w:cs="Times New Roman"/>
        </w:rPr>
        <w:t>.</w:t>
      </w:r>
      <w:r>
        <w:rPr>
          <w:rFonts w:ascii="Times New Roman" w:eastAsia="Calibri" w:hAnsi="Times New Roman" w:cs="Times New Roman"/>
        </w:rPr>
        <w:t xml:space="preserve"> </w:t>
      </w:r>
      <w:r w:rsidRPr="00CB12BE">
        <w:rPr>
          <w:rFonts w:ascii="Times New Roman" w:eastAsia="Calibri" w:hAnsi="Times New Roman" w:cs="Times New Roman"/>
        </w:rPr>
        <w:t xml:space="preserve"> HYCU licenses and any necessary hardware shall be delivered and installed according to the SOW. </w:t>
      </w:r>
    </w:p>
    <w:p w:rsidR="00095765" w:rsidRPr="00CB12BE" w:rsidP="00CB12BE">
      <w:pPr>
        <w:spacing w:after="0" w:line="240" w:lineRule="auto"/>
        <w:rPr>
          <w:rFonts w:ascii="Times New Roman" w:eastAsia="Calibri" w:hAnsi="Times New Roman" w:cs="Times New Roman"/>
          <w:b/>
          <w:u w:val="single"/>
        </w:rPr>
      </w:pPr>
      <w:r w:rsidRPr="00CB12BE">
        <w:rPr>
          <w:rFonts w:ascii="Times New Roman" w:eastAsia="Calibri" w:hAnsi="Times New Roman" w:cs="Times New Roman"/>
        </w:rPr>
        <w:t xml:space="preserve">     </w:t>
      </w:r>
    </w:p>
    <w:p w:rsidR="00095765" w:rsidRPr="00CB12BE" w:rsidP="00CB12BE">
      <w:pPr>
        <w:spacing w:after="0" w:line="240" w:lineRule="auto"/>
        <w:rPr>
          <w:rFonts w:ascii="Times New Roman" w:eastAsia="Calibri" w:hAnsi="Times New Roman" w:cs="Times New Roman"/>
        </w:rPr>
      </w:pPr>
      <w:r w:rsidRPr="00CB12BE">
        <w:rPr>
          <w:rFonts w:ascii="Times New Roman" w:eastAsia="Calibri" w:hAnsi="Times New Roman" w:cs="Times New Roman"/>
        </w:rPr>
        <w:t xml:space="preserve">The continued use of our current cloud service provider is critical to ensure the uninterpreted operation and security of the organization’s web servers, virtual system drives, and hosted data. The provider currently hosts all production web environments, database and virtual infrastructure. </w:t>
      </w:r>
    </w:p>
    <w:p w:rsidR="00095765" w:rsidRPr="00CB12BE" w:rsidP="00CB12BE">
      <w:pPr>
        <w:spacing w:after="0" w:line="240" w:lineRule="auto"/>
        <w:rPr>
          <w:rFonts w:ascii="Times New Roman" w:eastAsia="Calibri" w:hAnsi="Times New Roman" w:cs="Times New Roman"/>
        </w:rPr>
      </w:pPr>
    </w:p>
    <w:p w:rsidR="00A3521C" w:rsidP="00A3521C">
      <w:pPr>
        <w:spacing w:after="0" w:line="240" w:lineRule="auto"/>
        <w:rPr>
          <w:rFonts w:ascii="Times New Roman" w:eastAsia="Calibri" w:hAnsi="Times New Roman" w:cs="Times New Roman"/>
        </w:rPr>
      </w:pPr>
      <w:r w:rsidRPr="00CB12BE">
        <w:rPr>
          <w:rFonts w:ascii="Times New Roman" w:eastAsia="Calibri" w:hAnsi="Times New Roman" w:cs="Times New Roman"/>
          <w:b/>
          <w:bCs/>
        </w:rPr>
        <w:t>4.</w:t>
      </w:r>
      <w:r w:rsidRPr="00CB12BE">
        <w:rPr>
          <w:rFonts w:ascii="Times New Roman" w:eastAsia="Calibri" w:hAnsi="Times New Roman" w:cs="Times New Roman"/>
          <w:b/>
          <w:bCs/>
          <w:u w:val="single"/>
        </w:rPr>
        <w:t xml:space="preserve"> Scope:</w:t>
      </w:r>
      <w:r w:rsidRPr="00CB12BE">
        <w:rPr>
          <w:rFonts w:ascii="Times New Roman" w:eastAsia="Calibri" w:hAnsi="Times New Roman" w:cs="Times New Roman"/>
        </w:rPr>
        <w:t xml:space="preserve"> </w:t>
      </w:r>
      <w:r w:rsidRPr="00A3521C">
        <w:rPr>
          <w:rFonts w:ascii="Times New Roman" w:eastAsia="Calibri" w:hAnsi="Times New Roman" w:cs="Times New Roman"/>
        </w:rPr>
        <w:t>The scope of this project includes the procurement, installation, and continued support of the existing HYCU software solution integrated with the current Nutanix HCI environment at the Overton Brooks VA Medical Center (OBVAMC). The contractor shall provide all required licensing for purchase and usage, along with all associated support services for the existing Nutanix HCI infrastructure located at 510 E. Stoner Avenue, Shreveport, LA 71101.</w:t>
      </w:r>
    </w:p>
    <w:p w:rsidR="00A3521C" w:rsidRPr="00A3521C" w:rsidP="00A3521C">
      <w:pPr>
        <w:spacing w:after="0" w:line="240" w:lineRule="auto"/>
        <w:rPr>
          <w:rFonts w:ascii="Times New Roman" w:eastAsia="Calibri" w:hAnsi="Times New Roman" w:cs="Times New Roman"/>
        </w:rPr>
      </w:pPr>
    </w:p>
    <w:p w:rsidR="00A3521C" w:rsidP="00A3521C">
      <w:pPr>
        <w:spacing w:after="0" w:line="240" w:lineRule="auto"/>
        <w:rPr>
          <w:rFonts w:ascii="Times New Roman" w:eastAsia="Calibri" w:hAnsi="Times New Roman" w:cs="Times New Roman"/>
        </w:rPr>
      </w:pPr>
      <w:r w:rsidRPr="00A3521C">
        <w:rPr>
          <w:rFonts w:ascii="Times New Roman" w:eastAsia="Calibri" w:hAnsi="Times New Roman" w:cs="Times New Roman"/>
        </w:rPr>
        <w:t xml:space="preserve">OBVAMC Biomedical Engineering recommends renewal of the HYCU software solution to sustain the Nutanix HCI platform. This renewal will generate cost savings by enabling further virtualization of resource‑intensive clinical applications and eliminating the need for additional, less effective, and more costly backup and recovery systems. It will also support increased compliance with </w:t>
      </w:r>
      <w:r w:rsidRPr="00A3521C">
        <w:rPr>
          <w:rFonts w:ascii="Times New Roman" w:eastAsia="Calibri" w:hAnsi="Times New Roman" w:cs="Times New Roman"/>
        </w:rPr>
        <w:t>the VA’s</w:t>
      </w:r>
      <w:r w:rsidRPr="00A3521C">
        <w:rPr>
          <w:rFonts w:ascii="Times New Roman" w:eastAsia="Calibri" w:hAnsi="Times New Roman" w:cs="Times New Roman"/>
        </w:rPr>
        <w:t xml:space="preserve"> Virtual First policy.</w:t>
      </w:r>
    </w:p>
    <w:p w:rsidR="00A3521C" w:rsidRPr="00A3521C" w:rsidP="00A3521C">
      <w:pPr>
        <w:spacing w:after="0" w:line="240" w:lineRule="auto"/>
        <w:rPr>
          <w:rFonts w:ascii="Times New Roman" w:eastAsia="Calibri" w:hAnsi="Times New Roman" w:cs="Times New Roman"/>
        </w:rPr>
      </w:pPr>
    </w:p>
    <w:p w:rsidR="00095765" w:rsidRPr="00A3521C" w:rsidP="00A3521C">
      <w:pPr>
        <w:spacing w:after="0" w:line="240" w:lineRule="auto"/>
        <w:rPr>
          <w:rFonts w:ascii="Times New Roman" w:eastAsia="Calibri" w:hAnsi="Times New Roman" w:cs="Times New Roman"/>
        </w:rPr>
      </w:pPr>
      <w:r w:rsidRPr="00A3521C">
        <w:rPr>
          <w:rFonts w:ascii="Times New Roman" w:eastAsia="Calibri" w:hAnsi="Times New Roman" w:cs="Times New Roman"/>
        </w:rPr>
        <w:t>OBVAMC will provide all necessary power requirements, rack space, and network infrastructure.</w:t>
      </w:r>
    </w:p>
    <w:p w:rsidR="00095765" w:rsidRPr="00CB12BE" w:rsidP="00CB12BE">
      <w:pPr>
        <w:spacing w:after="0" w:line="240" w:lineRule="auto"/>
        <w:rPr>
          <w:rFonts w:ascii="Times New Roman" w:eastAsia="Times New Roman" w:hAnsi="Times New Roman" w:cs="Times New Roman"/>
        </w:rPr>
      </w:pPr>
    </w:p>
    <w:p w:rsidR="00095765" w:rsidRPr="00CB12BE" w:rsidP="00CB12BE">
      <w:pPr>
        <w:spacing w:after="0" w:line="240" w:lineRule="auto"/>
        <w:rPr>
          <w:rFonts w:ascii="Times New Roman" w:eastAsia="Calibri" w:hAnsi="Times New Roman" w:cs="Times New Roman"/>
          <w:b/>
          <w:u w:val="single"/>
        </w:rPr>
      </w:pPr>
      <w:r w:rsidRPr="00CB12BE">
        <w:rPr>
          <w:rFonts w:ascii="Times New Roman" w:eastAsia="Calibri" w:hAnsi="Times New Roman" w:cs="Times New Roman"/>
          <w:b/>
        </w:rPr>
        <w:t>5.</w:t>
      </w:r>
      <w:r w:rsidRPr="00CB12BE">
        <w:rPr>
          <w:rFonts w:ascii="Times New Roman" w:eastAsia="Calibri" w:hAnsi="Times New Roman" w:cs="Times New Roman"/>
          <w:b/>
          <w:u w:val="single"/>
        </w:rPr>
        <w:t xml:space="preserve"> Specification/Characteristics:</w:t>
      </w:r>
    </w:p>
    <w:p w:rsidR="00095765" w:rsidRPr="00CB12BE" w:rsidP="00CB12BE">
      <w:pPr>
        <w:spacing w:after="0" w:line="240" w:lineRule="auto"/>
        <w:rPr>
          <w:rFonts w:ascii="Times New Roman" w:eastAsia="Calibri" w:hAnsi="Times New Roman" w:cs="Times New Roman"/>
        </w:rPr>
      </w:pPr>
    </w:p>
    <w:p w:rsidR="00095765" w:rsidRPr="00CB12BE" w:rsidP="00CB12BE">
      <w:pPr>
        <w:spacing w:after="0" w:line="240" w:lineRule="auto"/>
        <w:rPr>
          <w:rFonts w:ascii="Times New Roman" w:eastAsia="Calibri" w:hAnsi="Times New Roman" w:cs="Times New Roman"/>
          <w:b/>
          <w:bCs/>
          <w:u w:val="single"/>
        </w:rPr>
      </w:pPr>
      <w:r w:rsidRPr="00CB12BE">
        <w:rPr>
          <w:rFonts w:ascii="Times New Roman" w:eastAsia="Calibri" w:hAnsi="Times New Roman" w:cs="Times New Roman"/>
        </w:rPr>
        <w:t>The specific tasks include:</w:t>
      </w:r>
    </w:p>
    <w:p w:rsidR="00095765" w:rsidRPr="00CB12BE" w:rsidP="00CB12BE">
      <w:pPr>
        <w:numPr>
          <w:ilvl w:val="0"/>
          <w:numId w:val="1"/>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Procurement of 24 HYCU licenses and any necessary hardware</w:t>
      </w:r>
    </w:p>
    <w:p w:rsidR="00095765" w:rsidRPr="00CB12BE" w:rsidP="00CB12BE">
      <w:pPr>
        <w:numPr>
          <w:ilvl w:val="0"/>
          <w:numId w:val="1"/>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Comprehensive installation and configuration of the HYCU software</w:t>
      </w:r>
    </w:p>
    <w:p w:rsidR="00095765" w:rsidRPr="00CB12BE" w:rsidP="00CB12BE">
      <w:pPr>
        <w:numPr>
          <w:ilvl w:val="0"/>
          <w:numId w:val="1"/>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Seamless integration with Overton Brooks’ existing Nutanix HCI infrastructure</w:t>
      </w:r>
    </w:p>
    <w:p w:rsidR="00095765" w:rsidRPr="00CB12BE" w:rsidP="00CB12BE">
      <w:pPr>
        <w:numPr>
          <w:ilvl w:val="0"/>
          <w:numId w:val="1"/>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Initial backup and recovery configuration</w:t>
      </w:r>
    </w:p>
    <w:p w:rsidR="00095765" w:rsidRPr="00CB12BE" w:rsidP="00CB12BE">
      <w:pPr>
        <w:numPr>
          <w:ilvl w:val="0"/>
          <w:numId w:val="1"/>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Conducting in-depth user training sessions</w:t>
      </w:r>
    </w:p>
    <w:p w:rsidR="00095765" w:rsidRPr="00CB12BE" w:rsidP="00CB12BE">
      <w:pPr>
        <w:numPr>
          <w:ilvl w:val="0"/>
          <w:numId w:val="1"/>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Providing detailed documentation and support material</w:t>
      </w:r>
    </w:p>
    <w:p w:rsidR="00095765" w:rsidRPr="00CB12BE" w:rsidP="00CB12BE">
      <w:pPr>
        <w:spacing w:after="0" w:line="240" w:lineRule="auto"/>
        <w:rPr>
          <w:rFonts w:ascii="Times New Roman" w:eastAsia="Calibri" w:hAnsi="Times New Roman" w:cs="Times New Roman"/>
          <w:b/>
          <w:bCs/>
          <w:u w:val="single"/>
        </w:rPr>
      </w:pPr>
      <w:r w:rsidRPr="00CB12BE">
        <w:rPr>
          <w:rFonts w:ascii="Times New Roman" w:eastAsia="Calibri" w:hAnsi="Times New Roman" w:cs="Times New Roman"/>
          <w:b/>
          <w:bCs/>
        </w:rPr>
        <w:t>6.</w:t>
      </w:r>
      <w:r w:rsidRPr="00CB12BE">
        <w:rPr>
          <w:rFonts w:ascii="Times New Roman" w:eastAsia="Calibri" w:hAnsi="Times New Roman" w:cs="Times New Roman"/>
          <w:b/>
          <w:bCs/>
          <w:u w:val="single"/>
        </w:rPr>
        <w:t xml:space="preserve">Objective: </w:t>
      </w:r>
    </w:p>
    <w:p w:rsidR="00095765" w:rsidRPr="00CB12BE" w:rsidP="00CB12BE">
      <w:p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The primary objectives of this project are:</w:t>
      </w:r>
    </w:p>
    <w:p w:rsidR="00095765" w:rsidRPr="00CB12BE" w:rsidP="00CB12BE">
      <w:pPr>
        <w:numPr>
          <w:ilvl w:val="0"/>
          <w:numId w:val="2"/>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To procure the necessary HYCU licenses and hardware</w:t>
      </w:r>
    </w:p>
    <w:p w:rsidR="00095765" w:rsidRPr="00CB12BE" w:rsidP="00CB12BE">
      <w:pPr>
        <w:numPr>
          <w:ilvl w:val="0"/>
          <w:numId w:val="2"/>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To ensure detailed and seamless integration with the existing Nutanix HCI infrastructure</w:t>
      </w:r>
    </w:p>
    <w:p w:rsidR="00095765" w:rsidRPr="00CB12BE" w:rsidP="00CB12BE">
      <w:pPr>
        <w:numPr>
          <w:ilvl w:val="0"/>
          <w:numId w:val="2"/>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To establish a reliable and efficient backup and recovery operation</w:t>
      </w:r>
    </w:p>
    <w:p w:rsidR="00095765" w:rsidRPr="00CB12BE" w:rsidP="00CB12BE">
      <w:pPr>
        <w:numPr>
          <w:ilvl w:val="0"/>
          <w:numId w:val="2"/>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To educate and train key personnel on the effective use and management of the HYCU solution</w:t>
      </w:r>
    </w:p>
    <w:p w:rsidR="00095765" w:rsidRPr="00CB12BE" w:rsidP="00CB12BE">
      <w:pPr>
        <w:spacing w:after="0" w:line="240" w:lineRule="auto"/>
        <w:rPr>
          <w:rFonts w:ascii="Times New Roman" w:eastAsia="Calibri" w:hAnsi="Times New Roman" w:cs="Times New Roman"/>
          <w:bCs/>
          <w:u w:val="single"/>
        </w:rPr>
      </w:pPr>
      <w:r w:rsidRPr="00CB12BE">
        <w:rPr>
          <w:rFonts w:ascii="Times New Roman" w:eastAsia="Calibri" w:hAnsi="Times New Roman" w:cs="Times New Roman"/>
          <w:u w:val="single"/>
        </w:rPr>
        <w:t>Items Covered:/</w:t>
      </w:r>
      <w:r w:rsidRPr="00CB12BE">
        <w:rPr>
          <w:rFonts w:ascii="Times New Roman" w:eastAsia="Calibri" w:hAnsi="Times New Roman" w:cs="Times New Roman"/>
          <w:bCs/>
          <w:u w:val="single"/>
        </w:rPr>
        <w:t xml:space="preserve">Equipment List </w:t>
      </w:r>
    </w:p>
    <w:p w:rsidR="00095765" w:rsidRPr="00CB12BE" w:rsidP="00CB12BE">
      <w:pPr>
        <w:tabs>
          <w:tab w:val="left" w:pos="720"/>
        </w:tabs>
        <w:spacing w:after="0" w:line="240" w:lineRule="auto"/>
        <w:ind w:left="720"/>
        <w:rPr>
          <w:rFonts w:ascii="Times New Roman" w:eastAsia="Calibri" w:hAnsi="Times New Roman" w:cs="Times New Roman"/>
          <w:b/>
          <w:u w:val="single"/>
        </w:rPr>
      </w:pPr>
    </w:p>
    <w:p w:rsidR="00095765" w:rsidRPr="00CB12BE" w:rsidP="00CB12BE">
      <w:pPr>
        <w:numPr>
          <w:ilvl w:val="1"/>
          <w:numId w:val="3"/>
        </w:numPr>
        <w:tabs>
          <w:tab w:val="left" w:pos="720"/>
          <w:tab w:val="left" w:pos="1080"/>
        </w:tabs>
        <w:spacing w:after="0" w:line="240" w:lineRule="auto"/>
        <w:ind w:left="630" w:hanging="90"/>
        <w:rPr>
          <w:rFonts w:ascii="Times New Roman" w:eastAsia="Calibri" w:hAnsi="Times New Roman" w:cs="Times New Roman"/>
        </w:rPr>
      </w:pPr>
      <w:r w:rsidRPr="00CB12BE">
        <w:rPr>
          <w:rFonts w:ascii="Times New Roman" w:eastAsia="Calibri" w:hAnsi="Times New Roman" w:cs="Times New Roman"/>
        </w:rPr>
        <w:t>667 MX2795856</w:t>
      </w:r>
    </w:p>
    <w:p w:rsidR="00095765" w:rsidRPr="00CB12BE" w:rsidP="00CB12BE">
      <w:pPr>
        <w:numPr>
          <w:ilvl w:val="1"/>
          <w:numId w:val="3"/>
        </w:numPr>
        <w:tabs>
          <w:tab w:val="left" w:pos="720"/>
          <w:tab w:val="left" w:pos="1080"/>
        </w:tabs>
        <w:spacing w:after="0" w:line="240" w:lineRule="auto"/>
        <w:ind w:left="630" w:hanging="90"/>
        <w:rPr>
          <w:rFonts w:ascii="Times New Roman" w:eastAsia="Calibri" w:hAnsi="Times New Roman" w:cs="Times New Roman"/>
        </w:rPr>
      </w:pPr>
      <w:r w:rsidRPr="00CB12BE">
        <w:rPr>
          <w:rFonts w:ascii="Times New Roman" w:eastAsia="Calibri" w:hAnsi="Times New Roman" w:cs="Times New Roman"/>
        </w:rPr>
        <w:t>667 MX2795951</w:t>
      </w:r>
    </w:p>
    <w:p w:rsidR="00095765" w:rsidRPr="00CB12BE" w:rsidP="00CB12BE">
      <w:pPr>
        <w:numPr>
          <w:ilvl w:val="1"/>
          <w:numId w:val="3"/>
        </w:numPr>
        <w:tabs>
          <w:tab w:val="left" w:pos="720"/>
          <w:tab w:val="left" w:pos="1080"/>
        </w:tabs>
        <w:spacing w:after="0" w:line="240" w:lineRule="auto"/>
        <w:ind w:left="630" w:hanging="90"/>
        <w:rPr>
          <w:rFonts w:ascii="Times New Roman" w:eastAsia="Calibri" w:hAnsi="Times New Roman" w:cs="Times New Roman"/>
        </w:rPr>
      </w:pPr>
      <w:r w:rsidRPr="00CB12BE">
        <w:rPr>
          <w:rFonts w:ascii="Times New Roman" w:eastAsia="Calibri" w:hAnsi="Times New Roman" w:cs="Times New Roman"/>
        </w:rPr>
        <w:t>667 MX2795827</w:t>
      </w:r>
    </w:p>
    <w:p w:rsidR="00095765" w:rsidRPr="00CB12BE" w:rsidP="00CB12BE">
      <w:pPr>
        <w:spacing w:after="0" w:line="240" w:lineRule="auto"/>
        <w:rPr>
          <w:rFonts w:ascii="Times New Roman" w:eastAsia="Calibri" w:hAnsi="Times New Roman" w:cs="Times New Roman"/>
          <w:u w:val="single"/>
        </w:rPr>
      </w:pPr>
    </w:p>
    <w:p w:rsidR="00095765" w:rsidRPr="00CB12BE" w:rsidP="00CB12BE">
      <w:pPr>
        <w:spacing w:after="0" w:line="240" w:lineRule="auto"/>
        <w:rPr>
          <w:rFonts w:ascii="Times New Roman" w:eastAsia="Calibri" w:hAnsi="Times New Roman" w:cs="Times New Roman"/>
        </w:rPr>
      </w:pPr>
      <w:r w:rsidRPr="00CB12BE">
        <w:rPr>
          <w:rFonts w:ascii="Times New Roman" w:eastAsia="Calibri" w:hAnsi="Times New Roman" w:cs="Times New Roman"/>
        </w:rPr>
        <w:t>Data Protection and Recovery for all Nutanix HCI nodes through HYCU Licenses.</w:t>
      </w:r>
    </w:p>
    <w:p w:rsidR="00095765" w:rsidRPr="00CB12BE" w:rsidP="00CB12BE">
      <w:pPr>
        <w:spacing w:after="0" w:line="240" w:lineRule="auto"/>
        <w:rPr>
          <w:rFonts w:ascii="Times New Roman" w:eastAsia="Calibri" w:hAnsi="Times New Roman" w:cs="Times New Roman"/>
        </w:rPr>
      </w:pPr>
    </w:p>
    <w:tbl>
      <w:tblPr>
        <w:tblStyle w:val="TableGrid"/>
        <w:tblpPr w:leftFromText="180" w:rightFromText="180" w:vertAnchor="text" w:horzAnchor="page" w:tblpX="2398" w:tblpY="77"/>
        <w:tblW w:w="6025" w:type="dxa"/>
        <w:tblLook w:val="04A0"/>
      </w:tblPr>
      <w:tblGrid>
        <w:gridCol w:w="1184"/>
        <w:gridCol w:w="3851"/>
        <w:gridCol w:w="990"/>
      </w:tblGrid>
      <w:tr w:rsidTr="00F27526">
        <w:tblPrEx>
          <w:tblW w:w="6025" w:type="dxa"/>
          <w:tblLook w:val="04A0"/>
        </w:tblPrEx>
        <w:trPr>
          <w:trHeight w:val="432"/>
        </w:trPr>
        <w:tc>
          <w:tcPr>
            <w:tcW w:w="1184" w:type="dxa"/>
            <w:vAlign w:val="center"/>
          </w:tcPr>
          <w:p w:rsidR="00095765" w:rsidRPr="00CB12BE" w:rsidP="00CB12BE">
            <w:pPr>
              <w:rPr>
                <w:rFonts w:ascii="Times New Roman" w:hAnsi="Times New Roman"/>
              </w:rPr>
            </w:pPr>
          </w:p>
        </w:tc>
        <w:tc>
          <w:tcPr>
            <w:tcW w:w="3851" w:type="dxa"/>
            <w:vAlign w:val="center"/>
          </w:tcPr>
          <w:p w:rsidR="00095765" w:rsidRPr="00CB12BE" w:rsidP="00CB12BE">
            <w:pPr>
              <w:rPr>
                <w:rFonts w:ascii="Times New Roman" w:hAnsi="Times New Roman"/>
              </w:rPr>
            </w:pPr>
            <w:r w:rsidRPr="00CB12BE">
              <w:rPr>
                <w:rFonts w:ascii="Times New Roman" w:hAnsi="Times New Roman"/>
              </w:rPr>
              <w:t>Description</w:t>
            </w:r>
          </w:p>
        </w:tc>
        <w:tc>
          <w:tcPr>
            <w:tcW w:w="990" w:type="dxa"/>
            <w:vAlign w:val="center"/>
          </w:tcPr>
          <w:p w:rsidR="00095765" w:rsidRPr="00CB12BE" w:rsidP="00CB12BE">
            <w:pPr>
              <w:rPr>
                <w:rFonts w:ascii="Times New Roman" w:hAnsi="Times New Roman"/>
              </w:rPr>
            </w:pPr>
            <w:r w:rsidRPr="00CB12BE">
              <w:rPr>
                <w:rFonts w:ascii="Times New Roman" w:hAnsi="Times New Roman"/>
              </w:rPr>
              <w:t>Est. Qty</w:t>
            </w:r>
          </w:p>
        </w:tc>
      </w:tr>
      <w:tr w:rsidTr="00F27526">
        <w:tblPrEx>
          <w:tblW w:w="6025" w:type="dxa"/>
          <w:tblLook w:val="04A0"/>
        </w:tblPrEx>
        <w:trPr>
          <w:trHeight w:val="785"/>
        </w:trPr>
        <w:tc>
          <w:tcPr>
            <w:tcW w:w="1184" w:type="dxa"/>
          </w:tcPr>
          <w:p w:rsidR="00095765" w:rsidRPr="00CB12BE" w:rsidP="00CB12BE">
            <w:pPr>
              <w:rPr>
                <w:rFonts w:ascii="Times New Roman" w:hAnsi="Times New Roman"/>
                <w:b/>
                <w:bCs/>
              </w:rPr>
            </w:pPr>
            <w:r w:rsidRPr="00CB12BE">
              <w:rPr>
                <w:rFonts w:ascii="Times New Roman" w:hAnsi="Times New Roman"/>
                <w:b/>
                <w:bCs/>
              </w:rPr>
              <w:t xml:space="preserve">Base </w:t>
            </w:r>
          </w:p>
        </w:tc>
        <w:tc>
          <w:tcPr>
            <w:tcW w:w="3851" w:type="dxa"/>
          </w:tcPr>
          <w:p w:rsidR="00095765" w:rsidRPr="00CB12BE" w:rsidP="00CB12BE">
            <w:pPr>
              <w:rPr>
                <w:rFonts w:ascii="Times New Roman" w:hAnsi="Times New Roman"/>
              </w:rPr>
            </w:pPr>
            <w:r w:rsidRPr="00CB12BE">
              <w:rPr>
                <w:rFonts w:ascii="Times New Roman" w:hAnsi="Times New Roman"/>
              </w:rPr>
              <w:t>Support License for HYCU Service</w:t>
            </w:r>
          </w:p>
        </w:tc>
        <w:tc>
          <w:tcPr>
            <w:tcW w:w="990" w:type="dxa"/>
          </w:tcPr>
          <w:p w:rsidR="00095765" w:rsidRPr="00CB12BE" w:rsidP="00CB12BE">
            <w:pPr>
              <w:rPr>
                <w:rFonts w:ascii="Times New Roman" w:hAnsi="Times New Roman"/>
              </w:rPr>
            </w:pPr>
            <w:r w:rsidRPr="00CB12BE">
              <w:rPr>
                <w:rFonts w:ascii="Times New Roman" w:hAnsi="Times New Roman"/>
              </w:rPr>
              <w:t>24</w:t>
            </w:r>
          </w:p>
        </w:tc>
      </w:tr>
      <w:tr w:rsidTr="00F27526">
        <w:tblPrEx>
          <w:tblW w:w="6025" w:type="dxa"/>
          <w:tblLook w:val="04A0"/>
        </w:tblPrEx>
        <w:trPr>
          <w:trHeight w:val="785"/>
        </w:trPr>
        <w:tc>
          <w:tcPr>
            <w:tcW w:w="1184" w:type="dxa"/>
          </w:tcPr>
          <w:p w:rsidR="00095765" w:rsidRPr="00CB12BE" w:rsidP="00CB12BE">
            <w:pPr>
              <w:rPr>
                <w:rFonts w:ascii="Times New Roman" w:hAnsi="Times New Roman"/>
              </w:rPr>
            </w:pPr>
            <w:r w:rsidRPr="00CB12BE">
              <w:rPr>
                <w:rFonts w:ascii="Times New Roman" w:hAnsi="Times New Roman"/>
              </w:rPr>
              <w:t>OP YR 1</w:t>
            </w:r>
          </w:p>
        </w:tc>
        <w:tc>
          <w:tcPr>
            <w:tcW w:w="3851" w:type="dxa"/>
          </w:tcPr>
          <w:p w:rsidR="00095765" w:rsidRPr="00CB12BE" w:rsidP="00CB12BE">
            <w:pPr>
              <w:rPr>
                <w:rFonts w:ascii="Times New Roman" w:hAnsi="Times New Roman"/>
              </w:rPr>
            </w:pPr>
            <w:r w:rsidRPr="00CB12BE">
              <w:rPr>
                <w:rFonts w:ascii="Times New Roman" w:hAnsi="Times New Roman"/>
              </w:rPr>
              <w:t>Support License for HYCU Service</w:t>
            </w:r>
          </w:p>
        </w:tc>
        <w:tc>
          <w:tcPr>
            <w:tcW w:w="990" w:type="dxa"/>
          </w:tcPr>
          <w:p w:rsidR="00095765" w:rsidRPr="00CB12BE" w:rsidP="00CB12BE">
            <w:pPr>
              <w:rPr>
                <w:rFonts w:ascii="Times New Roman" w:hAnsi="Times New Roman"/>
              </w:rPr>
            </w:pPr>
            <w:r w:rsidRPr="00CB12BE">
              <w:rPr>
                <w:rFonts w:ascii="Times New Roman" w:hAnsi="Times New Roman"/>
              </w:rPr>
              <w:t>24</w:t>
            </w:r>
          </w:p>
        </w:tc>
      </w:tr>
      <w:tr w:rsidTr="00F27526">
        <w:tblPrEx>
          <w:tblW w:w="6025" w:type="dxa"/>
          <w:tblLook w:val="04A0"/>
        </w:tblPrEx>
        <w:trPr>
          <w:trHeight w:val="1008"/>
        </w:trPr>
        <w:tc>
          <w:tcPr>
            <w:tcW w:w="1184" w:type="dxa"/>
            <w:vAlign w:val="center"/>
          </w:tcPr>
          <w:p w:rsidR="00095765" w:rsidRPr="00CB12BE" w:rsidP="00CB12BE">
            <w:pPr>
              <w:rPr>
                <w:rFonts w:ascii="Times New Roman" w:hAnsi="Times New Roman"/>
              </w:rPr>
            </w:pPr>
            <w:r w:rsidRPr="00CB12BE">
              <w:rPr>
                <w:rFonts w:ascii="Times New Roman" w:hAnsi="Times New Roman"/>
              </w:rPr>
              <w:t xml:space="preserve">OP YR 2 </w:t>
            </w:r>
          </w:p>
        </w:tc>
        <w:tc>
          <w:tcPr>
            <w:tcW w:w="3851" w:type="dxa"/>
            <w:vAlign w:val="center"/>
          </w:tcPr>
          <w:p w:rsidR="00095765" w:rsidRPr="00CB12BE" w:rsidP="00CB12BE">
            <w:pPr>
              <w:rPr>
                <w:rFonts w:ascii="Times New Roman" w:hAnsi="Times New Roman"/>
              </w:rPr>
            </w:pPr>
            <w:r w:rsidRPr="00CB12BE">
              <w:rPr>
                <w:rFonts w:ascii="Times New Roman" w:hAnsi="Times New Roman"/>
              </w:rPr>
              <w:t>Support License for HYCU Service</w:t>
            </w:r>
          </w:p>
        </w:tc>
        <w:tc>
          <w:tcPr>
            <w:tcW w:w="990" w:type="dxa"/>
            <w:vAlign w:val="center"/>
          </w:tcPr>
          <w:p w:rsidR="00095765" w:rsidRPr="00CB12BE" w:rsidP="00CB12BE">
            <w:pPr>
              <w:rPr>
                <w:rFonts w:ascii="Times New Roman" w:hAnsi="Times New Roman"/>
              </w:rPr>
            </w:pPr>
            <w:r w:rsidRPr="00CB12BE">
              <w:rPr>
                <w:rFonts w:ascii="Times New Roman" w:hAnsi="Times New Roman"/>
              </w:rPr>
              <w:t>24s</w:t>
            </w:r>
          </w:p>
        </w:tc>
      </w:tr>
    </w:tbl>
    <w:p w:rsidR="00095765" w:rsidRPr="00CB12BE" w:rsidP="00CB12BE">
      <w:pPr>
        <w:spacing w:after="0" w:line="240" w:lineRule="auto"/>
        <w:ind w:left="1440"/>
        <w:rPr>
          <w:rFonts w:ascii="Times New Roman" w:eastAsia="Calibri" w:hAnsi="Times New Roman" w:cs="Times New Roman"/>
        </w:rPr>
      </w:pPr>
    </w:p>
    <w:p w:rsidR="00095765" w:rsidRPr="00CB12BE" w:rsidP="00CB12BE">
      <w:pPr>
        <w:spacing w:after="0" w:line="240" w:lineRule="auto"/>
        <w:ind w:left="1440"/>
        <w:rPr>
          <w:rFonts w:ascii="Times New Roman" w:eastAsia="Calibri" w:hAnsi="Times New Roman" w:cs="Times New Roman"/>
        </w:rPr>
      </w:pPr>
    </w:p>
    <w:p w:rsidR="00095765" w:rsidRPr="00CB12BE" w:rsidP="00CB12BE">
      <w:pPr>
        <w:spacing w:after="0" w:line="240" w:lineRule="auto"/>
        <w:ind w:left="1440"/>
        <w:rPr>
          <w:rFonts w:ascii="Times New Roman" w:eastAsia="Calibri" w:hAnsi="Times New Roman" w:cs="Times New Roman"/>
        </w:rPr>
      </w:pPr>
    </w:p>
    <w:p w:rsidR="00095765" w:rsidRPr="00CB12BE" w:rsidP="00CB12BE">
      <w:pPr>
        <w:spacing w:after="0" w:line="240" w:lineRule="auto"/>
        <w:ind w:left="1440"/>
        <w:rPr>
          <w:rFonts w:ascii="Times New Roman" w:eastAsia="Calibri" w:hAnsi="Times New Roman" w:cs="Times New Roman"/>
        </w:rPr>
      </w:pPr>
    </w:p>
    <w:p w:rsidR="00095765" w:rsidRPr="00CB12BE" w:rsidP="00CB12BE">
      <w:pPr>
        <w:spacing w:after="0" w:line="240" w:lineRule="auto"/>
        <w:ind w:left="1440"/>
        <w:rPr>
          <w:rFonts w:ascii="Times New Roman" w:eastAsia="Calibri" w:hAnsi="Times New Roman" w:cs="Times New Roman"/>
        </w:rPr>
      </w:pPr>
    </w:p>
    <w:p w:rsidR="00095765" w:rsidRPr="00CB12BE" w:rsidP="00CB12BE">
      <w:pPr>
        <w:spacing w:after="0" w:line="240" w:lineRule="auto"/>
        <w:ind w:left="360"/>
        <w:rPr>
          <w:rFonts w:ascii="Times New Roman" w:eastAsia="Calibri" w:hAnsi="Times New Roman" w:cs="Times New Roman"/>
        </w:rPr>
      </w:pPr>
    </w:p>
    <w:p w:rsidR="00095765" w:rsidRPr="00CB12BE" w:rsidP="00CB12BE">
      <w:pPr>
        <w:spacing w:after="0" w:line="240" w:lineRule="auto"/>
        <w:ind w:left="1440"/>
        <w:rPr>
          <w:rFonts w:ascii="Times New Roman" w:eastAsia="Calibri" w:hAnsi="Times New Roman" w:cs="Times New Roman"/>
        </w:rPr>
      </w:pPr>
    </w:p>
    <w:p w:rsidR="00095765" w:rsidRPr="00CB12BE" w:rsidP="00CB12BE">
      <w:pPr>
        <w:spacing w:after="0" w:line="240" w:lineRule="auto"/>
        <w:ind w:left="1440"/>
        <w:rPr>
          <w:rFonts w:ascii="Times New Roman" w:eastAsia="Calibri" w:hAnsi="Times New Roman" w:cs="Times New Roman"/>
        </w:rPr>
      </w:pPr>
    </w:p>
    <w:p w:rsidR="00095765" w:rsidRPr="00CB12BE" w:rsidP="00CB12BE">
      <w:pPr>
        <w:spacing w:after="0" w:line="240" w:lineRule="auto"/>
        <w:ind w:left="1440"/>
        <w:rPr>
          <w:rFonts w:ascii="Times New Roman" w:eastAsia="Calibri" w:hAnsi="Times New Roman" w:cs="Times New Roman"/>
        </w:rPr>
      </w:pPr>
    </w:p>
    <w:p w:rsidR="00095765" w:rsidRPr="00CB12BE" w:rsidP="00CB12BE">
      <w:pPr>
        <w:spacing w:after="0" w:line="240" w:lineRule="auto"/>
        <w:ind w:left="1440"/>
        <w:rPr>
          <w:rFonts w:ascii="Times New Roman" w:eastAsia="Calibri" w:hAnsi="Times New Roman" w:cs="Times New Roman"/>
        </w:rPr>
      </w:pPr>
    </w:p>
    <w:p w:rsidR="00095765" w:rsidRPr="00CB12BE" w:rsidP="00CB12BE">
      <w:pPr>
        <w:spacing w:after="0" w:line="240" w:lineRule="auto"/>
        <w:ind w:left="1440"/>
        <w:rPr>
          <w:rFonts w:ascii="Times New Roman" w:eastAsia="Calibri" w:hAnsi="Times New Roman" w:cs="Times New Roman"/>
        </w:rPr>
      </w:pPr>
    </w:p>
    <w:p w:rsidR="00095765" w:rsidRPr="00CB12BE" w:rsidP="00CB12BE">
      <w:pPr>
        <w:spacing w:after="0" w:line="240" w:lineRule="auto"/>
        <w:ind w:left="1440"/>
        <w:rPr>
          <w:rFonts w:ascii="Times New Roman" w:eastAsia="Calibri" w:hAnsi="Times New Roman" w:cs="Times New Roman"/>
        </w:rPr>
      </w:pPr>
    </w:p>
    <w:p w:rsidR="00095765" w:rsidRPr="00CB12BE" w:rsidP="00CB12BE">
      <w:pPr>
        <w:spacing w:after="0" w:line="240" w:lineRule="auto"/>
        <w:ind w:left="1440"/>
        <w:rPr>
          <w:rFonts w:ascii="Times New Roman" w:eastAsia="Calibri" w:hAnsi="Times New Roman" w:cs="Times New Roman"/>
        </w:rPr>
      </w:pPr>
    </w:p>
    <w:p w:rsidR="00095765" w:rsidRPr="002A38F4" w:rsidP="002A38F4">
      <w:pPr>
        <w:rPr>
          <w:rFonts w:ascii="Times New Roman" w:eastAsia="Times New Roman" w:hAnsi="Times New Roman" w:cs="Times New Roman"/>
          <w:b/>
          <w:bCs/>
          <w:u w:val="single"/>
        </w:rPr>
      </w:pPr>
      <w:r w:rsidRPr="002A38F4">
        <w:rPr>
          <w:rFonts w:ascii="Times New Roman" w:eastAsia="Times New Roman" w:hAnsi="Times New Roman" w:cs="Times New Roman"/>
          <w:b/>
          <w:bCs/>
          <w:u w:val="single"/>
        </w:rPr>
        <w:t xml:space="preserve">7. </w:t>
      </w:r>
      <w:r w:rsidRPr="002A38F4">
        <w:rPr>
          <w:rFonts w:ascii="Times New Roman" w:hAnsi="Times New Roman" w:cs="Times New Roman"/>
          <w:b/>
          <w:bCs/>
          <w:u w:val="single"/>
        </w:rPr>
        <w:t>Deliverables</w:t>
      </w:r>
    </w:p>
    <w:p w:rsidR="00095765" w:rsidRPr="00CB12BE" w:rsidP="00CB12BE">
      <w:p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The key deliverables for this project include:</w:t>
      </w:r>
    </w:p>
    <w:p w:rsidR="00095765" w:rsidRPr="00CB12BE" w:rsidP="00CB12BE">
      <w:pPr>
        <w:numPr>
          <w:ilvl w:val="0"/>
          <w:numId w:val="4"/>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24 Licensed HYCU software and any associated hardware</w:t>
      </w:r>
    </w:p>
    <w:p w:rsidR="00095765" w:rsidRPr="00CB12BE" w:rsidP="00CB12BE">
      <w:pPr>
        <w:numPr>
          <w:ilvl w:val="0"/>
          <w:numId w:val="4"/>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Properly installed and configured HYCU solution</w:t>
      </w:r>
    </w:p>
    <w:p w:rsidR="00095765" w:rsidRPr="00CB12BE" w:rsidP="00CB12BE">
      <w:pPr>
        <w:numPr>
          <w:ilvl w:val="0"/>
          <w:numId w:val="4"/>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Successful integration with Nutanix HCI infrastructure</w:t>
      </w:r>
    </w:p>
    <w:p w:rsidR="00095765" w:rsidRPr="00CB12BE" w:rsidP="00CB12BE">
      <w:pPr>
        <w:numPr>
          <w:ilvl w:val="0"/>
          <w:numId w:val="4"/>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Operational backup and recovery systems</w:t>
      </w:r>
    </w:p>
    <w:p w:rsidR="00095765" w:rsidRPr="00CB12BE" w:rsidP="00CB12BE">
      <w:pPr>
        <w:numPr>
          <w:ilvl w:val="0"/>
          <w:numId w:val="4"/>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Conducted user training sessions</w:t>
      </w:r>
    </w:p>
    <w:p w:rsidR="00095765" w:rsidRPr="00CB12BE" w:rsidP="00CB12BE">
      <w:pPr>
        <w:numPr>
          <w:ilvl w:val="0"/>
          <w:numId w:val="4"/>
        </w:numPr>
        <w:spacing w:before="100" w:beforeAutospacing="1" w:after="100" w:afterAutospacing="1" w:line="240" w:lineRule="auto"/>
        <w:contextualSpacing/>
        <w:rPr>
          <w:rFonts w:ascii="Times New Roman" w:eastAsia="Times New Roman" w:hAnsi="Times New Roman" w:cs="Times New Roman"/>
        </w:rPr>
      </w:pPr>
      <w:r w:rsidRPr="00CB12BE">
        <w:rPr>
          <w:rFonts w:ascii="Times New Roman" w:eastAsia="Times New Roman" w:hAnsi="Times New Roman" w:cs="Times New Roman"/>
        </w:rPr>
        <w:t>Comprehensive documentation including user manuals, configuration guides, and support materials</w:t>
      </w:r>
    </w:p>
    <w:p w:rsidR="00095765" w:rsidRPr="00CB12BE" w:rsidP="00CB12BE">
      <w:pPr>
        <w:numPr>
          <w:ilvl w:val="0"/>
          <w:numId w:val="5"/>
        </w:numPr>
        <w:spacing w:before="100" w:beforeAutospacing="1" w:after="100" w:afterAutospacing="1" w:line="240" w:lineRule="auto"/>
        <w:contextualSpacing/>
        <w:rPr>
          <w:rFonts w:ascii="Times New Roman" w:eastAsia="Times New Roman" w:hAnsi="Times New Roman" w:cs="Times New Roman"/>
        </w:rPr>
      </w:pPr>
      <w:r w:rsidRPr="00CB12BE">
        <w:rPr>
          <w:rFonts w:ascii="Times New Roman" w:eastAsia="Times New Roman" w:hAnsi="Times New Roman" w:cs="Times New Roman"/>
        </w:rPr>
        <w:t>The government will provide access to facilities and the current Nutanix HCI infrastructure</w:t>
      </w:r>
    </w:p>
    <w:p w:rsidR="00095765" w:rsidRPr="00CB12BE" w:rsidP="00CB12BE">
      <w:pPr>
        <w:numPr>
          <w:ilvl w:val="0"/>
          <w:numId w:val="5"/>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The government will assign a project manager to coordinate activities with the vendor</w:t>
      </w:r>
    </w:p>
    <w:p w:rsidR="00095765" w:rsidRPr="00CB12BE" w:rsidP="00CB12BE">
      <w:pPr>
        <w:numPr>
          <w:ilvl w:val="0"/>
          <w:numId w:val="5"/>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The government will Ensure timely approval of all project deliverables and invoices</w:t>
      </w:r>
    </w:p>
    <w:p w:rsidR="00095765" w:rsidRPr="00CB12BE" w:rsidP="00CB12BE">
      <w:pPr>
        <w:numPr>
          <w:ilvl w:val="0"/>
          <w:numId w:val="6"/>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The Contractor shall deliver HYCU software licenses and necessary hardware</w:t>
      </w:r>
    </w:p>
    <w:p w:rsidR="00095765" w:rsidRPr="00CB12BE" w:rsidP="00CB12BE">
      <w:pPr>
        <w:numPr>
          <w:ilvl w:val="0"/>
          <w:numId w:val="6"/>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The Contractor shall perform installation and configuration of the HYCU solution</w:t>
      </w:r>
    </w:p>
    <w:p w:rsidR="00095765" w:rsidRPr="00CB12BE" w:rsidP="00CB12BE">
      <w:pPr>
        <w:numPr>
          <w:ilvl w:val="0"/>
          <w:numId w:val="6"/>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The Contractor shall Integrate the HYCU software with Overton Brooks’ Nutanix HCI infrastructure</w:t>
      </w:r>
    </w:p>
    <w:p w:rsidR="00095765" w:rsidRPr="00CB12BE" w:rsidP="00CB12BE">
      <w:pPr>
        <w:numPr>
          <w:ilvl w:val="0"/>
          <w:numId w:val="6"/>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The contractor shall conduct comprehensive user training sessions</w:t>
      </w:r>
    </w:p>
    <w:p w:rsidR="00095765" w:rsidRPr="00CB12BE" w:rsidP="00CB12BE">
      <w:pPr>
        <w:numPr>
          <w:ilvl w:val="0"/>
          <w:numId w:val="6"/>
        </w:numPr>
        <w:spacing w:before="100" w:beforeAutospacing="1" w:after="100" w:afterAutospacing="1" w:line="240" w:lineRule="auto"/>
        <w:rPr>
          <w:rFonts w:ascii="Times New Roman" w:eastAsia="Times New Roman" w:hAnsi="Times New Roman" w:cs="Times New Roman"/>
        </w:rPr>
      </w:pPr>
      <w:r w:rsidRPr="00CB12BE">
        <w:rPr>
          <w:rFonts w:ascii="Times New Roman" w:eastAsia="Times New Roman" w:hAnsi="Times New Roman" w:cs="Times New Roman"/>
        </w:rPr>
        <w:t>The Contract shall provide all necessary documentation and support materials</w:t>
      </w:r>
    </w:p>
    <w:p w:rsidR="00095765" w:rsidRPr="00CB12BE" w:rsidP="00CB12BE">
      <w:pPr>
        <w:spacing w:line="259" w:lineRule="auto"/>
        <w:ind w:left="360"/>
        <w:rPr>
          <w:rFonts w:ascii="Times New Roman" w:eastAsia="Calibri" w:hAnsi="Times New Roman" w:cs="Times New Roman"/>
          <w:bCs/>
        </w:rPr>
      </w:pPr>
      <w:r w:rsidRPr="00CB12BE">
        <w:rPr>
          <w:rFonts w:ascii="Times New Roman" w:eastAsia="Calibri" w:hAnsi="Times New Roman" w:cs="Times New Roman"/>
          <w:b/>
        </w:rPr>
        <w:t xml:space="preserve">8. </w:t>
      </w:r>
      <w:r w:rsidRPr="00CB12BE">
        <w:rPr>
          <w:rFonts w:ascii="Times New Roman" w:eastAsia="Calibri" w:hAnsi="Times New Roman" w:cs="Times New Roman"/>
          <w:b/>
          <w:u w:val="single"/>
        </w:rPr>
        <w:t>Place of Performance:</w:t>
      </w:r>
      <w:r w:rsidRPr="00CB12BE">
        <w:rPr>
          <w:rFonts w:ascii="Times New Roman" w:eastAsia="Calibri" w:hAnsi="Times New Roman" w:cs="Times New Roman"/>
          <w:bCs/>
        </w:rPr>
        <w:t xml:space="preserve">    Working hours for this contract are between 6:00 pm to 4:30 am, Monday through Friday excluding weekends and federal holidays.</w:t>
      </w:r>
    </w:p>
    <w:p w:rsidR="00095765" w:rsidRPr="00CB12BE" w:rsidP="00CB12BE">
      <w:pPr>
        <w:spacing w:line="259" w:lineRule="auto"/>
        <w:ind w:left="360"/>
        <w:rPr>
          <w:rFonts w:ascii="Times New Roman" w:eastAsia="Calibri" w:hAnsi="Times New Roman" w:cs="Times New Roman"/>
          <w:bCs/>
        </w:rPr>
      </w:pPr>
      <w:r w:rsidRPr="00CB12BE">
        <w:rPr>
          <w:rFonts w:ascii="Times New Roman" w:eastAsia="Calibri" w:hAnsi="Times New Roman" w:cs="Times New Roman"/>
          <w:bCs/>
        </w:rPr>
        <w:t xml:space="preserve">    VA follows all Federal holidays that are sent by law (USC Title 5 Section 6103). The Government hereby provided notice, and the Contractor hereby acknowledges receipt that Government personnel observe the listed days as holidays:</w:t>
      </w:r>
    </w:p>
    <w:p w:rsidR="00095765" w:rsidRPr="00CB12BE" w:rsidP="00CB12BE">
      <w:pPr>
        <w:tabs>
          <w:tab w:val="left" w:pos="270"/>
        </w:tabs>
        <w:spacing w:line="259" w:lineRule="auto"/>
        <w:ind w:left="720"/>
        <w:rPr>
          <w:rFonts w:ascii="Times New Roman" w:eastAsia="Calibri" w:hAnsi="Times New Roman" w:cs="Times New Roman"/>
          <w:bCs/>
        </w:rPr>
      </w:pPr>
      <w:r w:rsidRPr="00CB12BE">
        <w:rPr>
          <w:rFonts w:ascii="Times New Roman" w:eastAsia="Calibri" w:hAnsi="Times New Roman" w:cs="Times New Roman"/>
          <w:bCs/>
        </w:rPr>
        <w:t>New Year’s Day                                                                   January 1</w:t>
      </w:r>
    </w:p>
    <w:p w:rsidR="00095765" w:rsidRPr="00CB12BE" w:rsidP="00CB12BE">
      <w:pPr>
        <w:tabs>
          <w:tab w:val="left" w:pos="270"/>
        </w:tabs>
        <w:spacing w:line="259" w:lineRule="auto"/>
        <w:ind w:left="720"/>
        <w:rPr>
          <w:rFonts w:ascii="Times New Roman" w:eastAsia="Calibri" w:hAnsi="Times New Roman" w:cs="Times New Roman"/>
          <w:bCs/>
        </w:rPr>
      </w:pPr>
      <w:r w:rsidRPr="00CB12BE">
        <w:rPr>
          <w:rFonts w:ascii="Times New Roman" w:eastAsia="Calibri" w:hAnsi="Times New Roman" w:cs="Times New Roman"/>
          <w:bCs/>
        </w:rPr>
        <w:t>Martin Luther King Jr.’s Birthday                                       Third Monday in January</w:t>
      </w:r>
    </w:p>
    <w:p w:rsidR="00095765" w:rsidRPr="00CB12BE" w:rsidP="00CB12BE">
      <w:pPr>
        <w:tabs>
          <w:tab w:val="left" w:pos="270"/>
        </w:tabs>
        <w:spacing w:line="259" w:lineRule="auto"/>
        <w:ind w:left="720"/>
        <w:rPr>
          <w:rFonts w:ascii="Times New Roman" w:eastAsia="Calibri" w:hAnsi="Times New Roman" w:cs="Times New Roman"/>
          <w:bCs/>
        </w:rPr>
      </w:pPr>
      <w:r w:rsidRPr="00CB12BE">
        <w:rPr>
          <w:rFonts w:ascii="Times New Roman" w:eastAsia="Calibri" w:hAnsi="Times New Roman" w:cs="Times New Roman"/>
          <w:bCs/>
        </w:rPr>
        <w:t>President’s Day                                                                    Third Monday in February</w:t>
      </w:r>
    </w:p>
    <w:p w:rsidR="00095765" w:rsidRPr="00CB12BE" w:rsidP="00CB12BE">
      <w:pPr>
        <w:tabs>
          <w:tab w:val="left" w:pos="270"/>
        </w:tabs>
        <w:spacing w:line="259" w:lineRule="auto"/>
        <w:ind w:left="720"/>
        <w:rPr>
          <w:rFonts w:ascii="Times New Roman" w:eastAsia="Calibri" w:hAnsi="Times New Roman" w:cs="Times New Roman"/>
          <w:bCs/>
        </w:rPr>
      </w:pPr>
      <w:r w:rsidRPr="00CB12BE">
        <w:rPr>
          <w:rFonts w:ascii="Times New Roman" w:eastAsia="Calibri" w:hAnsi="Times New Roman" w:cs="Times New Roman"/>
          <w:bCs/>
        </w:rPr>
        <w:t>Memorial Day                                                                       Last Monday in May</w:t>
      </w:r>
    </w:p>
    <w:p w:rsidR="00095765" w:rsidRPr="00CB12BE" w:rsidP="00CB12BE">
      <w:pPr>
        <w:tabs>
          <w:tab w:val="left" w:pos="270"/>
        </w:tabs>
        <w:spacing w:line="259" w:lineRule="auto"/>
        <w:ind w:left="720"/>
        <w:rPr>
          <w:rFonts w:ascii="Times New Roman" w:eastAsia="Calibri" w:hAnsi="Times New Roman" w:cs="Times New Roman"/>
          <w:bCs/>
        </w:rPr>
      </w:pPr>
      <w:r w:rsidRPr="00CB12BE">
        <w:rPr>
          <w:rFonts w:ascii="Times New Roman" w:eastAsia="Calibri" w:hAnsi="Times New Roman" w:cs="Times New Roman"/>
          <w:bCs/>
        </w:rPr>
        <w:t>Juneteenth                                                                             June 14</w:t>
      </w:r>
    </w:p>
    <w:p w:rsidR="00095765" w:rsidRPr="00CB12BE" w:rsidP="00CB12BE">
      <w:pPr>
        <w:tabs>
          <w:tab w:val="left" w:pos="270"/>
        </w:tabs>
        <w:spacing w:line="259" w:lineRule="auto"/>
        <w:ind w:left="720"/>
        <w:rPr>
          <w:rFonts w:ascii="Times New Roman" w:eastAsia="Calibri" w:hAnsi="Times New Roman" w:cs="Times New Roman"/>
          <w:bCs/>
        </w:rPr>
      </w:pPr>
      <w:r w:rsidRPr="00CB12BE">
        <w:rPr>
          <w:rFonts w:ascii="Times New Roman" w:eastAsia="Calibri" w:hAnsi="Times New Roman" w:cs="Times New Roman"/>
          <w:bCs/>
        </w:rPr>
        <w:t>Independence Day                                                                July 4</w:t>
      </w:r>
    </w:p>
    <w:p w:rsidR="00095765" w:rsidRPr="00CB12BE" w:rsidP="00CB12BE">
      <w:pPr>
        <w:tabs>
          <w:tab w:val="left" w:pos="270"/>
        </w:tabs>
        <w:spacing w:line="259" w:lineRule="auto"/>
        <w:ind w:left="720"/>
        <w:rPr>
          <w:rFonts w:ascii="Times New Roman" w:eastAsia="Calibri" w:hAnsi="Times New Roman" w:cs="Times New Roman"/>
          <w:bCs/>
        </w:rPr>
      </w:pPr>
      <w:r w:rsidRPr="00CB12BE">
        <w:rPr>
          <w:rFonts w:ascii="Times New Roman" w:eastAsia="Calibri" w:hAnsi="Times New Roman" w:cs="Times New Roman"/>
          <w:bCs/>
        </w:rPr>
        <w:t>Labor Day First                                                                    Monday in September</w:t>
      </w:r>
    </w:p>
    <w:p w:rsidR="00095765" w:rsidRPr="00CB12BE" w:rsidP="00CB12BE">
      <w:pPr>
        <w:tabs>
          <w:tab w:val="left" w:pos="270"/>
        </w:tabs>
        <w:spacing w:line="259" w:lineRule="auto"/>
        <w:ind w:left="720"/>
        <w:rPr>
          <w:rFonts w:ascii="Times New Roman" w:eastAsia="Calibri" w:hAnsi="Times New Roman" w:cs="Times New Roman"/>
          <w:bCs/>
        </w:rPr>
      </w:pPr>
      <w:r w:rsidRPr="00CB12BE">
        <w:rPr>
          <w:rFonts w:ascii="Times New Roman" w:eastAsia="Calibri" w:hAnsi="Times New Roman" w:cs="Times New Roman"/>
          <w:bCs/>
        </w:rPr>
        <w:t>Columbus Day                                                                     Second Monday in October</w:t>
      </w:r>
    </w:p>
    <w:p w:rsidR="00095765" w:rsidRPr="00CB12BE" w:rsidP="00CB12BE">
      <w:pPr>
        <w:tabs>
          <w:tab w:val="left" w:pos="270"/>
        </w:tabs>
        <w:spacing w:line="259" w:lineRule="auto"/>
        <w:ind w:left="720"/>
        <w:rPr>
          <w:rFonts w:ascii="Times New Roman" w:eastAsia="Calibri" w:hAnsi="Times New Roman" w:cs="Times New Roman"/>
          <w:bCs/>
        </w:rPr>
      </w:pPr>
      <w:r w:rsidRPr="00CB12BE">
        <w:rPr>
          <w:rFonts w:ascii="Times New Roman" w:eastAsia="Calibri" w:hAnsi="Times New Roman" w:cs="Times New Roman"/>
          <w:bCs/>
        </w:rPr>
        <w:t>Veterans Day                                                                        November 11</w:t>
      </w:r>
    </w:p>
    <w:p w:rsidR="00095765" w:rsidRPr="00CB12BE" w:rsidP="00CB12BE">
      <w:pPr>
        <w:tabs>
          <w:tab w:val="left" w:pos="270"/>
        </w:tabs>
        <w:spacing w:line="259" w:lineRule="auto"/>
        <w:ind w:left="720"/>
        <w:rPr>
          <w:rFonts w:ascii="Times New Roman" w:eastAsia="Calibri" w:hAnsi="Times New Roman" w:cs="Times New Roman"/>
          <w:bCs/>
        </w:rPr>
      </w:pPr>
      <w:r w:rsidRPr="00CB12BE">
        <w:rPr>
          <w:rFonts w:ascii="Times New Roman" w:eastAsia="Calibri" w:hAnsi="Times New Roman" w:cs="Times New Roman"/>
          <w:bCs/>
        </w:rPr>
        <w:t>Thanksgiving Day                                                                Fourth Thursday in November</w:t>
      </w:r>
    </w:p>
    <w:p w:rsidR="00095765" w:rsidRPr="00CB12BE" w:rsidP="00CB12BE">
      <w:pPr>
        <w:tabs>
          <w:tab w:val="left" w:pos="270"/>
        </w:tabs>
        <w:spacing w:line="259" w:lineRule="auto"/>
        <w:ind w:left="720"/>
        <w:rPr>
          <w:rFonts w:ascii="Times New Roman" w:eastAsia="Calibri" w:hAnsi="Times New Roman" w:cs="Times New Roman"/>
          <w:bCs/>
        </w:rPr>
      </w:pPr>
      <w:r w:rsidRPr="00CB12BE">
        <w:rPr>
          <w:rFonts w:ascii="Times New Roman" w:eastAsia="Calibri" w:hAnsi="Times New Roman" w:cs="Times New Roman"/>
          <w:bCs/>
        </w:rPr>
        <w:t>Christmas Day                                                                      December 25</w:t>
      </w:r>
    </w:p>
    <w:p w:rsidR="00EF5AA0" w:rsidP="00CB12BE">
      <w:pPr>
        <w:spacing w:after="120"/>
        <w:ind w:left="720"/>
        <w:jc w:val="both"/>
        <w:rPr>
          <w:rFonts w:ascii="Times New Roman" w:eastAsia="Times New Roman" w:hAnsi="Times New Roman" w:cs="Times New Roman"/>
        </w:rPr>
      </w:pPr>
      <w:r w:rsidRPr="00EF5AA0">
        <w:rPr>
          <w:rFonts w:ascii="Times New Roman" w:eastAsia="Times New Roman" w:hAnsi="Times New Roman" w:cs="Times New Roman"/>
        </w:rPr>
        <w:t xml:space="preserve">The contractor shall furnish all licenses and provide support for the HYCU Backup Solution for one (1) 12‑month base </w:t>
      </w:r>
      <w:r w:rsidR="00B73431">
        <w:rPr>
          <w:rFonts w:ascii="Times New Roman" w:eastAsia="Times New Roman" w:hAnsi="Times New Roman" w:cs="Times New Roman"/>
        </w:rPr>
        <w:t>year</w:t>
      </w:r>
      <w:r w:rsidRPr="00EF5AA0">
        <w:rPr>
          <w:rFonts w:ascii="Times New Roman" w:eastAsia="Times New Roman" w:hAnsi="Times New Roman" w:cs="Times New Roman"/>
        </w:rPr>
        <w:t xml:space="preserve"> and two (2) 12‑month option </w:t>
      </w:r>
      <w:r w:rsidR="00B73431">
        <w:rPr>
          <w:rFonts w:ascii="Times New Roman" w:eastAsia="Times New Roman" w:hAnsi="Times New Roman" w:cs="Times New Roman"/>
        </w:rPr>
        <w:t>year</w:t>
      </w:r>
      <w:r w:rsidR="00975A0C">
        <w:rPr>
          <w:rFonts w:ascii="Times New Roman" w:eastAsia="Times New Roman" w:hAnsi="Times New Roman" w:cs="Times New Roman"/>
        </w:rPr>
        <w:t>s</w:t>
      </w:r>
      <w:r w:rsidR="00B73431">
        <w:rPr>
          <w:rFonts w:ascii="Times New Roman" w:eastAsia="Times New Roman" w:hAnsi="Times New Roman" w:cs="Times New Roman"/>
        </w:rPr>
        <w:t xml:space="preserve"> </w:t>
      </w:r>
      <w:r w:rsidRPr="00EF5AA0">
        <w:rPr>
          <w:rFonts w:ascii="Times New Roman" w:eastAsia="Times New Roman" w:hAnsi="Times New Roman" w:cs="Times New Roman"/>
        </w:rPr>
        <w:t>as part of this license renewal.</w:t>
      </w:r>
    </w:p>
    <w:p w:rsidR="00095765" w:rsidRPr="00CB12BE" w:rsidP="00CB12BE">
      <w:pPr>
        <w:spacing w:after="120"/>
        <w:ind w:left="720"/>
        <w:jc w:val="both"/>
        <w:rPr>
          <w:rFonts w:ascii="Times New Roman" w:eastAsia="Times New Roman" w:hAnsi="Times New Roman" w:cs="Times New Roman"/>
        </w:rPr>
      </w:pPr>
      <w:r w:rsidRPr="00CB12BE">
        <w:rPr>
          <w:rFonts w:ascii="Times New Roman" w:eastAsia="Times New Roman" w:hAnsi="Times New Roman" w:cs="Times New Roman"/>
        </w:rPr>
        <w:t xml:space="preserve">Base Year:       </w:t>
      </w:r>
      <w:bookmarkStart w:id="19" w:name="_Hlk155355593"/>
      <w:r w:rsidRPr="00CB12BE">
        <w:rPr>
          <w:rFonts w:ascii="Times New Roman" w:eastAsia="Times New Roman" w:hAnsi="Times New Roman" w:cs="Times New Roman"/>
        </w:rPr>
        <w:t xml:space="preserve">  Mar </w:t>
      </w:r>
      <w:r>
        <w:rPr>
          <w:rFonts w:ascii="Times New Roman" w:eastAsia="Times New Roman" w:hAnsi="Times New Roman" w:cs="Times New Roman"/>
        </w:rPr>
        <w:t>30</w:t>
      </w:r>
      <w:r w:rsidRPr="00CB12BE">
        <w:rPr>
          <w:rFonts w:ascii="Times New Roman" w:eastAsia="Times New Roman" w:hAnsi="Times New Roman" w:cs="Times New Roman"/>
        </w:rPr>
        <w:t>, 202</w:t>
      </w:r>
      <w:r>
        <w:rPr>
          <w:rFonts w:ascii="Times New Roman" w:eastAsia="Times New Roman" w:hAnsi="Times New Roman" w:cs="Times New Roman"/>
        </w:rPr>
        <w:t>6</w:t>
      </w:r>
      <w:r w:rsidRPr="00CB12BE">
        <w:rPr>
          <w:rFonts w:ascii="Times New Roman" w:eastAsia="Times New Roman" w:hAnsi="Times New Roman" w:cs="Times New Roman"/>
        </w:rPr>
        <w:t xml:space="preserve">, through Mar </w:t>
      </w:r>
      <w:r>
        <w:rPr>
          <w:rFonts w:ascii="Times New Roman" w:eastAsia="Times New Roman" w:hAnsi="Times New Roman" w:cs="Times New Roman"/>
        </w:rPr>
        <w:t>29</w:t>
      </w:r>
      <w:r w:rsidRPr="00CB12BE">
        <w:rPr>
          <w:rFonts w:ascii="Times New Roman" w:eastAsia="Times New Roman" w:hAnsi="Times New Roman" w:cs="Times New Roman"/>
        </w:rPr>
        <w:t>, 202</w:t>
      </w:r>
      <w:r>
        <w:rPr>
          <w:rFonts w:ascii="Times New Roman" w:eastAsia="Times New Roman" w:hAnsi="Times New Roman" w:cs="Times New Roman"/>
        </w:rPr>
        <w:t>7</w:t>
      </w:r>
      <w:r w:rsidRPr="00CB12BE">
        <w:rPr>
          <w:rFonts w:ascii="Times New Roman" w:eastAsia="Times New Roman" w:hAnsi="Times New Roman" w:cs="Times New Roman"/>
        </w:rPr>
        <w:t xml:space="preserve"> </w:t>
      </w:r>
      <w:bookmarkEnd w:id="19"/>
    </w:p>
    <w:p w:rsidR="00095765" w:rsidRPr="00CB12BE" w:rsidP="00CB12BE">
      <w:pPr>
        <w:spacing w:after="120"/>
        <w:ind w:left="720"/>
        <w:jc w:val="both"/>
        <w:rPr>
          <w:rFonts w:ascii="Times New Roman" w:eastAsia="Times New Roman" w:hAnsi="Times New Roman" w:cs="Times New Roman"/>
        </w:rPr>
      </w:pPr>
      <w:bookmarkStart w:id="20" w:name="_Hlk155356924"/>
      <w:r w:rsidRPr="00CB12BE">
        <w:rPr>
          <w:rFonts w:ascii="Times New Roman" w:eastAsia="Times New Roman" w:hAnsi="Times New Roman" w:cs="Times New Roman"/>
        </w:rPr>
        <w:t xml:space="preserve">Option Year 1:   Mar </w:t>
      </w:r>
      <w:r>
        <w:rPr>
          <w:rFonts w:ascii="Times New Roman" w:eastAsia="Times New Roman" w:hAnsi="Times New Roman" w:cs="Times New Roman"/>
        </w:rPr>
        <w:t>30</w:t>
      </w:r>
      <w:r w:rsidRPr="00CB12BE">
        <w:rPr>
          <w:rFonts w:ascii="Times New Roman" w:eastAsia="Times New Roman" w:hAnsi="Times New Roman" w:cs="Times New Roman"/>
        </w:rPr>
        <w:t>, 202</w:t>
      </w:r>
      <w:r>
        <w:rPr>
          <w:rFonts w:ascii="Times New Roman" w:eastAsia="Times New Roman" w:hAnsi="Times New Roman" w:cs="Times New Roman"/>
        </w:rPr>
        <w:t>7</w:t>
      </w:r>
      <w:r w:rsidRPr="00CB12BE">
        <w:rPr>
          <w:rFonts w:ascii="Times New Roman" w:eastAsia="Times New Roman" w:hAnsi="Times New Roman" w:cs="Times New Roman"/>
        </w:rPr>
        <w:t xml:space="preserve">, through Mar </w:t>
      </w:r>
      <w:r>
        <w:rPr>
          <w:rFonts w:ascii="Times New Roman" w:eastAsia="Times New Roman" w:hAnsi="Times New Roman" w:cs="Times New Roman"/>
        </w:rPr>
        <w:t>29</w:t>
      </w:r>
      <w:r w:rsidRPr="00CB12BE">
        <w:rPr>
          <w:rFonts w:ascii="Times New Roman" w:eastAsia="Times New Roman" w:hAnsi="Times New Roman" w:cs="Times New Roman"/>
        </w:rPr>
        <w:t>, 202</w:t>
      </w:r>
      <w:bookmarkEnd w:id="20"/>
      <w:r>
        <w:rPr>
          <w:rFonts w:ascii="Times New Roman" w:eastAsia="Times New Roman" w:hAnsi="Times New Roman" w:cs="Times New Roman"/>
        </w:rPr>
        <w:t>8</w:t>
      </w:r>
    </w:p>
    <w:p w:rsidR="00095765" w:rsidRPr="00CB12BE" w:rsidP="00CB12BE">
      <w:pPr>
        <w:spacing w:after="120"/>
        <w:ind w:left="720"/>
        <w:jc w:val="both"/>
        <w:rPr>
          <w:rFonts w:ascii="Times New Roman" w:eastAsia="Times New Roman" w:hAnsi="Times New Roman" w:cs="Times New Roman"/>
        </w:rPr>
      </w:pPr>
      <w:r w:rsidRPr="00CB12BE">
        <w:rPr>
          <w:rFonts w:ascii="Times New Roman" w:eastAsia="Times New Roman" w:hAnsi="Times New Roman" w:cs="Times New Roman"/>
        </w:rPr>
        <w:t xml:space="preserve">Option Year 2:   Mar </w:t>
      </w:r>
      <w:r>
        <w:rPr>
          <w:rFonts w:ascii="Times New Roman" w:eastAsia="Times New Roman" w:hAnsi="Times New Roman" w:cs="Times New Roman"/>
        </w:rPr>
        <w:t>30</w:t>
      </w:r>
      <w:r w:rsidRPr="00CB12BE">
        <w:rPr>
          <w:rFonts w:ascii="Times New Roman" w:eastAsia="Times New Roman" w:hAnsi="Times New Roman" w:cs="Times New Roman"/>
        </w:rPr>
        <w:t>, 202</w:t>
      </w:r>
      <w:r>
        <w:rPr>
          <w:rFonts w:ascii="Times New Roman" w:eastAsia="Times New Roman" w:hAnsi="Times New Roman" w:cs="Times New Roman"/>
        </w:rPr>
        <w:t>8</w:t>
      </w:r>
      <w:r w:rsidRPr="00CB12BE">
        <w:rPr>
          <w:rFonts w:ascii="Times New Roman" w:eastAsia="Times New Roman" w:hAnsi="Times New Roman" w:cs="Times New Roman"/>
        </w:rPr>
        <w:t xml:space="preserve">, through Mar </w:t>
      </w:r>
      <w:r>
        <w:rPr>
          <w:rFonts w:ascii="Times New Roman" w:eastAsia="Times New Roman" w:hAnsi="Times New Roman" w:cs="Times New Roman"/>
        </w:rPr>
        <w:t>29</w:t>
      </w:r>
      <w:r w:rsidRPr="00CB12BE">
        <w:rPr>
          <w:rFonts w:ascii="Times New Roman" w:eastAsia="Times New Roman" w:hAnsi="Times New Roman" w:cs="Times New Roman"/>
        </w:rPr>
        <w:t>, 20</w:t>
      </w:r>
      <w:r>
        <w:rPr>
          <w:rFonts w:ascii="Times New Roman" w:eastAsia="Times New Roman" w:hAnsi="Times New Roman" w:cs="Times New Roman"/>
        </w:rPr>
        <w:t>29</w:t>
      </w:r>
    </w:p>
    <w:p w:rsidR="00095765" w:rsidRPr="00CB12BE" w:rsidP="00CB12BE">
      <w:pPr>
        <w:spacing w:after="0" w:line="240" w:lineRule="auto"/>
        <w:rPr>
          <w:rFonts w:ascii="Times New Roman" w:eastAsia="Calibri" w:hAnsi="Times New Roman" w:cs="Times New Roman"/>
        </w:rPr>
      </w:pPr>
    </w:p>
    <w:p w:rsidR="00095765" w:rsidRPr="00CB12BE" w:rsidP="00CB12BE">
      <w:pPr>
        <w:spacing w:after="120"/>
        <w:ind w:left="270"/>
        <w:jc w:val="both"/>
        <w:rPr>
          <w:rFonts w:ascii="Times New Roman" w:eastAsia="Times New Roman" w:hAnsi="Times New Roman" w:cs="Times New Roman"/>
          <w:b/>
          <w:bCs/>
          <w:u w:val="single"/>
        </w:rPr>
      </w:pPr>
      <w:r w:rsidRPr="00CB12BE">
        <w:rPr>
          <w:rFonts w:ascii="Times New Roman" w:eastAsia="Times New Roman" w:hAnsi="Times New Roman" w:cs="Times New Roman"/>
          <w:b/>
          <w:bCs/>
        </w:rPr>
        <w:t>9.</w:t>
      </w:r>
      <w:r w:rsidRPr="00CB12BE">
        <w:rPr>
          <w:rFonts w:ascii="Times New Roman" w:eastAsia="Times New Roman" w:hAnsi="Times New Roman" w:cs="Times New Roman"/>
          <w:b/>
          <w:bCs/>
          <w:u w:val="single"/>
        </w:rPr>
        <w:t xml:space="preserve"> Location Of Services</w:t>
      </w:r>
    </w:p>
    <w:p w:rsidR="00095765" w:rsidRPr="00CB12BE" w:rsidP="00CB12BE">
      <w:pPr>
        <w:tabs>
          <w:tab w:val="left" w:pos="180"/>
        </w:tabs>
        <w:spacing w:after="120" w:line="240" w:lineRule="auto"/>
        <w:ind w:left="-270"/>
        <w:contextualSpacing/>
        <w:jc w:val="both"/>
        <w:rPr>
          <w:rFonts w:ascii="Times New Roman" w:eastAsia="Calibri" w:hAnsi="Times New Roman" w:cs="Times New Roman"/>
        </w:rPr>
      </w:pPr>
      <w:r w:rsidRPr="00CB12BE">
        <w:rPr>
          <w:rFonts w:ascii="Times New Roman" w:eastAsia="Calibri" w:hAnsi="Times New Roman" w:cs="Times New Roman"/>
        </w:rPr>
        <w:t xml:space="preserve">           Overton Brooks VA Medical Center</w:t>
      </w:r>
    </w:p>
    <w:p w:rsidR="00095765" w:rsidRPr="00CB12BE" w:rsidP="00CB12BE">
      <w:pPr>
        <w:tabs>
          <w:tab w:val="left" w:pos="180"/>
        </w:tabs>
        <w:spacing w:after="120" w:line="240" w:lineRule="auto"/>
        <w:ind w:left="-270"/>
        <w:contextualSpacing/>
        <w:jc w:val="both"/>
        <w:rPr>
          <w:rFonts w:ascii="Times New Roman" w:eastAsia="Calibri" w:hAnsi="Times New Roman" w:cs="Times New Roman"/>
        </w:rPr>
      </w:pPr>
      <w:r w:rsidRPr="00CB12BE">
        <w:rPr>
          <w:rFonts w:ascii="Times New Roman" w:eastAsia="Calibri" w:hAnsi="Times New Roman" w:cs="Times New Roman"/>
        </w:rPr>
        <w:t xml:space="preserve">           510 East Stoner Ave</w:t>
      </w:r>
    </w:p>
    <w:p w:rsidR="00095765" w:rsidRPr="00CB12BE" w:rsidP="00CB12BE">
      <w:pPr>
        <w:tabs>
          <w:tab w:val="left" w:pos="180"/>
        </w:tabs>
        <w:spacing w:after="120" w:line="259" w:lineRule="auto"/>
        <w:ind w:left="-270"/>
        <w:contextualSpacing/>
        <w:rPr>
          <w:rFonts w:ascii="Times New Roman" w:eastAsia="Calibri" w:hAnsi="Times New Roman" w:cs="Times New Roman"/>
        </w:rPr>
      </w:pPr>
      <w:r w:rsidRPr="00CB12BE">
        <w:rPr>
          <w:rFonts w:ascii="Times New Roman" w:eastAsia="Calibri" w:hAnsi="Times New Roman" w:cs="Times New Roman"/>
        </w:rPr>
        <w:t xml:space="preserve">           Shreveport, Louisiana 71101</w:t>
      </w:r>
    </w:p>
    <w:p w:rsidR="00095765" w:rsidRPr="00CB12BE" w:rsidP="00CB12BE">
      <w:pPr>
        <w:tabs>
          <w:tab w:val="left" w:pos="0"/>
        </w:tabs>
        <w:spacing w:after="120" w:line="259" w:lineRule="auto"/>
        <w:ind w:hanging="270"/>
        <w:contextualSpacing/>
        <w:rPr>
          <w:rFonts w:ascii="Times New Roman" w:eastAsia="Calibri" w:hAnsi="Times New Roman" w:cs="Times New Roman"/>
        </w:rPr>
      </w:pPr>
      <w:r w:rsidRPr="00CB12BE">
        <w:rPr>
          <w:rFonts w:ascii="Times New Roman" w:eastAsia="Calibri" w:hAnsi="Times New Roman" w:cs="Times New Roman"/>
        </w:rPr>
        <w:t xml:space="preserve">           POC: Jarred Bice </w:t>
      </w:r>
    </w:p>
    <w:p w:rsidR="00095765" w:rsidRPr="00CB12BE" w:rsidP="00CB12BE">
      <w:pPr>
        <w:tabs>
          <w:tab w:val="left" w:pos="0"/>
        </w:tabs>
        <w:spacing w:after="120" w:line="259" w:lineRule="auto"/>
        <w:ind w:hanging="270"/>
        <w:contextualSpacing/>
        <w:rPr>
          <w:rFonts w:ascii="Times New Roman" w:eastAsia="Calibri" w:hAnsi="Times New Roman" w:cs="Times New Roman"/>
        </w:rPr>
      </w:pPr>
      <w:r w:rsidRPr="00CB12BE">
        <w:rPr>
          <w:rFonts w:ascii="Times New Roman" w:eastAsia="Calibri" w:hAnsi="Times New Roman" w:cs="Times New Roman"/>
        </w:rPr>
        <w:t xml:space="preserve">           Phone # 318-990-7212</w:t>
      </w:r>
    </w:p>
    <w:p w:rsidR="00095765" w:rsidP="00CB12BE">
      <w:pPr>
        <w:tabs>
          <w:tab w:val="left" w:pos="0"/>
        </w:tabs>
        <w:spacing w:after="120" w:line="259" w:lineRule="auto"/>
        <w:ind w:hanging="270"/>
        <w:contextualSpacing/>
        <w:rPr>
          <w:rFonts w:ascii="Times New Roman" w:eastAsia="Calibri" w:hAnsi="Times New Roman" w:cs="Times New Roman"/>
        </w:rPr>
      </w:pPr>
      <w:r w:rsidRPr="00CB12BE">
        <w:rPr>
          <w:rFonts w:ascii="Times New Roman" w:eastAsia="Calibri" w:hAnsi="Times New Roman" w:cs="Times New Roman"/>
        </w:rPr>
        <w:t xml:space="preserve">           Email: </w:t>
      </w:r>
      <w:r>
        <w:fldChar w:fldCharType="begin"/>
      </w:r>
      <w:r>
        <w:instrText xml:space="preserve"> HYPERLINK "mailto:jarred.bice@va.gov" </w:instrText>
      </w:r>
      <w:r>
        <w:fldChar w:fldCharType="separate"/>
      </w:r>
      <w:r w:rsidRPr="003A50B6">
        <w:rPr>
          <w:rStyle w:val="Hyperlink"/>
          <w:rFonts w:ascii="Times New Roman" w:eastAsia="Calibri" w:hAnsi="Times New Roman" w:cs="Times New Roman"/>
        </w:rPr>
        <w:t>jarred.bice@va.gov</w:t>
      </w:r>
      <w:r>
        <w:fldChar w:fldCharType="end"/>
      </w:r>
    </w:p>
    <w:p w:rsidR="00095765" w:rsidRPr="00CB12BE" w:rsidP="00CB12BE">
      <w:pPr>
        <w:tabs>
          <w:tab w:val="left" w:pos="0"/>
        </w:tabs>
        <w:spacing w:after="120" w:line="259" w:lineRule="auto"/>
        <w:ind w:hanging="270"/>
        <w:contextualSpacing/>
        <w:rPr>
          <w:rFonts w:ascii="Times New Roman" w:eastAsia="Calibri" w:hAnsi="Times New Roman" w:cs="Times New Roman"/>
        </w:rPr>
      </w:pPr>
    </w:p>
    <w:p w:rsidR="00095765" w:rsidRPr="00CB12BE" w:rsidP="00CB12BE">
      <w:pPr>
        <w:spacing w:after="0" w:line="240" w:lineRule="auto"/>
        <w:ind w:left="720"/>
        <w:rPr>
          <w:rFonts w:ascii="Times New Roman" w:eastAsia="Calibri" w:hAnsi="Times New Roman" w:cs="Times New Roman"/>
          <w:b/>
        </w:rPr>
      </w:pPr>
    </w:p>
    <w:p w:rsidR="00095765" w:rsidRPr="00CB12BE" w:rsidP="00CB12BE">
      <w:pPr>
        <w:spacing w:after="120" w:line="259" w:lineRule="auto"/>
        <w:ind w:left="540" w:hanging="540"/>
        <w:jc w:val="both"/>
        <w:rPr>
          <w:rFonts w:ascii="Times New Roman" w:eastAsia="Calibri" w:hAnsi="Times New Roman" w:cs="Times New Roman"/>
          <w:b/>
          <w:bCs/>
          <w:u w:val="single"/>
        </w:rPr>
      </w:pPr>
      <w:r w:rsidRPr="00CB12BE">
        <w:rPr>
          <w:rFonts w:ascii="Times New Roman" w:eastAsia="Calibri" w:hAnsi="Times New Roman" w:cs="Times New Roman"/>
          <w:b/>
          <w:bCs/>
        </w:rPr>
        <w:t>10.</w:t>
      </w:r>
      <w:r w:rsidRPr="00CB12BE">
        <w:rPr>
          <w:rFonts w:ascii="Times New Roman" w:eastAsia="Calibri" w:hAnsi="Times New Roman" w:cs="Times New Roman"/>
          <w:b/>
          <w:bCs/>
          <w:u w:val="single"/>
        </w:rPr>
        <w:t xml:space="preserve"> Invoice And Payment</w:t>
      </w:r>
    </w:p>
    <w:p w:rsidR="00095765" w:rsidRPr="00CB12BE" w:rsidP="00CB12BE">
      <w:pPr>
        <w:spacing w:after="120"/>
        <w:ind w:left="540" w:hanging="540"/>
        <w:jc w:val="both"/>
        <w:rPr>
          <w:rFonts w:ascii="Times New Roman" w:eastAsia="Times New Roman" w:hAnsi="Times New Roman" w:cs="Times New Roman"/>
        </w:rPr>
      </w:pPr>
      <w:r w:rsidRPr="00CB12BE">
        <w:rPr>
          <w:rFonts w:ascii="Times New Roman" w:eastAsia="Times New Roman" w:hAnsi="Times New Roman" w:cs="Times New Roman"/>
        </w:rPr>
        <w:t xml:space="preserve">The invoice shall be properly prepared in accordance with FAR 52.212-4, contain sufficient details, and at a minimum, include the following details: </w:t>
      </w:r>
    </w:p>
    <w:p w:rsidR="00095765" w:rsidRPr="00CB12BE" w:rsidP="00CB12BE">
      <w:pPr>
        <w:numPr>
          <w:ilvl w:val="1"/>
          <w:numId w:val="7"/>
        </w:numPr>
        <w:spacing w:after="120"/>
        <w:ind w:left="540" w:hanging="540"/>
        <w:jc w:val="both"/>
        <w:rPr>
          <w:rFonts w:ascii="Times New Roman" w:eastAsia="Times New Roman" w:hAnsi="Times New Roman" w:cs="Times New Roman"/>
        </w:rPr>
      </w:pPr>
      <w:r w:rsidRPr="00CB12BE">
        <w:rPr>
          <w:rFonts w:ascii="Times New Roman" w:eastAsia="Times New Roman" w:hAnsi="Times New Roman" w:cs="Times New Roman"/>
        </w:rPr>
        <w:t xml:space="preserve">IFCAP Obligation Number </w:t>
      </w:r>
    </w:p>
    <w:p w:rsidR="00095765" w:rsidRPr="00CB12BE" w:rsidP="00CB12BE">
      <w:pPr>
        <w:numPr>
          <w:ilvl w:val="1"/>
          <w:numId w:val="7"/>
        </w:numPr>
        <w:spacing w:after="120"/>
        <w:ind w:left="540" w:hanging="540"/>
        <w:jc w:val="both"/>
        <w:rPr>
          <w:rFonts w:ascii="Times New Roman" w:eastAsia="Times New Roman" w:hAnsi="Times New Roman" w:cs="Times New Roman"/>
        </w:rPr>
      </w:pPr>
      <w:r w:rsidRPr="00CB12BE">
        <w:rPr>
          <w:rFonts w:ascii="Times New Roman" w:eastAsia="Times New Roman" w:hAnsi="Times New Roman" w:cs="Times New Roman"/>
        </w:rPr>
        <w:t xml:space="preserve">Contract Number </w:t>
      </w:r>
    </w:p>
    <w:p w:rsidR="00095765" w:rsidRPr="00CB12BE" w:rsidP="00CB12BE">
      <w:pPr>
        <w:numPr>
          <w:ilvl w:val="1"/>
          <w:numId w:val="7"/>
        </w:numPr>
        <w:spacing w:after="120"/>
        <w:ind w:left="540" w:hanging="540"/>
        <w:jc w:val="both"/>
        <w:rPr>
          <w:rFonts w:ascii="Times New Roman" w:eastAsia="Times New Roman" w:hAnsi="Times New Roman" w:cs="Times New Roman"/>
        </w:rPr>
      </w:pPr>
      <w:r w:rsidRPr="00CB12BE">
        <w:rPr>
          <w:rFonts w:ascii="Times New Roman" w:eastAsia="Times New Roman" w:hAnsi="Times New Roman" w:cs="Times New Roman"/>
        </w:rPr>
        <w:t xml:space="preserve">Description of the supply/service rendered </w:t>
      </w:r>
    </w:p>
    <w:p w:rsidR="00095765" w:rsidRPr="00CB12BE" w:rsidP="00CB12BE">
      <w:pPr>
        <w:numPr>
          <w:ilvl w:val="1"/>
          <w:numId w:val="7"/>
        </w:numPr>
        <w:spacing w:after="120"/>
        <w:ind w:left="540" w:hanging="540"/>
        <w:jc w:val="both"/>
        <w:rPr>
          <w:rFonts w:ascii="Times New Roman" w:eastAsia="Times New Roman" w:hAnsi="Times New Roman" w:cs="Times New Roman"/>
        </w:rPr>
      </w:pPr>
      <w:r w:rsidRPr="00CB12BE">
        <w:rPr>
          <w:rFonts w:ascii="Times New Roman" w:eastAsia="Times New Roman" w:hAnsi="Times New Roman" w:cs="Times New Roman"/>
        </w:rPr>
        <w:t xml:space="preserve">Billing period/date when the services were rendered and </w:t>
      </w:r>
    </w:p>
    <w:p w:rsidR="00095765" w:rsidRPr="00CB12BE" w:rsidP="00CB12BE">
      <w:pPr>
        <w:numPr>
          <w:ilvl w:val="1"/>
          <w:numId w:val="7"/>
        </w:numPr>
        <w:spacing w:after="120"/>
        <w:ind w:left="540" w:hanging="540"/>
        <w:jc w:val="both"/>
        <w:rPr>
          <w:rFonts w:ascii="Times New Roman" w:eastAsia="Times New Roman" w:hAnsi="Times New Roman" w:cs="Times New Roman"/>
        </w:rPr>
      </w:pPr>
      <w:r w:rsidRPr="00CB12BE">
        <w:rPr>
          <w:rFonts w:ascii="Times New Roman" w:eastAsia="Times New Roman" w:hAnsi="Times New Roman" w:cs="Times New Roman"/>
        </w:rPr>
        <w:t>Invoice number and date</w:t>
      </w:r>
    </w:p>
    <w:p w:rsidR="00095765" w:rsidRPr="00CB12BE" w:rsidP="00CB12BE">
      <w:pPr>
        <w:spacing w:after="0" w:line="240" w:lineRule="auto"/>
        <w:rPr>
          <w:rFonts w:ascii="Times New Roman" w:eastAsia="Calibri" w:hAnsi="Times New Roman" w:cs="Times New Roman"/>
        </w:rPr>
      </w:pPr>
      <w:r w:rsidRPr="00CB12BE">
        <w:rPr>
          <w:rFonts w:ascii="Times New Roman" w:eastAsia="Calibri" w:hAnsi="Times New Roman" w:cs="Times New Roman"/>
        </w:rPr>
        <w:t>Payments will be made in accordance with the Prompt Payment Act out of the Government annual appropriate funds obligated in an order which will be issued after the contract is awarded.</w:t>
      </w:r>
    </w:p>
    <w:p w:rsidR="00095765" w:rsidRPr="00CB12BE" w:rsidP="00CB12BE">
      <w:pPr>
        <w:spacing w:after="0" w:line="240" w:lineRule="auto"/>
        <w:rPr>
          <w:rFonts w:ascii="Times New Roman" w:eastAsia="Calibri" w:hAnsi="Times New Roman" w:cs="Times New Roman"/>
        </w:rPr>
      </w:pPr>
    </w:p>
    <w:p w:rsidR="00095765" w:rsidRPr="00CB12BE" w:rsidP="00CB12BE">
      <w:pPr>
        <w:spacing w:after="0" w:line="240" w:lineRule="auto"/>
        <w:rPr>
          <w:rFonts w:ascii="Times New Roman" w:eastAsia="Calibri" w:hAnsi="Times New Roman" w:cs="Times New Roman"/>
        </w:rPr>
      </w:pPr>
      <w:r w:rsidRPr="00CB12BE">
        <w:rPr>
          <w:rFonts w:ascii="Times New Roman" w:eastAsia="Calibri" w:hAnsi="Times New Roman" w:cs="Times New Roman"/>
        </w:rPr>
        <w:t xml:space="preserve">Note: Invoices that are not in compliance with the </w:t>
      </w:r>
      <w:r w:rsidRPr="00CB12BE">
        <w:rPr>
          <w:rFonts w:ascii="Times New Roman" w:eastAsia="Calibri" w:hAnsi="Times New Roman" w:cs="Times New Roman"/>
        </w:rPr>
        <w:t>aforementioned requirements</w:t>
      </w:r>
      <w:r w:rsidRPr="00CB12BE">
        <w:rPr>
          <w:rFonts w:ascii="Times New Roman" w:eastAsia="Calibri" w:hAnsi="Times New Roman" w:cs="Times New Roman"/>
        </w:rPr>
        <w:t xml:space="preserve"> under this paragraph will be rejected for payments and required to be resubmitted.</w:t>
      </w:r>
    </w:p>
    <w:p w:rsidR="00095765" w:rsidRPr="00CB12BE" w:rsidP="00CB12BE">
      <w:pPr>
        <w:spacing w:after="0" w:line="240" w:lineRule="auto"/>
        <w:ind w:left="720"/>
        <w:rPr>
          <w:rFonts w:ascii="Times New Roman" w:eastAsia="Calibri" w:hAnsi="Times New Roman" w:cs="Times New Roman"/>
          <w:b/>
        </w:rPr>
      </w:pPr>
    </w:p>
    <w:p w:rsidR="00095765" w:rsidRPr="00CB12BE" w:rsidP="00CB12BE">
      <w:pPr>
        <w:spacing w:after="0" w:line="240" w:lineRule="auto"/>
        <w:ind w:left="720"/>
        <w:rPr>
          <w:rFonts w:ascii="Times New Roman" w:eastAsia="Calibri" w:hAnsi="Times New Roman" w:cs="Times New Roman"/>
          <w:b/>
        </w:rPr>
      </w:pPr>
    </w:p>
    <w:p w:rsidR="00095765" w:rsidRPr="00CB12BE" w:rsidP="00CB12BE">
      <w:pPr>
        <w:numPr>
          <w:ilvl w:val="1"/>
          <w:numId w:val="8"/>
        </w:numPr>
        <w:spacing w:after="0" w:line="240" w:lineRule="auto"/>
        <w:rPr>
          <w:rFonts w:ascii="Times New Roman" w:eastAsia="Calibri" w:hAnsi="Times New Roman" w:cs="Times New Roman"/>
          <w:b/>
          <w:u w:val="single"/>
        </w:rPr>
      </w:pPr>
      <w:r w:rsidRPr="00CB12BE">
        <w:rPr>
          <w:rFonts w:ascii="Times New Roman" w:eastAsia="Calibri" w:hAnsi="Times New Roman" w:cs="Times New Roman"/>
          <w:b/>
          <w:u w:val="single"/>
        </w:rPr>
        <w:t>GENERAL SECURITY</w:t>
      </w:r>
    </w:p>
    <w:p w:rsidR="00095765" w:rsidRPr="00CB12BE" w:rsidP="00CB12BE">
      <w:pPr>
        <w:spacing w:after="0" w:line="240" w:lineRule="auto"/>
        <w:rPr>
          <w:rFonts w:ascii="Times New Roman" w:eastAsia="Calibri" w:hAnsi="Times New Roman" w:cs="Times New Roman"/>
        </w:rPr>
      </w:pPr>
      <w:r w:rsidRPr="00CB12BE">
        <w:rPr>
          <w:rFonts w:ascii="Times New Roman" w:eastAsia="Calibri" w:hAnsi="Times New Roman" w:cs="Times New Roman"/>
        </w:rPr>
        <w:t>The Contractors, contractor personnel, subcontractors and subcontractor personnel will be subject to the same federal laws, regulations, standards, VA directives and handbooks, as VA personnel regarding information and information system security and privacy.</w:t>
      </w:r>
    </w:p>
    <w:p w:rsidR="00095765" w:rsidRPr="00CB12BE" w:rsidP="00CB12BE">
      <w:pPr>
        <w:spacing w:after="0" w:line="240" w:lineRule="auto"/>
        <w:rPr>
          <w:rFonts w:ascii="Times New Roman" w:eastAsia="Calibri" w:hAnsi="Times New Roman" w:cs="Times New Roman"/>
        </w:rPr>
      </w:pPr>
    </w:p>
    <w:p w:rsidR="00095765" w:rsidRPr="00CB12BE" w:rsidP="00CB12BE">
      <w:pPr>
        <w:numPr>
          <w:ilvl w:val="1"/>
          <w:numId w:val="8"/>
        </w:numPr>
        <w:spacing w:after="0" w:line="240" w:lineRule="auto"/>
        <w:rPr>
          <w:rFonts w:ascii="Times New Roman" w:eastAsia="Calibri" w:hAnsi="Times New Roman" w:cs="Times New Roman"/>
          <w:b/>
          <w:u w:val="single"/>
        </w:rPr>
      </w:pPr>
      <w:r w:rsidRPr="00CB12BE">
        <w:rPr>
          <w:rFonts w:ascii="Times New Roman" w:eastAsia="Calibri" w:hAnsi="Times New Roman" w:cs="Times New Roman"/>
          <w:b/>
          <w:u w:val="single"/>
        </w:rPr>
        <w:t>VA INFORMATION CUSTODIAL LANGUAGE</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not make copies of VA information except as specifically authorized and necessary to fulfil the terms of the contract. If copies are made for restoration purposes, after the restoration is complete, the copies shall be destroyed in accordance with VA Directive 6500, VA Cybersecurity Program and VA Information Security Knowledge Service.</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 xml:space="preserve">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w:t>
      </w:r>
      <w:r w:rsidRPr="00CB12BE">
        <w:rPr>
          <w:rFonts w:ascii="Times New Roman" w:eastAsia="Calibri" w:hAnsi="Times New Roman" w:cs="Times New Roman"/>
          <w:bCs/>
        </w:rPr>
        <w:t>800-52, Guidelines for the Selection, Configuration and Use of Transport Layer Security (TLS) Implementations.</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Contractor’s firewall and web services security controls, as applicable, shall meet or exceed VA’s minimum requirements.</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 xml:space="preserve">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to all requests </w:t>
      </w:r>
      <w:r w:rsidRPr="00CB12BE" w:rsidR="0051291A">
        <w:rPr>
          <w:rFonts w:ascii="Times New Roman" w:eastAsia="Calibri" w:hAnsi="Times New Roman" w:cs="Times New Roman"/>
          <w:bCs/>
        </w:rPr>
        <w:t>for</w:t>
      </w:r>
      <w:r w:rsidRPr="00CB12BE">
        <w:rPr>
          <w:rFonts w:ascii="Times New Roman" w:eastAsia="Calibri" w:hAnsi="Times New Roman" w:cs="Times New Roman"/>
          <w:bCs/>
        </w:rPr>
        <w:t xml:space="preserve"> demands for production of or inquiries about VA information and information systems to the VA CO for response.</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Notwithstanding the provision above, the contractor shall not release VA records protected by Title 38 U.S.C. § 5705, Confidentiality of medical quality 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to such court order or other requests to the VA CO for response.</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provide its plan for the destruction of all VA data in its possession according to VA Directive 6500 and NIST 800-88, Guidelines for Media Sanitization prior to termination or completion of this contract. If directed by the POC, the contractor shall return all Federal Records to VA for disposition.</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Any media, such as paper, magnetic tape, magnetic disks, solid state devices or optical discs that are used to store, process, or access VA information that cannot be destroyed shall be returned to VA. The contractor shall hold the appropriate material until otherwise directed by the Contracting Officer’s Representative (POC) or CO. Items shall be returned securely via VA-approved methods. VA sensitive information shall be transmitted utilizing VA-approved encryption tools which are validated under FIPS 140-2 (or its successor) and NIST 800-52. If mailed, the contractor shall send via a trackable method (USPS, UPS, FedEx, etc.) and immediately provide the POC with the tracking information. Self-certification by the contractor that the data destruction requirements above have been met shall be sent to the POC within 30 business days of termination of the contract.</w:t>
      </w:r>
    </w:p>
    <w:p w:rsidR="00095765" w:rsidRPr="00CB12BE" w:rsidP="00CB12BE">
      <w:pPr>
        <w:numPr>
          <w:ilvl w:val="0"/>
          <w:numId w:val="9"/>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All electronic storage media (hard drives, optical disks, CDs, back-up tapes, etc.) used to store, process or access VA information will not be returned to the contractor at the end of lease, loan, or trade-in. Exceptions to this paragraph will only be granted with the written approval of VA CO.</w:t>
      </w:r>
    </w:p>
    <w:p w:rsidR="00095765" w:rsidRPr="00CB12BE" w:rsidP="00683693">
      <w:pPr>
        <w:spacing w:after="0" w:line="240" w:lineRule="auto"/>
        <w:ind w:left="1530"/>
        <w:rPr>
          <w:rFonts w:ascii="Times New Roman" w:eastAsia="Calibri" w:hAnsi="Times New Roman" w:cs="Times New Roman"/>
          <w:bCs/>
        </w:rPr>
      </w:pPr>
    </w:p>
    <w:p w:rsidR="00095765" w:rsidRPr="00CB12BE" w:rsidP="00CB12BE">
      <w:pPr>
        <w:numPr>
          <w:ilvl w:val="1"/>
          <w:numId w:val="8"/>
        </w:numPr>
        <w:spacing w:after="0" w:line="240" w:lineRule="auto"/>
        <w:rPr>
          <w:rFonts w:ascii="Times New Roman" w:eastAsia="Calibri" w:hAnsi="Times New Roman" w:cs="Times New Roman"/>
          <w:b/>
          <w:u w:val="single"/>
        </w:rPr>
      </w:pPr>
      <w:r w:rsidRPr="00CB12BE">
        <w:rPr>
          <w:rFonts w:ascii="Times New Roman" w:eastAsia="Calibri" w:hAnsi="Times New Roman" w:cs="Times New Roman"/>
          <w:b/>
          <w:u w:val="single"/>
        </w:rPr>
        <w:t>ACCESS TO VA INFORMATION AND VA INFORMATION SYSTEMS.</w:t>
      </w:r>
    </w:p>
    <w:p w:rsidR="00095765" w:rsidRPr="00CB12BE" w:rsidP="00CB12BE">
      <w:pPr>
        <w:numPr>
          <w:ilvl w:val="0"/>
          <w:numId w:val="10"/>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rsidR="00095765" w:rsidRPr="00CB12BE" w:rsidP="00CB12BE">
      <w:pPr>
        <w:numPr>
          <w:ilvl w:val="0"/>
          <w:numId w:val="10"/>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rsidR="00095765" w:rsidRPr="00CB12BE" w:rsidP="00CB12BE">
      <w:pPr>
        <w:numPr>
          <w:ilvl w:val="0"/>
          <w:numId w:val="10"/>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w:t>
      </w:r>
      <w:r w:rsidRPr="00CB12BE">
        <w:rPr>
          <w:rFonts w:ascii="Times New Roman" w:eastAsia="Calibri" w:hAnsi="Times New Roman" w:cs="Times New Roman"/>
          <w:bCs/>
        </w:rPr>
        <w:t>and procedures. Contract personnel who require access to classified information or information systems shall have an appropriate security clearance. Verification of Security Clearance shall be processed through the Special Security Officer located in HRA/OSP. Contractors shall conform to all requirements stated in the National Industrial Security Program Operating Manual (NISPOM).</w:t>
      </w:r>
    </w:p>
    <w:p w:rsidR="00095765" w:rsidRPr="00CB12BE" w:rsidP="00CB12BE">
      <w:pPr>
        <w:numPr>
          <w:ilvl w:val="0"/>
          <w:numId w:val="10"/>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All contractors and subcontractors shall comply with conditions specified in VAAR 852.204-71(d); Contractor operations required to be in United States. All contractors and subcontractors working with VA information shall be permanently located within a jurisdiction subject to the law of the United States or its Territories to the maximum extent feasible. If services are proposed to be performed abroad the contractor shall state where all non-U.S. services are provided. The contractor shall deliver to VA a detailed plan specifically addressing communications, personnel control, data protection and potential legal issues. The plan shall be approved by the POC in writing prior to access being granted.</w:t>
      </w:r>
    </w:p>
    <w:p w:rsidR="00095765" w:rsidRPr="00CB12BE" w:rsidP="00CB12BE">
      <w:pPr>
        <w:numPr>
          <w:ilvl w:val="0"/>
          <w:numId w:val="10"/>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notify the POC of writing immediately (no later than 24 hours) after personnel separation or the occurrence of other causes. Causes may include the following:</w:t>
      </w:r>
    </w:p>
    <w:p w:rsidR="00095765" w:rsidRPr="00CB12BE" w:rsidP="00CB12BE">
      <w:pPr>
        <w:numPr>
          <w:ilvl w:val="2"/>
          <w:numId w:val="11"/>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personnel no longer have a need for access to VA information or VA information systems.</w:t>
      </w:r>
    </w:p>
    <w:p w:rsidR="00095765" w:rsidRPr="00CB12BE" w:rsidP="00CB12BE">
      <w:pPr>
        <w:numPr>
          <w:ilvl w:val="2"/>
          <w:numId w:val="11"/>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personnel are terminated, suspended, or otherwise have their work on a VA project discontinued for any reason.</w:t>
      </w:r>
    </w:p>
    <w:p w:rsidR="00095765" w:rsidRPr="00CB12BE" w:rsidP="00CB12BE">
      <w:pPr>
        <w:numPr>
          <w:ilvl w:val="2"/>
          <w:numId w:val="11"/>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Contractors believe their own personnel or subcontractor personnel may pose a threat to their company’s working environment or to any company-owned property. This includes contractor-owned assets, buildings, confidential data, customers, employees, networks, systems, trade secrets and/or VA data.</w:t>
      </w:r>
    </w:p>
    <w:p w:rsidR="00095765" w:rsidRPr="00CB12BE" w:rsidP="00CB12BE">
      <w:pPr>
        <w:numPr>
          <w:ilvl w:val="2"/>
          <w:numId w:val="11"/>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Any previously undisclosed changes to contractor/subcontractor background history are brought to light, including but not limited to changes to background investigation or employee record.</w:t>
      </w:r>
    </w:p>
    <w:p w:rsidR="00095765" w:rsidRPr="00CB12BE" w:rsidP="00CB12BE">
      <w:pPr>
        <w:numPr>
          <w:ilvl w:val="2"/>
          <w:numId w:val="11"/>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personnel have their authorization to work in the United States revoked.</w:t>
      </w:r>
    </w:p>
    <w:p w:rsidR="00095765" w:rsidRPr="00CB12BE" w:rsidP="00CB12BE">
      <w:pPr>
        <w:numPr>
          <w:ilvl w:val="2"/>
          <w:numId w:val="11"/>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agreement by which the contractor provides products and services to VA has either been fulfilled or terminated, such that VA can cut off electronic and/or physical access for contractor personnel.</w:t>
      </w:r>
    </w:p>
    <w:p w:rsidR="00095765" w:rsidRPr="00CB12BE" w:rsidP="00CB12BE">
      <w:pPr>
        <w:numPr>
          <w:ilvl w:val="0"/>
          <w:numId w:val="10"/>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POC immediately to initiate access removal.</w:t>
      </w:r>
    </w:p>
    <w:p w:rsidR="00095765" w:rsidRPr="00CB12BE" w:rsidP="00CB12BE">
      <w:pPr>
        <w:numPr>
          <w:ilvl w:val="0"/>
          <w:numId w:val="10"/>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Contractors who no longer require VA access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w:t>
      </w:r>
      <w:r w:rsidRPr="00CB12BE">
        <w:rPr>
          <w:rFonts w:ascii="Times New Roman" w:eastAsia="Calibri" w:hAnsi="Times New Roman" w:cs="Times New Roman"/>
        </w:rPr>
        <w:t xml:space="preserve"> </w:t>
      </w:r>
      <w:r w:rsidRPr="00CB12BE">
        <w:rPr>
          <w:rFonts w:ascii="Times New Roman" w:eastAsia="Calibri" w:hAnsi="Times New Roman" w:cs="Times New Roman"/>
          <w:bCs/>
        </w:rPr>
        <w:t xml:space="preserve">POC. </w:t>
      </w:r>
    </w:p>
    <w:p w:rsidR="00095765" w:rsidRPr="00CB12BE" w:rsidP="00CB12BE">
      <w:pPr>
        <w:spacing w:after="0" w:line="240" w:lineRule="auto"/>
        <w:ind w:left="720"/>
        <w:rPr>
          <w:rFonts w:ascii="Times New Roman" w:eastAsia="Calibri" w:hAnsi="Times New Roman" w:cs="Times New Roman"/>
          <w:bCs/>
        </w:rPr>
      </w:pPr>
    </w:p>
    <w:p w:rsidR="00095765" w:rsidRPr="00CB12BE" w:rsidP="00CB12BE">
      <w:pPr>
        <w:numPr>
          <w:ilvl w:val="1"/>
          <w:numId w:val="8"/>
        </w:numPr>
        <w:spacing w:after="0" w:line="240" w:lineRule="auto"/>
        <w:rPr>
          <w:rFonts w:ascii="Times New Roman" w:eastAsia="Calibri" w:hAnsi="Times New Roman" w:cs="Times New Roman"/>
          <w:b/>
        </w:rPr>
      </w:pPr>
      <w:r w:rsidRPr="00CB12BE">
        <w:rPr>
          <w:rFonts w:ascii="Times New Roman" w:eastAsia="Calibri" w:hAnsi="Times New Roman" w:cs="Times New Roman"/>
          <w:b/>
          <w:u w:val="single"/>
        </w:rPr>
        <w:t>TRAINING</w:t>
      </w:r>
      <w:r w:rsidRPr="00CB12BE">
        <w:rPr>
          <w:rFonts w:ascii="Times New Roman" w:eastAsia="Calibri" w:hAnsi="Times New Roman" w:cs="Times New Roman"/>
          <w:b/>
        </w:rPr>
        <w:t>.</w:t>
      </w:r>
    </w:p>
    <w:p w:rsidR="00095765" w:rsidRPr="00CB12BE" w:rsidP="00CB12BE">
      <w:pPr>
        <w:numPr>
          <w:ilvl w:val="0"/>
          <w:numId w:val="12"/>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All Contractors and subcontractors requiring access to VA information and VA information systems shall successfully complete the following before being granted access to VA information and its systems:</w:t>
      </w:r>
    </w:p>
    <w:p w:rsidR="00095765" w:rsidRPr="00CB12BE" w:rsidP="00CB12BE">
      <w:pPr>
        <w:numPr>
          <w:ilvl w:val="1"/>
          <w:numId w:val="13"/>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VA Privacy and Information Security Awareness and Rules of Behavior course (Talent Management System (TMS) 10176) initially and annually thereafter.</w:t>
      </w:r>
    </w:p>
    <w:p w:rsidR="00095765" w:rsidRPr="00CB12BE" w:rsidP="00CB12BE">
      <w:pPr>
        <w:numPr>
          <w:ilvl w:val="1"/>
          <w:numId w:val="13"/>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Sign and acknowledge (electronically through TMS #10176) understanding of and responsibilities for compliance with the Organizational Rules of Behavior, relating to access to VA information and information systems initially and annually thereafter; and</w:t>
      </w:r>
    </w:p>
    <w:p w:rsidR="00095765" w:rsidRPr="00CB12BE" w:rsidP="00CB12BE">
      <w:pPr>
        <w:numPr>
          <w:ilvl w:val="1"/>
          <w:numId w:val="13"/>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rsidR="00095765" w:rsidRPr="00CB12BE" w:rsidP="00CB12BE">
      <w:pPr>
        <w:numPr>
          <w:ilvl w:val="0"/>
          <w:numId w:val="12"/>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provide the POC a copy of the training certificates and certification of signing the Organizational Rules of Behavior for each applicable employee within five days of the initiation of the contract and annually thereafter, as required.</w:t>
      </w:r>
    </w:p>
    <w:p w:rsidR="00095765" w:rsidRPr="00CB12BE" w:rsidP="00CB12BE">
      <w:pPr>
        <w:numPr>
          <w:ilvl w:val="0"/>
          <w:numId w:val="12"/>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Failure to complete the mandatory annual training is grounds for suspension or termination of all physical or electronic access privileges and removal from work on the contract until such time as the required training is complete.</w:t>
      </w:r>
    </w:p>
    <w:p w:rsidR="00095765" w:rsidRPr="00CB12BE" w:rsidP="00CB12BE">
      <w:pPr>
        <w:spacing w:after="0" w:line="240" w:lineRule="auto"/>
        <w:ind w:left="720"/>
        <w:rPr>
          <w:rFonts w:ascii="Times New Roman" w:eastAsia="Calibri" w:hAnsi="Times New Roman" w:cs="Times New Roman"/>
          <w:bCs/>
        </w:rPr>
      </w:pPr>
    </w:p>
    <w:p w:rsidR="00095765" w:rsidRPr="00CB12BE" w:rsidP="00CB12BE">
      <w:pPr>
        <w:numPr>
          <w:ilvl w:val="1"/>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
          <w:u w:val="single"/>
        </w:rPr>
        <w:t>SECURITY INCIDENT INVESTIGATION</w:t>
      </w:r>
      <w:r w:rsidRPr="00CB12BE">
        <w:rPr>
          <w:rFonts w:ascii="Times New Roman" w:eastAsia="Calibri" w:hAnsi="Times New Roman" w:cs="Times New Roman"/>
          <w:bCs/>
        </w:rPr>
        <w:t xml:space="preserve">. </w:t>
      </w:r>
    </w:p>
    <w:p w:rsidR="00095765" w:rsidRPr="00CB12BE" w:rsidP="00CB12BE">
      <w:pPr>
        <w:numPr>
          <w:ilvl w:val="1"/>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POC with the incident number received from the ESD.</w:t>
      </w:r>
    </w:p>
    <w:p w:rsidR="00095765" w:rsidRPr="00CB12BE" w:rsidP="00CB12BE">
      <w:pPr>
        <w:numPr>
          <w:ilvl w:val="1"/>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To the extent known by the contractor/subcontractor, the contractor/ subcontractor's notice to VA shall identify the information involved and the circumstances surrounding the incident, including the following:</w:t>
      </w:r>
    </w:p>
    <w:p w:rsidR="00095765" w:rsidRPr="00CB12BE" w:rsidP="00CB12BE">
      <w:pPr>
        <w:numPr>
          <w:ilvl w:val="2"/>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date and time (or approximation of) the Security Incident occurred.</w:t>
      </w:r>
    </w:p>
    <w:p w:rsidR="00095765" w:rsidRPr="00CB12BE" w:rsidP="00CB12BE">
      <w:pPr>
        <w:numPr>
          <w:ilvl w:val="2"/>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names of individuals involved (when applicable).</w:t>
      </w:r>
    </w:p>
    <w:p w:rsidR="00095765" w:rsidRPr="00CB12BE" w:rsidP="00CB12BE">
      <w:pPr>
        <w:numPr>
          <w:ilvl w:val="2"/>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physical and logical (if applicable) location of the incident.</w:t>
      </w:r>
    </w:p>
    <w:p w:rsidR="00095765" w:rsidRPr="00CB12BE" w:rsidP="00CB12BE">
      <w:pPr>
        <w:numPr>
          <w:ilvl w:val="2"/>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 xml:space="preserve">Why did the Security Incident </w:t>
      </w:r>
      <w:r w:rsidRPr="00CB12BE" w:rsidR="0051291A">
        <w:rPr>
          <w:rFonts w:ascii="Times New Roman" w:eastAsia="Calibri" w:hAnsi="Times New Roman" w:cs="Times New Roman"/>
          <w:bCs/>
        </w:rPr>
        <w:t>take</w:t>
      </w:r>
      <w:r w:rsidRPr="00CB12BE">
        <w:rPr>
          <w:rFonts w:ascii="Times New Roman" w:eastAsia="Calibri" w:hAnsi="Times New Roman" w:cs="Times New Roman"/>
          <w:bCs/>
        </w:rPr>
        <w:t xml:space="preserve"> place (i.e., catalyst for the failure).</w:t>
      </w:r>
    </w:p>
    <w:p w:rsidR="00095765" w:rsidRPr="00CB12BE" w:rsidP="00CB12BE">
      <w:pPr>
        <w:numPr>
          <w:ilvl w:val="2"/>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amount of data belonging to VA was believed to have been compromised.</w:t>
      </w:r>
    </w:p>
    <w:p w:rsidR="00095765" w:rsidRPr="00CB12BE" w:rsidP="00CB12BE">
      <w:pPr>
        <w:numPr>
          <w:ilvl w:val="2"/>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remediation measures the contractor is taking to ensure no future incidents of a similar nature.</w:t>
      </w:r>
    </w:p>
    <w:p w:rsidR="00095765" w:rsidRPr="00CB12BE" w:rsidP="00CB12BE">
      <w:pPr>
        <w:numPr>
          <w:ilvl w:val="1"/>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rsidR="00095765" w:rsidRPr="00CB12BE" w:rsidP="00CB12BE">
      <w:pPr>
        <w:numPr>
          <w:ilvl w:val="1"/>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rsidR="00095765" w:rsidRPr="00CB12BE" w:rsidP="00CB12BE">
      <w:pPr>
        <w:numPr>
          <w:ilvl w:val="1"/>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In instances of theft or break-in or other criminal activity, the contractor/subcontractor shall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rsidR="00095765" w:rsidRPr="00CB12BE" w:rsidP="00CB12BE">
      <w:pPr>
        <w:numPr>
          <w:ilvl w:val="1"/>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rsidR="00095765" w:rsidRPr="00CB12BE" w:rsidP="00CB12BE">
      <w:pPr>
        <w:numPr>
          <w:ilvl w:val="1"/>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rsidR="00095765" w:rsidRPr="00CB12BE" w:rsidP="00CB12BE">
      <w:pPr>
        <w:numPr>
          <w:ilvl w:val="1"/>
          <w:numId w:val="14"/>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w:t>
      </w:r>
    </w:p>
    <w:p w:rsidR="00095765" w:rsidRPr="00CB12BE" w:rsidP="00CB12BE">
      <w:pPr>
        <w:spacing w:after="0" w:line="240" w:lineRule="auto"/>
        <w:ind w:left="720"/>
        <w:rPr>
          <w:rFonts w:ascii="Times New Roman" w:eastAsia="Calibri" w:hAnsi="Times New Roman" w:cs="Times New Roman"/>
          <w:bCs/>
        </w:rPr>
      </w:pPr>
    </w:p>
    <w:p w:rsidR="00095765" w:rsidRPr="00CB12BE" w:rsidP="00CB12BE">
      <w:pPr>
        <w:numPr>
          <w:ilvl w:val="1"/>
          <w:numId w:val="8"/>
        </w:numPr>
        <w:spacing w:after="0" w:line="240" w:lineRule="auto"/>
        <w:rPr>
          <w:rFonts w:ascii="Times New Roman" w:eastAsia="Calibri" w:hAnsi="Times New Roman" w:cs="Times New Roman"/>
          <w:b/>
        </w:rPr>
      </w:pPr>
      <w:r w:rsidRPr="00CB12BE">
        <w:rPr>
          <w:rFonts w:ascii="Times New Roman" w:eastAsia="Calibri" w:hAnsi="Times New Roman" w:cs="Times New Roman"/>
          <w:b/>
          <w:u w:val="single"/>
        </w:rPr>
        <w:t>PRODUCT INTEGRITY, AUTHENTICITY, PROVENANCE, ANTI-COUNTERFEIT AND ANTI-TAMPERING</w:t>
      </w:r>
      <w:r w:rsidRPr="00CB12BE">
        <w:rPr>
          <w:rFonts w:ascii="Times New Roman" w:eastAsia="Calibri" w:hAnsi="Times New Roman" w:cs="Times New Roman"/>
          <w:b/>
        </w:rPr>
        <w:t>.</w:t>
      </w:r>
    </w:p>
    <w:p w:rsidR="00095765" w:rsidRPr="00CB12BE" w:rsidP="00CB12BE">
      <w:pPr>
        <w:numPr>
          <w:ilvl w:val="0"/>
          <w:numId w:val="15"/>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rsidR="00095765" w:rsidRPr="00CB12BE" w:rsidP="00CB12BE">
      <w:pPr>
        <w:numPr>
          <w:ilvl w:val="0"/>
          <w:numId w:val="15"/>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 xml:space="preserve">When contracting terms require the contractor to procure equipment, the contractor shall purchase or acquire the equipment from an Original Equipment Manufacturer (OEM) or an authorized reseller of the OEM. The </w:t>
      </w:r>
      <w:r w:rsidRPr="00CB12BE">
        <w:rPr>
          <w:rFonts w:ascii="Times New Roman" w:eastAsia="Calibri" w:hAnsi="Times New Roman" w:cs="Times New Roman"/>
          <w:bCs/>
        </w:rPr>
        <w:t xml:space="preserve">contractor shall attest that equipment procured from an OEM or authorized reseller or distributor is authentic. If procurement is unavailable from an OEM or authorized reseller, the contractor shall submit in writing details of the circumstances prohibiting this from happening and procure a product waiver from VA PCO. </w:t>
      </w:r>
    </w:p>
    <w:p w:rsidR="00095765" w:rsidRPr="00CB12BE" w:rsidP="00CB12BE">
      <w:pPr>
        <w:numPr>
          <w:ilvl w:val="0"/>
          <w:numId w:val="15"/>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All contractors shall establish, implement, and provide documentation for risk management practices for supply chain delivery of hardware, software (including patches) and the firmware provided under this agreement. Documentation will include a chain of custody practices, inventory management program, information protection practices, integrity management program for sub-supplier provided components, and replacement parts requests. The contractor shall make spare parts available. All contractors(s) shall specify how digital delivery for procured products, including patches, will be validated and monitored to ensure consistent delivery. The contractor shall apply encryption technology to protect procured products throughout the delivery process.</w:t>
      </w:r>
    </w:p>
    <w:p w:rsidR="00095765" w:rsidRPr="00CB12BE" w:rsidP="00CB12BE">
      <w:pPr>
        <w:numPr>
          <w:ilvl w:val="0"/>
          <w:numId w:val="15"/>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If a contractor provides software or patches to VA, the contractor shall publish or provide a hash conforming to the FIPS Security Requirements for Cryptographic Modules (FIPS 140-2 or successor).</w:t>
      </w:r>
    </w:p>
    <w:p w:rsidR="00095765" w:rsidRPr="00CB12BE" w:rsidP="00CB12BE">
      <w:pPr>
        <w:numPr>
          <w:ilvl w:val="0"/>
          <w:numId w:val="15"/>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provide a software bill of materials (SBOM) for procured (to include licensed products) and consist of a list of components and associated metadata which make up the product. SBOMs shall be generated in one of the data formats defined in the National Telecommunications and Information Administration (NTIA) report “The Minimum Elements for a Software Bill of Materials (SBOM).”</w:t>
      </w:r>
    </w:p>
    <w:p w:rsidR="00095765" w:rsidRPr="00CB12BE" w:rsidP="00CB12BE">
      <w:pPr>
        <w:numPr>
          <w:ilvl w:val="0"/>
          <w:numId w:val="15"/>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Contractors shall use or arrange for the use of trusted channels to ship procured products, such as U.S. registered mail and/or tamper-evident packaging for physical deliveries.</w:t>
      </w:r>
    </w:p>
    <w:p w:rsidR="00095765" w:rsidRPr="00CB12BE" w:rsidP="00CB12BE">
      <w:pPr>
        <w:numPr>
          <w:ilvl w:val="0"/>
          <w:numId w:val="15"/>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Throughout the delivery process, the contractor shall demonstrate a capability for detecting unauthorized access (tampering).</w:t>
      </w:r>
    </w:p>
    <w:p w:rsidR="00095765" w:rsidRPr="00CB12BE" w:rsidP="00CB12BE">
      <w:pPr>
        <w:numPr>
          <w:ilvl w:val="0"/>
          <w:numId w:val="15"/>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demonstrate chain-of-custody documentation for procured products and require tamper-evident packaging for the delivery of this hardware.</w:t>
      </w:r>
    </w:p>
    <w:p w:rsidR="00095765" w:rsidRPr="00CB12BE" w:rsidP="00CB12BE">
      <w:pPr>
        <w:spacing w:after="0" w:line="240" w:lineRule="auto"/>
        <w:ind w:left="720"/>
        <w:rPr>
          <w:rFonts w:ascii="Times New Roman" w:eastAsia="Calibri" w:hAnsi="Times New Roman" w:cs="Times New Roman"/>
          <w:bCs/>
        </w:rPr>
      </w:pPr>
    </w:p>
    <w:p w:rsidR="00095765" w:rsidRPr="00CB12BE" w:rsidP="00CB12BE">
      <w:pPr>
        <w:numPr>
          <w:ilvl w:val="1"/>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
          <w:u w:val="single"/>
        </w:rPr>
        <w:t>VIRUSES, FIRMWARE, AND MALWARE</w:t>
      </w:r>
      <w:r w:rsidRPr="00CB12BE">
        <w:rPr>
          <w:rFonts w:ascii="Times New Roman" w:eastAsia="Calibri" w:hAnsi="Times New Roman" w:cs="Times New Roman"/>
          <w:bCs/>
        </w:rPr>
        <w:t>.</w:t>
      </w:r>
    </w:p>
    <w:p w:rsidR="00095765" w:rsidRPr="00CB12BE" w:rsidP="00CB12BE">
      <w:pPr>
        <w:numPr>
          <w:ilvl w:val="0"/>
          <w:numId w:val="16"/>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execute due diligence to ensure all software provided and patches, including third-party patches, are free of viruses and/or malware before releasing them to or installing them on VA information systems.</w:t>
      </w:r>
    </w:p>
    <w:p w:rsidR="00095765" w:rsidRPr="00CB12BE" w:rsidP="00CB12BE">
      <w:pPr>
        <w:numPr>
          <w:ilvl w:val="0"/>
          <w:numId w:val="16"/>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w:t>
      </w:r>
    </w:p>
    <w:p w:rsidR="00095765" w:rsidRPr="00CB12BE" w:rsidP="00CB12BE">
      <w:pPr>
        <w:numPr>
          <w:ilvl w:val="0"/>
          <w:numId w:val="16"/>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provide or arrange for the provision of technical justification as to why any “false positive” hit has taken place to ensure their code’s supply chain has not been compromised. Justification may be required, but is not limited to when install files, scripts, firmware, or other contractor-delivered software solutions (including third-party install files, scripts, firmware, or other software) are flagged as malicious, infected, or suspicious by an anti-virus vendor.</w:t>
      </w:r>
    </w:p>
    <w:p w:rsidR="00095765" w:rsidRPr="00CB12BE" w:rsidP="00CB12BE">
      <w:pPr>
        <w:numPr>
          <w:ilvl w:val="0"/>
          <w:numId w:val="16"/>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Veteran Affairs (VA) CO, the contractor shall:</w:t>
      </w:r>
    </w:p>
    <w:p w:rsidR="00095765" w:rsidRPr="00CB12BE" w:rsidP="00CB12BE">
      <w:pPr>
        <w:numPr>
          <w:ilvl w:val="1"/>
          <w:numId w:val="17"/>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 xml:space="preserve">Take all necessary action to correct the incident, to include </w:t>
      </w:r>
      <w:r w:rsidRPr="00CB12BE">
        <w:rPr>
          <w:rFonts w:ascii="Times New Roman" w:eastAsia="Calibri" w:hAnsi="Times New Roman" w:cs="Times New Roman"/>
          <w:bCs/>
        </w:rPr>
        <w:t>any and all</w:t>
      </w:r>
      <w:r w:rsidRPr="00CB12BE">
        <w:rPr>
          <w:rFonts w:ascii="Times New Roman" w:eastAsia="Calibri" w:hAnsi="Times New Roman" w:cs="Times New Roman"/>
          <w:bCs/>
        </w:rPr>
        <w:t xml:space="preserve"> assistance to VA to eliminate the virus or other malware throughout VA’s information networks, computer systems and information systems; and</w:t>
      </w:r>
    </w:p>
    <w:p w:rsidR="00095765" w:rsidRPr="00CB12BE" w:rsidP="00CB12BE">
      <w:pPr>
        <w:numPr>
          <w:ilvl w:val="1"/>
          <w:numId w:val="17"/>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Use commercially reasonable efforts to restore operational efficiency and remediate damage due to data loss or data integrity damage, if the virus or other malware causes a loss of operational efficiency, data loss, or damage to data integrity.</w:t>
      </w:r>
    </w:p>
    <w:p w:rsidR="00095765" w:rsidRPr="00CB12BE" w:rsidP="00CB12BE">
      <w:pPr>
        <w:spacing w:after="0" w:line="240" w:lineRule="auto"/>
        <w:ind w:left="2340"/>
        <w:rPr>
          <w:rFonts w:ascii="Times New Roman" w:eastAsia="Calibri" w:hAnsi="Times New Roman" w:cs="Times New Roman"/>
          <w:bCs/>
        </w:rPr>
      </w:pPr>
    </w:p>
    <w:p w:rsidR="00095765" w:rsidRPr="00CB12BE" w:rsidP="00CB12BE">
      <w:pPr>
        <w:numPr>
          <w:ilvl w:val="1"/>
          <w:numId w:val="8"/>
        </w:numPr>
        <w:spacing w:after="0" w:line="240" w:lineRule="auto"/>
        <w:rPr>
          <w:rFonts w:ascii="Times New Roman" w:eastAsia="Calibri" w:hAnsi="Times New Roman" w:cs="Times New Roman"/>
          <w:b/>
          <w:u w:val="single"/>
        </w:rPr>
      </w:pPr>
      <w:r w:rsidRPr="00CB12BE">
        <w:rPr>
          <w:rFonts w:ascii="Times New Roman" w:eastAsia="Calibri" w:hAnsi="Times New Roman" w:cs="Times New Roman"/>
          <w:b/>
          <w:u w:val="single"/>
        </w:rPr>
        <w:t>CRYPTOGRAPHIC REQUIREMENT</w:t>
      </w:r>
    </w:p>
    <w:p w:rsidR="00095765" w:rsidRPr="00CB12BE" w:rsidP="00CB12BE">
      <w:pPr>
        <w:numPr>
          <w:ilvl w:val="2"/>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document how the cryptographic system supporting the contractor’s products and/or services protect the confidentiality, data integrity, authentication and non-repudiation of devices and data flows in the underlying system.</w:t>
      </w:r>
    </w:p>
    <w:p w:rsidR="00095765" w:rsidRPr="00CB12BE" w:rsidP="00CB12BE">
      <w:pPr>
        <w:numPr>
          <w:ilvl w:val="2"/>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use only approved cryptographic methods as defined in FIPS 140-2 (or its successor) and NIST 800-52 standards when enabling encryption on its products.</w:t>
      </w:r>
    </w:p>
    <w:p w:rsidR="00095765" w:rsidRPr="00CB12BE" w:rsidP="00CB12BE">
      <w:pPr>
        <w:numPr>
          <w:ilvl w:val="2"/>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provide or arrange for the provision of an automated remote key-establishment method which protects the confidentiality and integrity of the cryptographic keys.</w:t>
      </w:r>
    </w:p>
    <w:p w:rsidR="00095765" w:rsidRPr="00CB12BE" w:rsidP="00CB12BE">
      <w:pPr>
        <w:numPr>
          <w:ilvl w:val="2"/>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ensure emergency re-keying of all devices can be remotely performed within 30 business days.</w:t>
      </w:r>
    </w:p>
    <w:p w:rsidR="00095765" w:rsidRPr="00CB12BE" w:rsidP="00CB12BE">
      <w:pPr>
        <w:numPr>
          <w:ilvl w:val="2"/>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provide or arrange for the provision of a method for updating cryptographic primitives or algorithms.</w:t>
      </w:r>
    </w:p>
    <w:p w:rsidR="00095765" w:rsidRPr="00CB12BE" w:rsidP="00CB12BE">
      <w:pPr>
        <w:spacing w:after="0" w:line="240" w:lineRule="auto"/>
        <w:ind w:left="720"/>
        <w:rPr>
          <w:rFonts w:ascii="Times New Roman" w:eastAsia="Calibri" w:hAnsi="Times New Roman" w:cs="Times New Roman"/>
          <w:bCs/>
        </w:rPr>
      </w:pPr>
    </w:p>
    <w:p w:rsidR="00095765" w:rsidRPr="00CB12BE" w:rsidP="00CB12BE">
      <w:pPr>
        <w:numPr>
          <w:ilvl w:val="1"/>
          <w:numId w:val="8"/>
        </w:numPr>
        <w:spacing w:after="0" w:line="240" w:lineRule="auto"/>
        <w:rPr>
          <w:rFonts w:ascii="Times New Roman" w:eastAsia="Calibri" w:hAnsi="Times New Roman" w:cs="Times New Roman"/>
          <w:b/>
          <w:u w:val="single"/>
        </w:rPr>
      </w:pPr>
      <w:r w:rsidRPr="00CB12BE">
        <w:rPr>
          <w:rFonts w:ascii="Times New Roman" w:eastAsia="Calibri" w:hAnsi="Times New Roman" w:cs="Times New Roman"/>
          <w:b/>
          <w:u w:val="single"/>
        </w:rPr>
        <w:t>PATCHING GOVERNANCE</w:t>
      </w:r>
    </w:p>
    <w:p w:rsidR="00095765" w:rsidRPr="00CB12BE" w:rsidP="00CB12BE">
      <w:pPr>
        <w:numPr>
          <w:ilvl w:val="2"/>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provide documentation detailing the patch management, vulnerability management, mitigation and update processes (including third-party) prior to the connection of electronic devices, assets or equipment to VA’s assets. This documentation will include information regarding the following:</w:t>
      </w:r>
    </w:p>
    <w:p w:rsidR="00095765" w:rsidRPr="00CB12BE" w:rsidP="00CB12BE">
      <w:pPr>
        <w:numPr>
          <w:ilvl w:val="3"/>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resources and technical capabilities to sustain the program or process (e.g., how the integrity of a patch is validated by VA); and</w:t>
      </w:r>
    </w:p>
    <w:p w:rsidR="00095765" w:rsidRPr="00CB12BE" w:rsidP="00CB12BE">
      <w:pPr>
        <w:numPr>
          <w:ilvl w:val="3"/>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approach and capability to remediate newly reported zero-day vulnerabilities for contractor products.</w:t>
      </w:r>
    </w:p>
    <w:p w:rsidR="00095765" w:rsidRPr="00CB12BE" w:rsidP="00CB12BE">
      <w:pPr>
        <w:numPr>
          <w:ilvl w:val="2"/>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verify and provide documentation that all procured products (including third-party applications, hardware, software, operating systems, and firmware) have appropriate updates and patches installed prior to delivery to VA.</w:t>
      </w:r>
    </w:p>
    <w:p w:rsidR="00095765" w:rsidRPr="00CB12BE" w:rsidP="00CB12BE">
      <w:pPr>
        <w:numPr>
          <w:ilvl w:val="2"/>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the contractor within these time periods, the contractor shall submit mitigations, methods of exploit detection and/or workarounds to the PCO prior to the above deadlines.</w:t>
      </w:r>
    </w:p>
    <w:p w:rsidR="00095765" w:rsidRPr="00CB12BE" w:rsidP="00CB12BE">
      <w:pPr>
        <w:numPr>
          <w:ilvl w:val="2"/>
          <w:numId w:val="8"/>
        </w:numPr>
        <w:spacing w:after="0" w:line="240" w:lineRule="auto"/>
        <w:rPr>
          <w:rFonts w:ascii="Times New Roman" w:eastAsia="Calibri" w:hAnsi="Times New Roman" w:cs="Times New Roman"/>
          <w:bCs/>
        </w:rPr>
      </w:pPr>
      <w:r w:rsidRPr="00CB12BE">
        <w:rPr>
          <w:rFonts w:ascii="Times New Roman" w:eastAsia="Calibri" w:hAnsi="Times New Roman" w:cs="Times New Roman"/>
          <w:bCs/>
        </w:rPr>
        <w:t>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shall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PCO before the above deadlines.</w:t>
      </w:r>
    </w:p>
    <w:p w:rsidR="00095765" w:rsidRPr="00CB12BE" w:rsidP="00CB12BE">
      <w:pPr>
        <w:spacing w:after="0" w:line="240" w:lineRule="auto"/>
        <w:ind w:left="720"/>
        <w:rPr>
          <w:rFonts w:ascii="Times New Roman" w:eastAsia="Calibri" w:hAnsi="Times New Roman" w:cs="Times New Roman"/>
          <w:bCs/>
        </w:rPr>
      </w:pPr>
    </w:p>
    <w:p w:rsidR="00095765" w:rsidRPr="00CB12BE" w:rsidP="00CB12BE">
      <w:pPr>
        <w:numPr>
          <w:ilvl w:val="1"/>
          <w:numId w:val="8"/>
        </w:numPr>
        <w:spacing w:after="0" w:line="240" w:lineRule="auto"/>
        <w:rPr>
          <w:rFonts w:ascii="Times New Roman" w:eastAsia="Calibri" w:hAnsi="Times New Roman" w:cs="Times New Roman"/>
          <w:b/>
          <w:u w:val="single"/>
        </w:rPr>
      </w:pPr>
      <w:r w:rsidRPr="00CB12BE">
        <w:rPr>
          <w:rFonts w:ascii="Times New Roman" w:eastAsia="Calibri" w:hAnsi="Times New Roman" w:cs="Times New Roman"/>
          <w:b/>
          <w:u w:val="single"/>
        </w:rPr>
        <w:t>SPECIALIZED DEVICES/SYSTEMS (MEDICAL DEVICES, SPECIAL PURPOSE SYSTEMS, RESEARCH SCIENTIFIC COMPUTING).</w:t>
      </w:r>
    </w:p>
    <w:p w:rsidR="00095765" w:rsidRPr="00CB12BE" w:rsidP="00CB12BE">
      <w:pPr>
        <w:numPr>
          <w:ilvl w:val="0"/>
          <w:numId w:val="18"/>
        </w:numPr>
        <w:spacing w:after="0" w:line="240" w:lineRule="auto"/>
        <w:rPr>
          <w:rFonts w:ascii="Times New Roman" w:eastAsia="Calibri" w:hAnsi="Times New Roman" w:cs="Times New Roman"/>
        </w:rPr>
      </w:pPr>
      <w:r w:rsidRPr="00CB12BE">
        <w:rPr>
          <w:rFonts w:ascii="Times New Roman" w:eastAsia="Calibri" w:hAnsi="Times New Roman" w:cs="Times New Roman"/>
        </w:rPr>
        <w:t>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rsidR="00095765" w:rsidRPr="00CB12BE" w:rsidP="00CB12BE">
      <w:pPr>
        <w:numPr>
          <w:ilvl w:val="0"/>
          <w:numId w:val="18"/>
        </w:numPr>
        <w:spacing w:after="0" w:line="240" w:lineRule="auto"/>
        <w:rPr>
          <w:rFonts w:ascii="Times New Roman" w:eastAsia="Calibri" w:hAnsi="Times New Roman" w:cs="Times New Roman"/>
        </w:rPr>
      </w:pPr>
      <w:r w:rsidRPr="00CB12BE">
        <w:rPr>
          <w:rFonts w:ascii="Times New Roman" w:eastAsia="Calibri" w:hAnsi="Times New Roman" w:cs="Times New Roman"/>
        </w:rPr>
        <w:t>The Contractors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PCO for governance or resolution.</w:t>
      </w:r>
    </w:p>
    <w:p w:rsidR="00095765" w:rsidRPr="00CB12BE" w:rsidP="00CB12BE">
      <w:pPr>
        <w:numPr>
          <w:ilvl w:val="0"/>
          <w:numId w:val="18"/>
        </w:numPr>
        <w:spacing w:after="0" w:line="240" w:lineRule="auto"/>
        <w:rPr>
          <w:rFonts w:ascii="Times New Roman" w:eastAsia="Calibri" w:hAnsi="Times New Roman" w:cs="Times New Roman"/>
        </w:rPr>
      </w:pPr>
      <w:r w:rsidRPr="00CB12BE">
        <w:rPr>
          <w:rFonts w:ascii="Times New Roman" w:eastAsia="Calibri" w:hAnsi="Times New Roman" w:cs="Times New Roman"/>
        </w:rPr>
        <w:t>The Contractor shall certify to the PCO that devices/systems that have completed the VA Enterprise Risk Analysis (ERA) process for Specialized Devices/Systems are fully functional and operate correctly as intended. Devices/systems shall follow the VA ERA authorized configuration prior to acquisition and connection to the VA computing environment. If VA determines a new VA ERA needs to be created, the contractor shall provide the required technical support to develop the configuration settings. Major changes to a previously approved device/system will require a new ERA.</w:t>
      </w:r>
    </w:p>
    <w:p w:rsidR="00095765" w:rsidRPr="00CB12BE" w:rsidP="00CB12BE">
      <w:pPr>
        <w:numPr>
          <w:ilvl w:val="0"/>
          <w:numId w:val="18"/>
        </w:numPr>
        <w:spacing w:after="0" w:line="240" w:lineRule="auto"/>
        <w:rPr>
          <w:rFonts w:ascii="Times New Roman" w:eastAsia="Calibri" w:hAnsi="Times New Roman" w:cs="Times New Roman"/>
        </w:rPr>
      </w:pPr>
      <w:r w:rsidRPr="00CB12BE">
        <w:rPr>
          <w:rFonts w:ascii="Times New Roman" w:eastAsia="Calibri" w:hAnsi="Times New Roman" w:cs="Times New Roman"/>
        </w:rPr>
        <w:t>The Contractor shall comply with all practices documented by the Food Drug and Administration (FDA) Premarket Submission for Management of Cybersecurity in Medical Devices and Post market Management of Cybersecurity in Medical Devices.</w:t>
      </w:r>
    </w:p>
    <w:p w:rsidR="00095765" w:rsidRPr="00CB12BE" w:rsidP="00CB12BE">
      <w:pPr>
        <w:numPr>
          <w:ilvl w:val="0"/>
          <w:numId w:val="18"/>
        </w:numPr>
        <w:spacing w:after="0" w:line="240" w:lineRule="auto"/>
        <w:rPr>
          <w:rFonts w:ascii="Times New Roman" w:eastAsia="Calibri" w:hAnsi="Times New Roman" w:cs="Times New Roman"/>
        </w:rPr>
      </w:pPr>
      <w:r w:rsidRPr="00CB12BE">
        <w:rPr>
          <w:rFonts w:ascii="Times New Roman" w:eastAsia="Calibri" w:hAnsi="Times New Roman" w:cs="Times New Roman"/>
        </w:rPr>
        <w:t xml:space="preserve">The Contractor shall design devices capable of accepting all applicable security patches with or without the support of the contractor personnel. If patching can only be completed by the contractor, the contractor shall </w:t>
      </w:r>
      <w:r w:rsidRPr="00CB12BE">
        <w:rPr>
          <w:rFonts w:ascii="Times New Roman" w:eastAsia="Calibri" w:hAnsi="Times New Roman" w:cs="Times New Roman"/>
        </w:rPr>
        <w:t>commit the resources needed to patch all applicable devices at all VA locations. If unique patching instructions or packaging are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rsidR="00095765" w:rsidRPr="00CB12BE" w:rsidP="00CB12BE">
      <w:pPr>
        <w:numPr>
          <w:ilvl w:val="0"/>
          <w:numId w:val="18"/>
        </w:numPr>
        <w:spacing w:after="0" w:line="240" w:lineRule="auto"/>
        <w:rPr>
          <w:rFonts w:ascii="Times New Roman" w:eastAsia="Calibri" w:hAnsi="Times New Roman" w:cs="Times New Roman"/>
        </w:rPr>
      </w:pPr>
      <w:r w:rsidRPr="00CB12BE">
        <w:rPr>
          <w:rFonts w:ascii="Times New Roman" w:eastAsia="Calibri" w:hAnsi="Times New Roman" w:cs="Times New Roman"/>
        </w:rPr>
        <w:t>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anti-malware application.</w:t>
      </w:r>
    </w:p>
    <w:p w:rsidR="00095765" w:rsidRPr="00CB12BE" w:rsidP="00CB12BE">
      <w:pPr>
        <w:numPr>
          <w:ilvl w:val="0"/>
          <w:numId w:val="18"/>
        </w:numPr>
        <w:spacing w:after="0" w:line="240" w:lineRule="auto"/>
        <w:rPr>
          <w:rFonts w:ascii="Times New Roman" w:eastAsia="Calibri" w:hAnsi="Times New Roman" w:cs="Times New Roman"/>
        </w:rPr>
      </w:pPr>
      <w:r w:rsidRPr="00CB12BE">
        <w:rPr>
          <w:rFonts w:ascii="Times New Roman" w:eastAsia="Calibri" w:hAnsi="Times New Roman" w:cs="Times New Roman"/>
        </w:rPr>
        <w:t>The Contractor shall verify and document all software embedded within the device which does not contain any known viruses or malware before delivery to or installation at a VA location.</w:t>
      </w:r>
    </w:p>
    <w:p w:rsidR="00095765" w:rsidRPr="00CB12BE" w:rsidP="00CB12BE">
      <w:pPr>
        <w:numPr>
          <w:ilvl w:val="0"/>
          <w:numId w:val="18"/>
        </w:numPr>
        <w:spacing w:after="0" w:line="240" w:lineRule="auto"/>
        <w:rPr>
          <w:rFonts w:ascii="Times New Roman" w:eastAsia="Calibri" w:hAnsi="Times New Roman" w:cs="Times New Roman"/>
        </w:rPr>
      </w:pPr>
      <w:r w:rsidRPr="00CB12BE">
        <w:rPr>
          <w:rFonts w:ascii="Times New Roman" w:eastAsia="Calibri" w:hAnsi="Times New Roman" w:cs="Times New Roman"/>
        </w:rPr>
        <w:t>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rsidR="00095765" w:rsidRPr="00CB12BE" w:rsidP="00CB12BE">
      <w:pPr>
        <w:numPr>
          <w:ilvl w:val="1"/>
          <w:numId w:val="19"/>
        </w:numPr>
        <w:spacing w:after="0" w:line="240" w:lineRule="auto"/>
        <w:rPr>
          <w:rFonts w:ascii="Times New Roman" w:eastAsia="Calibri" w:hAnsi="Times New Roman" w:cs="Times New Roman"/>
        </w:rPr>
      </w:pPr>
      <w:r w:rsidRPr="00CB12BE">
        <w:rPr>
          <w:rFonts w:ascii="Times New Roman" w:eastAsia="Calibri" w:hAnsi="Times New Roman" w:cs="Times New Roman"/>
        </w:rPr>
        <w:t>The Contractor shall accept the system without the drive, firmware and solid state.</w:t>
      </w:r>
    </w:p>
    <w:p w:rsidR="00095765" w:rsidRPr="00CB12BE" w:rsidP="00CB12BE">
      <w:pPr>
        <w:numPr>
          <w:ilvl w:val="1"/>
          <w:numId w:val="19"/>
        </w:numPr>
        <w:spacing w:after="0" w:line="240" w:lineRule="auto"/>
        <w:rPr>
          <w:rFonts w:ascii="Times New Roman" w:eastAsia="Calibri" w:hAnsi="Times New Roman" w:cs="Times New Roman"/>
        </w:rPr>
      </w:pPr>
      <w:r w:rsidRPr="00CB12BE">
        <w:rPr>
          <w:rFonts w:ascii="Times New Roman" w:eastAsia="Calibri" w:hAnsi="Times New Roman" w:cs="Times New Roman"/>
        </w:rPr>
        <w:t>VA’s initial device purchase includes a spare drive or other replacement media which must be installed in place of the original drive at time of turn-in; or</w:t>
      </w:r>
    </w:p>
    <w:p w:rsidR="00095765" w:rsidRPr="00CB12BE" w:rsidP="00CB12BE">
      <w:pPr>
        <w:numPr>
          <w:ilvl w:val="1"/>
          <w:numId w:val="19"/>
        </w:numPr>
        <w:spacing w:after="0" w:line="240" w:lineRule="auto"/>
        <w:rPr>
          <w:rFonts w:ascii="Times New Roman" w:eastAsia="Calibri" w:hAnsi="Times New Roman" w:cs="Times New Roman"/>
        </w:rPr>
      </w:pPr>
      <w:r w:rsidRPr="00CB12BE">
        <w:rPr>
          <w:rFonts w:ascii="Times New Roman" w:eastAsia="Calibri" w:hAnsi="Times New Roman" w:cs="Times New Roman"/>
        </w:rPr>
        <w:t>Due to the highly specialized and sometimes proprietary hardware and software associated with the device, if it is not possible for VA to retain the hard drive, firmware, and solid state, then:</w:t>
      </w:r>
    </w:p>
    <w:p w:rsidR="00095765" w:rsidRPr="00CB12BE" w:rsidP="00CB12BE">
      <w:pPr>
        <w:numPr>
          <w:ilvl w:val="2"/>
          <w:numId w:val="20"/>
        </w:numPr>
        <w:spacing w:after="0" w:line="240" w:lineRule="auto"/>
        <w:rPr>
          <w:rFonts w:ascii="Times New Roman" w:eastAsia="Calibri" w:hAnsi="Times New Roman" w:cs="Times New Roman"/>
        </w:rPr>
      </w:pPr>
      <w:r w:rsidRPr="00CB12BE">
        <w:rPr>
          <w:rFonts w:ascii="Times New Roman" w:eastAsia="Calibri" w:hAnsi="Times New Roman" w:cs="Times New Roman"/>
        </w:rPr>
        <w:t>The equipment contractor shall have an existing BAA if the device being traded in has sensitive information stored on it and hard drive(s) from the system are being returned physically intact.</w:t>
      </w:r>
    </w:p>
    <w:p w:rsidR="00095765" w:rsidRPr="00CB12BE" w:rsidP="00CB12BE">
      <w:pPr>
        <w:numPr>
          <w:ilvl w:val="2"/>
          <w:numId w:val="20"/>
        </w:numPr>
        <w:spacing w:after="0" w:line="240" w:lineRule="auto"/>
        <w:rPr>
          <w:rFonts w:ascii="Times New Roman" w:eastAsia="Calibri" w:hAnsi="Times New Roman" w:cs="Times New Roman"/>
        </w:rPr>
      </w:pPr>
      <w:r w:rsidRPr="00CB12BE">
        <w:rPr>
          <w:rFonts w:ascii="Times New Roman" w:eastAsia="Calibri" w:hAnsi="Times New Roman" w:cs="Times New Roman"/>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rsidR="00095765" w:rsidRPr="00CB12BE" w:rsidP="00CB12BE">
      <w:pPr>
        <w:spacing w:after="0" w:line="240" w:lineRule="auto"/>
        <w:rPr>
          <w:rFonts w:ascii="Times New Roman" w:eastAsia="Calibri" w:hAnsi="Times New Roman" w:cs="Times New Roman"/>
        </w:rPr>
      </w:pPr>
    </w:p>
    <w:p w:rsidR="00095765" w:rsidRPr="00CB12BE" w:rsidP="00CB12BE">
      <w:pPr>
        <w:spacing w:after="0" w:line="240" w:lineRule="auto"/>
        <w:jc w:val="center"/>
        <w:rPr>
          <w:rFonts w:ascii="Times New Roman" w:eastAsia="Calibri" w:hAnsi="Times New Roman" w:cs="Times New Roman"/>
        </w:rPr>
      </w:pPr>
      <w:r w:rsidRPr="00CB12BE">
        <w:rPr>
          <w:rFonts w:ascii="Times New Roman" w:eastAsia="Calibri" w:hAnsi="Times New Roman" w:cs="Times New Roman"/>
        </w:rPr>
        <w:t>END OF STATEMNT OF WORK</w:t>
      </w:r>
    </w:p>
    <w:p w:rsidR="00095765" w:rsidRPr="00CB12BE" w:rsidP="00CB12BE">
      <w:pPr>
        <w:sectPr>
          <w:headerReference w:type="default" r:id="rId12"/>
          <w:footerReference w:type="even" r:id="rId13"/>
          <w:footerReference w:type="default" r:id="rId14"/>
          <w:footerReference w:type="first" r:id="rId15"/>
          <w:type w:val="continuous"/>
          <w:pgSz w:w="12240" w:h="15840"/>
          <w:pgMar w:top="1080" w:right="1440" w:bottom="1080" w:left="1440" w:header="360" w:footer="360"/>
          <w:cols w:space="720"/>
          <w:docGrid w:linePitch="299"/>
        </w:sectPr>
      </w:pPr>
    </w:p>
    <w:p w:rsidR="00095765">
      <w:pPr>
        <w:pStyle w:val="Heading1"/>
        <w:pageBreakBefore/>
      </w:pPr>
      <w:bookmarkStart w:id="21" w:name="_Toc256000021"/>
      <w:bookmarkStart w:id="22" w:name="_Toc224673945"/>
      <w:bookmarkStart w:id="23" w:name="_Toc256000009"/>
      <w:r>
        <w:t>SECTION C - CONTRACT CLAUSES</w:t>
      </w:r>
      <w:bookmarkEnd w:id="23"/>
      <w:bookmarkEnd w:id="21"/>
      <w:bookmarkEnd w:id="22"/>
    </w:p>
    <w:p w:rsidR="00095765"/>
    <w:p w:rsidR="00095765">
      <w:pPr>
        <w:pStyle w:val="Heading2"/>
      </w:pPr>
      <w:bookmarkStart w:id="24" w:name="_Toc256000022"/>
      <w:bookmarkStart w:id="25" w:name="_Toc224673946"/>
      <w:bookmarkStart w:id="26" w:name="_Toc256000010"/>
      <w:r>
        <w:t>C.1 52.212-4 CONTRACT TERMS AND CONDITIONS—COMMERCIAL PRODUCTS AND COMMERCIAL SERVICES (NOV 2023)</w:t>
      </w:r>
      <w:bookmarkEnd w:id="26"/>
      <w:bookmarkEnd w:id="24"/>
      <w:bookmarkEnd w:id="25"/>
    </w:p>
    <w:p w:rsidR="00095765">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r w:rsidR="0051291A">
        <w:t>with</w:t>
      </w:r>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rsidR="00095765">
      <w:r>
        <w:t xml:space="preserve">    (1) Within a reasonable time after the defect was discovered or should have been discovered; and</w:t>
      </w:r>
    </w:p>
    <w:p w:rsidR="00095765">
      <w:r>
        <w:t xml:space="preserve">    (2) Before any substantial change occurs in the condition of the item, unless the change is due to the defect in the item.</w:t>
      </w:r>
    </w:p>
    <w:p w:rsidR="00095765">
      <w:r>
        <w:t xml:space="preserve">  (b) </w:t>
      </w:r>
      <w:r w:rsidRPr="002653F8">
        <w:rPr>
          <w:i/>
        </w:rPr>
        <w:t>Assignment.</w:t>
      </w:r>
      <w:r>
        <w:t xml:space="preserve"> The Contractor or its assignee may assign its rights to receive payment due </w:t>
      </w:r>
      <w:r>
        <w:t>as a result of</w:t>
      </w:r>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095765">
      <w:r>
        <w:t xml:space="preserve">  (c) </w:t>
      </w:r>
      <w:r w:rsidRPr="002653F8">
        <w:rPr>
          <w:i/>
        </w:rPr>
        <w:t>Changes.</w:t>
      </w:r>
      <w:r>
        <w:t xml:space="preserve"> Changes in the terms and conditions of this contract may be made only by written agreement of the parties.</w:t>
      </w:r>
    </w:p>
    <w:p w:rsidR="00095765"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w:t>
      </w:r>
      <w:r w:rsidR="00E5686F">
        <w:t>are</w:t>
      </w:r>
      <w:r>
        <w:t xml:space="preserve"> incorporated herein by reference. The Contractor shall proceed diligently with performance of this contract, pending final resolution of any dispute arising under the contract.</w:t>
      </w:r>
    </w:p>
    <w:p w:rsidR="00095765">
      <w:r>
        <w:t xml:space="preserve">  (e) </w:t>
      </w:r>
      <w:r w:rsidRPr="002653F8">
        <w:rPr>
          <w:i/>
        </w:rPr>
        <w:t>Definitions.</w:t>
      </w:r>
      <w:r>
        <w:t xml:space="preserve"> The clause at FAR 52.202-1, Definitions, is incorporated herein by reference.</w:t>
      </w:r>
    </w:p>
    <w:p w:rsidR="00095765">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095765" w:rsidRPr="00EB602E">
      <w:r w:rsidRPr="00EB602E">
        <w:t xml:space="preserve">  (g) Invoice</w:t>
      </w:r>
      <w:r w:rsidRPr="00EB602E">
        <w:rPr>
          <w:i/>
        </w:rPr>
        <w:t>.</w:t>
      </w:r>
    </w:p>
    <w:p w:rsidR="00095765" w:rsidRPr="00EB602E">
      <w:r w:rsidRPr="00EB602E">
        <w:t xml:space="preserve">    (1) The Contractor shall submit an original invoice and three copies (or electronic invoice, if authorized) to the address designated in the contract to receive invoices. An invoice must include—</w:t>
      </w:r>
    </w:p>
    <w:p w:rsidR="00095765" w:rsidRPr="00EB602E">
      <w:r w:rsidRPr="00EB602E">
        <w:t xml:space="preserve">      (i) Name and address of the </w:t>
      </w:r>
      <w:r w:rsidRPr="00EB602E">
        <w:t>Contractor;</w:t>
      </w:r>
    </w:p>
    <w:p w:rsidR="00095765" w:rsidRPr="00EB602E">
      <w:r w:rsidRPr="00EB602E">
        <w:t xml:space="preserve">      (ii) Invoice date and </w:t>
      </w:r>
      <w:r w:rsidRPr="00EB602E">
        <w:t>number;</w:t>
      </w:r>
    </w:p>
    <w:p w:rsidR="00095765" w:rsidRPr="00EB602E">
      <w:r w:rsidRPr="00EB602E">
        <w:t xml:space="preserve">      </w:t>
      </w:r>
      <w:r>
        <w:t xml:space="preserve">(iii) Contract number, </w:t>
      </w:r>
      <w:r w:rsidRPr="00EB602E">
        <w:t>line item</w:t>
      </w:r>
      <w:r w:rsidRPr="00EB602E">
        <w:t xml:space="preserve"> number and, if applicable, the order </w:t>
      </w:r>
      <w:r w:rsidRPr="00EB602E">
        <w:t>number;</w:t>
      </w:r>
    </w:p>
    <w:p w:rsidR="00095765" w:rsidRPr="00EB602E">
      <w:r w:rsidRPr="00EB602E">
        <w:t xml:space="preserve">      (iv) Description, quantity, unit of measure, unit price and extended price of the items </w:t>
      </w:r>
      <w:r w:rsidRPr="00EB602E">
        <w:t>delivered;</w:t>
      </w:r>
    </w:p>
    <w:p w:rsidR="00095765" w:rsidRPr="00EB602E">
      <w:r w:rsidRPr="00EB602E">
        <w:t xml:space="preserve">      (v) Shipping number and date of shipment, including the bill of lading number and weight of shipment if shipped on Government bill of </w:t>
      </w:r>
      <w:r w:rsidRPr="00EB602E">
        <w:t>lading;</w:t>
      </w:r>
    </w:p>
    <w:p w:rsidR="00095765" w:rsidRPr="00EB602E">
      <w:r w:rsidRPr="00EB602E">
        <w:t xml:space="preserve">      (vi) Terms of any discount for prompt payment </w:t>
      </w:r>
      <w:r w:rsidRPr="00EB602E">
        <w:t>offered;</w:t>
      </w:r>
    </w:p>
    <w:p w:rsidR="00095765" w:rsidRPr="00EB602E">
      <w:r w:rsidRPr="00EB602E">
        <w:t xml:space="preserve">      (vii) Name and address of official to whom payment is to be </w:t>
      </w:r>
      <w:r w:rsidRPr="00EB602E">
        <w:t>sent;</w:t>
      </w:r>
    </w:p>
    <w:p w:rsidR="00095765" w:rsidRPr="00EB602E">
      <w:r w:rsidRPr="00EB602E">
        <w:t xml:space="preserve">      (viii) Name, title, and phone number of </w:t>
      </w:r>
      <w:r w:rsidRPr="00EB602E">
        <w:t>person</w:t>
      </w:r>
      <w:r w:rsidRPr="00EB602E">
        <w:t xml:space="preserve"> to notify in event of defective invoice; and</w:t>
      </w:r>
    </w:p>
    <w:p w:rsidR="00095765" w:rsidRPr="00EB602E">
      <w:r w:rsidRPr="00EB602E">
        <w:t xml:space="preserve">      (ix) Taxpayer Identification Number (TIN). The Contractor shall include its TIN on the invoice only if required elsewhere in this contract.</w:t>
      </w:r>
    </w:p>
    <w:p w:rsidR="00095765" w:rsidRPr="00EB602E">
      <w:r w:rsidRPr="00EB602E">
        <w:t xml:space="preserve">      (x) Electronic funds transfer (EFT) banking information.</w:t>
      </w:r>
    </w:p>
    <w:p w:rsidR="00095765" w:rsidRPr="00EB602E">
      <w:r w:rsidRPr="00EB602E">
        <w:t xml:space="preserve">        (A) The Contractor shall include EFT banking information on the invoice only if required elsewhere in this contract.</w:t>
      </w:r>
    </w:p>
    <w:p w:rsidR="00095765"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rsidR="00095765" w:rsidRPr="00EB602E">
      <w:r w:rsidRPr="00EB602E">
        <w:t xml:space="preserve">        (C) EFT banking information is not required if the Government waived the requirement to pay by EFT.</w:t>
      </w:r>
    </w:p>
    <w:p w:rsidR="00095765" w:rsidRPr="00EB602E">
      <w:r w:rsidRPr="00EB602E">
        <w:t xml:space="preserve">    (2) Invoices will be handled in accordance with the Prompt Payment Act (31 U.S.C. 3903) and Office of Management and Budget (OMB) prompt payment regulations at 5 CFR part 1315.</w:t>
      </w:r>
    </w:p>
    <w:p w:rsidR="00095765">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095765">
      <w:r>
        <w:t xml:space="preserve">  (i) </w:t>
      </w:r>
      <w:r>
        <w:t>Payment.—</w:t>
      </w:r>
    </w:p>
    <w:p w:rsidR="00095765">
      <w:r>
        <w:t xml:space="preserve">    (1) </w:t>
      </w:r>
      <w:r w:rsidRPr="002653F8">
        <w:rPr>
          <w:i/>
        </w:rPr>
        <w:t>Items accepted.</w:t>
      </w:r>
      <w:r>
        <w:t xml:space="preserve"> Payment shall be made for items accepted by the Government that have been delivered to the delivery destinations set forth in this contract.</w:t>
      </w:r>
    </w:p>
    <w:p w:rsidR="00095765">
      <w:r>
        <w:t xml:space="preserve">    (2) </w:t>
      </w:r>
      <w:r w:rsidRPr="002653F8">
        <w:rPr>
          <w:i/>
        </w:rPr>
        <w:t>Prompt payment.</w:t>
      </w:r>
      <w:r>
        <w:t xml:space="preserve"> The Government will make payment in accordance with the Prompt Payment Act (31 U.S.C. 3903) and prompt payment regulations at 5 CFR part 1315.</w:t>
      </w:r>
    </w:p>
    <w:p w:rsidR="00095765">
      <w:r>
        <w:t xml:space="preserve">    (3) </w:t>
      </w:r>
      <w:r w:rsidRPr="002653F8">
        <w:rPr>
          <w:i/>
        </w:rPr>
        <w:t>Electronic Funds Transfer (EFT).</w:t>
      </w:r>
      <w:r>
        <w:t xml:space="preserve"> If the Government makes payment by EFT, see 52.212-5(b) for the appropriate EFT clause.</w:t>
      </w:r>
    </w:p>
    <w:p w:rsidR="00095765">
      <w:r>
        <w:t xml:space="preserve">    (4) </w:t>
      </w:r>
      <w:r w:rsidRPr="002653F8">
        <w:rPr>
          <w:i/>
        </w:rPr>
        <w:t>Discount.</w:t>
      </w:r>
      <w:r>
        <w:t xml:space="preserve"> In connection with any discount offered for early payment, time shall be computed from the date of the invoice. </w:t>
      </w:r>
      <w:r>
        <w:t>For the purpose of</w:t>
      </w:r>
      <w:r>
        <w:t xml:space="preserve"> computing the discount earned, payment shall be considered to have been made on the date which appears on the payment check or the specified payment date if an electronic funds transfer payment is made.</w:t>
      </w:r>
    </w:p>
    <w:p w:rsidR="00095765">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rsidR="00095765">
      <w:r>
        <w:t xml:space="preserve">      (i) Remit the overpayment amount to the payment office cited in the contract along with a description of the overpayment including the—</w:t>
      </w:r>
    </w:p>
    <w:p w:rsidR="00095765">
      <w:r>
        <w:t xml:space="preserve">        (A) Circumstances of the overpayment (e.g., duplicate payment, erroneous payment, liquidation errors, date(s) of overpayment</w:t>
      </w:r>
      <w:r>
        <w:t>);</w:t>
      </w:r>
    </w:p>
    <w:p w:rsidR="00095765">
      <w:r>
        <w:t xml:space="preserve">        (B) Affected contract number and delivery order number, if </w:t>
      </w:r>
      <w:r>
        <w:t>applicable;</w:t>
      </w:r>
    </w:p>
    <w:p w:rsidR="00095765">
      <w:r>
        <w:t xml:space="preserve">        (C) Affected line item or subline item, if applicable; and</w:t>
      </w:r>
    </w:p>
    <w:p w:rsidR="00095765">
      <w:r>
        <w:t xml:space="preserve">        (D) Contractor point of contact.</w:t>
      </w:r>
    </w:p>
    <w:p w:rsidR="00095765">
      <w:r>
        <w:t xml:space="preserve">      (ii) Provide a copy of the remittance and supporting documentation to the Contracting Officer.</w:t>
      </w:r>
    </w:p>
    <w:p w:rsidR="00095765">
      <w:r>
        <w:t xml:space="preserve">    (6) </w:t>
      </w:r>
      <w:r w:rsidRPr="002653F8">
        <w:rPr>
          <w:i/>
        </w:rPr>
        <w:t>Interest.</w:t>
      </w:r>
    </w:p>
    <w:p w:rsidR="00095765" w:rsidRPr="001C7A8F"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rsidR="00095765">
      <w:r>
        <w:t xml:space="preserve">      (ii) The Government may issue a demand for payment to the Contractor upon finding a debt is due under the contract.</w:t>
      </w:r>
    </w:p>
    <w:p w:rsidR="00095765">
      <w:r>
        <w:t xml:space="preserve">      (iii) </w:t>
      </w:r>
      <w:r w:rsidRPr="002653F8">
        <w:rPr>
          <w:i/>
        </w:rPr>
        <w:t>Final decisions.</w:t>
      </w:r>
      <w:r>
        <w:t xml:space="preserve"> The Contracting Officer will issue a final decision as required by 33.211 if—</w:t>
      </w:r>
    </w:p>
    <w:p w:rsidR="00095765">
      <w:r>
        <w:t xml:space="preserve">        (A) The Contracting Officer and the Contractor are unable to reach agreement on the existence or amount of a debt within 30 </w:t>
      </w:r>
      <w:r>
        <w:t>days;</w:t>
      </w:r>
    </w:p>
    <w:p w:rsidR="00095765">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095765">
      <w:r>
        <w:t xml:space="preserve">        (C) The Contractor requests a deferment of collection on a debt previously demanded by the Contracting Officer (see 32.607-2).</w:t>
      </w:r>
    </w:p>
    <w:p w:rsidR="00095765">
      <w:r>
        <w:t xml:space="preserve">      (iv) If a demand for payment was previously issued for the debt, the demand for payment included in the final decision shall identify the same due date as the original demand for payment.</w:t>
      </w:r>
    </w:p>
    <w:p w:rsidR="00095765">
      <w:r>
        <w:t xml:space="preserve">      (v) Amounts shall be due at the earliest of the following dates:</w:t>
      </w:r>
    </w:p>
    <w:p w:rsidR="00095765">
      <w:r>
        <w:t xml:space="preserve">        (A) The date fixed under this contract.</w:t>
      </w:r>
    </w:p>
    <w:p w:rsidR="00095765">
      <w:r>
        <w:t xml:space="preserve">        (B) The date of the first written demand for payment, including any demand for payment resulting from a default termination.</w:t>
      </w:r>
    </w:p>
    <w:p w:rsidR="00095765">
      <w:r>
        <w:t xml:space="preserve">      (vi) The interest charge shall be computed for the actual number of calendar days involved beginning on the due date and ending on—</w:t>
      </w:r>
    </w:p>
    <w:p w:rsidR="00095765">
      <w:r>
        <w:t xml:space="preserve">        (A) The date on which the designated office receives payment from the </w:t>
      </w:r>
      <w:r>
        <w:t>Contractor;</w:t>
      </w:r>
    </w:p>
    <w:p w:rsidR="00095765">
      <w:r>
        <w:t xml:space="preserve">        (B) The date of issuance of a </w:t>
      </w:r>
      <w:r>
        <w:t>Government</w:t>
      </w:r>
      <w:r>
        <w:t xml:space="preserve"> check to the Contractor from which an amount otherwise payable has been withheld as a credit against the contract debt; or</w:t>
      </w:r>
    </w:p>
    <w:p w:rsidR="00095765">
      <w:r>
        <w:t xml:space="preserve">        (C) The date on which an amount withheld and applied to the contract debt would otherwise have become payable to the Contractor.</w:t>
      </w:r>
    </w:p>
    <w:p w:rsidR="00095765">
      <w:r>
        <w:t xml:space="preserve">      (vii) The interest charge made under this clause may be reduced under the procedures prescribed in FAR 32.608-2 in effect on the date of this contract.</w:t>
      </w:r>
    </w:p>
    <w:p w:rsidR="00095765">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095765">
      <w:r>
        <w:t xml:space="preserve">    (1) Delivery of the supplies to a carrier, if transportation is f.o.b. origin; or</w:t>
      </w:r>
    </w:p>
    <w:p w:rsidR="00095765">
      <w:r>
        <w:t xml:space="preserve">    (2) Delivery of the supplies to the Government at the destination specified in the contract, if transportation is f.o.b. destination.</w:t>
      </w:r>
    </w:p>
    <w:p w:rsidR="00095765">
      <w:r>
        <w:t xml:space="preserve">  (k) </w:t>
      </w:r>
      <w:r w:rsidRPr="002653F8">
        <w:rPr>
          <w:i/>
        </w:rPr>
        <w:t>Taxes.</w:t>
      </w:r>
      <w:r>
        <w:t xml:space="preserve"> The contract price includes all applicable Federal, State, and local taxes and duties.</w:t>
      </w:r>
    </w:p>
    <w:p w:rsidR="00095765">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r>
        <w:t>any and all</w:t>
      </w:r>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095765">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r>
        <w:t>any and all</w:t>
      </w:r>
      <w:r>
        <w:t xml:space="preserve"> rights and remedies provided by law. If it is determined that the Government improperly terminated this contract for default, such termination shall be deemed a termination for convenience.</w:t>
      </w:r>
    </w:p>
    <w:p w:rsidR="00095765">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095765">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095765">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095765">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095765" w:rsidRPr="001C7A8F"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rsidR="00095765"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095765" w:rsidRPr="00EB602E" w:rsidP="00E61814">
      <w:pPr>
        <w:rPr>
          <w:szCs w:val="20"/>
        </w:rPr>
      </w:pPr>
      <w:r w:rsidRPr="00EB602E">
        <w:rPr>
          <w:szCs w:val="20"/>
        </w:rPr>
        <w:t xml:space="preserve">    (1) The schedule of supplies/services.</w:t>
      </w:r>
    </w:p>
    <w:p w:rsidR="00095765" w:rsidRPr="00EB602E"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r w:rsidRPr="00EB602E">
        <w:rPr>
          <w:rFonts w:eastAsia="Times New Roman" w:cs="Times New Roman"/>
          <w:szCs w:val="20"/>
        </w:rPr>
        <w:t>clause;</w:t>
      </w:r>
    </w:p>
    <w:p w:rsidR="00095765" w:rsidRPr="00EB602E" w:rsidP="00E61814">
      <w:pPr>
        <w:rPr>
          <w:szCs w:val="20"/>
        </w:rPr>
      </w:pPr>
      <w:r w:rsidRPr="00EB602E">
        <w:rPr>
          <w:szCs w:val="20"/>
        </w:rPr>
        <w:t xml:space="preserve">    (3) The clause at 52.212-5.</w:t>
      </w:r>
    </w:p>
    <w:p w:rsidR="00095765" w:rsidRPr="00EB602E">
      <w:r w:rsidRPr="00EB602E">
        <w:t xml:space="preserve">    (4) Addenda to this solicitation or contract, including any license agreements for computer software.</w:t>
      </w:r>
    </w:p>
    <w:p w:rsidR="00095765" w:rsidRPr="00EB602E">
      <w:r w:rsidRPr="00EB602E">
        <w:t xml:space="preserve">    (5) Solicitation provisions if this is a solicitation.</w:t>
      </w:r>
    </w:p>
    <w:p w:rsidR="00095765" w:rsidRPr="00EB602E">
      <w:r w:rsidRPr="00EB602E">
        <w:t xml:space="preserve">    (6) Other paragraphs of this clause.</w:t>
      </w:r>
    </w:p>
    <w:p w:rsidR="00095765" w:rsidRPr="00EB602E">
      <w:r w:rsidRPr="00EB602E">
        <w:t xml:space="preserve">    (7) </w:t>
      </w:r>
      <w:r w:rsidRPr="00EB602E">
        <w:t>The Standard</w:t>
      </w:r>
      <w:r w:rsidRPr="00EB602E">
        <w:t xml:space="preserve"> Form 1449.</w:t>
      </w:r>
    </w:p>
    <w:p w:rsidR="00095765" w:rsidRPr="00EB602E">
      <w:r w:rsidRPr="00EB602E">
        <w:t xml:space="preserve">    (8) Other documents, exhibits, and attachments</w:t>
      </w:r>
    </w:p>
    <w:p w:rsidR="00095765" w:rsidRPr="00EB602E">
      <w:r w:rsidRPr="00EB602E">
        <w:t xml:space="preserve">    (9) The specification.</w:t>
      </w:r>
    </w:p>
    <w:p w:rsidR="00095765" w:rsidRPr="00F43000" w:rsidP="00F43000">
      <w:r w:rsidRPr="00EB602E">
        <w:t xml:space="preserve">  (t) </w:t>
      </w:r>
      <w:r>
        <w:t>[Reserved]</w:t>
      </w:r>
    </w:p>
    <w:p w:rsidR="00095765" w:rsidP="00AA2727">
      <w:pPr>
        <w:rPr>
          <w:szCs w:val="20"/>
        </w:rPr>
      </w:pPr>
      <w:r>
        <w:rPr>
          <w:szCs w:val="20"/>
        </w:rPr>
        <w:t xml:space="preserve">  </w:t>
      </w:r>
      <w:r>
        <w:rPr>
          <w:szCs w:val="20"/>
        </w:rPr>
        <w:t>(u</w:t>
      </w:r>
      <w:r>
        <w:rPr>
          <w:szCs w:val="20"/>
        </w:rPr>
        <w:t xml:space="preserve">) </w:t>
      </w:r>
      <w:r w:rsidRPr="00C238B9">
        <w:rPr>
          <w:i/>
          <w:szCs w:val="20"/>
        </w:rPr>
        <w:t>Unauthorized Obligations</w:t>
      </w:r>
      <w:r>
        <w:rPr>
          <w:szCs w:val="20"/>
        </w:rPr>
        <w:t>.</w:t>
      </w:r>
    </w:p>
    <w:p w:rsidR="00095765"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095765" w:rsidRPr="00C238B9"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rsidR="00095765"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095765" w:rsidRPr="00527715" w:rsidP="00527715">
      <w:r w:rsidRPr="00527715">
        <w:t xml:space="preserve">      (iii) Any such clause is deemed to be stricken from the EULA, TOS, or similar legal instrument or agreement.</w:t>
      </w:r>
    </w:p>
    <w:p w:rsidR="00095765"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095765"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095765" w:rsidP="002653F8">
      <w:pPr>
        <w:jc w:val="center"/>
      </w:pPr>
      <w:r>
        <w:t>(End of Clause)</w:t>
      </w:r>
    </w:p>
    <w:p w:rsidR="00095765">
      <w:r>
        <w:t>ADDENDUM to FAR 52.212-4 CONTRACT TERMS AND CONDITIONS—COMMERCIAL PRODUCTS AND COMMERCIAL SERVICES</w:t>
      </w:r>
    </w:p>
    <w:p w:rsidR="00095765">
      <w:r>
        <w:t xml:space="preserve">  Clauses that are incorporated by reference (by Citation Number, Title, and Date), have the same force and effect as if they were given in full text. Upon request, the Contracting Officer will make their full text available.</w:t>
      </w:r>
    </w:p>
    <w:p w:rsidR="00095765">
      <w:r>
        <w:t xml:space="preserve">  The following clauses are incorporated into 52.212-4 as an addendum to this contract:</w:t>
      </w:r>
    </w:p>
    <w:p w:rsidR="00095765">
      <w:pPr>
        <w:pStyle w:val="Heading2"/>
      </w:pPr>
      <w:bookmarkStart w:id="27" w:name="_Toc256000024"/>
      <w:bookmarkStart w:id="28" w:name="_Toc224673947"/>
      <w:bookmarkStart w:id="29" w:name="_Toc256000011"/>
      <w:r>
        <w:t>C.2 52.217-8 OPTION TO EXTEND SERVICES (NOV 1999)</w:t>
      </w:r>
      <w:bookmarkEnd w:id="29"/>
      <w:bookmarkEnd w:id="27"/>
      <w:bookmarkEnd w:id="28"/>
    </w:p>
    <w:p w:rsidR="00095765">
      <w:r>
        <w:t xml:space="preserve">  The Government may require continued performance of any services within the limits and at the rates specified in the contract. These rates may be adjusted only </w:t>
      </w:r>
      <w:r>
        <w:t>as a result of</w:t>
      </w:r>
      <w:r>
        <w:t xml:space="preserve"> revisions to </w:t>
      </w:r>
      <w:r>
        <w:t>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rsidR="00095765" w:rsidP="00147D0E">
      <w:pPr>
        <w:jc w:val="center"/>
      </w:pPr>
      <w:r>
        <w:t>(End of Clause)</w:t>
      </w:r>
    </w:p>
    <w:p w:rsidR="00095765">
      <w:pPr>
        <w:pStyle w:val="Heading2"/>
      </w:pPr>
      <w:bookmarkStart w:id="30" w:name="_Toc256000025"/>
      <w:bookmarkStart w:id="31" w:name="_Toc224673948"/>
      <w:bookmarkStart w:id="32" w:name="_Toc256000012"/>
      <w:r>
        <w:t>C.3 52.217-9 OPTION TO EXTEND THE TERM OF THE CONTRACT (MAR 2000)</w:t>
      </w:r>
      <w:bookmarkEnd w:id="32"/>
      <w:bookmarkEnd w:id="30"/>
      <w:bookmarkEnd w:id="31"/>
    </w:p>
    <w:p w:rsidR="00095765"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rsidR="00095765" w:rsidP="00DF50F6">
      <w:r>
        <w:t xml:space="preserve">  (b) If the Government exercises this option, the extended contract shall be considered to include this option clause.</w:t>
      </w:r>
    </w:p>
    <w:p w:rsidR="00095765" w:rsidP="00DF50F6">
      <w:r>
        <w:t xml:space="preserve">  (c) The total duration of this contract, including the exercise of any options under this clause, shall not exceed three (3) years.</w:t>
      </w:r>
    </w:p>
    <w:p w:rsidR="00095765" w:rsidP="00DF50F6">
      <w:pPr>
        <w:jc w:val="center"/>
      </w:pPr>
      <w:r>
        <w:t>(End of Clause)</w:t>
      </w:r>
    </w:p>
    <w:p w:rsidR="00095765">
      <w:pPr>
        <w:pStyle w:val="Heading2"/>
      </w:pPr>
      <w:bookmarkStart w:id="33" w:name="_Toc256000026"/>
      <w:bookmarkStart w:id="34" w:name="_Toc224673949"/>
      <w:bookmarkStart w:id="35" w:name="_Toc256000013"/>
      <w:r>
        <w:t>C.4 52.240-</w:t>
      </w:r>
      <w:r w:rsidR="003D6997">
        <w:t>91 SECURITY</w:t>
      </w:r>
      <w:r>
        <w:t xml:space="preserve"> PROHIBITIONS AND EXCLUSIONS (NOV 2025) (DEVIATION)</w:t>
      </w:r>
      <w:bookmarkEnd w:id="35"/>
      <w:bookmarkEnd w:id="33"/>
      <w:bookmarkEnd w:id="34"/>
    </w:p>
    <w:p w:rsidR="00095765" w:rsidRPr="002120FC" w:rsidP="002120FC">
      <w:r>
        <w:t xml:space="preserve">  </w:t>
      </w:r>
      <w:r w:rsidRPr="002120FC">
        <w:t>(a)</w:t>
      </w:r>
      <w:r>
        <w:t xml:space="preserve"> </w:t>
      </w:r>
      <w:r w:rsidRPr="002120FC">
        <w:rPr>
          <w:i/>
          <w:iCs/>
        </w:rPr>
        <w:t>Definitions</w:t>
      </w:r>
      <w:r w:rsidRPr="00943E37">
        <w:t>.</w:t>
      </w:r>
      <w:r>
        <w:t xml:space="preserve"> </w:t>
      </w:r>
      <w:r w:rsidRPr="002120FC">
        <w:t>As used in this clause—</w:t>
      </w:r>
    </w:p>
    <w:p w:rsidR="00095765" w:rsidRPr="002120FC"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095765"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095765" w:rsidRPr="002120FC"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rsidR="00095765" w:rsidRPr="002120FC" w:rsidP="002120FC">
      <w:r>
        <w:rPr>
          <w:i/>
          <w:iCs/>
        </w:rPr>
        <w:t xml:space="preserve">  </w:t>
      </w:r>
      <w:r w:rsidRPr="002120FC">
        <w:rPr>
          <w:i/>
          <w:iCs/>
        </w:rPr>
        <w:t>Covered article</w:t>
      </w:r>
      <w:r w:rsidRPr="002120FC">
        <w:t>, as defined in 41 U.S.C. 4713(k), means:</w:t>
      </w:r>
    </w:p>
    <w:p w:rsidR="00095765"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095765"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095765"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095765" w:rsidRPr="002120FC" w:rsidP="002120FC">
      <w:r>
        <w:t xml:space="preserve">    </w:t>
      </w:r>
      <w:r w:rsidRPr="002120FC">
        <w:t>(4)</w:t>
      </w:r>
      <w:r>
        <w:t xml:space="preserve"> </w:t>
      </w:r>
      <w:r w:rsidRPr="002120FC">
        <w:t>Hardware, systems, devices, software, or services that include embedded or incidental information technology.</w:t>
      </w:r>
    </w:p>
    <w:p w:rsidR="00095765" w:rsidRPr="002120FC" w:rsidP="002120FC">
      <w:r>
        <w:rPr>
          <w:i/>
          <w:iCs/>
        </w:rPr>
        <w:t xml:space="preserve">  </w:t>
      </w:r>
      <w:r w:rsidRPr="002120FC">
        <w:rPr>
          <w:i/>
          <w:iCs/>
        </w:rPr>
        <w:t>Covered foreign country</w:t>
      </w:r>
      <w:r>
        <w:t xml:space="preserve"> </w:t>
      </w:r>
      <w:r w:rsidRPr="002120FC">
        <w:t>means The People’s Republic of China.</w:t>
      </w:r>
    </w:p>
    <w:p w:rsidR="00095765" w:rsidRPr="002120FC" w:rsidP="002120FC">
      <w:r>
        <w:rPr>
          <w:i/>
          <w:iCs/>
        </w:rPr>
        <w:t xml:space="preserve">  </w:t>
      </w:r>
      <w:r w:rsidRPr="002120FC">
        <w:rPr>
          <w:i/>
          <w:iCs/>
        </w:rPr>
        <w:t>Covered telecommunications equipment or services</w:t>
      </w:r>
      <w:r>
        <w:t xml:space="preserve"> </w:t>
      </w:r>
      <w:r w:rsidRPr="002120FC">
        <w:t>means—</w:t>
      </w:r>
    </w:p>
    <w:p w:rsidR="00095765" w:rsidRPr="002120FC" w:rsidP="002120FC">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095765" w:rsidRPr="002120FC"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095765" w:rsidRPr="002120FC" w:rsidP="002120FC">
      <w:r>
        <w:t xml:space="preserve">    </w:t>
      </w:r>
      <w:r w:rsidRPr="002120FC">
        <w:t>(3)</w:t>
      </w:r>
      <w:r>
        <w:t xml:space="preserve"> </w:t>
      </w:r>
      <w:r w:rsidRPr="002120FC">
        <w:t>Telecommunications or video surveillance services provided by such entities or using such equipment; or</w:t>
      </w:r>
    </w:p>
    <w:p w:rsidR="00095765" w:rsidRPr="002120FC"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095765" w:rsidRPr="002120FC" w:rsidP="002120FC">
      <w:r>
        <w:rPr>
          <w:i/>
          <w:iCs/>
        </w:rPr>
        <w:t xml:space="preserve">  </w:t>
      </w:r>
      <w:r w:rsidRPr="002120FC">
        <w:rPr>
          <w:i/>
          <w:iCs/>
        </w:rPr>
        <w:t>Critical technology</w:t>
      </w:r>
      <w:r>
        <w:t xml:space="preserve"> </w:t>
      </w:r>
      <w:r w:rsidRPr="002120FC">
        <w:t>means—</w:t>
      </w:r>
    </w:p>
    <w:p w:rsidR="00095765" w:rsidRPr="002120FC"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r w:rsidRPr="002120FC">
        <w:t>Regulations;</w:t>
      </w:r>
    </w:p>
    <w:p w:rsidR="00095765" w:rsidRPr="002120FC"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095765" w:rsidRPr="002120FC"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rsidR="00095765" w:rsidRPr="002120FC" w:rsidP="002120FC">
      <w:r>
        <w:t xml:space="preserve">      </w:t>
      </w:r>
      <w:r w:rsidRPr="002120FC">
        <w:t>(ii)</w:t>
      </w:r>
      <w:r>
        <w:t xml:space="preserve"> </w:t>
      </w:r>
      <w:r w:rsidRPr="002120FC">
        <w:t xml:space="preserve">For reasons relating to regional stability or surreptitious </w:t>
      </w:r>
      <w:r w:rsidRPr="002120FC">
        <w:t>listening;</w:t>
      </w:r>
    </w:p>
    <w:p w:rsidR="00095765" w:rsidRPr="002120FC"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095765" w:rsidRPr="002120FC"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095765" w:rsidRPr="002120FC"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095765" w:rsidRPr="002120FC" w:rsidP="002120FC">
      <w:r>
        <w:t xml:space="preserve">    </w:t>
      </w:r>
      <w:r w:rsidRPr="002120FC">
        <w:t>(6)</w:t>
      </w:r>
      <w:r>
        <w:t xml:space="preserve"> </w:t>
      </w:r>
      <w:r w:rsidRPr="002120FC">
        <w:t>Emerging and foundational technologies controlled pursuant to section 1758 of the Export Control Reform Act of 2018 (50 U.S.C. 4817).</w:t>
      </w:r>
    </w:p>
    <w:p w:rsidR="00095765" w:rsidRPr="002120FC"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rsidR="00095765" w:rsidRPr="002120FC"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095765" w:rsidRPr="002120FC"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095765" w:rsidRPr="002120FC"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095765" w:rsidRPr="002120FC"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095765" w:rsidRPr="002120FC" w:rsidP="002120FC">
      <w:r>
        <w:rPr>
          <w:i/>
          <w:iCs/>
        </w:rPr>
        <w:t xml:space="preserve">  </w:t>
      </w:r>
      <w:r w:rsidRPr="002120FC">
        <w:rPr>
          <w:i/>
          <w:iCs/>
        </w:rPr>
        <w:t>Information technology</w:t>
      </w:r>
      <w:r w:rsidRPr="002120FC">
        <w:t>, as defined in 40 U.S.C. 11101(6)—</w:t>
      </w:r>
    </w:p>
    <w:p w:rsidR="00095765" w:rsidRPr="002120FC"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095765" w:rsidRPr="002120FC" w:rsidP="002120FC">
      <w:r>
        <w:t xml:space="preserve">      </w:t>
      </w:r>
      <w:r w:rsidRPr="002120FC">
        <w:t>(i)</w:t>
      </w:r>
      <w:r>
        <w:t xml:space="preserve"> </w:t>
      </w:r>
      <w:r w:rsidRPr="002120FC">
        <w:t>Of that equipment; or</w:t>
      </w:r>
    </w:p>
    <w:p w:rsidR="00095765" w:rsidRPr="002120FC" w:rsidP="002120FC">
      <w:r>
        <w:t xml:space="preserve">      </w:t>
      </w:r>
      <w:r w:rsidRPr="002120FC">
        <w:t>(ii)</w:t>
      </w:r>
      <w:r>
        <w:t xml:space="preserve"> </w:t>
      </w:r>
      <w:r w:rsidRPr="002120FC">
        <w:t xml:space="preserve">Of that equipment to a significant extent in the performance of a service or the furnishing of a </w:t>
      </w:r>
      <w:r w:rsidRPr="002120FC">
        <w:t>product;</w:t>
      </w:r>
    </w:p>
    <w:p w:rsidR="00095765" w:rsidRPr="002120FC"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rsidR="00095765" w:rsidRPr="002120FC" w:rsidP="002120FC">
      <w:r>
        <w:t xml:space="preserve">    </w:t>
      </w:r>
      <w:r w:rsidRPr="002120FC">
        <w:t>(3)</w:t>
      </w:r>
      <w:r>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095765" w:rsidRPr="002120FC" w:rsidP="002120FC">
      <w:r>
        <w:rPr>
          <w:i/>
          <w:iCs/>
        </w:rPr>
        <w:t xml:space="preserve">  </w:t>
      </w:r>
      <w:r w:rsidRPr="002120FC">
        <w:rPr>
          <w:i/>
          <w:iCs/>
        </w:rPr>
        <w:t>Intelligence community</w:t>
      </w:r>
      <w:r w:rsidRPr="002120FC">
        <w:t>, as defined by 50 U.S.C. 3003(4), means the following—</w:t>
      </w:r>
    </w:p>
    <w:p w:rsidR="00095765" w:rsidRPr="002120FC" w:rsidP="002120FC">
      <w:r>
        <w:t xml:space="preserve">    </w:t>
      </w:r>
      <w:r w:rsidRPr="002120FC">
        <w:t>(1)</w:t>
      </w:r>
      <w:r>
        <w:t xml:space="preserve"> </w:t>
      </w:r>
      <w:r w:rsidRPr="002120FC">
        <w:t xml:space="preserve">The Office of the Director of National </w:t>
      </w:r>
      <w:r w:rsidRPr="002120FC">
        <w:t>Intelligence;</w:t>
      </w:r>
    </w:p>
    <w:p w:rsidR="00095765" w:rsidRPr="002120FC" w:rsidP="002120FC">
      <w:r>
        <w:t xml:space="preserve">    </w:t>
      </w:r>
      <w:r w:rsidRPr="002120FC">
        <w:t>(2)</w:t>
      </w:r>
      <w:r>
        <w:t xml:space="preserve"> </w:t>
      </w:r>
      <w:r w:rsidRPr="002120FC">
        <w:t xml:space="preserve">The Central Intelligence </w:t>
      </w:r>
      <w:r w:rsidRPr="002120FC">
        <w:t>Agency;</w:t>
      </w:r>
    </w:p>
    <w:p w:rsidR="00095765" w:rsidRPr="002120FC" w:rsidP="002120FC">
      <w:r>
        <w:t xml:space="preserve">    </w:t>
      </w:r>
      <w:r w:rsidRPr="002120FC">
        <w:t>(3)</w:t>
      </w:r>
      <w:r>
        <w:t xml:space="preserve"> </w:t>
      </w:r>
      <w:r w:rsidRPr="002120FC">
        <w:t xml:space="preserve">The National Security </w:t>
      </w:r>
      <w:r w:rsidRPr="002120FC">
        <w:t>Agency;</w:t>
      </w:r>
    </w:p>
    <w:p w:rsidR="00095765" w:rsidRPr="002120FC" w:rsidP="002120FC">
      <w:r>
        <w:t xml:space="preserve">    </w:t>
      </w:r>
      <w:r w:rsidRPr="002120FC">
        <w:t>(4)</w:t>
      </w:r>
      <w:r>
        <w:t xml:space="preserve"> </w:t>
      </w:r>
      <w:r w:rsidRPr="002120FC">
        <w:t xml:space="preserve">The Defense Intelligence </w:t>
      </w:r>
      <w:r w:rsidRPr="002120FC">
        <w:t>Agency;</w:t>
      </w:r>
    </w:p>
    <w:p w:rsidR="00095765" w:rsidRPr="002120FC" w:rsidP="002120FC">
      <w:r>
        <w:t xml:space="preserve">    </w:t>
      </w:r>
      <w:r w:rsidRPr="002120FC">
        <w:t>(5)</w:t>
      </w:r>
      <w:r>
        <w:t xml:space="preserve"> </w:t>
      </w:r>
      <w:r w:rsidRPr="002120FC">
        <w:t xml:space="preserve">The National Geospatial-Intelligence </w:t>
      </w:r>
      <w:r w:rsidRPr="002120FC">
        <w:t>Agency;</w:t>
      </w:r>
    </w:p>
    <w:p w:rsidR="00095765" w:rsidRPr="002120FC" w:rsidP="002120FC">
      <w:r>
        <w:t xml:space="preserve">    </w:t>
      </w:r>
      <w:r w:rsidRPr="002120FC">
        <w:t>(6)</w:t>
      </w:r>
      <w:r>
        <w:t xml:space="preserve"> </w:t>
      </w:r>
      <w:r w:rsidRPr="002120FC">
        <w:t xml:space="preserve">The National Reconnaissance </w:t>
      </w:r>
      <w:r w:rsidRPr="002120FC">
        <w:t>Office;</w:t>
      </w:r>
    </w:p>
    <w:p w:rsidR="00095765" w:rsidRPr="002120FC" w:rsidP="002120FC">
      <w:r>
        <w:t xml:space="preserve">    </w:t>
      </w:r>
      <w:r w:rsidRPr="002120FC">
        <w:t>(7)</w:t>
      </w:r>
      <w:r>
        <w:t xml:space="preserve"> </w:t>
      </w:r>
      <w:r w:rsidRPr="002120FC">
        <w:t xml:space="preserve">Other offices within the Department of Defense for the collection of specialized national intelligence through reconnaissance </w:t>
      </w:r>
      <w:r w:rsidRPr="002120FC">
        <w:t>programs;</w:t>
      </w:r>
    </w:p>
    <w:p w:rsidR="00095765" w:rsidRPr="002120FC"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095765" w:rsidRPr="002120FC" w:rsidP="002120FC">
      <w:r>
        <w:t xml:space="preserve">    </w:t>
      </w:r>
      <w:r w:rsidRPr="002120FC">
        <w:t>(9)</w:t>
      </w:r>
      <w:r>
        <w:t xml:space="preserve"> </w:t>
      </w:r>
      <w:r w:rsidRPr="002120FC">
        <w:t xml:space="preserve">The Bureau of Intelligence and Research of the Department of </w:t>
      </w:r>
      <w:r w:rsidRPr="002120FC">
        <w:t>State;</w:t>
      </w:r>
    </w:p>
    <w:p w:rsidR="00095765" w:rsidRPr="002120FC" w:rsidP="002120FC">
      <w:r>
        <w:t xml:space="preserve">    </w:t>
      </w:r>
      <w:r w:rsidRPr="002120FC">
        <w:t>(10)</w:t>
      </w:r>
      <w:r>
        <w:t xml:space="preserve"> </w:t>
      </w:r>
      <w:r w:rsidRPr="002120FC">
        <w:t xml:space="preserve">The Office of Intelligence and Analysis of the Department of the </w:t>
      </w:r>
      <w:r w:rsidRPr="002120FC">
        <w:t>Treasury;</w:t>
      </w:r>
    </w:p>
    <w:p w:rsidR="00095765" w:rsidRPr="002120FC" w:rsidP="002120FC">
      <w:r>
        <w:t xml:space="preserve">    </w:t>
      </w:r>
      <w:r w:rsidRPr="002120FC">
        <w:t>(11)</w:t>
      </w:r>
      <w:r>
        <w:t xml:space="preserve"> </w:t>
      </w:r>
      <w:r w:rsidRPr="002120FC">
        <w:t>The Office of Intelligence and Analysis of the Department of Homeland Security; or</w:t>
      </w:r>
    </w:p>
    <w:p w:rsidR="00095765" w:rsidRPr="002120FC" w:rsidP="002120FC">
      <w:r>
        <w:t xml:space="preserve">    </w:t>
      </w:r>
      <w:r w:rsidRPr="002120FC">
        <w:t>(12)</w:t>
      </w:r>
      <w:r>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095765" w:rsidRPr="002120FC"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095765" w:rsidRPr="002120FC" w:rsidP="002120FC">
      <w:r>
        <w:rPr>
          <w:i/>
          <w:iCs/>
        </w:rPr>
        <w:t xml:space="preserve">  </w:t>
      </w:r>
      <w:r w:rsidRPr="002120FC">
        <w:rPr>
          <w:i/>
          <w:iCs/>
        </w:rPr>
        <w:t>Kaspersky Lab-covered article</w:t>
      </w:r>
      <w:r>
        <w:t xml:space="preserve"> </w:t>
      </w:r>
      <w:r w:rsidRPr="002120FC">
        <w:t>means any hardware, software, or service that—</w:t>
      </w:r>
    </w:p>
    <w:p w:rsidR="00095765" w:rsidRPr="002120FC" w:rsidP="002120FC">
      <w:r>
        <w:t xml:space="preserve">    </w:t>
      </w:r>
      <w:r w:rsidRPr="002120FC">
        <w:t xml:space="preserve">(1) Is developed or provided by a Kaspersky Lab-covered </w:t>
      </w:r>
      <w:r w:rsidRPr="002120FC">
        <w:t>entity;</w:t>
      </w:r>
    </w:p>
    <w:p w:rsidR="00095765" w:rsidRPr="002120FC" w:rsidP="002120FC">
      <w:r>
        <w:t xml:space="preserve">    </w:t>
      </w:r>
      <w:r w:rsidRPr="002120FC">
        <w:t>(2)</w:t>
      </w:r>
      <w:r>
        <w:t xml:space="preserve"> </w:t>
      </w:r>
      <w:r w:rsidRPr="002120FC">
        <w:t>Includes any hardware, software, or service developed or provided in whole or in part by a Kaspersky Lab-covered entity; or</w:t>
      </w:r>
    </w:p>
    <w:p w:rsidR="00095765" w:rsidRPr="002120FC" w:rsidP="002120FC">
      <w:r>
        <w:t xml:space="preserve">    </w:t>
      </w:r>
      <w:r w:rsidRPr="002120FC">
        <w:t>(3)</w:t>
      </w:r>
      <w:r>
        <w:t xml:space="preserve"> </w:t>
      </w:r>
      <w:r w:rsidRPr="002120FC">
        <w:t>Contains components using any hardware or software developed in whole or in part by a Kaspersky Lab-covered entity.</w:t>
      </w:r>
    </w:p>
    <w:p w:rsidR="00095765" w:rsidRPr="002120FC" w:rsidP="002120FC">
      <w:r>
        <w:rPr>
          <w:i/>
          <w:iCs/>
        </w:rPr>
        <w:t xml:space="preserve">  </w:t>
      </w:r>
      <w:r w:rsidRPr="002120FC">
        <w:rPr>
          <w:i/>
          <w:iCs/>
        </w:rPr>
        <w:t>Kaspersky Lab-covered entity</w:t>
      </w:r>
      <w:r>
        <w:t xml:space="preserve"> </w:t>
      </w:r>
      <w:r w:rsidRPr="002120FC">
        <w:t>means—</w:t>
      </w:r>
    </w:p>
    <w:p w:rsidR="00095765" w:rsidRPr="002120FC" w:rsidP="002120FC">
      <w:r>
        <w:t xml:space="preserve">    </w:t>
      </w:r>
      <w:r w:rsidRPr="002120FC">
        <w:t>(1)</w:t>
      </w:r>
      <w:r>
        <w:t xml:space="preserve"> </w:t>
      </w:r>
      <w:r w:rsidRPr="002120FC">
        <w:t xml:space="preserve">Kaspersky </w:t>
      </w:r>
      <w:r w:rsidRPr="002120FC">
        <w:t>Lab;</w:t>
      </w:r>
    </w:p>
    <w:p w:rsidR="00095765" w:rsidRPr="002120FC" w:rsidP="002120FC">
      <w:r>
        <w:t xml:space="preserve">    </w:t>
      </w:r>
      <w:r w:rsidRPr="002120FC">
        <w:t>(2)</w:t>
      </w:r>
      <w:r>
        <w:t xml:space="preserve"> </w:t>
      </w:r>
      <w:r w:rsidRPr="002120FC">
        <w:t>Any successor entity to Kaspersky Lab, including any change in name, e.g., “Kaspersky</w:t>
      </w:r>
      <w:r w:rsidRPr="002120FC">
        <w:t>”;</w:t>
      </w:r>
    </w:p>
    <w:p w:rsidR="00095765" w:rsidRPr="002120FC" w:rsidP="002120FC">
      <w:r>
        <w:t xml:space="preserve">    </w:t>
      </w:r>
      <w:r w:rsidRPr="002120FC">
        <w:t>(3)</w:t>
      </w:r>
      <w:r>
        <w:t xml:space="preserve"> </w:t>
      </w:r>
      <w:r w:rsidRPr="002120FC">
        <w:t>Any entity that controls, is controlled by, or is under common control with Kaspersky Lab; or</w:t>
      </w:r>
    </w:p>
    <w:p w:rsidR="00095765" w:rsidRPr="002120FC" w:rsidP="002120FC">
      <w:r>
        <w:t xml:space="preserve">    </w:t>
      </w:r>
      <w:r w:rsidRPr="002120FC">
        <w:t>(4)</w:t>
      </w:r>
      <w:r>
        <w:t xml:space="preserve"> </w:t>
      </w:r>
      <w:r w:rsidRPr="002120FC">
        <w:t>Any entity of which Kaspersky Lab has a majority ownership.</w:t>
      </w:r>
    </w:p>
    <w:p w:rsidR="00095765"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095765" w:rsidRPr="002120FC"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095765" w:rsidRPr="002120FC" w:rsidP="002120FC">
      <w:r>
        <w:t xml:space="preserve">    </w:t>
      </w:r>
      <w:r w:rsidRPr="002120FC">
        <w:t>(2)</w:t>
      </w:r>
      <w:r>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095765" w:rsidRPr="002120FC"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095765" w:rsidRPr="002120FC"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095765" w:rsidRPr="002120FC"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rsidR="00095765" w:rsidRPr="002120FC" w:rsidP="002120FC">
      <w:r>
        <w:rPr>
          <w:i/>
          <w:iCs/>
        </w:rPr>
        <w:t xml:space="preserve">  </w:t>
      </w:r>
      <w:r w:rsidRPr="002120FC">
        <w:rPr>
          <w:i/>
          <w:iCs/>
        </w:rPr>
        <w:t>Source</w:t>
      </w:r>
      <w:r>
        <w:t xml:space="preserve"> </w:t>
      </w:r>
      <w:r w:rsidRPr="002120FC">
        <w:t xml:space="preserve">means a non-Federal supplier, or potential supplier, of products or services, at any </w:t>
      </w:r>
      <w:r w:rsidRPr="002120FC">
        <w:t>tier</w:t>
      </w:r>
      <w:r w:rsidRPr="002120FC">
        <w:t>.</w:t>
      </w:r>
    </w:p>
    <w:p w:rsidR="00095765" w:rsidRPr="002120FC"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rsidR="00095765" w:rsidRPr="002120FC"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rsidR="00095765" w:rsidRPr="002120FC"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rsidR="00095765" w:rsidRPr="002120FC"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095765"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095765"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095765"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095765"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095765" w:rsidRPr="002120FC" w:rsidP="002120FC">
      <w:r>
        <w:t xml:space="preserve">      </w:t>
      </w:r>
      <w:r w:rsidRPr="002120FC">
        <w:t>(i)</w:t>
      </w:r>
      <w:r>
        <w:t xml:space="preserve"> </w:t>
      </w:r>
      <w:r w:rsidRPr="002120FC">
        <w:t>A service that connects to the facilities of a third-party, such as backhaul, roaming, or interconnection arrangements; or</w:t>
      </w:r>
    </w:p>
    <w:p w:rsidR="00095765"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095765"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095765" w:rsidRPr="002120FC" w:rsidP="002120FC">
      <w:r>
        <w:t xml:space="preserve">    </w:t>
      </w:r>
      <w:r w:rsidRPr="002120FC">
        <w:t>(1)</w:t>
      </w:r>
      <w:r>
        <w:t xml:space="preserve"> </w:t>
      </w:r>
      <w:r w:rsidRPr="002120FC">
        <w:t>Prohibition. The Contractor is prohibited from—</w:t>
      </w:r>
    </w:p>
    <w:p w:rsidR="00095765" w:rsidRPr="002120FC" w:rsidP="002120FC">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095765" w:rsidRPr="002120FC"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rsidR="00095765" w:rsidRPr="002120FC"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rsidR="00095765"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095765"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095765"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095765"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095765" w:rsidRPr="002120FC"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t>of any system (paragraph (a)(1)(B) of section 889 of the John S. McCain National Defense Authorization Act for Fiscal Year 2019 (Pub. L. 115-232)).</w:t>
      </w:r>
    </w:p>
    <w:p w:rsidR="00095765"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095765"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095765" w:rsidRPr="002120FC"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rsidR="00095765" w:rsidRPr="002120FC" w:rsidP="002120FC">
      <w:r>
        <w:t xml:space="preserve">    </w:t>
      </w:r>
      <w:r w:rsidRPr="002120FC">
        <w:t>(2)</w:t>
      </w:r>
      <w:r>
        <w:t xml:space="preserve"> </w:t>
      </w:r>
      <w:r w:rsidRPr="002120FC">
        <w:rPr>
          <w:i/>
          <w:iCs/>
        </w:rPr>
        <w:t>Office of Foreign Assets Control Restrictions</w:t>
      </w:r>
      <w:r w:rsidRPr="002120FC">
        <w:t>.</w:t>
      </w:r>
    </w:p>
    <w:p w:rsidR="00095765" w:rsidRPr="002120FC"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095765"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095765"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Pr>
          <w:rStyle w:val="Hyperlink"/>
          <w:i/>
          <w:iCs/>
        </w:rPr>
        <w:t>https://home.treasury.gov/policy-issues/financial-sanctions/specially-designated-nationals-and-blocked-persons-list-sdn-human-readable-lists</w:t>
      </w:r>
      <w:r>
        <w:fldChar w:fldCharType="end"/>
      </w:r>
      <w:r w:rsidRPr="002120FC">
        <w:t>.</w:t>
      </w:r>
    </w:p>
    <w:p w:rsidR="00095765" w:rsidRPr="002120FC" w:rsidP="002120FC">
      <w:r>
        <w:t xml:space="preserve">        </w:t>
      </w:r>
      <w:r w:rsidRPr="002120FC">
        <w:t>(B)</w:t>
      </w:r>
      <w:r>
        <w:t xml:space="preserve"> </w:t>
      </w:r>
      <w:r w:rsidRPr="002120FC">
        <w:t>For more information about these restrictions, as well as updates, see OFAC’s regulations at 31 CFR chapter V and at</w:t>
      </w:r>
      <w:r>
        <w:t xml:space="preserve"> </w:t>
      </w:r>
      <w:r>
        <w:fldChar w:fldCharType="begin"/>
      </w:r>
      <w:r>
        <w:instrText xml:space="preserve"> HYPERLINK "https://home.treasury.gov/policy-issues/office-of-foreign-assets-control-sanctions-programs-and-information" </w:instrText>
      </w:r>
      <w:r>
        <w:fldChar w:fldCharType="separate"/>
      </w:r>
      <w:r w:rsidRPr="00780421">
        <w:rPr>
          <w:rStyle w:val="Hyperlink"/>
          <w:i/>
          <w:iCs/>
        </w:rPr>
        <w:t>https://home.treasury.gov/policy-issues/office-of-foreign-assets-control-sanctions-programs-and-information</w:t>
      </w:r>
      <w:r>
        <w:fldChar w:fldCharType="end"/>
      </w:r>
      <w:r w:rsidRPr="002120FC">
        <w:t>.</w:t>
      </w:r>
    </w:p>
    <w:p w:rsidR="00095765" w:rsidRPr="002120FC" w:rsidP="002120FC">
      <w:r>
        <w:t xml:space="preserve">        </w:t>
      </w:r>
      <w:r w:rsidRPr="002120FC">
        <w:t>(C)</w:t>
      </w:r>
      <w:r>
        <w:t xml:space="preserve"> </w:t>
      </w:r>
      <w:r w:rsidRPr="002120FC">
        <w:t>To conduct electronic screens of potential parties to regulated transactions, see the consolidated screening list at</w:t>
      </w:r>
      <w:r>
        <w:t xml:space="preserve"> </w:t>
      </w:r>
      <w:r>
        <w:fldChar w:fldCharType="begin"/>
      </w:r>
      <w:r>
        <w:instrText xml:space="preserve"> HYPERLINK "https://www.trade.gov/consolidated-screening-list" </w:instrText>
      </w:r>
      <w:r>
        <w:fldChar w:fldCharType="separate"/>
      </w:r>
      <w:r w:rsidRPr="00780421">
        <w:rPr>
          <w:rStyle w:val="Hyperlink"/>
          <w:i/>
          <w:iCs/>
        </w:rPr>
        <w:t>https://www.trade.gov/consolidated-screening-list</w:t>
      </w:r>
      <w:r>
        <w:fldChar w:fldCharType="end"/>
      </w:r>
      <w:r w:rsidRPr="002120FC">
        <w:t>, which consolidates multiple export screening lists of the Departments of Commerce, State, and the Treasury.</w:t>
      </w:r>
    </w:p>
    <w:p w:rsidR="00095765"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095765" w:rsidRPr="002120FC" w:rsidP="002120FC">
      <w:r>
        <w:t xml:space="preserve">    </w:t>
      </w:r>
      <w:r w:rsidRPr="002120FC">
        <w:t>(4)</w:t>
      </w:r>
      <w:r>
        <w:t xml:space="preserve"> </w:t>
      </w:r>
      <w:r w:rsidRPr="002120FC">
        <w:rPr>
          <w:i/>
          <w:iCs/>
        </w:rPr>
        <w:t>Iran prohibitions</w:t>
      </w:r>
      <w:r w:rsidRPr="002120FC">
        <w:t>.</w:t>
      </w:r>
    </w:p>
    <w:p w:rsidR="00095765" w:rsidRPr="002120FC"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095765"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095765" w:rsidRPr="002120FC"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rsidR="00095765"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095765" w:rsidRPr="002120FC" w:rsidP="002120FC">
      <w:r>
        <w:t xml:space="preserve">  </w:t>
      </w:r>
      <w:r w:rsidRPr="002120FC">
        <w:t>(e)</w:t>
      </w:r>
      <w:r>
        <w:t xml:space="preserve"> </w:t>
      </w:r>
      <w:r w:rsidRPr="002120FC">
        <w:rPr>
          <w:i/>
          <w:iCs/>
        </w:rPr>
        <w:t>Governmentwide exclusion and removal orders</w:t>
      </w:r>
      <w:r w:rsidRPr="002120FC">
        <w:t>.</w:t>
      </w:r>
    </w:p>
    <w:p w:rsidR="00095765"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095765" w:rsidRPr="002120FC" w:rsidP="002120FC">
      <w:r>
        <w:t xml:space="preserve">      </w:t>
      </w:r>
      <w:r w:rsidRPr="002120FC">
        <w:t>(i)</w:t>
      </w:r>
      <w:r>
        <w:t xml:space="preserve"> </w:t>
      </w:r>
      <w:r w:rsidRPr="002120FC">
        <w:t>For solicitations and contracts awarded by a Department of Defense contracting office, DoD FASCSA orders apply.</w:t>
      </w:r>
    </w:p>
    <w:p w:rsidR="00095765" w:rsidRPr="002120FC" w:rsidP="002120FC">
      <w:r>
        <w:t xml:space="preserve">      </w:t>
      </w:r>
      <w:r w:rsidRPr="002120FC">
        <w:t>(ii)</w:t>
      </w:r>
      <w:r>
        <w:t xml:space="preserve"> </w:t>
      </w:r>
      <w:r w:rsidRPr="002120FC">
        <w:t>For all other solicitations and contracts, DHS FASCSA orders apply.</w:t>
      </w:r>
    </w:p>
    <w:p w:rsidR="00095765" w:rsidRPr="002120FC" w:rsidP="002120FC">
      <w:r>
        <w:t xml:space="preserve">    </w:t>
      </w:r>
      <w:r w:rsidRPr="002120FC">
        <w:t>(2)</w:t>
      </w:r>
      <w:r>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095765"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095765"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095765"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095765"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095765" w:rsidRPr="002120FC" w:rsidP="002120FC">
      <w:r>
        <w:t xml:space="preserve">  </w:t>
      </w:r>
      <w:r w:rsidRPr="002120FC">
        <w:t>(h)</w:t>
      </w:r>
      <w:r>
        <w:t xml:space="preserve"> </w:t>
      </w:r>
      <w:r w:rsidRPr="002120FC">
        <w:rPr>
          <w:i/>
          <w:iCs/>
        </w:rPr>
        <w:t>General report</w:t>
      </w:r>
      <w:r w:rsidRPr="002120FC">
        <w:t>.</w:t>
      </w:r>
    </w:p>
    <w:p w:rsidR="00095765" w:rsidRPr="002120FC"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t>the following information, or as much information is known, in writing to the contracting office as identified in paragraph (h)(2) within 72 hours:</w:t>
      </w:r>
    </w:p>
    <w:p w:rsidR="00095765" w:rsidRPr="002120FC" w:rsidP="002120FC">
      <w:r>
        <w:t xml:space="preserve">      </w:t>
      </w:r>
      <w:r w:rsidRPr="002120FC">
        <w:t>(i)</w:t>
      </w:r>
      <w:r>
        <w:t xml:space="preserve"> </w:t>
      </w:r>
      <w:r w:rsidRPr="002120FC">
        <w:t xml:space="preserve">Contract number and order number, if </w:t>
      </w:r>
      <w:r w:rsidRPr="002120FC">
        <w:t>applicable;</w:t>
      </w:r>
    </w:p>
    <w:p w:rsidR="00095765" w:rsidRPr="002120FC" w:rsidP="002120FC">
      <w:r>
        <w:t xml:space="preserve">      </w:t>
      </w:r>
      <w:r w:rsidRPr="002120FC">
        <w:t>(ii)</w:t>
      </w:r>
      <w:r>
        <w:t xml:space="preserve"> </w:t>
      </w:r>
      <w:r w:rsidRPr="002120FC">
        <w:t xml:space="preserve">The specific prohibition the product or service is not complying </w:t>
      </w:r>
      <w:r w:rsidRPr="002120FC">
        <w:t>with;</w:t>
      </w:r>
    </w:p>
    <w:p w:rsidR="00095765"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095765" w:rsidRPr="002120FC"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095765"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095765"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095765"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095765"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095765" w:rsidRPr="002120FC" w:rsidP="002120FC">
      <w:r>
        <w:t xml:space="preserve">        </w:t>
      </w:r>
      <w:r w:rsidRPr="002120FC">
        <w:t>(A)</w:t>
      </w:r>
      <w:r>
        <w:t xml:space="preserve"> </w:t>
      </w:r>
      <w:r w:rsidRPr="002120FC">
        <w:t>Brand;</w:t>
      </w:r>
    </w:p>
    <w:p w:rsidR="00095765" w:rsidRPr="002120FC" w:rsidP="002120FC">
      <w:r>
        <w:t xml:space="preserve">        </w:t>
      </w:r>
      <w:r w:rsidRPr="002120FC">
        <w:t>(B)</w:t>
      </w:r>
      <w:r>
        <w:t xml:space="preserve"> </w:t>
      </w:r>
      <w:r w:rsidRPr="002120FC">
        <w:t>Model number, OEM number, manufacturer part number, or wholesaler number; and</w:t>
      </w:r>
    </w:p>
    <w:p w:rsidR="00095765" w:rsidRPr="002120FC" w:rsidP="002120FC">
      <w:r>
        <w:t xml:space="preserve">        </w:t>
      </w:r>
      <w:r w:rsidRPr="002120FC">
        <w:t>(C)</w:t>
      </w:r>
      <w:r>
        <w:t xml:space="preserve"> </w:t>
      </w:r>
      <w:r w:rsidRPr="002120FC">
        <w:t>Item description, as applicable.</w:t>
      </w:r>
    </w:p>
    <w:p w:rsidR="00095765" w:rsidRPr="002120FC" w:rsidP="002120FC">
      <w:r>
        <w:t xml:space="preserve">      </w:t>
      </w:r>
      <w:r w:rsidRPr="002120FC">
        <w:t>(ix)</w:t>
      </w:r>
      <w:r>
        <w:t xml:space="preserve"> </w:t>
      </w:r>
      <w:r w:rsidRPr="002120FC">
        <w:t>Any readily available information about mitigation actions implemented or recommended.</w:t>
      </w:r>
    </w:p>
    <w:p w:rsidR="00095765" w:rsidRPr="002120FC" w:rsidP="002120FC">
      <w:r>
        <w:t xml:space="preserve">    </w:t>
      </w:r>
      <w:r w:rsidRPr="002120FC">
        <w:t>(2)</w:t>
      </w:r>
      <w:r>
        <w:t xml:space="preserve"> </w:t>
      </w:r>
      <w:r w:rsidRPr="002120FC">
        <w:t>If a report must be submitted to a contracting office, the Contractor shall submit the report as follows:</w:t>
      </w:r>
    </w:p>
    <w:p w:rsidR="00095765" w:rsidRPr="002120FC" w:rsidP="002120FC">
      <w:r>
        <w:t xml:space="preserve">      </w:t>
      </w:r>
      <w:r w:rsidRPr="002120FC">
        <w:t>(i)</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095765" w:rsidRPr="002120FC" w:rsidP="002120FC">
      <w:r>
        <w:t xml:space="preserve">      </w:t>
      </w:r>
      <w:r w:rsidRPr="002120FC">
        <w:t>(ii)</w:t>
      </w:r>
      <w:r>
        <w:t xml:space="preserve"> </w:t>
      </w:r>
      <w:r w:rsidRPr="002120FC">
        <w:t>For all other contracting offices, the Contractor shall report to the Contracting Officer.</w:t>
      </w:r>
    </w:p>
    <w:p w:rsidR="00095765"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095765" w:rsidRPr="002120FC"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t>(h)(1) of this clause, then the contractor shall submit a subsequent report within 72 hours of discovering the new information.</w:t>
      </w:r>
    </w:p>
    <w:p w:rsidR="00095765"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095765" w:rsidRPr="002120FC" w:rsidP="002120FC">
      <w:r>
        <w:t xml:space="preserve">  </w:t>
      </w:r>
      <w:r w:rsidRPr="002120FC">
        <w:t>(i)</w:t>
      </w:r>
      <w:r>
        <w:t xml:space="preserve"> </w:t>
      </w:r>
      <w:r w:rsidRPr="002120FC">
        <w:rPr>
          <w:i/>
          <w:iCs/>
        </w:rPr>
        <w:t>New FASCSA orders report</w:t>
      </w:r>
      <w:r w:rsidRPr="002120FC">
        <w:t>.</w:t>
      </w:r>
    </w:p>
    <w:p w:rsidR="00095765" w:rsidRPr="002120FC"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rsidR="00095765"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095765"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095765" w:rsidRPr="002120FC" w:rsidP="002120FC">
      <w:r>
        <w:t xml:space="preserve">      </w:t>
      </w:r>
      <w:r w:rsidRPr="002120FC">
        <w:t>(i)</w:t>
      </w:r>
      <w:r>
        <w:t xml:space="preserve"> </w:t>
      </w:r>
      <w:r w:rsidRPr="002120FC">
        <w:t xml:space="preserve">Contract number and order number, if </w:t>
      </w:r>
      <w:r w:rsidRPr="002120FC">
        <w:t>applicable;</w:t>
      </w:r>
    </w:p>
    <w:p w:rsidR="00095765" w:rsidRPr="002120FC" w:rsidP="002120FC">
      <w:r>
        <w:t xml:space="preserve">      </w:t>
      </w:r>
      <w:r w:rsidRPr="002120FC">
        <w:t>(ii)</w:t>
      </w:r>
      <w:r>
        <w:t xml:space="preserve"> </w:t>
      </w:r>
      <w:r w:rsidRPr="002120FC">
        <w:t xml:space="preserve">Name of the covered article or source subject to a FASCSA </w:t>
      </w:r>
      <w:r w:rsidRPr="002120FC">
        <w:t>order;</w:t>
      </w:r>
    </w:p>
    <w:p w:rsidR="00095765"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095765" w:rsidRPr="002120FC" w:rsidP="002120FC">
      <w:r>
        <w:t xml:space="preserve">      </w:t>
      </w:r>
      <w:r w:rsidRPr="002120FC">
        <w:t>(iv)</w:t>
      </w:r>
      <w:r>
        <w:t xml:space="preserve"> </w:t>
      </w:r>
      <w:r w:rsidRPr="002120FC">
        <w:t>The elements of (h)(1)(iii) through (ix) of this clause.</w:t>
      </w:r>
    </w:p>
    <w:p w:rsidR="00095765" w:rsidRPr="002120FC"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rsidR="00095765" w:rsidP="001C4DDA">
      <w:pPr>
        <w:jc w:val="center"/>
      </w:pPr>
      <w:r>
        <w:t>(End of Provision)</w:t>
      </w:r>
    </w:p>
    <w:p w:rsidR="00095765" w:rsidRPr="00A752A4" w:rsidP="00A752A4">
      <w:pPr>
        <w:pStyle w:val="Heading2"/>
        <w:tabs>
          <w:tab w:val="left" w:pos="7830"/>
        </w:tabs>
      </w:pPr>
      <w:bookmarkStart w:id="36" w:name="_Toc256000027"/>
      <w:bookmarkStart w:id="37" w:name="_Toc224673950"/>
      <w:bookmarkStart w:id="38" w:name="_Toc256000014"/>
      <w:r>
        <w:t>C.5 VAAR 852.232-72 ELECTRONIC SUBMISSION OF PAYMENT REQUESTS (NOV 2018)</w:t>
      </w:r>
      <w:bookmarkEnd w:id="38"/>
      <w:bookmarkEnd w:id="36"/>
      <w:bookmarkEnd w:id="37"/>
    </w:p>
    <w:p w:rsidR="00095765" w:rsidP="00A752A4">
      <w:r>
        <w:t xml:space="preserve">  </w:t>
      </w:r>
      <w:r w:rsidRPr="007338F7">
        <w:t xml:space="preserve">(a) </w:t>
      </w:r>
      <w:r w:rsidRPr="007338F7">
        <w:rPr>
          <w:rFonts w:cs="Melior-Italic"/>
          <w:i/>
          <w:iCs/>
        </w:rPr>
        <w:t xml:space="preserve">Definitions. </w:t>
      </w:r>
      <w:r w:rsidRPr="007338F7">
        <w:t>As used in this clause—</w:t>
      </w:r>
    </w:p>
    <w:p w:rsidR="00095765" w:rsidP="00A752A4">
      <w:r>
        <w:t xml:space="preserve">    </w:t>
      </w:r>
      <w:r w:rsidRPr="007338F7">
        <w:t xml:space="preserve">(1) </w:t>
      </w:r>
      <w:r w:rsidRPr="007338F7">
        <w:rPr>
          <w:rFonts w:cs="Melior-Italic"/>
          <w:i/>
          <w:iCs/>
        </w:rPr>
        <w:t xml:space="preserve">Contract financing payment </w:t>
      </w:r>
      <w:r>
        <w:t xml:space="preserve">has the meaning given in FAR </w:t>
      </w:r>
      <w:r>
        <w:t>32.001;</w:t>
      </w:r>
    </w:p>
    <w:p w:rsidR="00095765"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r>
        <w:t>payment;</w:t>
      </w:r>
    </w:p>
    <w:p w:rsidR="00095765"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r>
        <w:t>requests;</w:t>
      </w:r>
    </w:p>
    <w:p w:rsidR="00095765"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rsidR="00095765"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rsidR="00095765"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t</w:t>
      </w:r>
      <w:r>
        <w:t xml:space="preserve">-wide commercial purchase card </w:t>
      </w:r>
      <w:r w:rsidRPr="007338F7">
        <w:t>are</w:t>
      </w:r>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rsidR="00095765"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rsidR="00095765" w:rsidP="00A752A4">
      <w:r>
        <w:t xml:space="preserve">    </w:t>
      </w:r>
      <w:r w:rsidRPr="007338F7">
        <w:t>(1</w:t>
      </w:r>
      <w:r>
        <w:t>) VA’s Electronic Invoice Presentment and Payment System at the current website address provided in the contract.</w:t>
      </w:r>
    </w:p>
    <w:p w:rsidR="00095765"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rsidR="00095765"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095765"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095765" w:rsidP="00A752A4">
      <w:r>
        <w:t xml:space="preserve">    </w:t>
      </w:r>
      <w:r w:rsidRPr="007338F7">
        <w:t>(1) Awa</w:t>
      </w:r>
      <w:r>
        <w:t xml:space="preserve">rds made to foreign vendors for </w:t>
      </w:r>
      <w:r w:rsidRPr="007338F7">
        <w:t xml:space="preserve">work performed outside the United </w:t>
      </w:r>
      <w:r w:rsidRPr="007338F7">
        <w:t>States;</w:t>
      </w:r>
    </w:p>
    <w:p w:rsidR="00095765"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095765"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095765" w:rsidRPr="007338F7"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rsidR="00095765"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rsidR="00095765" w:rsidRPr="00A752A4" w:rsidP="00A752A4">
      <w:pPr>
        <w:jc w:val="center"/>
      </w:pPr>
      <w:r>
        <w:t>(End of Clause)</w:t>
      </w:r>
    </w:p>
    <w:p w:rsidR="00095765" w:rsidP="001371D9">
      <w:pPr>
        <w:pStyle w:val="Heading2"/>
      </w:pPr>
      <w:bookmarkStart w:id="39" w:name="_Toc256000028"/>
      <w:bookmarkStart w:id="40" w:name="_Toc224673951"/>
      <w:bookmarkStart w:id="41" w:name="_Toc256000015"/>
      <w:r>
        <w:t>C.6 VAAR 852.242-71 ADMINISTRATIVE CONTRACTING OFFICER (OCT 2020)</w:t>
      </w:r>
      <w:bookmarkEnd w:id="41"/>
      <w:bookmarkEnd w:id="39"/>
      <w:bookmarkEnd w:id="40"/>
    </w:p>
    <w:p w:rsidR="00095765"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95765" w:rsidRPr="001371D9" w:rsidP="001371D9">
      <w:pPr>
        <w:jc w:val="center"/>
        <w:rPr>
          <w:rFonts w:cstheme="minorHAnsi"/>
        </w:rPr>
      </w:pPr>
      <w:r>
        <w:rPr>
          <w:rFonts w:cstheme="minorHAnsi"/>
        </w:rPr>
        <w:t>(End of Clause)</w:t>
      </w:r>
    </w:p>
    <w:p w:rsidR="00095765">
      <w:pPr>
        <w:pStyle w:val="Heading2"/>
      </w:pPr>
      <w:bookmarkStart w:id="42" w:name="_Toc256000029"/>
      <w:bookmarkStart w:id="43" w:name="_Toc224673952"/>
      <w:bookmarkStart w:id="44" w:name="_Toc256000016"/>
      <w:r>
        <w:t xml:space="preserve">C.7 52.252-2 CLAUSES INCORPORATED BY </w:t>
      </w:r>
      <w:r>
        <w:t>REFERENCE  (</w:t>
      </w:r>
      <w:r>
        <w:t>FEB 1998)</w:t>
      </w:r>
      <w:bookmarkEnd w:id="44"/>
      <w:bookmarkEnd w:id="42"/>
      <w:bookmarkEnd w:id="43"/>
    </w:p>
    <w:p w:rsidR="00095765">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095765" w:rsidP="00F50F9D">
      <w:pPr>
        <w:pStyle w:val="NoSpacing"/>
        <w:spacing w:before="160"/>
      </w:pPr>
      <w:r>
        <w:t xml:space="preserve">  https://www.acquisition.gov/browse/index/far</w:t>
      </w:r>
    </w:p>
    <w:p w:rsidR="00095765">
      <w:pPr>
        <w:pStyle w:val="NoSpacing"/>
      </w:pPr>
      <w:r>
        <w:t xml:space="preserve">  https://www.va.gov/oal/library/vaar/</w:t>
      </w:r>
    </w:p>
    <w:p w:rsidR="00095765">
      <w:pPr>
        <w:pStyle w:val="NoSpacing"/>
      </w:pPr>
      <w:r>
        <w:t xml:space="preserve">  </w:t>
      </w:r>
    </w:p>
    <w:p w:rsidR="00095765"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095765">
            <w:pPr>
              <w:pStyle w:val="ByReference"/>
            </w:pPr>
            <w:r>
              <w:rPr>
                <w:b/>
                <w:u w:val="single"/>
              </w:rPr>
              <w:t>FAR Number</w:t>
            </w:r>
          </w:p>
        </w:tc>
        <w:tc>
          <w:tcPr>
            <w:tcW w:w="6192" w:type="dxa"/>
          </w:tcPr>
          <w:p w:rsidR="00095765">
            <w:pPr>
              <w:pStyle w:val="ByReference"/>
            </w:pPr>
            <w:r>
              <w:rPr>
                <w:b/>
                <w:u w:val="single"/>
              </w:rPr>
              <w:t>Title</w:t>
            </w:r>
          </w:p>
        </w:tc>
        <w:tc>
          <w:tcPr>
            <w:tcW w:w="1440" w:type="dxa"/>
          </w:tcPr>
          <w:p w:rsidR="00095765">
            <w:pPr>
              <w:pStyle w:val="ByReference"/>
            </w:pPr>
            <w:r>
              <w:rPr>
                <w:b/>
                <w:u w:val="single"/>
              </w:rPr>
              <w:t>Date</w:t>
            </w:r>
          </w:p>
        </w:tc>
      </w:tr>
      <w:tr>
        <w:tblPrEx>
          <w:tblW w:w="0" w:type="auto"/>
          <w:tblInd w:w="432" w:type="dxa"/>
          <w:tblLayout w:type="fixed"/>
          <w:tblLook w:val="04A0"/>
        </w:tblPrEx>
        <w:tc>
          <w:tcPr>
            <w:tcW w:w="1440" w:type="dxa"/>
          </w:tcPr>
          <w:p w:rsidR="00095765">
            <w:pPr>
              <w:pStyle w:val="ByReference"/>
            </w:pPr>
            <w:r>
              <w:t>52.203-17</w:t>
            </w:r>
          </w:p>
        </w:tc>
        <w:tc>
          <w:tcPr>
            <w:tcW w:w="6192" w:type="dxa"/>
          </w:tcPr>
          <w:p w:rsidR="00095765">
            <w:pPr>
              <w:pStyle w:val="ByReference"/>
            </w:pPr>
            <w:r>
              <w:t>CONTRACTOR EMPLOYEE WHISTLEBLOWER RIGHTS</w:t>
            </w:r>
          </w:p>
        </w:tc>
        <w:tc>
          <w:tcPr>
            <w:tcW w:w="1440" w:type="dxa"/>
          </w:tcPr>
          <w:p w:rsidR="00095765">
            <w:pPr>
              <w:pStyle w:val="ByReference"/>
            </w:pPr>
            <w:r>
              <w:t>NOV 2023</w:t>
            </w:r>
          </w:p>
        </w:tc>
      </w:tr>
      <w:tr>
        <w:tblPrEx>
          <w:tblW w:w="0" w:type="auto"/>
          <w:tblInd w:w="432" w:type="dxa"/>
          <w:tblLayout w:type="fixed"/>
          <w:tblLook w:val="04A0"/>
        </w:tblPrEx>
        <w:tc>
          <w:tcPr>
            <w:tcW w:w="1440" w:type="dxa"/>
          </w:tcPr>
          <w:p w:rsidR="00095765">
            <w:pPr>
              <w:pStyle w:val="ByReference"/>
            </w:pPr>
            <w:r>
              <w:t>52.204-13</w:t>
            </w:r>
          </w:p>
        </w:tc>
        <w:tc>
          <w:tcPr>
            <w:tcW w:w="6192" w:type="dxa"/>
          </w:tcPr>
          <w:p w:rsidR="00095765">
            <w:pPr>
              <w:pStyle w:val="ByReference"/>
            </w:pPr>
            <w:r>
              <w:t>SYSTEM FOR AWARD MANAGEMENT—MAINTENANCE (DEVIATION)</w:t>
            </w:r>
          </w:p>
        </w:tc>
        <w:tc>
          <w:tcPr>
            <w:tcW w:w="1440" w:type="dxa"/>
          </w:tcPr>
          <w:p w:rsidR="00095765">
            <w:pPr>
              <w:pStyle w:val="ByReference"/>
            </w:pPr>
            <w:r>
              <w:t>NOV 2025</w:t>
            </w:r>
          </w:p>
        </w:tc>
      </w:tr>
      <w:tr>
        <w:tblPrEx>
          <w:tblW w:w="0" w:type="auto"/>
          <w:tblInd w:w="432" w:type="dxa"/>
          <w:tblLayout w:type="fixed"/>
          <w:tblLook w:val="04A0"/>
        </w:tblPrEx>
        <w:tc>
          <w:tcPr>
            <w:tcW w:w="1440" w:type="dxa"/>
          </w:tcPr>
          <w:p w:rsidR="00095765">
            <w:pPr>
              <w:pStyle w:val="ByReference"/>
            </w:pPr>
            <w:r>
              <w:t>852.203-70</w:t>
            </w:r>
          </w:p>
        </w:tc>
        <w:tc>
          <w:tcPr>
            <w:tcW w:w="6192" w:type="dxa"/>
          </w:tcPr>
          <w:p w:rsidR="00095765">
            <w:pPr>
              <w:pStyle w:val="ByReference"/>
            </w:pPr>
            <w:r>
              <w:t>COMMERCIAL ADVERTISING</w:t>
            </w:r>
          </w:p>
        </w:tc>
        <w:tc>
          <w:tcPr>
            <w:tcW w:w="1440" w:type="dxa"/>
          </w:tcPr>
          <w:p w:rsidR="00095765">
            <w:pPr>
              <w:pStyle w:val="ByReference"/>
            </w:pPr>
            <w:r>
              <w:t>MAY 2018</w:t>
            </w:r>
          </w:p>
        </w:tc>
      </w:tr>
      <w:tr>
        <w:tblPrEx>
          <w:tblW w:w="0" w:type="auto"/>
          <w:tblInd w:w="432" w:type="dxa"/>
          <w:tblLayout w:type="fixed"/>
          <w:tblLook w:val="04A0"/>
        </w:tblPrEx>
        <w:tc>
          <w:tcPr>
            <w:tcW w:w="1440" w:type="dxa"/>
          </w:tcPr>
          <w:p w:rsidR="00095765">
            <w:pPr>
              <w:pStyle w:val="ByReference"/>
            </w:pPr>
            <w:r>
              <w:t>852.215-70</w:t>
            </w:r>
          </w:p>
        </w:tc>
        <w:tc>
          <w:tcPr>
            <w:tcW w:w="6192" w:type="dxa"/>
          </w:tcPr>
          <w:p w:rsidR="00095765">
            <w:pPr>
              <w:pStyle w:val="ByReference"/>
            </w:pPr>
            <w:r>
              <w:t>SERVICE-DISABLED VETERAN-OWNED AND VETERAN-OWNED SMALL BUSINESS EVALUATION FACTORS (DEVIATION)</w:t>
            </w:r>
          </w:p>
        </w:tc>
        <w:tc>
          <w:tcPr>
            <w:tcW w:w="1440" w:type="dxa"/>
          </w:tcPr>
          <w:p w:rsidR="00095765">
            <w:pPr>
              <w:pStyle w:val="ByReference"/>
            </w:pPr>
            <w:r>
              <w:t>JAN 2023</w:t>
            </w:r>
          </w:p>
        </w:tc>
      </w:tr>
      <w:tr>
        <w:tblPrEx>
          <w:tblW w:w="0" w:type="auto"/>
          <w:tblInd w:w="432" w:type="dxa"/>
          <w:tblLayout w:type="fixed"/>
          <w:tblLook w:val="04A0"/>
        </w:tblPrEx>
        <w:tc>
          <w:tcPr>
            <w:tcW w:w="1440" w:type="dxa"/>
          </w:tcPr>
          <w:p w:rsidR="00095765">
            <w:pPr>
              <w:pStyle w:val="ByReference"/>
            </w:pPr>
            <w:r>
              <w:t>852.215-71</w:t>
            </w:r>
          </w:p>
        </w:tc>
        <w:tc>
          <w:tcPr>
            <w:tcW w:w="6192" w:type="dxa"/>
          </w:tcPr>
          <w:p w:rsidR="00095765">
            <w:pPr>
              <w:pStyle w:val="ByReference"/>
            </w:pPr>
            <w:r>
              <w:t>EVALUATION</w:t>
            </w:r>
            <w:r>
              <w:t xml:space="preserve"> FACTOR COMMITMENTS</w:t>
            </w:r>
          </w:p>
        </w:tc>
        <w:tc>
          <w:tcPr>
            <w:tcW w:w="1440" w:type="dxa"/>
          </w:tcPr>
          <w:p w:rsidR="00095765">
            <w:pPr>
              <w:pStyle w:val="ByReference"/>
            </w:pPr>
            <w:r>
              <w:t>OCT 2019</w:t>
            </w:r>
          </w:p>
        </w:tc>
      </w:tr>
      <w:tr>
        <w:tblPrEx>
          <w:tblW w:w="0" w:type="auto"/>
          <w:tblInd w:w="432" w:type="dxa"/>
          <w:tblLayout w:type="fixed"/>
          <w:tblLook w:val="04A0"/>
        </w:tblPrEx>
        <w:tc>
          <w:tcPr>
            <w:tcW w:w="1440" w:type="dxa"/>
          </w:tcPr>
          <w:p w:rsidR="00095765">
            <w:pPr>
              <w:pStyle w:val="ByReference"/>
            </w:pPr>
            <w:r>
              <w:t>852.239-70</w:t>
            </w:r>
          </w:p>
        </w:tc>
        <w:tc>
          <w:tcPr>
            <w:tcW w:w="6192" w:type="dxa"/>
          </w:tcPr>
          <w:p w:rsidR="00095765">
            <w:pPr>
              <w:pStyle w:val="ByReference"/>
            </w:pPr>
            <w:r>
              <w:t>SECURITY REQUIREMENTS FOR INFORMATION TECHNOLOGY RESOURCES</w:t>
            </w:r>
          </w:p>
        </w:tc>
        <w:tc>
          <w:tcPr>
            <w:tcW w:w="1440" w:type="dxa"/>
          </w:tcPr>
          <w:p w:rsidR="00095765">
            <w:pPr>
              <w:pStyle w:val="ByReference"/>
            </w:pPr>
            <w:r>
              <w:t>FEB 2023</w:t>
            </w:r>
          </w:p>
        </w:tc>
      </w:tr>
    </w:tbl>
    <w:p w:rsidR="00095765">
      <w:pPr>
        <w:tabs>
          <w:tab w:val="left" w:pos="3240"/>
        </w:tabs>
      </w:pPr>
      <w:r>
        <w:tab/>
        <w:t>(End of Addendum to 52.212-4)</w:t>
      </w:r>
    </w:p>
    <w:p w:rsidR="00095765"/>
    <w:p w:rsidR="00095765" w:rsidP="00FC4CA2">
      <w:pPr>
        <w:pStyle w:val="Heading2"/>
      </w:pPr>
      <w:bookmarkStart w:id="45" w:name="_Toc256000030"/>
      <w:bookmarkStart w:id="46" w:name="_Toc224673953"/>
      <w:bookmarkStart w:id="47" w:name="_Toc256000017"/>
      <w:r>
        <w:t>C.8 52.212-</w:t>
      </w:r>
      <w:r>
        <w:t>5  CONTRACT</w:t>
      </w:r>
      <w:r>
        <w:t xml:space="preserve"> TERMS AND CONDITIONS REQUIRED TO IMPLEMENT STATUTES OR EXECUTIVE ORDERS—COMMERCIAL PRODUCTS AND COMMERCIAL SERVICES (OCT 2025) (DEVIATION FEB 2025)</w:t>
      </w:r>
      <w:bookmarkEnd w:id="47"/>
      <w:bookmarkEnd w:id="45"/>
      <w:bookmarkEnd w:id="46"/>
    </w:p>
    <w:p w:rsidR="00095765"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095765"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w:t>
      </w:r>
      <w:r w:rsidRPr="004523D5">
        <w:rPr>
          <w:rFonts w:cstheme="minorHAnsi"/>
          <w:szCs w:val="20"/>
        </w:rPr>
        <w:t xml:space="preserve">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095765"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095765"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095765"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095765"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095765" w:rsidRPr="004523D5" w:rsidP="00FC4CA2">
      <w:pPr>
        <w:rPr>
          <w:rFonts w:cstheme="minorHAnsi"/>
          <w:szCs w:val="20"/>
        </w:rPr>
      </w:pPr>
      <w:r w:rsidRPr="004523D5">
        <w:rPr>
          <w:rFonts w:cstheme="minorHAnsi"/>
          <w:szCs w:val="20"/>
        </w:rPr>
        <w:t xml:space="preserve">    (6) 52.233-3, Protest After Award (AUG 1996) (31 U.S.C. 3553).</w:t>
      </w:r>
    </w:p>
    <w:p w:rsidR="00095765"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095765"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 52.203–6, Restrictions on Subcontractor Sales to the Government (JUN 2020), with Alternate I (NOV 2021) (41 U.S.C. 4704 and 10 U.S.C. 4655).</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2) 52.203–13, Contractor Code of Business Ethics and Conduct (NOV 2021) (41 U.S.C. 3509).</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3) </w:t>
      </w:r>
      <w:r>
        <w:rPr>
          <w:rFonts w:cstheme="minorHAnsi"/>
          <w:szCs w:val="20"/>
        </w:rPr>
        <w:t>[Reserved]</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5) 52.204–10, Reporting Executive Compensation and First-Tier Subcontract Awards (JUN 2020) (Pub. L. 109–282) (31 U.S.C. 6101 note).</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7) 52.204–14, Service Contract Reporting Requirements (OCT 2016) (Pub. L. 111–117, section 743 of Div. C).</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8) 52.204–15, Service Contract Reporting Requirements for Indefinite-Delivery Contracts (OCT 2016) (Pub. L. 111–117, section 743 of Div. C).</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9) 52.204–27, Prohibition on a ByteDance Covered Application (JUN 2023) (Section 102 of Division R of Pub. L. 117–328).</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10) 52.204–28, Federal Acquisition Supply Chain Security Act Orders—Federal Supply Schedules, Governmentwide Acquisition Contracts, and Multi-Agency Contracts. (DEC 2023) (Pub. L. 115–390, title II).</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11)(i) 52.204–30, Federal Acquisition Supply Chain Security Act Orders— Prohibition. (DEC 2023) (Pub. L. 115–390, title II).</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(DEC 2023) of 52.204–30.</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12) 52.209–6, Protecting the Government’s Interest When Subcontracting with Contractors Debarred, Suspended, Proposed for Debarment, or Voluntarily Excluded. (JAN 2025) (31 U.S.C. 6101 note).</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13) 52.209-9, Updates of Publicly Available Information Regarding Responsibility Matters (OCT 2018) (41 U.S.C. 2313).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15) 52.219–3, Notice of HUBZone Set-Aside or Sole-Source Award (OCT 2022) (15 U.S.C. 657a).</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16) 52.219–4, Notice of Price Evaluation Preference for HUBZone Small Business Concerns (OCT 2022) (if the offeror elects to waive the preference, it shall so indicate in its offer) (15 U.S.C. 657a).</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18)(i) 52.219-6, Notice of Total Small Business Set-Aside (NOV 2020) (15 U.S.C. 644).</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(MAR 2020) of 52.219-6.</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19)(i) 52.219-7, Notice of Partial Small Business Set-Aside (NOV 2020) (15 U.S.C. 644).</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(MAR 2020) of 52.219-7.</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20) 52.219-8, Utilization of Small Business Concerns (JAN 2025) (15 U.S.C. 637(d)(2) and (3)).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21)(i) 52.219–9, Small Business Subcontracting Plan (JAN 2025) (15 U.S.C. 637(d)(4)).</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(NOV 2016) of 52.219-9.</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iii) Alternate II (NOV 2016) of 52.219-9.</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iv) Alternate III (JAN 2025) of 52.219–9.</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v) Alternate IV (JAN 2025) of 52.219–9.</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22)(i) 52.219-13, Notice of Set-Aside of Orders (MAR 2020) (15 U.S.C. 644(r)).</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[Reserved]</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23) 52.219–14, Limitations on Subcontracting (OCT 2022) (15 U.S.C. 657s).</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24) 52.219-16, Liquidated Damages—Subcontracting Plan (SEP 2021) (15 U.S.C. 637(d)(4)(F)(i)).</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25) 52.219–27, Notice of Set-Aside for, or Sole-Source Award to, Service-Disabled Veteran-Owned Small Business (SDVOSB) Concerns Eligible Under the SDVOSB Program (FEB 2024) (15 U.S.C. 657f).</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 xml:space="preserve">26) (i)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(MAR 2020) of 52.219–28.</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27) 52.219–29, Notice of Set-Aside for, or Sole-Source Award to, Economically Disadvantaged Women-Owned Small Business Concerns (OCT 2022) (15 U.S.C. 637(m)).</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28) 52.219–30, Notice of Set-Aside for, or Sole-Source Award to, Women-Owned Small Business Concerns Eligible Under the Women-Owned Small Business Program (OCT 2022) (15 U.S.C. 637(m)).</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29) [Reserved]</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30) 52.219–33, Nonmanufacturer Rule (SEP 2021) (15 U.S.C. 637(a)(17)).</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31) 52.222-3, Convict Labor (JUN 2003) (E.O. 11755).</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32) 52.222–19, Child Labor—Cooperation with Authorities and Remedies (JAN 2025) (E.O. 13126).</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33) [Reserved]</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34) [Reserved]</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35)(i) 52.222–35, Equal Opportunity for Veterans (JUN 2020) (38 U.S.C. 4212).</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(JUL 2014) of 52.222-35.</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36)(i) 52.222–36, Equal Opportunity for Workers with Disabilities (JUN 2020) (29 U.S.C. 793).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(JUL 2014) of 52.222-36.</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37) 52.222–37, Employment Reports on Veterans (JUN 2020) (38 U.S.C. 4212).</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38) 52.222-40, Notification of Employee Rights Under the National Labor Relations Act (DEC 2010) (E.O. 13496).</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39)(i) 52.222-50, Combating Trafficking in Persons (</w:t>
      </w:r>
      <w:r>
        <w:rPr>
          <w:rFonts w:cstheme="minorHAnsi"/>
          <w:szCs w:val="20"/>
        </w:rPr>
        <w:t>OCT 2025</w:t>
      </w:r>
      <w:r w:rsidRPr="004523D5">
        <w:rPr>
          <w:rFonts w:cstheme="minorHAnsi"/>
          <w:szCs w:val="20"/>
        </w:rPr>
        <w:t>) (22 U.S.C. chapter 78 and E.O. 13627).</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(MAR 2015) of 52.222-50 (22 U.S.C. chapter 78 and E.O. 13627).</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41)(i) 52.223-9, Estimate of Percentage of Recovered Material Content for EPA-Designated Items (MAY 2008) (42 U.S.C.6962(c)(3)(A)(ii)). (Not applicable to the acquisition of commercially available off-the-shelf items.)</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(MAY 2008) of 52.223-9 (42 U.S.C. 6962(i)(2)(C)). (Not applicable to the acquisition of commercially available off-the-shelf items.)</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44) </w:t>
      </w:r>
      <w:r w:rsidRPr="006A09E9">
        <w:rPr>
          <w:rFonts w:cstheme="minorHAnsi"/>
          <w:szCs w:val="20"/>
        </w:rPr>
        <w:t>[Reserved]</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45) </w:t>
      </w:r>
      <w:r w:rsidRPr="004B7DB9">
        <w:rPr>
          <w:rFonts w:cstheme="minorHAnsi"/>
          <w:szCs w:val="20"/>
        </w:rPr>
        <w:t>[Reserved]</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46) 52.223-23, Sustainable Products and Services (MAY 2024) (DEVIATION FEB 2025) (7 U.S.C. 8102, 42 U.S.C. 6962, 42 U.S.C. 8259b, and 42 U.S.C. 7671I).</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47)(i) 52.224-3, Privacy Training (JAN 2017) (5 U.S.C. 552a).</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(JAN 2017) of 52.224-3.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48)(i) 52.225-1, Buy American—Supplies (OCT 2022) (41 U.S.C. chapter 83).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(OCT 2022) of 52.225-1.</w:t>
      </w:r>
    </w:p>
    <w:p w:rsidR="00095765" w:rsidRPr="004523D5"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iii) Alternate II (JAN 2025) of 52.225-3.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iv) Alternate III (FEB 2024) of 52.225-3.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v) Alternate IV (OCT 2022) of 52.225-3.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51) 52.225-13, Restrictions on Certain Foreign Purchases (FEB 2021) (E.O.'s, proclamations, and statutes administered by the Office of Foreign Assets Control of the Department of the Treasury).</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53) 52.226-4, Notice of Disaster or Emergency Area Set-Aside (NOV 2007) (42 U.S.C. 5150).</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54) 52.226-5, Restrictions on Subcontracting Outside Disaster or Emergency Area (NOV 2007) (42 U.S.C. 5150).</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55) 52.226-8, Encouraging Contractor Policies to Ban Text Messaging While Driving (MAY 2024) (E.O. 13513)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56) 52.229–12, Tax on Certain Foreign Procurements (FEB 2021).</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57) 52.232-29, Terms for Financing of Purchases of Commercial Products and Commercial Services (NOV 2021) (41 U.S.C. 4505, 10 U.S.C. 3805).</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58) 52.232-30, Installment Payments for Commercial Products and Commercial Services (NOV 2021) (41 U.S.C. 4505, 10 U.S.C. 3805).</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59) 52.232-33, Payment by Electronic Funds Transfer—System for Award Management (OCT 2018) (31 U.S.C. 3332).</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60) 52.232-34, Payment by Electronic Funds Transfer—Other than System for Award Management (JUL 2013) (31 U.S.C. 3332).</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61) 52.232-36, Payment by Third Party (MAY 2014) (31 U.S.C. 3332).</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62) 52.239-1, Privacy or Security Safeguards (AUG 1996) (5 U.S.C. 552a).</w:t>
      </w:r>
    </w:p>
    <w:p w:rsidR="00095765" w:rsidRPr="004523D5" w:rsidP="00FC4CA2">
      <w:pPr>
        <w:tabs>
          <w:tab w:val="left" w:pos="8265"/>
        </w:tabs>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63) 52.240–1, Prohibition on Unmanned Aircraft Systems Manufactured or Assembled by American Security Drone Act—Covered Foreign Entities (NOV 2024) (Sections 1821–1826, Pub. L. 118–31, 41 U.S.C. 3901 note prec.).</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64) 52.242-5, Payments to Small Business Subcontractors (JAN </w:t>
      </w:r>
      <w:r w:rsidRPr="004523D5">
        <w:rPr>
          <w:rFonts w:cstheme="minorHAnsi"/>
          <w:szCs w:val="20"/>
        </w:rPr>
        <w:t>2017)(</w:t>
      </w:r>
      <w:r w:rsidRPr="004523D5">
        <w:rPr>
          <w:rFonts w:cstheme="minorHAnsi"/>
          <w:szCs w:val="20"/>
        </w:rPr>
        <w:t>15 U.S.C. 637(d)(13)).</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65)(i) 52.247-64, Preference for Privately Owned U.S.-Flag Commercial Vessels (NOV 2021) (46 U.S.C. 55305 and 10 U.S.C. 2631).</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(APR 2003) of 52.247-64.</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iii) Alternate II (NOV 2021) of 52.247-64.</w:t>
      </w:r>
    </w:p>
    <w:p w:rsidR="00095765"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1) 52.222-41, Service Contract Labor Standards (AUG 2018) (41 U.S.C. chapter 67).</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095765" w:rsidRPr="004523D5">
            <w:pPr>
              <w:jc w:val="center"/>
              <w:rPr>
                <w:rFonts w:cstheme="minorHAnsi"/>
                <w:szCs w:val="20"/>
              </w:rPr>
            </w:pPr>
            <w:r>
              <w:rPr>
                <w:rFonts w:cstheme="minorHAnsi"/>
                <w:szCs w:val="20"/>
              </w:rPr>
              <w:t>Employee Class</w:t>
            </w:r>
          </w:p>
        </w:tc>
        <w:tc>
          <w:tcPr>
            <w:tcW w:w="4788" w:type="dxa"/>
            <w:hideMark/>
          </w:tcPr>
          <w:p w:rsidR="00095765" w:rsidRPr="004523D5">
            <w:pPr>
              <w:jc w:val="center"/>
              <w:rPr>
                <w:rFonts w:cstheme="minorHAnsi"/>
                <w:szCs w:val="20"/>
              </w:rPr>
            </w:pPr>
            <w:r>
              <w:rPr>
                <w:rFonts w:cstheme="minorHAnsi"/>
                <w:szCs w:val="20"/>
              </w:rPr>
              <w:t>Monetary Wage-Fringe Benefits</w:t>
            </w:r>
          </w:p>
        </w:tc>
      </w:tr>
      <w:tr w:rsidTr="00FC4CA2">
        <w:tblPrEx>
          <w:tblW w:w="0" w:type="auto"/>
          <w:tblLook w:val="04A0"/>
        </w:tblPrEx>
        <w:tc>
          <w:tcPr>
            <w:tcW w:w="4788" w:type="dxa"/>
            <w:hideMark/>
          </w:tcPr>
          <w:p w:rsidR="00095765" w:rsidRPr="004523D5">
            <w:pPr>
              <w:jc w:val="center"/>
              <w:rPr>
                <w:rFonts w:cstheme="minorHAnsi"/>
                <w:szCs w:val="20"/>
              </w:rPr>
            </w:pPr>
          </w:p>
        </w:tc>
        <w:tc>
          <w:tcPr>
            <w:tcW w:w="4788" w:type="dxa"/>
            <w:hideMark/>
          </w:tcPr>
          <w:p w:rsidR="00095765" w:rsidRPr="004523D5">
            <w:pPr>
              <w:jc w:val="center"/>
              <w:rPr>
                <w:rFonts w:cstheme="minorHAnsi"/>
                <w:szCs w:val="20"/>
              </w:rPr>
            </w:pPr>
          </w:p>
        </w:tc>
      </w:tr>
      <w:tr w:rsidTr="00FC4CA2">
        <w:tblPrEx>
          <w:tblW w:w="0" w:type="auto"/>
          <w:tblLook w:val="04A0"/>
        </w:tblPrEx>
        <w:tc>
          <w:tcPr>
            <w:tcW w:w="4788" w:type="dxa"/>
            <w:hideMark/>
          </w:tcPr>
          <w:p w:rsidR="00095765" w:rsidRPr="004523D5">
            <w:pPr>
              <w:jc w:val="center"/>
              <w:rPr>
                <w:rFonts w:cstheme="minorHAnsi"/>
                <w:szCs w:val="20"/>
              </w:rPr>
            </w:pPr>
          </w:p>
        </w:tc>
        <w:tc>
          <w:tcPr>
            <w:tcW w:w="4788" w:type="dxa"/>
            <w:hideMark/>
          </w:tcPr>
          <w:p w:rsidR="00095765" w:rsidRPr="004523D5">
            <w:pPr>
              <w:jc w:val="center"/>
              <w:rPr>
                <w:rFonts w:cstheme="minorHAnsi"/>
                <w:szCs w:val="20"/>
              </w:rPr>
            </w:pPr>
          </w:p>
        </w:tc>
      </w:tr>
      <w:tr w:rsidTr="00FC4CA2">
        <w:tblPrEx>
          <w:tblW w:w="0" w:type="auto"/>
          <w:tblLook w:val="04A0"/>
        </w:tblPrEx>
        <w:tc>
          <w:tcPr>
            <w:tcW w:w="4788" w:type="dxa"/>
            <w:hideMark/>
          </w:tcPr>
          <w:p w:rsidR="00095765" w:rsidRPr="004523D5">
            <w:pPr>
              <w:jc w:val="center"/>
              <w:rPr>
                <w:rFonts w:cstheme="minorHAnsi"/>
                <w:szCs w:val="20"/>
              </w:rPr>
            </w:pPr>
          </w:p>
        </w:tc>
        <w:tc>
          <w:tcPr>
            <w:tcW w:w="4788" w:type="dxa"/>
            <w:hideMark/>
          </w:tcPr>
          <w:p w:rsidR="00095765" w:rsidRPr="004523D5">
            <w:pPr>
              <w:jc w:val="center"/>
              <w:rPr>
                <w:rFonts w:cstheme="minorHAnsi"/>
                <w:szCs w:val="20"/>
              </w:rPr>
            </w:pPr>
          </w:p>
        </w:tc>
      </w:tr>
      <w:tr w:rsidTr="00FC4CA2">
        <w:tblPrEx>
          <w:tblW w:w="0" w:type="auto"/>
          <w:tblLook w:val="04A0"/>
        </w:tblPrEx>
        <w:tc>
          <w:tcPr>
            <w:tcW w:w="4788" w:type="dxa"/>
            <w:hideMark/>
          </w:tcPr>
          <w:p w:rsidR="00095765" w:rsidRPr="004523D5">
            <w:pPr>
              <w:jc w:val="center"/>
              <w:rPr>
                <w:rFonts w:cstheme="minorHAnsi"/>
                <w:szCs w:val="20"/>
              </w:rPr>
            </w:pPr>
          </w:p>
        </w:tc>
        <w:tc>
          <w:tcPr>
            <w:tcW w:w="4788" w:type="dxa"/>
            <w:hideMark/>
          </w:tcPr>
          <w:p w:rsidR="00095765" w:rsidRPr="004523D5">
            <w:pPr>
              <w:jc w:val="center"/>
              <w:rPr>
                <w:rFonts w:cstheme="minorHAnsi"/>
                <w:szCs w:val="20"/>
              </w:rPr>
            </w:pPr>
          </w:p>
        </w:tc>
      </w:tr>
      <w:tr w:rsidTr="00FC4CA2">
        <w:tblPrEx>
          <w:tblW w:w="0" w:type="auto"/>
          <w:tblLook w:val="04A0"/>
        </w:tblPrEx>
        <w:tc>
          <w:tcPr>
            <w:tcW w:w="4788" w:type="dxa"/>
          </w:tcPr>
          <w:p w:rsidR="00095765" w:rsidRPr="004523D5">
            <w:pPr>
              <w:jc w:val="center"/>
              <w:rPr>
                <w:rStyle w:val="AAMSKBFill-InHighlight"/>
                <w:rFonts w:cstheme="minorHAnsi"/>
              </w:rPr>
            </w:pPr>
          </w:p>
        </w:tc>
        <w:tc>
          <w:tcPr>
            <w:tcW w:w="4788" w:type="dxa"/>
          </w:tcPr>
          <w:p w:rsidR="00095765" w:rsidRPr="004523D5">
            <w:pPr>
              <w:jc w:val="center"/>
              <w:rPr>
                <w:rStyle w:val="AAMSKBFill-InHighlight"/>
                <w:rFonts w:cstheme="minorHAnsi"/>
                <w:szCs w:val="20"/>
              </w:rPr>
            </w:pPr>
          </w:p>
        </w:tc>
      </w:tr>
    </w:tbl>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3) 52.222-43, Fair Labor Standards Act and Service Contract Labor Standards—Price Adjustment (Multiple Year and Option Contracts) (AUG 2018) (29 U.S.C. 206 and 41 U.S.C. chapter 67).</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4) 52.222-44, Fair Labor Standards Act and Service Contract Labor Standards—Price Adjustment (MAY 2014) (29 U.S.C 206 and 41 U.S.C. chapter 67).</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5) 52.222-51, Exemption from Application of the Service Contract Labor Standards to Contracts for Maintenance, Calibration, or Repair of Certain Equipment—Requirements (MAY 2014) (41 U.S.C. chapter 67).</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52.222-53, Exemption from Application of the Service Contract Labor Standards to Contracts for Certain Services—Requirements (MAY 2014) (41 U.S.C. chapter 67).</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7) 52.222-55, Minimum Wages for Contractor Workers Under Executive Order 14026 (JAN 2022).</w:t>
      </w:r>
    </w:p>
    <w:p w:rsidR="00095765"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w:t>
      </w:r>
      <w:r w:rsidRPr="004523D5">
        <w:rPr>
          <w:rFonts w:cstheme="minorHAnsi"/>
          <w:szCs w:val="20"/>
        </w:rPr>
        <w:t>8) 52.222-62, Paid Sick Leave Under Executive Order 13706 (JAN 2022) (E.O. 13706).</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9) 52.226-6, Promoting Excess Food Donation to Nonprofit Organizations (JUN 2020) (42 U.S.C. 1792).</w:t>
      </w:r>
    </w:p>
    <w:p w:rsidR="00095765"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10) 52.247-69, Reporting Requirement for U.S.-Flag Air Carriers Regarding Training to Prevent Human Trafficking (JAN 2025) (49 U.S.C. 40118(g)).</w:t>
      </w:r>
    </w:p>
    <w:p w:rsidR="00095765"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095765"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095765"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095765"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w:t>
      </w:r>
      <w:r w:rsidRPr="004523D5">
        <w:rPr>
          <w:rFonts w:cstheme="minorHAnsi"/>
          <w:szCs w:val="20"/>
        </w:rPr>
        <w:t>Contractor to create or maintain any record that the Contractor does not maintain in the ordinary course of business or pursuant to a provision of law.</w:t>
      </w:r>
    </w:p>
    <w:p w:rsidR="00095765"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095765" w:rsidRPr="004523D5" w:rsidP="00FC4CA2">
      <w:pPr>
        <w:rPr>
          <w:rFonts w:cstheme="minorHAnsi"/>
          <w:szCs w:val="20"/>
        </w:rPr>
      </w:pPr>
      <w:r w:rsidRPr="004523D5">
        <w:rPr>
          <w:rFonts w:cstheme="minorHAnsi"/>
          <w:szCs w:val="20"/>
        </w:rPr>
        <w:t xml:space="preserve">      (i) 52.203–13, Contractor Code of Business Ethics and Conduct (NOV 2021) (41 U.S.C. 3509).</w:t>
      </w:r>
    </w:p>
    <w:p w:rsidR="00095765" w:rsidRPr="004523D5" w:rsidP="00FC4CA2">
      <w:pPr>
        <w:rPr>
          <w:rFonts w:cstheme="minorHAnsi"/>
          <w:szCs w:val="20"/>
        </w:rPr>
      </w:pPr>
      <w:r w:rsidRPr="004523D5">
        <w:rPr>
          <w:rFonts w:cstheme="minorHAnsi"/>
          <w:szCs w:val="20"/>
        </w:rPr>
        <w:t xml:space="preserve">      (ii) 52.203–17, Contractor Employee Whistleblower Rights (NOV 2023) (41 U.S.C. 4712).</w:t>
      </w:r>
    </w:p>
    <w:p w:rsidR="00095765"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095765"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095765"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095765"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095765"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095765" w:rsidRPr="004523D5" w:rsidP="00FC4CA2">
      <w:pPr>
        <w:rPr>
          <w:rFonts w:cstheme="minorHAnsi"/>
          <w:szCs w:val="20"/>
        </w:rPr>
      </w:pPr>
      <w:r w:rsidRPr="004523D5">
        <w:rPr>
          <w:rFonts w:cstheme="minorHAnsi"/>
          <w:szCs w:val="20"/>
        </w:rPr>
        <w:t xml:space="preserve">        (B) Alternate I (DEC 2023) of 52.204–30.</w:t>
      </w:r>
    </w:p>
    <w:p w:rsidR="00095765"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095765" w:rsidRPr="004523D5" w:rsidP="00FC4CA2">
      <w:pPr>
        <w:rPr>
          <w:rFonts w:cstheme="minorHAnsi"/>
          <w:szCs w:val="20"/>
        </w:rPr>
      </w:pPr>
      <w:r w:rsidRPr="004523D5">
        <w:rPr>
          <w:rFonts w:cstheme="minorHAnsi"/>
          <w:szCs w:val="20"/>
        </w:rPr>
        <w:t xml:space="preserve">      (ix) [Reserved]</w:t>
      </w:r>
    </w:p>
    <w:p w:rsidR="00095765" w:rsidRPr="004523D5" w:rsidP="00FC4CA2">
      <w:pPr>
        <w:rPr>
          <w:rFonts w:cstheme="minorHAnsi"/>
          <w:szCs w:val="20"/>
        </w:rPr>
      </w:pPr>
      <w:r w:rsidRPr="004523D5">
        <w:rPr>
          <w:rFonts w:cstheme="minorHAnsi"/>
          <w:szCs w:val="20"/>
        </w:rPr>
        <w:t xml:space="preserve">      (x) [Reserved]</w:t>
      </w:r>
    </w:p>
    <w:p w:rsidR="00095765" w:rsidRPr="004523D5" w:rsidP="00FC4CA2">
      <w:pPr>
        <w:rPr>
          <w:rFonts w:cstheme="minorHAnsi"/>
          <w:szCs w:val="20"/>
        </w:rPr>
      </w:pPr>
      <w:r w:rsidRPr="004523D5">
        <w:rPr>
          <w:rFonts w:cstheme="minorHAnsi"/>
          <w:szCs w:val="20"/>
        </w:rPr>
        <w:t xml:space="preserve">      (xi) 52.222–35, Equal Opportunity for Veterans (JUN 2020) (38 U.S.C. 4212).</w:t>
      </w:r>
    </w:p>
    <w:p w:rsidR="00095765"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095765" w:rsidRPr="004523D5" w:rsidP="00FC4CA2">
      <w:pPr>
        <w:rPr>
          <w:rFonts w:cstheme="minorHAnsi"/>
          <w:szCs w:val="20"/>
        </w:rPr>
      </w:pPr>
      <w:r w:rsidRPr="004523D5">
        <w:rPr>
          <w:rFonts w:cstheme="minorHAnsi"/>
          <w:szCs w:val="20"/>
        </w:rPr>
        <w:t xml:space="preserve">      (xiii) 52.222–37, Employment Reports on Veterans (JUN 2020) (38 U.S.C. 4212).</w:t>
      </w:r>
    </w:p>
    <w:p w:rsidR="00095765"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095765" w:rsidRPr="004523D5" w:rsidP="00FC4CA2">
      <w:pPr>
        <w:rPr>
          <w:rFonts w:cstheme="minorHAnsi"/>
          <w:szCs w:val="20"/>
        </w:rPr>
      </w:pPr>
      <w:r w:rsidRPr="004523D5">
        <w:rPr>
          <w:rFonts w:cstheme="minorHAnsi"/>
          <w:szCs w:val="20"/>
        </w:rPr>
        <w:t xml:space="preserve">      (xv) 52.222-41, Service Contract Labor Standards (AUG 2018) (41 U.S.C. chapter 67).</w:t>
      </w:r>
    </w:p>
    <w:p w:rsidR="00095765" w:rsidRPr="004523D5"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rsidR="00095765" w:rsidRPr="004523D5" w:rsidP="00FC4CA2">
      <w:pPr>
        <w:rPr>
          <w:rFonts w:cstheme="minorHAnsi"/>
          <w:szCs w:val="20"/>
        </w:rPr>
      </w:pPr>
      <w:r w:rsidRPr="004523D5">
        <w:rPr>
          <w:rFonts w:cstheme="minorHAnsi"/>
          <w:szCs w:val="20"/>
        </w:rPr>
        <w:t xml:space="preserve">        (B) Alternate I (MAR 2015) of 52.222-50 (22 U.S.C. chapter 78 and E.O. 13627).</w:t>
      </w:r>
    </w:p>
    <w:p w:rsidR="00095765"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095765"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095765" w:rsidRPr="004523D5" w:rsidP="00FC4CA2">
      <w:pPr>
        <w:rPr>
          <w:rFonts w:cstheme="minorHAnsi"/>
          <w:szCs w:val="20"/>
        </w:rPr>
      </w:pPr>
      <w:r w:rsidRPr="004523D5">
        <w:rPr>
          <w:rFonts w:cstheme="minorHAnsi"/>
          <w:szCs w:val="20"/>
        </w:rPr>
        <w:t xml:space="preserve">      (xix) 52.222-54, Employment Eligibility Verification (JAN 2025) (E.O. 12989).</w:t>
      </w:r>
    </w:p>
    <w:p w:rsidR="00095765"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095765" w:rsidRPr="004523D5" w:rsidP="00FC4CA2">
      <w:pPr>
        <w:rPr>
          <w:rFonts w:cstheme="minorHAnsi"/>
          <w:szCs w:val="20"/>
        </w:rPr>
      </w:pPr>
      <w:r w:rsidRPr="004523D5">
        <w:rPr>
          <w:rFonts w:cstheme="minorHAnsi"/>
          <w:szCs w:val="20"/>
        </w:rPr>
        <w:t xml:space="preserve">      (xxi) 52.222-62 Paid Sick Leave Under Executive Order 13706 (JAN 2022) (E.O. 13706).</w:t>
      </w:r>
    </w:p>
    <w:p w:rsidR="00095765" w:rsidRPr="004523D5" w:rsidP="00FC4CA2">
      <w:pPr>
        <w:rPr>
          <w:rFonts w:cstheme="minorHAnsi"/>
          <w:szCs w:val="20"/>
        </w:rPr>
      </w:pPr>
      <w:r w:rsidRPr="004523D5">
        <w:rPr>
          <w:rFonts w:cstheme="minorHAnsi"/>
          <w:szCs w:val="20"/>
        </w:rPr>
        <w:t xml:space="preserve">      (xxii)(A) 52.224-3, Privacy Training (JAN 2017) (5 U.S.C. 552a).</w:t>
      </w:r>
    </w:p>
    <w:p w:rsidR="00095765" w:rsidRPr="004523D5" w:rsidP="00FC4CA2">
      <w:pPr>
        <w:rPr>
          <w:rFonts w:cstheme="minorHAnsi"/>
          <w:szCs w:val="20"/>
        </w:rPr>
      </w:pPr>
      <w:r w:rsidRPr="004523D5">
        <w:rPr>
          <w:rFonts w:cstheme="minorHAnsi"/>
          <w:szCs w:val="20"/>
        </w:rPr>
        <w:t xml:space="preserve">        (B) Alternate I (JAN 2017) of 52.224-3.</w:t>
      </w:r>
    </w:p>
    <w:p w:rsidR="00095765"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095765"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095765"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095765"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095765"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095765"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095765" w:rsidRPr="004523D5" w:rsidP="00FC4CA2">
      <w:pPr>
        <w:jc w:val="center"/>
        <w:rPr>
          <w:rFonts w:cstheme="minorHAnsi"/>
          <w:szCs w:val="20"/>
        </w:rPr>
        <w:sectPr>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cols w:space="720"/>
        </w:sectPr>
      </w:pPr>
      <w:r>
        <w:rPr>
          <w:rFonts w:cstheme="minorHAnsi"/>
          <w:szCs w:val="20"/>
        </w:rPr>
        <w:t>(End of Clause)</w:t>
      </w:r>
    </w:p>
    <w:p w:rsidR="00095765">
      <w:pPr>
        <w:pageBreakBefore/>
      </w:pPr>
    </w:p>
    <w:p w:rsidR="00095765">
      <w:pPr>
        <w:pStyle w:val="Heading1"/>
      </w:pPr>
      <w:bookmarkStart w:id="48" w:name="_Toc256000031"/>
      <w:bookmarkStart w:id="49" w:name="_Toc224673954"/>
      <w:bookmarkStart w:id="50" w:name="_Toc256000018"/>
      <w:r>
        <w:t>SECTION D - CONTRACT DOCUMENTS, EXHIBITS, OR ATTACHMENTS</w:t>
      </w:r>
      <w:bookmarkEnd w:id="50"/>
      <w:bookmarkEnd w:id="48"/>
      <w:bookmarkEnd w:id="49"/>
    </w:p>
    <w:p w:rsidR="00095765">
      <w:pPr>
        <w:tabs>
          <w:tab w:val="left" w:pos="1620"/>
        </w:tabs>
        <w:sectPr>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cols w:space="720"/>
        </w:sectPr>
      </w:pPr>
      <w:r>
        <w:tab/>
      </w:r>
    </w:p>
    <w:p w:rsidR="00095765">
      <w:pPr>
        <w:pageBreakBefore/>
      </w:pPr>
    </w:p>
    <w:p w:rsidR="00095765">
      <w:pPr>
        <w:pStyle w:val="Heading1"/>
      </w:pPr>
      <w:bookmarkStart w:id="51" w:name="_Toc256000032"/>
      <w:bookmarkStart w:id="52" w:name="_Toc224673955"/>
      <w:bookmarkStart w:id="53" w:name="_Toc256000019"/>
      <w:r>
        <w:t>SECTION E - SOLICITATION PROVISIONS</w:t>
      </w:r>
      <w:bookmarkEnd w:id="53"/>
      <w:bookmarkEnd w:id="51"/>
      <w:bookmarkEnd w:id="52"/>
    </w:p>
    <w:p w:rsidR="00095765"/>
    <w:p w:rsidR="00095765" w:rsidRPr="0023401C" w:rsidP="0023401C">
      <w:pPr>
        <w:keepNext/>
        <w:keepLines/>
        <w:spacing w:before="120" w:after="120"/>
        <w:outlineLvl w:val="1"/>
        <w:rPr>
          <w:rFonts w:ascii="Arial" w:eastAsia="Times New Roman" w:hAnsi="Arial" w:cs="Times New Roman"/>
          <w:b/>
          <w:bCs/>
          <w:color w:val="4F81BD"/>
          <w:sz w:val="26"/>
          <w:szCs w:val="26"/>
        </w:rPr>
      </w:pPr>
      <w:bookmarkStart w:id="54" w:name="_Toc224673956"/>
      <w:r w:rsidRPr="0023401C">
        <w:rPr>
          <w:rFonts w:ascii="Arial" w:eastAsia="Times New Roman" w:hAnsi="Arial" w:cs="Times New Roman"/>
          <w:b/>
          <w:bCs/>
          <w:color w:val="4F81BD"/>
          <w:sz w:val="26"/>
          <w:szCs w:val="26"/>
        </w:rPr>
        <w:t>52.212-1 INSTRUCTIONS TO OFFERORS—COMMERCIAL PRODUCTS AND COMMERCIAL SERVICES (SEP 2023)</w:t>
      </w:r>
      <w:bookmarkEnd w:id="54"/>
    </w:p>
    <w:p w:rsidR="00095765" w:rsidRPr="0023401C" w:rsidP="0023401C">
      <w:pPr>
        <w:rPr>
          <w:rFonts w:ascii="Arial" w:eastAsia="Times New Roman" w:hAnsi="Arial" w:cs="Times New Roman"/>
        </w:rPr>
      </w:pPr>
      <w:r w:rsidRPr="0023401C">
        <w:rPr>
          <w:rFonts w:ascii="Arial" w:eastAsia="Times New Roman" w:hAnsi="Arial" w:cs="Times New Roman"/>
        </w:rPr>
        <w:t xml:space="preserve">  (a) </w:t>
      </w:r>
      <w:r w:rsidRPr="0023401C">
        <w:rPr>
          <w:rFonts w:ascii="Arial" w:eastAsia="Times New Roman" w:hAnsi="Arial" w:cs="Times New Roman"/>
          <w:i/>
          <w:iCs/>
        </w:rPr>
        <w:t>North American Industry Classification System (NAICS) code and small business size standard.</w:t>
      </w:r>
      <w:r w:rsidRPr="0023401C">
        <w:rPr>
          <w:rFonts w:ascii="Arial" w:eastAsia="Times New Roman" w:hAnsi="Arial" w:cs="Times New Roman"/>
        </w:rP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r w:rsidRPr="0023401C">
        <w:rPr>
          <w:rFonts w:ascii="Arial" w:eastAsia="Times New Roman" w:hAnsi="Arial" w:cs="Times New Roman"/>
        </w:rPr>
        <w:t>not itself</w:t>
      </w:r>
      <w:r w:rsidRPr="0023401C">
        <w:rPr>
          <w:rFonts w:ascii="Arial" w:eastAsia="Times New Roman" w:hAnsi="Arial" w:cs="Times New Roman"/>
        </w:rPr>
        <w:t xml:space="preserve"> manufacture, process, or produce is 500 employees, or 150 employees for information technology value-added resellers under NAICS code 541519, if the acquisition—</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(1) Is set aside for small business and has a value above the simplified acquisition threshold.</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(2) Uses the HUBZone price evaluation preference regardless of dollar value, unless the offeror waives the price evaluation preference; or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(3) Is an 8(a), HUBZone, service-disabled veteran-owned, economically disadvantaged women-owned, or women-owned small business set-aside or sole-source award regardless of dollar value.</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(b) </w:t>
      </w:r>
      <w:r w:rsidRPr="0023401C">
        <w:rPr>
          <w:rFonts w:ascii="Arial" w:eastAsia="Times New Roman" w:hAnsi="Arial" w:cs="Times New Roman"/>
          <w:i/>
        </w:rPr>
        <w:t>Submission of offers</w:t>
      </w:r>
      <w:r w:rsidRPr="0023401C">
        <w:rPr>
          <w:rFonts w:ascii="Arial" w:eastAsia="Times New Roman" w:hAnsi="Arial" w:cs="Times New Roman"/>
        </w:rPr>
        <w:t>. Submit signed and dated offers to the office specified in this solicitation at or before the exact time specified in this solicitation. Offers may be submitted on SF 1449, letterhead stationery, or as otherwise specified in the solicitation. As a minimum, offers must show—</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(1) The solicitation </w:t>
      </w:r>
      <w:r w:rsidRPr="0023401C">
        <w:rPr>
          <w:rFonts w:ascii="Arial" w:eastAsia="Times New Roman" w:hAnsi="Arial" w:cs="Times New Roman"/>
        </w:rPr>
        <w:t>number;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(2) The time specified in the solicitation for receipt of </w:t>
      </w:r>
      <w:r w:rsidRPr="0023401C">
        <w:rPr>
          <w:rFonts w:ascii="Arial" w:eastAsia="Times New Roman" w:hAnsi="Arial" w:cs="Times New Roman"/>
        </w:rPr>
        <w:t>offers;</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(3) The name, address, and telephone number of the </w:t>
      </w:r>
      <w:r w:rsidRPr="0023401C">
        <w:rPr>
          <w:rFonts w:ascii="Arial" w:eastAsia="Times New Roman" w:hAnsi="Arial" w:cs="Times New Roman"/>
        </w:rPr>
        <w:t>offeror;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(4) A technical description of the items </w:t>
      </w:r>
      <w:r w:rsidRPr="0023401C">
        <w:rPr>
          <w:rFonts w:ascii="Arial" w:eastAsia="Times New Roman" w:hAnsi="Arial" w:cs="Times New Roman"/>
        </w:rPr>
        <w:t>being offered</w:t>
      </w:r>
      <w:r w:rsidRPr="0023401C">
        <w:rPr>
          <w:rFonts w:ascii="Arial" w:eastAsia="Times New Roman" w:hAnsi="Arial" w:cs="Times New Roman"/>
        </w:rPr>
        <w:t xml:space="preserve"> in sufficient detail to evaluate compliance with the requirements in the solicitation. This may include product literature, or other documents, if </w:t>
      </w:r>
      <w:r w:rsidRPr="0023401C">
        <w:rPr>
          <w:rFonts w:ascii="Arial" w:eastAsia="Times New Roman" w:hAnsi="Arial" w:cs="Times New Roman"/>
        </w:rPr>
        <w:t>necessary;</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(5) Terms of any express </w:t>
      </w:r>
      <w:r w:rsidRPr="0023401C">
        <w:rPr>
          <w:rFonts w:ascii="Arial" w:eastAsia="Times New Roman" w:hAnsi="Arial" w:cs="Times New Roman"/>
        </w:rPr>
        <w:t>warranty;</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(6) Price and any discount </w:t>
      </w:r>
      <w:r w:rsidRPr="0023401C">
        <w:rPr>
          <w:rFonts w:ascii="Arial" w:eastAsia="Times New Roman" w:hAnsi="Arial" w:cs="Times New Roman"/>
        </w:rPr>
        <w:t>terms;</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(7) "Remit to" address, if different than mailing </w:t>
      </w:r>
      <w:r w:rsidRPr="0023401C">
        <w:rPr>
          <w:rFonts w:ascii="Arial" w:eastAsia="Times New Roman" w:hAnsi="Arial" w:cs="Times New Roman"/>
        </w:rPr>
        <w:t>address;</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(8) A completed copy of the representations and certifications at Federal Acquisition Regulation (FAR) 52.212-3 (see FAR 52.212-3(b) for those representations and certifications that the offeror shall complete electronically</w:t>
      </w:r>
      <w:r w:rsidRPr="0023401C">
        <w:rPr>
          <w:rFonts w:ascii="Arial" w:eastAsia="Times New Roman" w:hAnsi="Arial" w:cs="Times New Roman"/>
        </w:rPr>
        <w:t>);</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(9) Acknowledgment of Solicitation </w:t>
      </w:r>
      <w:r w:rsidRPr="0023401C">
        <w:rPr>
          <w:rFonts w:ascii="Arial" w:eastAsia="Times New Roman" w:hAnsi="Arial" w:cs="Times New Roman"/>
        </w:rPr>
        <w:t>Amendments;</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(11) If the offer is not submitted on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(c) </w:t>
      </w:r>
      <w:r w:rsidRPr="0023401C">
        <w:rPr>
          <w:rFonts w:ascii="Arial" w:eastAsia="Times New Roman" w:hAnsi="Arial" w:cs="Times New Roman"/>
          <w:i/>
        </w:rPr>
        <w:t>Period for acceptance of offers</w:t>
      </w:r>
      <w:r w:rsidRPr="0023401C">
        <w:rPr>
          <w:rFonts w:ascii="Arial" w:eastAsia="Times New Roman" w:hAnsi="Arial" w:cs="Times New Roman"/>
        </w:rPr>
        <w:t xml:space="preserve">. The offeror agrees to hold the prices in its offer firm for 30 calendar days from the date specified for receipt of offers, unless another </w:t>
      </w:r>
      <w:r w:rsidRPr="0023401C">
        <w:rPr>
          <w:rFonts w:ascii="Arial" w:eastAsia="Times New Roman" w:hAnsi="Arial" w:cs="Times New Roman"/>
        </w:rPr>
        <w:t>time period</w:t>
      </w:r>
      <w:r w:rsidRPr="0023401C">
        <w:rPr>
          <w:rFonts w:ascii="Arial" w:eastAsia="Times New Roman" w:hAnsi="Arial" w:cs="Times New Roman"/>
        </w:rPr>
        <w:t xml:space="preserve"> is specified in an addendum to the solicitation.</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(d) </w:t>
      </w:r>
      <w:r w:rsidRPr="0023401C">
        <w:rPr>
          <w:rFonts w:ascii="Arial" w:eastAsia="Times New Roman" w:hAnsi="Arial" w:cs="Times New Roman"/>
          <w:i/>
        </w:rPr>
        <w:t>Product samples</w:t>
      </w:r>
      <w:r w:rsidRPr="0023401C">
        <w:rPr>
          <w:rFonts w:ascii="Arial" w:eastAsia="Times New Roman" w:hAnsi="Arial" w:cs="Times New Roman"/>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(e) </w:t>
      </w:r>
      <w:r w:rsidRPr="0023401C">
        <w:rPr>
          <w:rFonts w:ascii="Arial" w:eastAsia="Times New Roman" w:hAnsi="Arial" w:cs="Times New Roman"/>
          <w:i/>
        </w:rPr>
        <w:t xml:space="preserve">Multiple offers. </w:t>
      </w:r>
      <w:r w:rsidRPr="0023401C">
        <w:rPr>
          <w:rFonts w:ascii="Arial" w:eastAsia="Times New Roman" w:hAnsi="Arial" w:cs="Times New Roman"/>
        </w:rPr>
        <w:t>Offerors are encouraged to submit multiple offers presenting alternative terms and conditions, including alternative line items (provided that the alternative line items are consistent with FAR subpart 4.10), or alternative commercial products or commercial services for satisfying the requirements of this solicitation. Each offer submitted will be evaluated separately.</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(f) Late submissions, modifications, revisions, and withdrawals of offers.</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(1) Offerors are responsible for submitting offers, and any modifications, revisions, or withdrawals, </w:t>
      </w:r>
      <w:r w:rsidRPr="0023401C">
        <w:rPr>
          <w:rFonts w:ascii="Arial" w:eastAsia="Times New Roman" w:hAnsi="Arial" w:cs="Times New Roman"/>
        </w:rPr>
        <w:t>so as to</w:t>
      </w:r>
      <w:r w:rsidRPr="0023401C">
        <w:rPr>
          <w:rFonts w:ascii="Arial" w:eastAsia="Times New Roman" w:hAnsi="Arial" w:cs="Times New Roman"/>
        </w:rPr>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r w:rsidRPr="0023401C">
        <w:rPr>
          <w:rFonts w:ascii="Arial" w:eastAsia="Times New Roman" w:hAnsi="Arial" w:cs="Times New Roman"/>
        </w:rPr>
        <w:t>offers;</w:t>
      </w:r>
      <w:r w:rsidRPr="0023401C">
        <w:rPr>
          <w:rFonts w:ascii="Arial" w:eastAsia="Times New Roman" w:hAnsi="Arial" w:cs="Times New Roman"/>
        </w:rPr>
        <w:t xml:space="preserve"> or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(B) There is acceptable evidence to establish that it was received at the Government installation designated for receipt of offers and was under the Government's control prior to the time set for receipt of offers; or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(C) If this solicitation is a request for proposals, it was the only proposal received.</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(ii) However, a late modification of an otherwise successful offer, that makes its terms more favorable to the Government, will be considered at any time it is received and may be accepted.</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(g) </w:t>
      </w:r>
      <w:r w:rsidRPr="0023401C">
        <w:rPr>
          <w:rFonts w:ascii="Arial" w:eastAsia="Times New Roman" w:hAnsi="Arial" w:cs="Times New Roman"/>
          <w:i/>
        </w:rPr>
        <w:t>Contract award (not applicable to Invitation for Bids).</w:t>
      </w:r>
      <w:r w:rsidRPr="0023401C">
        <w:rPr>
          <w:rFonts w:ascii="Arial" w:eastAsia="Times New Roman" w:hAnsi="Arial" w:cs="Times New Roman"/>
        </w:rPr>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(h) </w:t>
      </w:r>
      <w:r w:rsidRPr="0023401C">
        <w:rPr>
          <w:rFonts w:ascii="Arial" w:eastAsia="Times New Roman" w:hAnsi="Arial" w:cs="Times New Roman"/>
          <w:i/>
        </w:rPr>
        <w:t>Multiple awards.</w:t>
      </w:r>
      <w:r w:rsidRPr="0023401C">
        <w:rPr>
          <w:rFonts w:ascii="Arial" w:eastAsia="Times New Roman" w:hAnsi="Arial" w:cs="Times New Roman"/>
        </w:rPr>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(i) Availability of requirements documents cited in the solicitation.</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(1)(i) The GSA Index of Federal Specifications, Standards and Commercial Item Descriptions, FPMR Part 101-29, and copies of specifications, standards, and product descriptions can be downloaded from the ASSIST website at </w:t>
      </w:r>
      <w:r>
        <w:fldChar w:fldCharType="begin"/>
      </w:r>
      <w:r>
        <w:instrText xml:space="preserve"> HYPERLINK "https://assist.dla.mil" </w:instrText>
      </w:r>
      <w:r>
        <w:fldChar w:fldCharType="separate"/>
      </w:r>
      <w:r w:rsidRPr="0023401C">
        <w:rPr>
          <w:rFonts w:ascii="Arial" w:eastAsia="Times New Roman" w:hAnsi="Arial" w:cs="Times New Roman"/>
          <w:i/>
          <w:iCs/>
          <w:color w:val="0000FF"/>
          <w:u w:val="single"/>
        </w:rPr>
        <w:t>https://assist.dla.mil</w:t>
      </w:r>
      <w:r>
        <w:fldChar w:fldCharType="end"/>
      </w:r>
      <w:r w:rsidRPr="0023401C">
        <w:rPr>
          <w:rFonts w:ascii="Arial" w:eastAsia="Times New Roman" w:hAnsi="Arial" w:cs="Times New Roman"/>
        </w:rPr>
        <w:t>.</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(2) Most unclassified Defense specifications and standards may be downloaded from the ASSIST website at </w:t>
      </w:r>
      <w:r>
        <w:fldChar w:fldCharType="begin"/>
      </w:r>
      <w:r>
        <w:instrText xml:space="preserve"> HYPERLINK "https://assist.dla.mil" </w:instrText>
      </w:r>
      <w:r>
        <w:fldChar w:fldCharType="separate"/>
      </w:r>
      <w:r w:rsidRPr="0023401C">
        <w:rPr>
          <w:rFonts w:ascii="Arial" w:eastAsia="Times New Roman" w:hAnsi="Arial" w:cs="Times New Roman"/>
          <w:i/>
          <w:iCs/>
          <w:color w:val="0000FF"/>
          <w:u w:val="single"/>
        </w:rPr>
        <w:t>https://assist.dla.mil</w:t>
      </w:r>
      <w:r>
        <w:fldChar w:fldCharType="end"/>
      </w:r>
      <w:r w:rsidRPr="0023401C">
        <w:rPr>
          <w:rFonts w:ascii="Arial" w:eastAsia="Times New Roman" w:hAnsi="Arial" w:cs="Times New Roman"/>
        </w:rPr>
        <w:t>.</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(3) Defense documents not available from the ASSIST website may be requested from the Defense Standardization Program Office by-</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(i) Using the ASSIST feedback module (</w:t>
      </w:r>
      <w:r>
        <w:fldChar w:fldCharType="begin"/>
      </w:r>
      <w:r>
        <w:instrText xml:space="preserve"> HYPERLINK "https://assist.dla.mil/feedback" </w:instrText>
      </w:r>
      <w:r>
        <w:fldChar w:fldCharType="separate"/>
      </w:r>
      <w:r w:rsidRPr="0023401C">
        <w:rPr>
          <w:rFonts w:ascii="Arial" w:eastAsia="Times New Roman" w:hAnsi="Arial" w:cs="Times New Roman"/>
          <w:i/>
          <w:iCs/>
          <w:color w:val="0000FF"/>
          <w:u w:val="single"/>
        </w:rPr>
        <w:t>https://assist.dla.mil/feedback</w:t>
      </w:r>
      <w:r>
        <w:fldChar w:fldCharType="end"/>
      </w:r>
      <w:r w:rsidRPr="0023401C">
        <w:rPr>
          <w:rFonts w:ascii="Arial" w:eastAsia="Times New Roman" w:hAnsi="Arial" w:cs="Times New Roman"/>
        </w:rPr>
        <w:t>); or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(ii) Contacting the Defense Standardization Program Office by telephone at 571-767-6688 or email at </w:t>
      </w:r>
      <w:r w:rsidRPr="0023401C">
        <w:rPr>
          <w:rFonts w:ascii="Arial" w:eastAsia="Times New Roman" w:hAnsi="Arial" w:cs="Times New Roman"/>
          <w:i/>
          <w:iCs/>
        </w:rPr>
        <w:t>assisthelp@dla.mil</w:t>
      </w:r>
      <w:r w:rsidRPr="0023401C">
        <w:rPr>
          <w:rFonts w:ascii="Arial" w:eastAsia="Times New Roman" w:hAnsi="Arial" w:cs="Times New Roman"/>
        </w:rPr>
        <w:t>.</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(4) Nongovernment (voluntary) standards must be obtained from the organization responsible for their preparation, publication, or maintenance.</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(j) </w:t>
      </w:r>
      <w:r w:rsidRPr="0023401C">
        <w:rPr>
          <w:rFonts w:ascii="Arial" w:eastAsia="Times New Roman" w:hAnsi="Arial" w:cs="Times New Roman"/>
          <w:i/>
        </w:rPr>
        <w:t>Unique entity identifier</w:t>
      </w:r>
      <w:r w:rsidRPr="0023401C">
        <w:rPr>
          <w:rFonts w:ascii="Arial" w:eastAsia="Times New Roman" w:hAnsi="Arial" w:cs="Times New Roman"/>
        </w:rPr>
        <w:t xml:space="preserve">. (Applies to all offers that exceed the micro-purchase </w:t>
      </w:r>
      <w:r w:rsidRPr="0023401C">
        <w:rPr>
          <w:rFonts w:ascii="Arial" w:eastAsia="Times New Roman" w:hAnsi="Arial" w:cs="Times New Roman"/>
        </w:rPr>
        <w:t>threshold, and</w:t>
      </w:r>
      <w:r w:rsidRPr="0023401C">
        <w:rPr>
          <w:rFonts w:ascii="Arial" w:eastAsia="Times New Roman" w:hAnsi="Arial" w:cs="Times New Roman"/>
        </w:rPr>
        <w:t xml:space="preserve">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subpart 32.11) for the same entity. If the Offeror does not have a unique entity identifier, it should contact the entity designated at </w:t>
      </w:r>
      <w:r>
        <w:fldChar w:fldCharType="begin"/>
      </w:r>
      <w:r>
        <w:instrText xml:space="preserve"> HYPERLINK "https://www.sam.gov/SAM/" </w:instrText>
      </w:r>
      <w:r>
        <w:fldChar w:fldCharType="separate"/>
      </w:r>
      <w:r w:rsidRPr="0023401C">
        <w:rPr>
          <w:rFonts w:ascii="Arial" w:eastAsia="Times New Roman" w:hAnsi="Arial" w:cs="Times New Roman"/>
          <w:i/>
          <w:iCs/>
          <w:color w:val="0000FF"/>
          <w:u w:val="single"/>
        </w:rPr>
        <w:t>www.sam.gov</w:t>
      </w:r>
      <w:r>
        <w:fldChar w:fldCharType="end"/>
      </w:r>
      <w:r w:rsidRPr="0023401C">
        <w:rPr>
          <w:rFonts w:ascii="Arial" w:eastAsia="Times New Roman" w:hAnsi="Arial" w:cs="Times New Roman"/>
        </w:rPr>
        <w:t xml:space="preserve"> for unique entity identifier establishment directly to obtain one. The Offeror should indicate that it is an offeror for a </w:t>
      </w:r>
      <w:r w:rsidRPr="0023401C">
        <w:rPr>
          <w:rFonts w:ascii="Arial" w:eastAsia="Times New Roman" w:hAnsi="Arial" w:cs="Times New Roman"/>
        </w:rPr>
        <w:t>Government</w:t>
      </w:r>
      <w:r w:rsidRPr="0023401C">
        <w:rPr>
          <w:rFonts w:ascii="Arial" w:eastAsia="Times New Roman" w:hAnsi="Arial" w:cs="Times New Roman"/>
        </w:rPr>
        <w:t xml:space="preserve"> contract when contacting the entity designated at </w:t>
      </w:r>
      <w:r>
        <w:fldChar w:fldCharType="begin"/>
      </w:r>
      <w:r>
        <w:instrText xml:space="preserve"> HYPERLINK "https://www.sam.gov/SAM/" </w:instrText>
      </w:r>
      <w:r>
        <w:fldChar w:fldCharType="separate"/>
      </w:r>
      <w:r w:rsidRPr="0023401C">
        <w:rPr>
          <w:rFonts w:ascii="Arial" w:eastAsia="Times New Roman" w:hAnsi="Arial" w:cs="Times New Roman"/>
          <w:i/>
          <w:iCs/>
          <w:color w:val="0000FF"/>
          <w:u w:val="single"/>
        </w:rPr>
        <w:t>www.sam.gov</w:t>
      </w:r>
      <w:r>
        <w:fldChar w:fldCharType="end"/>
      </w:r>
      <w:r w:rsidRPr="0023401C">
        <w:rPr>
          <w:rFonts w:ascii="Arial" w:eastAsia="Times New Roman" w:hAnsi="Arial" w:cs="Times New Roman"/>
        </w:rPr>
        <w:t xml:space="preserve"> for establishing the unique entity identifier.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(k) [Reserved]</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(l) </w:t>
      </w:r>
      <w:r w:rsidRPr="0023401C">
        <w:rPr>
          <w:rFonts w:ascii="Arial" w:eastAsia="Times New Roman" w:hAnsi="Arial" w:cs="Times New Roman"/>
          <w:i/>
        </w:rPr>
        <w:t>Debriefing</w:t>
      </w:r>
      <w:r w:rsidRPr="0023401C">
        <w:rPr>
          <w:rFonts w:ascii="Arial" w:eastAsia="Times New Roman" w:hAnsi="Arial" w:cs="Times New Roman"/>
        </w:rPr>
        <w:t>. If a post-award debriefing is given to requesting offerors, the Government shall disclose the following information, if applicable:</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(1) The agency's evaluation of the significant weak or deficient factors in the debriefed offeror's offer.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(2) The overall evaluated cost or price and technical rating of the successful and the debriefed offeror and past performance information on the debriefed offeror.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(3) The overall ranking of all offerors, when any ranking was developed by the agency during source selection.</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(4) A summary of the rationale for </w:t>
      </w:r>
      <w:r w:rsidRPr="0023401C">
        <w:rPr>
          <w:rFonts w:ascii="Arial" w:eastAsia="Times New Roman" w:hAnsi="Arial" w:cs="Times New Roman"/>
        </w:rPr>
        <w:t>award;</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(5) For acquisitions of commercial products, the make and model of the product to be delivered by the successful offeror.</w:t>
      </w:r>
    </w:p>
    <w:p w:rsidR="00095765" w:rsidRPr="0023401C" w:rsidP="0023401C">
      <w:pPr>
        <w:rPr>
          <w:rFonts w:ascii="Arial" w:eastAsia="Times New Roman" w:hAnsi="Arial" w:cs="Times New Roman"/>
        </w:rPr>
      </w:pPr>
      <w:r w:rsidRPr="0023401C">
        <w:rPr>
          <w:rFonts w:ascii="Arial" w:eastAsia="Times New Roman" w:hAnsi="Arial" w:cs="Times New Roman"/>
        </w:rPr>
        <w:t xml:space="preserve">    (6) Reasonable responses to relevant questions posed by the debriefed offeror as to whether source-selection procedures set forth in the solicitation, applicable regulations, and other applicable authorities were followed by the agency.</w:t>
      </w:r>
    </w:p>
    <w:p w:rsidR="00095765" w:rsidRPr="0023401C" w:rsidP="0023401C">
      <w:pPr>
        <w:jc w:val="center"/>
        <w:rPr>
          <w:rFonts w:ascii="Arial" w:eastAsia="Times New Roman" w:hAnsi="Arial" w:cs="Times New Roman"/>
        </w:rPr>
      </w:pPr>
      <w:r w:rsidRPr="0023401C">
        <w:rPr>
          <w:rFonts w:ascii="Arial" w:eastAsia="Times New Roman" w:hAnsi="Arial" w:cs="Times New Roman"/>
        </w:rPr>
        <w:t>(End of Provision)</w:t>
      </w:r>
    </w:p>
    <w:p w:rsidR="00095765" w:rsidRPr="0023401C" w:rsidP="0023401C">
      <w:pPr>
        <w:rPr>
          <w:rFonts w:ascii="Arial" w:eastAsia="Times New Roman" w:hAnsi="Arial" w:cs="Arial"/>
        </w:rPr>
      </w:pPr>
      <w:r w:rsidRPr="0023401C">
        <w:rPr>
          <w:rFonts w:ascii="Arial" w:eastAsia="Times New Roman" w:hAnsi="Arial" w:cs="Arial"/>
        </w:rPr>
        <w:t>ADDENDUM to FAR 52.212-1 INSTRUCTIONS TO OFFERORS—COMMERCIAL PRODUCTS AND COMMERCIAL SERVICES</w:t>
      </w:r>
    </w:p>
    <w:p w:rsidR="00095765" w:rsidRPr="0023401C" w:rsidP="0023401C">
      <w:pPr>
        <w:rPr>
          <w:rFonts w:ascii="Arial" w:eastAsia="Times New Roman" w:hAnsi="Arial" w:cs="Arial"/>
        </w:rPr>
      </w:pPr>
      <w:r w:rsidRPr="0023401C">
        <w:rPr>
          <w:rFonts w:ascii="Arial" w:eastAsia="Times New Roman" w:hAnsi="Arial" w:cs="Arial"/>
        </w:rPr>
        <w:t xml:space="preserve">  This combined synopsis/solicitation is issued under Federal Acquisition Regulation 12 and 13, Simplified Procedures for Certain Commercial Items.</w:t>
      </w:r>
    </w:p>
    <w:p w:rsidR="00095765" w:rsidRPr="0023401C" w:rsidP="0023401C">
      <w:pPr>
        <w:rPr>
          <w:rFonts w:ascii="Arial" w:eastAsia="Times New Roman" w:hAnsi="Arial" w:cs="Arial"/>
          <w:b/>
          <w:bCs/>
        </w:rPr>
      </w:pPr>
      <w:r w:rsidRPr="0023401C">
        <w:rPr>
          <w:rFonts w:ascii="Arial" w:eastAsia="Times New Roman" w:hAnsi="Arial" w:cs="Arial"/>
          <w:b/>
          <w:bCs/>
        </w:rPr>
        <w:t>QUOTE PREPARATION INSTRUCTIONS:</w:t>
      </w:r>
    </w:p>
    <w:p w:rsidR="00095765" w:rsidRPr="0023401C" w:rsidP="0023401C">
      <w:pPr>
        <w:rPr>
          <w:rFonts w:ascii="Arial" w:eastAsia="Times New Roman" w:hAnsi="Arial" w:cs="Arial"/>
          <w:b/>
          <w:bCs/>
        </w:rPr>
      </w:pPr>
      <w:r w:rsidRPr="0023401C">
        <w:rPr>
          <w:rFonts w:ascii="Arial" w:eastAsia="Times New Roman" w:hAnsi="Arial" w:cs="Arial"/>
          <w:b/>
          <w:bCs/>
        </w:rPr>
        <w:t>1. Quote Preparation</w:t>
      </w:r>
    </w:p>
    <w:p w:rsidR="00095765" w:rsidRPr="0023401C" w:rsidP="0023401C">
      <w:pPr>
        <w:rPr>
          <w:rFonts w:ascii="Arial" w:eastAsia="Times New Roman" w:hAnsi="Arial" w:cs="Arial"/>
        </w:rPr>
      </w:pPr>
      <w:r w:rsidRPr="0023401C">
        <w:rPr>
          <w:rFonts w:ascii="Arial" w:eastAsia="Times New Roman" w:hAnsi="Arial" w:cs="Arial"/>
        </w:rPr>
        <w:t xml:space="preserve">a. These instructions are designed to ensure the proper submission of information necessary to provide for comprehensive evaluation of quotes. Quoters shall carefully review this section prior to commencing preparation of quotes and take the necessary measures to ensure that the information submitted is factual, accurate, and complete. </w:t>
      </w:r>
    </w:p>
    <w:p w:rsidR="00095765" w:rsidRPr="0023401C" w:rsidP="0023401C">
      <w:pPr>
        <w:rPr>
          <w:rFonts w:ascii="Arial" w:eastAsia="Times New Roman" w:hAnsi="Arial" w:cs="Arial"/>
          <w:b/>
          <w:bCs/>
        </w:rPr>
      </w:pPr>
      <w:r w:rsidRPr="0023401C">
        <w:rPr>
          <w:rFonts w:ascii="Arial" w:eastAsia="Times New Roman" w:hAnsi="Arial" w:cs="Arial"/>
          <w:b/>
          <w:bCs/>
        </w:rPr>
        <w:t>2. Submission Instructions</w:t>
      </w:r>
    </w:p>
    <w:p w:rsidR="00095765" w:rsidRPr="0023401C" w:rsidP="0023401C">
      <w:pPr>
        <w:rPr>
          <w:rFonts w:ascii="Arial" w:eastAsia="Times New Roman" w:hAnsi="Arial" w:cs="Arial"/>
          <w:b/>
        </w:rPr>
      </w:pPr>
      <w:r w:rsidRPr="0023401C">
        <w:rPr>
          <w:rFonts w:ascii="Arial" w:eastAsia="Times New Roman" w:hAnsi="Arial" w:cs="Arial"/>
        </w:rPr>
        <w:t>a. One electronic copy (email) of all sections of the quote (Technical and Price) shall be submitted via email to rhonda.gibson2@va.gov on or before the due date and time listed in this solicitation. The contractor’s email shall include in the subject line “</w:t>
      </w:r>
      <w:r w:rsidRPr="0023401C">
        <w:rPr>
          <w:rFonts w:ascii="Arial" w:eastAsia="Times New Roman" w:hAnsi="Arial" w:cs="Arial"/>
          <w:b/>
          <w:bCs/>
        </w:rPr>
        <w:t>RFQ 36C25626Q0</w:t>
      </w:r>
      <w:r>
        <w:rPr>
          <w:rFonts w:ascii="Arial" w:eastAsia="Times New Roman" w:hAnsi="Arial" w:cs="Arial"/>
          <w:b/>
          <w:bCs/>
        </w:rPr>
        <w:t>500</w:t>
      </w:r>
      <w:r w:rsidRPr="0023401C">
        <w:rPr>
          <w:rFonts w:ascii="Arial" w:eastAsia="Times New Roman" w:hAnsi="Arial" w:cs="Arial"/>
          <w:b/>
          <w:bCs/>
        </w:rPr>
        <w:t xml:space="preserve"> –</w:t>
      </w:r>
      <w:r w:rsidRPr="0023401C">
        <w:rPr>
          <w:rFonts w:ascii="Arial" w:eastAsia="Times New Roman" w:hAnsi="Arial" w:cs="Arial"/>
          <w:b/>
        </w:rPr>
        <w:t xml:space="preserve"> “Licensing for HYCU Services”</w:t>
      </w:r>
    </w:p>
    <w:p w:rsidR="00095765" w:rsidRPr="0023401C" w:rsidP="0023401C">
      <w:pPr>
        <w:rPr>
          <w:rFonts w:ascii="Arial" w:eastAsia="Times New Roman" w:hAnsi="Arial" w:cs="Arial"/>
        </w:rPr>
      </w:pPr>
      <w:r w:rsidRPr="0023401C">
        <w:rPr>
          <w:rFonts w:ascii="Arial" w:eastAsia="Times New Roman" w:hAnsi="Arial" w:cs="Arial"/>
        </w:rPr>
        <w:t>b. Faxed quotes are NOT permitted under any circumstances.</w:t>
      </w:r>
    </w:p>
    <w:p w:rsidR="00095765" w:rsidRPr="0023401C" w:rsidP="0023401C">
      <w:pPr>
        <w:rPr>
          <w:rFonts w:ascii="Arial" w:eastAsia="Times New Roman" w:hAnsi="Arial" w:cs="Arial"/>
          <w:b/>
          <w:bCs/>
        </w:rPr>
      </w:pPr>
      <w:r w:rsidRPr="0023401C">
        <w:rPr>
          <w:rFonts w:ascii="Arial" w:eastAsia="Times New Roman" w:hAnsi="Arial" w:cs="Arial"/>
          <w:b/>
          <w:bCs/>
        </w:rPr>
        <w:t>3. Quote Format</w:t>
      </w:r>
    </w:p>
    <w:p w:rsidR="00095765" w:rsidRPr="0023401C" w:rsidP="0023401C">
      <w:pPr>
        <w:rPr>
          <w:rFonts w:ascii="Arial" w:eastAsia="Times New Roman" w:hAnsi="Arial" w:cs="Arial"/>
        </w:rPr>
      </w:pPr>
      <w:r w:rsidRPr="0023401C">
        <w:rPr>
          <w:rFonts w:ascii="Arial" w:eastAsia="Times New Roman" w:hAnsi="Arial" w:cs="Arial"/>
        </w:rPr>
        <w:t>a. Electronic Copy: Provide one (1) electronic copy of the complete quote. Electronic copies must be in Microsoft Word or Adobe Acrobat format, and virus checked prior to submission.</w:t>
      </w:r>
    </w:p>
    <w:p w:rsidR="00095765" w:rsidRPr="0023401C" w:rsidP="0023401C">
      <w:pPr>
        <w:rPr>
          <w:rFonts w:ascii="Arial" w:eastAsia="Times New Roman" w:hAnsi="Arial" w:cs="Arial"/>
        </w:rPr>
      </w:pPr>
      <w:r w:rsidRPr="0023401C">
        <w:rPr>
          <w:rFonts w:ascii="Arial" w:eastAsia="Times New Roman" w:hAnsi="Arial" w:cs="Arial"/>
        </w:rPr>
        <w:t>b. The quoters shall be held responsible for the validity of all information supplied in their quote.</w:t>
      </w:r>
    </w:p>
    <w:p w:rsidR="00095765" w:rsidRPr="0023401C" w:rsidP="0023401C">
      <w:pPr>
        <w:rPr>
          <w:rFonts w:ascii="Arial" w:eastAsia="Times New Roman" w:hAnsi="Arial" w:cs="Arial"/>
        </w:rPr>
      </w:pPr>
      <w:r w:rsidRPr="0023401C">
        <w:rPr>
          <w:rFonts w:ascii="Arial" w:eastAsia="Times New Roman" w:hAnsi="Arial" w:cs="Arial"/>
        </w:rPr>
        <w:t>c. Please complete and submit, with technical quote (volume 1), paragraph B.1 Contract Administration. In addition, any solicitation amendments must be acknowledged.</w:t>
      </w:r>
    </w:p>
    <w:p w:rsidR="00095765" w:rsidRPr="0023401C" w:rsidP="0023401C">
      <w:pPr>
        <w:ind w:left="720"/>
        <w:rPr>
          <w:rFonts w:ascii="Arial" w:eastAsia="Times New Roman" w:hAnsi="Arial" w:cs="Arial"/>
          <w:b/>
          <w:bCs/>
        </w:rPr>
      </w:pPr>
      <w:r w:rsidRPr="0023401C">
        <w:rPr>
          <w:rFonts w:ascii="Arial" w:eastAsia="Times New Roman" w:hAnsi="Arial" w:cs="Arial"/>
          <w:b/>
          <w:bCs/>
        </w:rPr>
        <w:t>3.1. Volume 1 contains one section, Technical.</w:t>
      </w:r>
    </w:p>
    <w:p w:rsidR="00095765" w:rsidRPr="0023401C" w:rsidP="0023401C">
      <w:pPr>
        <w:ind w:left="720"/>
        <w:rPr>
          <w:rFonts w:ascii="Arial" w:eastAsia="Times New Roman" w:hAnsi="Arial" w:cs="Arial"/>
        </w:rPr>
      </w:pPr>
      <w:r w:rsidRPr="0023401C">
        <w:rPr>
          <w:rFonts w:ascii="Arial" w:eastAsia="Times New Roman" w:hAnsi="Arial" w:cs="Arial"/>
        </w:rPr>
        <w:t xml:space="preserve">A summary of the Technical Volume 1 requirement is listed below. The detailed requirement for the technical volume is listed in section 4. </w:t>
      </w:r>
    </w:p>
    <w:p w:rsidR="00095765" w:rsidRPr="0023401C" w:rsidP="0023401C">
      <w:pPr>
        <w:ind w:left="720"/>
        <w:rPr>
          <w:rFonts w:ascii="Arial" w:eastAsia="Times New Roman" w:hAnsi="Arial" w:cs="Arial"/>
        </w:rPr>
      </w:pPr>
      <w:r>
        <w:rPr>
          <w:rFonts w:ascii="Arial" w:eastAsia="Times New Roman" w:hAnsi="Arial" w:cs="Arial"/>
        </w:rPr>
        <w:t>i</w:t>
      </w:r>
      <w:r w:rsidRPr="0023401C">
        <w:rPr>
          <w:rFonts w:ascii="Arial" w:eastAsia="Times New Roman" w:hAnsi="Arial" w:cs="Arial"/>
        </w:rPr>
        <w:t xml:space="preserve">. Technical </w:t>
      </w:r>
    </w:p>
    <w:p w:rsidR="00095765" w:rsidRPr="0023401C" w:rsidP="0023401C">
      <w:pPr>
        <w:ind w:left="720"/>
        <w:rPr>
          <w:rFonts w:ascii="Arial" w:eastAsia="Times New Roman" w:hAnsi="Arial" w:cs="Arial"/>
        </w:rPr>
      </w:pPr>
      <w:r w:rsidRPr="0023401C">
        <w:rPr>
          <w:rFonts w:ascii="Arial" w:eastAsia="Times New Roman" w:hAnsi="Arial" w:cs="Arial"/>
        </w:rPr>
        <w:tab/>
      </w:r>
      <w:r>
        <w:rPr>
          <w:rFonts w:ascii="Arial" w:eastAsia="Times New Roman" w:hAnsi="Arial" w:cs="Arial"/>
        </w:rPr>
        <w:t>i</w:t>
      </w:r>
      <w:r w:rsidRPr="0023401C">
        <w:rPr>
          <w:rFonts w:ascii="Arial" w:eastAsia="Times New Roman" w:hAnsi="Arial" w:cs="Arial"/>
        </w:rPr>
        <w:t xml:space="preserve">i. The quote shall include documentation to provide capability and understanding of the requirement to perform </w:t>
      </w:r>
      <w:r w:rsidRPr="00436C21" w:rsidR="00436C21">
        <w:rPr>
          <w:rFonts w:ascii="Arial" w:eastAsia="Times New Roman" w:hAnsi="Arial" w:cs="Arial"/>
          <w:b/>
        </w:rPr>
        <w:t>Licensing for HYCU Services</w:t>
      </w:r>
      <w:r w:rsidRPr="00436C21" w:rsidR="00436C21">
        <w:rPr>
          <w:rFonts w:ascii="Arial" w:eastAsia="Times New Roman" w:hAnsi="Arial" w:cs="Arial"/>
        </w:rPr>
        <w:t xml:space="preserve"> </w:t>
      </w:r>
      <w:r w:rsidRPr="0023401C">
        <w:rPr>
          <w:rFonts w:ascii="Arial" w:eastAsia="Times New Roman" w:hAnsi="Arial" w:cs="Arial"/>
        </w:rPr>
        <w:t>as described in the Statement</w:t>
      </w:r>
      <w:r w:rsidR="008F550A">
        <w:rPr>
          <w:rFonts w:ascii="Arial" w:eastAsia="Times New Roman" w:hAnsi="Arial" w:cs="Arial"/>
        </w:rPr>
        <w:t xml:space="preserve"> of Work</w:t>
      </w:r>
      <w:r w:rsidR="00E93C02">
        <w:rPr>
          <w:rFonts w:ascii="Arial" w:eastAsia="Times New Roman" w:hAnsi="Arial" w:cs="Arial"/>
        </w:rPr>
        <w:t>.</w:t>
      </w:r>
    </w:p>
    <w:p w:rsidR="00095765" w:rsidRPr="0023401C" w:rsidP="0023401C">
      <w:pPr>
        <w:ind w:left="720"/>
        <w:rPr>
          <w:rFonts w:ascii="Arial" w:eastAsia="Times New Roman" w:hAnsi="Arial" w:cs="Arial"/>
        </w:rPr>
      </w:pPr>
      <w:r w:rsidRPr="0023401C">
        <w:rPr>
          <w:rFonts w:ascii="Arial" w:eastAsia="Times New Roman" w:hAnsi="Arial" w:cs="Arial"/>
          <w:b/>
          <w:bCs/>
        </w:rPr>
        <w:t>3.1.1 Past Performance</w:t>
      </w:r>
      <w:r w:rsidRPr="0023401C">
        <w:rPr>
          <w:rFonts w:ascii="Arial" w:eastAsia="Times New Roman" w:hAnsi="Arial" w:cs="Arial"/>
        </w:rPr>
        <w:t xml:space="preserve"> - The contractor does need to turn in any information for past performance. CPARS will be reviewed.</w:t>
      </w:r>
    </w:p>
    <w:p w:rsidR="00095765" w:rsidRPr="0023401C" w:rsidP="0023401C">
      <w:pPr>
        <w:ind w:left="720"/>
        <w:rPr>
          <w:rFonts w:ascii="Arial" w:eastAsia="Times New Roman" w:hAnsi="Arial" w:cs="Arial"/>
          <w:b/>
          <w:bCs/>
        </w:rPr>
      </w:pPr>
      <w:r w:rsidRPr="0023401C">
        <w:rPr>
          <w:rFonts w:ascii="Arial" w:eastAsia="Times New Roman" w:hAnsi="Arial" w:cs="Arial"/>
          <w:b/>
          <w:bCs/>
        </w:rPr>
        <w:t>3.2. Volume 2 contains one section, Pricing Information.</w:t>
      </w:r>
    </w:p>
    <w:p w:rsidR="00095765" w:rsidRPr="0023401C" w:rsidP="0023401C">
      <w:pPr>
        <w:ind w:left="720"/>
        <w:rPr>
          <w:rFonts w:ascii="Arial" w:eastAsia="Times New Roman" w:hAnsi="Arial" w:cs="Arial"/>
        </w:rPr>
      </w:pPr>
      <w:r w:rsidRPr="0023401C">
        <w:rPr>
          <w:rFonts w:ascii="Arial" w:eastAsia="Times New Roman" w:hAnsi="Arial" w:cs="Arial"/>
        </w:rPr>
        <w:t>A summary of the Price Volume 2 requirement is listed below.</w:t>
      </w:r>
    </w:p>
    <w:p w:rsidR="00095765" w:rsidRPr="0023401C" w:rsidP="0023401C">
      <w:pPr>
        <w:ind w:left="720"/>
        <w:rPr>
          <w:rFonts w:ascii="Arial" w:eastAsia="Times New Roman" w:hAnsi="Arial" w:cs="Arial"/>
        </w:rPr>
      </w:pPr>
      <w:r w:rsidRPr="0023401C">
        <w:rPr>
          <w:rFonts w:ascii="Arial" w:eastAsia="Times New Roman" w:hAnsi="Arial" w:cs="Arial"/>
        </w:rPr>
        <w:t>a. Completed Section B.2 Price Schedule.</w:t>
      </w:r>
    </w:p>
    <w:p w:rsidR="00095765" w:rsidRPr="0023401C" w:rsidP="0023401C">
      <w:pPr>
        <w:ind w:left="720"/>
        <w:rPr>
          <w:rFonts w:ascii="Arial" w:eastAsia="Times New Roman" w:hAnsi="Arial" w:cs="Arial"/>
        </w:rPr>
      </w:pPr>
      <w:r w:rsidRPr="0023401C">
        <w:rPr>
          <w:rFonts w:ascii="Arial" w:eastAsia="Times New Roman" w:hAnsi="Arial" w:cs="Arial"/>
        </w:rPr>
        <w:t>b. Signed copies of all solicitation amendments.</w:t>
      </w:r>
    </w:p>
    <w:p w:rsidR="00095765" w:rsidRPr="0023401C" w:rsidP="0023401C">
      <w:pPr>
        <w:rPr>
          <w:rFonts w:ascii="Arial" w:eastAsia="Times New Roman" w:hAnsi="Arial" w:cs="Arial"/>
        </w:rPr>
      </w:pPr>
      <w:r w:rsidRPr="0023401C">
        <w:rPr>
          <w:rFonts w:ascii="Arial" w:eastAsia="Times New Roman" w:hAnsi="Arial" w:cs="Arial"/>
        </w:rPr>
        <w:t xml:space="preserve">  Provisions that are incorporated by reference (by Citation Number, Title, and Date), have the same force and effect as if they were given in full text. Upon request, the Contracting Officer will make their full text available.</w:t>
      </w:r>
    </w:p>
    <w:p w:rsidR="00095765" w:rsidRPr="0023401C" w:rsidP="0023401C">
      <w:pPr>
        <w:rPr>
          <w:rFonts w:ascii="Arial" w:eastAsia="Times New Roman" w:hAnsi="Arial" w:cs="Arial"/>
        </w:rPr>
      </w:pPr>
      <w:r w:rsidRPr="0023401C">
        <w:rPr>
          <w:rFonts w:ascii="Arial" w:eastAsia="Times New Roman" w:hAnsi="Arial" w:cs="Arial"/>
        </w:rPr>
        <w:t xml:space="preserve">  The following provisions are incorporated into 52.212-1 as an addendum to this solicitation:</w:t>
      </w:r>
    </w:p>
    <w:p w:rsidR="00095765" w:rsidRPr="0023401C" w:rsidP="0023401C">
      <w:pPr>
        <w:jc w:val="center"/>
        <w:rPr>
          <w:rFonts w:ascii="Arial" w:eastAsia="Calibri" w:hAnsi="Arial" w:cs="Arial"/>
        </w:rPr>
      </w:pPr>
      <w:r w:rsidRPr="0023401C">
        <w:rPr>
          <w:rFonts w:ascii="Arial" w:eastAsia="Calibri" w:hAnsi="Arial" w:cs="Arial"/>
          <w:b/>
        </w:rPr>
        <w:t>INSTRUCTIONS TO OFFERORS</w:t>
      </w:r>
    </w:p>
    <w:p w:rsidR="00095765" w:rsidRPr="0023401C" w:rsidP="0023401C">
      <w:pPr>
        <w:rPr>
          <w:rFonts w:ascii="Arial" w:eastAsia="Calibri" w:hAnsi="Arial" w:cs="Arial"/>
        </w:rPr>
      </w:pPr>
      <w:r w:rsidRPr="0023401C">
        <w:rPr>
          <w:rFonts w:ascii="Arial" w:eastAsia="Times New Roman" w:hAnsi="Arial" w:cs="Arial"/>
        </w:rPr>
        <w:t xml:space="preserve">This solicitation is issued under authority of </w:t>
      </w:r>
      <w:bookmarkStart w:id="55" w:name="_Hlk13820992"/>
      <w:r w:rsidRPr="0023401C">
        <w:rPr>
          <w:rFonts w:ascii="Arial" w:eastAsia="Times New Roman" w:hAnsi="Arial" w:cs="Arial"/>
          <w:bCs/>
          <w:color w:val="000000"/>
        </w:rPr>
        <w:t>FAR Part 1</w:t>
      </w:r>
      <w:r>
        <w:rPr>
          <w:rFonts w:ascii="Arial" w:eastAsia="Times New Roman" w:hAnsi="Arial" w:cs="Arial"/>
          <w:bCs/>
          <w:color w:val="000000"/>
        </w:rPr>
        <w:t>2.1</w:t>
      </w:r>
      <w:r w:rsidRPr="0023401C">
        <w:rPr>
          <w:rFonts w:ascii="Arial" w:eastAsia="Times New Roman" w:hAnsi="Arial" w:cs="Arial"/>
          <w:bCs/>
          <w:color w:val="000000"/>
        </w:rPr>
        <w:t xml:space="preserve">- </w:t>
      </w:r>
      <w:r>
        <w:rPr>
          <w:rFonts w:ascii="Arial" w:eastAsia="Times New Roman" w:hAnsi="Arial" w:cs="Arial"/>
          <w:bCs/>
          <w:color w:val="000000"/>
        </w:rPr>
        <w:t xml:space="preserve">Acquisition of Commercial Products and Commercial Services </w:t>
      </w:r>
      <w:r w:rsidRPr="0023401C">
        <w:rPr>
          <w:rFonts w:ascii="Arial" w:eastAsia="Times New Roman" w:hAnsi="Arial" w:cs="Arial"/>
          <w:bCs/>
          <w:color w:val="000000"/>
        </w:rPr>
        <w:t>and the conduct of the procurement will be in accordance with FAR Parts 12 thereof</w:t>
      </w:r>
      <w:bookmarkEnd w:id="55"/>
      <w:r w:rsidRPr="0023401C">
        <w:rPr>
          <w:rFonts w:ascii="Arial" w:eastAsia="Times New Roman" w:hAnsi="Arial" w:cs="Arial"/>
          <w:bCs/>
          <w:color w:val="000000"/>
        </w:rPr>
        <w:t xml:space="preserve"> </w:t>
      </w:r>
      <w:r w:rsidRPr="0023401C">
        <w:rPr>
          <w:rFonts w:ascii="Arial" w:eastAsia="Times New Roman" w:hAnsi="Arial" w:cs="Arial"/>
        </w:rPr>
        <w:t>and Evaluation of this requirement will be in accordance with the procedures in FAR Part 1</w:t>
      </w:r>
      <w:r>
        <w:rPr>
          <w:rFonts w:ascii="Arial" w:eastAsia="Times New Roman" w:hAnsi="Arial" w:cs="Arial"/>
        </w:rPr>
        <w:t>2</w:t>
      </w:r>
      <w:r w:rsidRPr="0023401C">
        <w:rPr>
          <w:rFonts w:ascii="Arial" w:eastAsia="Times New Roman" w:hAnsi="Arial" w:cs="Arial"/>
        </w:rPr>
        <w:t>.</w:t>
      </w:r>
      <w:r w:rsidRPr="0023401C">
        <w:rPr>
          <w:rFonts w:ascii="Arial" w:eastAsia="Times New Roman" w:hAnsi="Arial" w:cs="Arial"/>
          <w:b/>
        </w:rPr>
        <w:t xml:space="preserve">  </w:t>
      </w:r>
      <w:r w:rsidRPr="0023401C">
        <w:rPr>
          <w:rFonts w:ascii="Arial" w:eastAsia="Times New Roman" w:hAnsi="Arial" w:cs="Arial"/>
        </w:rPr>
        <w:t xml:space="preserve">Only one award will be </w:t>
      </w:r>
      <w:r w:rsidRPr="0023401C">
        <w:rPr>
          <w:rFonts w:ascii="Arial" w:eastAsia="Times New Roman" w:hAnsi="Arial" w:cs="Arial"/>
        </w:rPr>
        <w:t>made</w:t>
      </w:r>
      <w:r w:rsidRPr="0023401C">
        <w:rPr>
          <w:rFonts w:ascii="Arial" w:eastAsia="Times New Roman" w:hAnsi="Arial" w:cs="Arial"/>
        </w:rPr>
        <w:t>. T</w:t>
      </w:r>
      <w:r w:rsidRPr="0023401C">
        <w:rPr>
          <w:rFonts w:ascii="Arial" w:eastAsia="Calibri" w:hAnsi="Arial" w:cs="Arial"/>
        </w:rPr>
        <w:t xml:space="preserve">his solicitation has been set aside </w:t>
      </w:r>
      <w:r w:rsidRPr="0023401C">
        <w:rPr>
          <w:rFonts w:ascii="Arial" w:eastAsia="Calibri" w:hAnsi="Arial" w:cs="Arial"/>
          <w:b/>
        </w:rPr>
        <w:t>100% for</w:t>
      </w:r>
      <w:r>
        <w:rPr>
          <w:rFonts w:ascii="Arial" w:eastAsia="Calibri" w:hAnsi="Arial" w:cs="Arial"/>
          <w:b/>
        </w:rPr>
        <w:t xml:space="preserve"> Total</w:t>
      </w:r>
      <w:r w:rsidRPr="0023401C">
        <w:rPr>
          <w:rFonts w:ascii="Arial" w:eastAsia="Calibri" w:hAnsi="Arial" w:cs="Arial"/>
          <w:b/>
        </w:rPr>
        <w:t xml:space="preserve"> Small Business</w:t>
      </w:r>
      <w:r w:rsidRPr="0023401C">
        <w:rPr>
          <w:rFonts w:ascii="Arial" w:eastAsia="Calibri" w:hAnsi="Arial" w:cs="Arial"/>
        </w:rPr>
        <w:t xml:space="preserve"> </w:t>
      </w:r>
      <w:r w:rsidRPr="0023401C">
        <w:rPr>
          <w:rFonts w:ascii="Arial" w:eastAsia="Calibri" w:hAnsi="Arial" w:cs="Arial"/>
          <w:b/>
          <w:bCs/>
        </w:rPr>
        <w:t>Set-a-side</w:t>
      </w:r>
      <w:r>
        <w:rPr>
          <w:rFonts w:ascii="Arial" w:eastAsia="Calibri" w:hAnsi="Arial" w:cs="Arial"/>
        </w:rPr>
        <w:t xml:space="preserve"> </w:t>
      </w:r>
      <w:r w:rsidRPr="0023401C">
        <w:rPr>
          <w:rFonts w:ascii="Arial" w:eastAsia="Calibri" w:hAnsi="Arial" w:cs="Arial"/>
        </w:rPr>
        <w:t xml:space="preserve">which includes all CLIN items being requested in the solicitation. The Government intends to solicit this requirement and award a subsequent contract without discussions, clarifications, or negotiations. However, if </w:t>
      </w:r>
      <w:r w:rsidRPr="0023401C">
        <w:rPr>
          <w:rFonts w:ascii="Arial" w:eastAsia="Calibri" w:hAnsi="Arial" w:cs="Arial"/>
        </w:rPr>
        <w:t>necessary</w:t>
      </w:r>
      <w:r w:rsidRPr="0023401C">
        <w:rPr>
          <w:rFonts w:ascii="Arial" w:eastAsia="Calibri" w:hAnsi="Arial" w:cs="Arial"/>
        </w:rPr>
        <w:t xml:space="preserve"> the Government will seek clarification and additional information for offers that are submitted from any eligible offeror. Offerors are encouraged to provide their best offer initially because the opportunity to </w:t>
      </w:r>
      <w:r w:rsidRPr="0023401C">
        <w:rPr>
          <w:rFonts w:ascii="Arial" w:eastAsia="Calibri" w:hAnsi="Arial" w:cs="Arial"/>
        </w:rPr>
        <w:t>enter into</w:t>
      </w:r>
      <w:r w:rsidRPr="0023401C">
        <w:rPr>
          <w:rFonts w:ascii="Arial" w:eastAsia="Calibri" w:hAnsi="Arial" w:cs="Arial"/>
        </w:rPr>
        <w:t xml:space="preserve"> discussions or to provide a better offer </w:t>
      </w:r>
      <w:r w:rsidRPr="0023401C">
        <w:rPr>
          <w:rFonts w:ascii="Arial" w:eastAsia="Calibri" w:hAnsi="Arial" w:cs="Arial"/>
        </w:rPr>
        <w:t>at a later time</w:t>
      </w:r>
      <w:r w:rsidRPr="0023401C">
        <w:rPr>
          <w:rFonts w:ascii="Arial" w:eastAsia="Calibri" w:hAnsi="Arial" w:cs="Arial"/>
        </w:rPr>
        <w:t xml:space="preserve"> will not be possible.  </w:t>
      </w:r>
    </w:p>
    <w:p w:rsidR="00095765" w:rsidRPr="0023401C" w:rsidP="0023401C">
      <w:pPr>
        <w:spacing w:line="240" w:lineRule="auto"/>
        <w:rPr>
          <w:rFonts w:ascii="Arial" w:eastAsia="Calibri" w:hAnsi="Arial" w:cs="Arial"/>
          <w:b/>
          <w:bCs/>
          <w:color w:val="000000"/>
        </w:rPr>
      </w:pPr>
      <w:r w:rsidRPr="0023401C">
        <w:rPr>
          <w:rFonts w:ascii="Arial" w:eastAsia="Calibri" w:hAnsi="Arial" w:cs="Arial"/>
        </w:rPr>
        <w:t xml:space="preserve">FAR Part </w:t>
      </w:r>
      <w:r w:rsidRPr="0023401C">
        <w:rPr>
          <w:rFonts w:ascii="Arial" w:eastAsia="Calibri" w:hAnsi="Arial" w:cs="Arial"/>
          <w:color w:val="000000"/>
        </w:rPr>
        <w:t>52.212-2, Evaluation - Commercial Items: does not apply to this solicitation.  Pursuant to FAR subpart 1</w:t>
      </w:r>
      <w:r>
        <w:rPr>
          <w:rFonts w:ascii="Arial" w:eastAsia="Calibri" w:hAnsi="Arial" w:cs="Arial"/>
          <w:color w:val="000000"/>
        </w:rPr>
        <w:t>2</w:t>
      </w:r>
      <w:r w:rsidRPr="0023401C">
        <w:rPr>
          <w:rFonts w:ascii="Arial" w:eastAsia="Calibri" w:hAnsi="Arial" w:cs="Arial"/>
          <w:color w:val="000000"/>
        </w:rPr>
        <w:t xml:space="preserve">, the Government will award a Firm-Fixed Price contract to a single successful contractor whose quote in response to this solicitation will be most advantageous to the Government. </w:t>
      </w:r>
      <w:r w:rsidRPr="0023401C">
        <w:rPr>
          <w:rFonts w:ascii="Arial" w:eastAsia="Calibri" w:hAnsi="Arial" w:cs="Arial"/>
          <w:b/>
          <w:bCs/>
          <w:color w:val="000000"/>
        </w:rPr>
        <w:t xml:space="preserve">Award will be made to the lowest priced quote that meets or exceeds ALL requirements of this solicitation and the </w:t>
      </w:r>
      <w:r>
        <w:rPr>
          <w:rFonts w:ascii="Arial" w:eastAsia="Calibri" w:hAnsi="Arial" w:cs="Arial"/>
          <w:b/>
          <w:bCs/>
          <w:color w:val="000000"/>
        </w:rPr>
        <w:t xml:space="preserve">Statement of Work </w:t>
      </w:r>
      <w:r w:rsidRPr="0023401C">
        <w:rPr>
          <w:rFonts w:ascii="Arial" w:eastAsia="Calibri" w:hAnsi="Arial" w:cs="Arial"/>
          <w:b/>
          <w:bCs/>
          <w:color w:val="000000"/>
        </w:rPr>
        <w:t>(</w:t>
      </w:r>
      <w:r>
        <w:rPr>
          <w:rFonts w:ascii="Arial" w:eastAsia="Calibri" w:hAnsi="Arial" w:cs="Arial"/>
          <w:b/>
          <w:bCs/>
          <w:color w:val="000000"/>
        </w:rPr>
        <w:t>SOW</w:t>
      </w:r>
      <w:r w:rsidRPr="0023401C">
        <w:rPr>
          <w:rFonts w:ascii="Arial" w:eastAsia="Calibri" w:hAnsi="Arial" w:cs="Arial"/>
          <w:b/>
          <w:bCs/>
          <w:color w:val="000000"/>
        </w:rPr>
        <w:t>).</w:t>
      </w:r>
    </w:p>
    <w:p w:rsidR="00095765" w:rsidRPr="0023401C" w:rsidP="0023401C">
      <w:pPr>
        <w:spacing w:line="240" w:lineRule="auto"/>
        <w:rPr>
          <w:rFonts w:ascii="Arial" w:eastAsia="Times New Roman" w:hAnsi="Arial" w:cs="Arial"/>
        </w:rPr>
      </w:pPr>
      <w:r w:rsidRPr="0023401C">
        <w:rPr>
          <w:rFonts w:ascii="Arial" w:eastAsia="Times New Roman" w:hAnsi="Arial" w:cs="Arial"/>
        </w:rPr>
        <w:t xml:space="preserve">Prospective Contractors must submit a technical quote demonstrating the ability to meet the requirements of the statement of work.  The quote should address the items below but is not limited to such.  </w:t>
      </w:r>
    </w:p>
    <w:p w:rsidR="00095765" w:rsidRPr="0023401C" w:rsidP="0023401C">
      <w:pPr>
        <w:spacing w:line="240" w:lineRule="auto"/>
        <w:rPr>
          <w:rFonts w:ascii="Arial" w:eastAsia="Times New Roman" w:hAnsi="Arial" w:cs="Arial"/>
        </w:rPr>
      </w:pPr>
      <w:r w:rsidRPr="0023401C">
        <w:rPr>
          <w:rFonts w:ascii="Arial" w:eastAsia="Times New Roman" w:hAnsi="Arial" w:cs="Arial"/>
        </w:rPr>
        <w:t>In order to</w:t>
      </w:r>
      <w:r w:rsidRPr="0023401C">
        <w:rPr>
          <w:rFonts w:ascii="Arial" w:eastAsia="Times New Roman" w:hAnsi="Arial" w:cs="Arial"/>
        </w:rPr>
        <w:t xml:space="preserve"> be considered for award, the vendor must submit the following items in its quote:</w:t>
      </w:r>
    </w:p>
    <w:p w:rsidR="00095765" w:rsidRPr="0023401C" w:rsidP="0023401C">
      <w:pPr>
        <w:spacing w:line="240" w:lineRule="auto"/>
        <w:rPr>
          <w:rFonts w:ascii="Arial" w:eastAsia="Times New Roman" w:hAnsi="Arial" w:cs="Arial"/>
        </w:rPr>
      </w:pPr>
    </w:p>
    <w:p w:rsidR="00095765" w:rsidP="0023401C">
      <w:pPr>
        <w:numPr>
          <w:ilvl w:val="0"/>
          <w:numId w:val="21"/>
        </w:numPr>
        <w:spacing w:line="240" w:lineRule="auto"/>
        <w:contextualSpacing/>
        <w:rPr>
          <w:rFonts w:ascii="Arial" w:eastAsia="Times New Roman" w:hAnsi="Arial" w:cs="Arial"/>
        </w:rPr>
      </w:pPr>
      <w:r w:rsidRPr="0023401C">
        <w:rPr>
          <w:rFonts w:ascii="Arial" w:eastAsia="Times New Roman" w:hAnsi="Arial" w:cs="Arial"/>
          <w:b/>
          <w:bCs/>
          <w:u w:val="single"/>
        </w:rPr>
        <w:t>Technical Capability</w:t>
      </w:r>
      <w:r w:rsidRPr="0023401C">
        <w:rPr>
          <w:rFonts w:ascii="Arial" w:eastAsia="Times New Roman" w:hAnsi="Arial" w:cs="Arial"/>
          <w:b/>
          <w:bCs/>
        </w:rPr>
        <w:t>: At</w:t>
      </w:r>
      <w:r w:rsidRPr="0023401C">
        <w:rPr>
          <w:rFonts w:ascii="Arial" w:eastAsia="Times New Roman" w:hAnsi="Arial" w:cs="Arial"/>
          <w:bCs/>
        </w:rPr>
        <w:t xml:space="preserve"> a minimum, Contractor shall</w:t>
      </w:r>
      <w:r w:rsidRPr="0023401C">
        <w:rPr>
          <w:rFonts w:ascii="Arial" w:eastAsia="Times New Roman" w:hAnsi="Arial" w:cs="Arial"/>
        </w:rPr>
        <w:t xml:space="preserve"> address their ability to provide the following in their quote (note: The technical evaluation worksheet included at FAR 52.212-2 will be utilized to evaluate technical quotes): </w:t>
      </w:r>
    </w:p>
    <w:p w:rsidR="00095765" w:rsidRPr="0023401C" w:rsidP="002C1DEB">
      <w:pPr>
        <w:spacing w:line="240" w:lineRule="auto"/>
        <w:ind w:left="720"/>
        <w:contextualSpacing/>
        <w:rPr>
          <w:rFonts w:ascii="Arial" w:eastAsia="Times New Roman" w:hAnsi="Arial" w:cs="Arial"/>
        </w:rPr>
      </w:pPr>
    </w:p>
    <w:p w:rsidR="00095765" w:rsidRPr="0023401C" w:rsidP="0023401C">
      <w:pPr>
        <w:spacing w:line="240" w:lineRule="auto"/>
        <w:rPr>
          <w:rFonts w:ascii="Arial" w:eastAsia="Times New Roman" w:hAnsi="Arial" w:cs="Arial"/>
        </w:rPr>
      </w:pPr>
      <w:r w:rsidRPr="0023401C">
        <w:rPr>
          <w:rFonts w:ascii="Arial" w:eastAsia="Times New Roman" w:hAnsi="Arial" w:cs="Arial"/>
        </w:rPr>
        <w:t xml:space="preserve">The quote shall include documentation to provide capability and understanding of the requirement to perform </w:t>
      </w:r>
      <w:r w:rsidRPr="002C1DEB">
        <w:rPr>
          <w:rFonts w:ascii="Arial" w:eastAsia="Times New Roman" w:hAnsi="Arial" w:cs="Arial"/>
          <w:b/>
          <w:bCs/>
        </w:rPr>
        <w:t>Licensing for HYCU Services</w:t>
      </w:r>
      <w:r>
        <w:rPr>
          <w:rFonts w:ascii="Arial" w:eastAsia="Times New Roman" w:hAnsi="Arial" w:cs="Arial"/>
        </w:rPr>
        <w:t xml:space="preserve"> </w:t>
      </w:r>
      <w:r w:rsidRPr="0023401C">
        <w:rPr>
          <w:rFonts w:ascii="Arial" w:eastAsia="Times New Roman" w:hAnsi="Arial" w:cs="Arial"/>
        </w:rPr>
        <w:t xml:space="preserve">as described in the </w:t>
      </w:r>
      <w:r>
        <w:rPr>
          <w:rFonts w:ascii="Arial" w:eastAsia="Times New Roman" w:hAnsi="Arial" w:cs="Arial"/>
        </w:rPr>
        <w:t>Statement of Work.</w:t>
      </w:r>
      <w:r w:rsidRPr="0023401C">
        <w:rPr>
          <w:rFonts w:ascii="Arial" w:eastAsia="Times New Roman" w:hAnsi="Arial" w:cs="Arial"/>
        </w:rPr>
        <w:t xml:space="preserve"> </w:t>
      </w:r>
    </w:p>
    <w:p w:rsidR="00095765" w:rsidRPr="0023401C" w:rsidP="0023401C">
      <w:pPr>
        <w:autoSpaceDE w:val="0"/>
        <w:autoSpaceDN w:val="0"/>
        <w:adjustRightInd w:val="0"/>
        <w:rPr>
          <w:rFonts w:ascii="Arial" w:eastAsia="Times New Roman" w:hAnsi="Arial" w:cs="Arial"/>
        </w:rPr>
      </w:pPr>
      <w:r w:rsidRPr="0023401C">
        <w:rPr>
          <w:rFonts w:ascii="Arial" w:eastAsia="Times New Roman" w:hAnsi="Arial" w:cs="Arial"/>
        </w:rPr>
        <w:t xml:space="preserve">The </w:t>
      </w:r>
      <w:r w:rsidRPr="0023401C">
        <w:rPr>
          <w:rFonts w:ascii="Arial" w:eastAsia="Times New Roman" w:hAnsi="Arial" w:cs="Arial"/>
          <w:bCs/>
        </w:rPr>
        <w:t>quote</w:t>
      </w:r>
      <w:r w:rsidRPr="0023401C">
        <w:rPr>
          <w:rFonts w:ascii="Arial" w:eastAsia="Times New Roman" w:hAnsi="Arial" w:cs="Arial"/>
        </w:rPr>
        <w:t xml:space="preserve"> </w:t>
      </w:r>
      <w:r w:rsidRPr="0023401C">
        <w:rPr>
          <w:rFonts w:ascii="Arial" w:eastAsia="Calibri" w:hAnsi="Arial" w:cs="Arial"/>
        </w:rPr>
        <w:t>shall</w:t>
      </w:r>
      <w:r w:rsidRPr="0023401C">
        <w:rPr>
          <w:rFonts w:ascii="Arial" w:eastAsia="Times New Roman" w:hAnsi="Arial" w:cs="Arial"/>
        </w:rPr>
        <w:t xml:space="preserve"> include documentation to prove the ability to meet the performance schedule as defined in the </w:t>
      </w:r>
      <w:r>
        <w:rPr>
          <w:rFonts w:ascii="Arial" w:eastAsia="Times New Roman" w:hAnsi="Arial" w:cs="Arial"/>
        </w:rPr>
        <w:t>SOW</w:t>
      </w:r>
      <w:r w:rsidRPr="0023401C">
        <w:rPr>
          <w:rFonts w:ascii="Arial" w:eastAsia="Times New Roman" w:hAnsi="Arial" w:cs="Arial"/>
        </w:rPr>
        <w:t xml:space="preserve">.  A projected schedule which indicates the ability to successfully complete </w:t>
      </w:r>
      <w:r>
        <w:rPr>
          <w:rFonts w:ascii="Arial" w:eastAsia="Times New Roman" w:hAnsi="Arial" w:cs="Arial"/>
        </w:rPr>
        <w:t>SOW</w:t>
      </w:r>
      <w:r w:rsidRPr="0023401C">
        <w:rPr>
          <w:rFonts w:ascii="Arial" w:eastAsia="Times New Roman" w:hAnsi="Arial" w:cs="Arial"/>
        </w:rPr>
        <w:t xml:space="preserve"> tasks/deliverable (within the appropriate time windows) should be included.</w:t>
      </w:r>
    </w:p>
    <w:p w:rsidR="00095765" w:rsidRPr="0023401C" w:rsidP="0023401C">
      <w:pPr>
        <w:autoSpaceDE w:val="0"/>
        <w:autoSpaceDN w:val="0"/>
        <w:adjustRightInd w:val="0"/>
        <w:ind w:left="1080"/>
        <w:contextualSpacing/>
        <w:rPr>
          <w:rFonts w:ascii="Arial" w:eastAsia="Times New Roman" w:hAnsi="Arial" w:cs="Arial"/>
        </w:rPr>
      </w:pPr>
    </w:p>
    <w:p w:rsidR="00095765" w:rsidRPr="0023401C" w:rsidP="0023401C">
      <w:pPr>
        <w:numPr>
          <w:ilvl w:val="0"/>
          <w:numId w:val="21"/>
        </w:numPr>
        <w:spacing w:line="240" w:lineRule="auto"/>
        <w:contextualSpacing/>
        <w:rPr>
          <w:rFonts w:ascii="Arial" w:eastAsia="Calibri" w:hAnsi="Arial" w:cs="Arial"/>
        </w:rPr>
      </w:pPr>
      <w:r w:rsidRPr="0023401C">
        <w:rPr>
          <w:rFonts w:ascii="Arial" w:eastAsia="Times New Roman" w:hAnsi="Arial" w:cs="Arial"/>
          <w:b/>
          <w:u w:val="single"/>
        </w:rPr>
        <w:t xml:space="preserve"> Price</w:t>
      </w:r>
      <w:r w:rsidRPr="0023401C">
        <w:rPr>
          <w:rFonts w:ascii="Arial" w:eastAsia="Times New Roman" w:hAnsi="Arial" w:cs="Arial"/>
          <w:b/>
        </w:rPr>
        <w:t>:</w:t>
      </w:r>
      <w:r w:rsidRPr="0023401C">
        <w:rPr>
          <w:rFonts w:ascii="Arial" w:eastAsia="Times New Roman" w:hAnsi="Arial" w:cs="Arial"/>
        </w:rPr>
        <w:t xml:space="preserve"> Pricing shall be </w:t>
      </w:r>
      <w:r w:rsidRPr="0023401C">
        <w:rPr>
          <w:rFonts w:ascii="Arial" w:eastAsia="Times New Roman" w:hAnsi="Arial" w:cs="Arial"/>
          <w:u w:val="single"/>
        </w:rPr>
        <w:t>submitted as requested in the Price Schedule</w:t>
      </w:r>
      <w:r w:rsidRPr="0023401C">
        <w:rPr>
          <w:rFonts w:ascii="Arial" w:eastAsia="Times New Roman" w:hAnsi="Arial" w:cs="Arial"/>
        </w:rPr>
        <w:t xml:space="preserve"> comprised </w:t>
      </w:r>
      <w:r w:rsidRPr="0023401C">
        <w:rPr>
          <w:rFonts w:ascii="Arial" w:eastAsia="Times New Roman" w:hAnsi="Arial" w:cs="Arial"/>
        </w:rPr>
        <w:t>within</w:t>
      </w:r>
      <w:r w:rsidRPr="0023401C">
        <w:rPr>
          <w:rFonts w:ascii="Arial" w:eastAsia="Times New Roman" w:hAnsi="Arial" w:cs="Arial"/>
        </w:rPr>
        <w:t xml:space="preserve"> this document.  The price schedule shall be completed in its entirety.</w:t>
      </w:r>
    </w:p>
    <w:p w:rsidR="00095765" w:rsidRPr="0023401C" w:rsidP="0023401C">
      <w:pPr>
        <w:autoSpaceDE w:val="0"/>
        <w:autoSpaceDN w:val="0"/>
        <w:adjustRightInd w:val="0"/>
        <w:jc w:val="center"/>
        <w:rPr>
          <w:rFonts w:ascii="Arial" w:eastAsia="Calibri" w:hAnsi="Arial" w:cs="Arial"/>
          <w:bCs/>
          <w:u w:val="single"/>
        </w:rPr>
      </w:pPr>
      <w:r w:rsidRPr="0023401C">
        <w:rPr>
          <w:rFonts w:ascii="Arial" w:eastAsia="Calibri" w:hAnsi="Arial" w:cs="Arial"/>
          <w:bCs/>
          <w:u w:val="single"/>
        </w:rPr>
        <w:t>OFFER SUBMISSION GUIDANCE:</w:t>
      </w:r>
    </w:p>
    <w:p w:rsidR="00095765" w:rsidRPr="0023401C" w:rsidP="0023401C">
      <w:pPr>
        <w:autoSpaceDE w:val="0"/>
        <w:autoSpaceDN w:val="0"/>
        <w:adjustRightInd w:val="0"/>
        <w:rPr>
          <w:rFonts w:ascii="Arial" w:eastAsia="Calibri" w:hAnsi="Arial" w:cs="Arial"/>
          <w:bCs/>
          <w:u w:val="single"/>
        </w:rPr>
      </w:pPr>
    </w:p>
    <w:p w:rsidR="00095765" w:rsidRPr="0023401C" w:rsidP="0023401C">
      <w:pPr>
        <w:autoSpaceDE w:val="0"/>
        <w:autoSpaceDN w:val="0"/>
        <w:adjustRightInd w:val="0"/>
        <w:rPr>
          <w:rFonts w:ascii="Arial" w:eastAsia="Calibri" w:hAnsi="Arial" w:cs="Arial"/>
          <w:bCs/>
        </w:rPr>
      </w:pPr>
      <w:r w:rsidRPr="0023401C">
        <w:rPr>
          <w:rFonts w:ascii="Arial" w:eastAsia="Calibri" w:hAnsi="Arial" w:cs="Arial"/>
          <w:bCs/>
        </w:rPr>
        <w:t xml:space="preserve">Offer Submission Guidance:  Offers shall be submitted via </w:t>
      </w:r>
      <w:r w:rsidRPr="0023401C">
        <w:rPr>
          <w:rFonts w:ascii="Arial" w:eastAsia="Calibri" w:hAnsi="Arial" w:cs="Arial"/>
          <w:b/>
          <w:bCs/>
          <w:u w:val="single"/>
        </w:rPr>
        <w:t>e-mail only</w:t>
      </w:r>
      <w:r w:rsidRPr="0023401C">
        <w:rPr>
          <w:rFonts w:ascii="Arial" w:eastAsia="Calibri" w:hAnsi="Arial" w:cs="Arial"/>
          <w:bCs/>
        </w:rPr>
        <w:t xml:space="preserve"> to Rhonda Gibson, Contract Specialist, </w:t>
      </w:r>
      <w:r>
        <w:fldChar w:fldCharType="begin"/>
      </w:r>
      <w:r>
        <w:instrText xml:space="preserve"> HYPERLINK "mailto:rhonda.gibson2@va.gov" </w:instrText>
      </w:r>
      <w:r>
        <w:fldChar w:fldCharType="separate"/>
      </w:r>
      <w:r w:rsidRPr="0023401C">
        <w:rPr>
          <w:rFonts w:ascii="Arial" w:eastAsia="Calibri" w:hAnsi="Arial" w:cs="Arial"/>
          <w:bCs/>
          <w:color w:val="0000FF"/>
          <w:u w:val="single"/>
        </w:rPr>
        <w:t>rhonda.gibson2@va.gov</w:t>
      </w:r>
      <w:r>
        <w:fldChar w:fldCharType="end"/>
      </w:r>
      <w:r w:rsidRPr="0023401C">
        <w:rPr>
          <w:rFonts w:ascii="Arial" w:eastAsia="Calibri" w:hAnsi="Arial" w:cs="Arial"/>
          <w:bCs/>
        </w:rPr>
        <w:t xml:space="preserve"> Offers shall be submitted on or before the close date/time as specified in this solicitation. Offers are due no later than </w:t>
      </w:r>
      <w:r w:rsidR="008F550A">
        <w:rPr>
          <w:rFonts w:ascii="Arial" w:eastAsia="Calibri" w:hAnsi="Arial" w:cs="Arial"/>
          <w:b/>
          <w:bCs/>
          <w:highlight w:val="yellow"/>
          <w:u w:val="single"/>
        </w:rPr>
        <w:t>Friday</w:t>
      </w:r>
      <w:r w:rsidRPr="0023401C">
        <w:rPr>
          <w:rFonts w:ascii="Arial" w:eastAsia="Calibri" w:hAnsi="Arial" w:cs="Arial"/>
          <w:b/>
          <w:bCs/>
          <w:highlight w:val="yellow"/>
          <w:u w:val="single"/>
        </w:rPr>
        <w:t xml:space="preserve"> </w:t>
      </w:r>
      <w:r>
        <w:rPr>
          <w:rFonts w:ascii="Arial" w:eastAsia="Calibri" w:hAnsi="Arial" w:cs="Arial"/>
          <w:b/>
          <w:bCs/>
          <w:highlight w:val="yellow"/>
          <w:u w:val="single"/>
        </w:rPr>
        <w:t>Mar</w:t>
      </w:r>
      <w:r w:rsidRPr="0023401C">
        <w:rPr>
          <w:rFonts w:ascii="Arial" w:eastAsia="Calibri" w:hAnsi="Arial" w:cs="Arial"/>
          <w:b/>
          <w:bCs/>
          <w:highlight w:val="yellow"/>
          <w:u w:val="single"/>
        </w:rPr>
        <w:t xml:space="preserve"> </w:t>
      </w:r>
      <w:r>
        <w:rPr>
          <w:rFonts w:ascii="Arial" w:eastAsia="Calibri" w:hAnsi="Arial" w:cs="Arial"/>
          <w:b/>
          <w:bCs/>
          <w:highlight w:val="yellow"/>
          <w:u w:val="single"/>
        </w:rPr>
        <w:t>27</w:t>
      </w:r>
      <w:r w:rsidRPr="0023401C">
        <w:rPr>
          <w:rFonts w:ascii="Arial" w:eastAsia="Calibri" w:hAnsi="Arial" w:cs="Arial"/>
          <w:b/>
          <w:bCs/>
          <w:highlight w:val="yellow"/>
          <w:u w:val="single"/>
        </w:rPr>
        <w:t xml:space="preserve">, 2026, by 10:00 </w:t>
      </w:r>
      <w:r w:rsidR="007330C1">
        <w:rPr>
          <w:rFonts w:ascii="Arial" w:eastAsia="Calibri" w:hAnsi="Arial" w:cs="Arial"/>
          <w:b/>
          <w:bCs/>
          <w:highlight w:val="yellow"/>
          <w:u w:val="single"/>
        </w:rPr>
        <w:t>AM</w:t>
      </w:r>
      <w:r w:rsidRPr="0023401C">
        <w:rPr>
          <w:rFonts w:ascii="Arial" w:eastAsia="Calibri" w:hAnsi="Arial" w:cs="Arial"/>
          <w:b/>
          <w:bCs/>
          <w:highlight w:val="yellow"/>
          <w:u w:val="single"/>
        </w:rPr>
        <w:t xml:space="preserve"> CST.</w:t>
      </w:r>
      <w:r w:rsidRPr="0023401C">
        <w:rPr>
          <w:rFonts w:ascii="Arial" w:eastAsia="Calibri" w:hAnsi="Arial" w:cs="Arial"/>
          <w:bCs/>
        </w:rPr>
        <w:t xml:space="preserve"> Any contractor submissions or requests for information about this RFQ received after the closing date and time of this solicitation (for any reason) are late and shall not be considered. It is unlikely that the solicitation close date will be extended so offerors are encouraged to respond on or before the close date with their best offer. </w:t>
      </w:r>
    </w:p>
    <w:p w:rsidR="00095765"/>
    <w:p w:rsidR="00095765">
      <w:r>
        <w:t>ADDENDUM to FAR 52.212-1 INSTRUCTIONS TO OFFERORS—COMMERCIAL PRODUCTS AND COMMERCIAL SERVICES</w:t>
      </w:r>
    </w:p>
    <w:p w:rsidR="00095765">
      <w:r>
        <w:t xml:space="preserve">  Provisions that are incorporated by reference (by Citation Number, Title, and Date), have the same force and effect as if they were given in full text. Upon request, the Contracting Officer will make their full text available.</w:t>
      </w:r>
    </w:p>
    <w:p w:rsidR="00095765">
      <w:r>
        <w:t xml:space="preserve">  The following provisions are incorporated into 52.212-1 as an addendum to this solicitation:</w:t>
      </w:r>
    </w:p>
    <w:p w:rsidR="00095765" w:rsidRPr="001C4350" w:rsidP="001C4350">
      <w:pPr>
        <w:keepNext/>
        <w:keepLines/>
        <w:spacing w:before="120" w:after="120"/>
        <w:outlineLvl w:val="1"/>
        <w:rPr>
          <w:rFonts w:ascii="Arial" w:eastAsia="Times New Roman" w:hAnsi="Arial" w:cs="Times New Roman"/>
          <w:b/>
          <w:bCs/>
          <w:color w:val="4F81BD"/>
          <w:sz w:val="26"/>
          <w:szCs w:val="26"/>
        </w:rPr>
      </w:pPr>
      <w:bookmarkStart w:id="56" w:name="_Toc256000023"/>
      <w:bookmarkStart w:id="57" w:name="_Toc219905299"/>
      <w:r w:rsidRPr="001C4350">
        <w:rPr>
          <w:rFonts w:ascii="Arial" w:eastAsia="Times New Roman" w:hAnsi="Arial" w:cs="Times New Roman"/>
          <w:b/>
          <w:bCs/>
          <w:color w:val="4F81BD"/>
          <w:sz w:val="26"/>
          <w:szCs w:val="26"/>
        </w:rPr>
        <w:t xml:space="preserve"> </w:t>
      </w:r>
      <w:bookmarkStart w:id="58" w:name="_Toc224673957"/>
      <w:r w:rsidRPr="001C4350">
        <w:rPr>
          <w:rFonts w:ascii="Arial" w:eastAsia="Times New Roman" w:hAnsi="Arial" w:cs="Times New Roman"/>
          <w:b/>
          <w:bCs/>
          <w:color w:val="4F81BD"/>
          <w:sz w:val="26"/>
          <w:szCs w:val="26"/>
        </w:rPr>
        <w:t>52.212-2 EVALUATION—COMMERCIAL PRODUCTS AND COMMERCIAL SERVICES (NOV 2021)</w:t>
      </w:r>
      <w:bookmarkEnd w:id="56"/>
      <w:bookmarkEnd w:id="57"/>
      <w:bookmarkEnd w:id="58"/>
    </w:p>
    <w:p w:rsidR="00095765" w:rsidRPr="001C4350" w:rsidP="001C4350">
      <w:pPr>
        <w:spacing w:line="240" w:lineRule="auto"/>
        <w:contextualSpacing/>
        <w:rPr>
          <w:rFonts w:ascii="Times New Roman" w:eastAsia="Times New Roman" w:hAnsi="Times New Roman" w:cs="Times New Roman"/>
        </w:rPr>
      </w:pPr>
      <w:r w:rsidRPr="001C4350">
        <w:rPr>
          <w:rFonts w:ascii="Times New Roman" w:eastAsia="Times New Roman" w:hAnsi="Times New Roman" w:cs="Times New Roman"/>
        </w:rPr>
        <w:t xml:space="preserve">(a) The Government will award a contract resulting from this solicitation to </w:t>
      </w:r>
      <w:r w:rsidRPr="001C4350">
        <w:rPr>
          <w:rFonts w:ascii="Times New Roman" w:eastAsia="Times New Roman" w:hAnsi="Times New Roman" w:cs="Times New Roman"/>
        </w:rPr>
        <w:t>the responsible offeror</w:t>
      </w:r>
      <w:r w:rsidRPr="001C4350">
        <w:rPr>
          <w:rFonts w:ascii="Times New Roman" w:eastAsia="Times New Roman" w:hAnsi="Times New Roman" w:cs="Times New Roman"/>
        </w:rPr>
        <w:t xml:space="preserve"> whose offer conforming to the solicitation will be most advantageous to the Government, price and other factors considered. The following factors </w:t>
      </w:r>
      <w:r w:rsidRPr="001C4350">
        <w:rPr>
          <w:rFonts w:ascii="Times New Roman" w:eastAsia="Times New Roman" w:hAnsi="Times New Roman" w:cs="Times New Roman"/>
        </w:rPr>
        <w:t>shall</w:t>
      </w:r>
      <w:r w:rsidRPr="001C4350">
        <w:rPr>
          <w:rFonts w:ascii="Times New Roman" w:eastAsia="Times New Roman" w:hAnsi="Times New Roman" w:cs="Times New Roman"/>
        </w:rPr>
        <w:t xml:space="preserve"> be used to evaluate offers:</w:t>
      </w:r>
    </w:p>
    <w:p w:rsidR="00095765" w:rsidRPr="001C4350" w:rsidP="001C4350">
      <w:pPr>
        <w:spacing w:line="240" w:lineRule="auto"/>
        <w:contextualSpacing/>
        <w:rPr>
          <w:rFonts w:ascii="Times New Roman" w:eastAsia="Times New Roman" w:hAnsi="Times New Roman" w:cs="Times New Roman"/>
        </w:rPr>
      </w:pPr>
    </w:p>
    <w:p w:rsidR="00095765" w:rsidRPr="001C4350" w:rsidP="001C4350">
      <w:pPr>
        <w:spacing w:line="240" w:lineRule="auto"/>
        <w:contextualSpacing/>
        <w:rPr>
          <w:rFonts w:ascii="Times New Roman" w:eastAsia="Times New Roman" w:hAnsi="Times New Roman" w:cs="Times New Roman"/>
        </w:rPr>
      </w:pPr>
      <w:r w:rsidRPr="001C4350">
        <w:rPr>
          <w:rFonts w:ascii="Times New Roman" w:eastAsia="Times New Roman" w:hAnsi="Times New Roman" w:cs="Times New Roman"/>
          <w:u w:val="single"/>
        </w:rPr>
        <w:t>The basis for award is Lowest Price Technically Acceptable (LPTA). The apparent successful, prospective contractor must have acceptable past performance:</w:t>
      </w:r>
    </w:p>
    <w:p w:rsidR="00095765" w:rsidRPr="001C4350" w:rsidP="001C4350">
      <w:pPr>
        <w:spacing w:line="240" w:lineRule="auto"/>
        <w:contextualSpacing/>
        <w:rPr>
          <w:rFonts w:ascii="Times New Roman" w:eastAsia="Times New Roman" w:hAnsi="Times New Roman" w:cs="Times New Roman"/>
        </w:rPr>
      </w:pPr>
    </w:p>
    <w:p w:rsidR="00095765" w:rsidRPr="001C4350" w:rsidP="001C4350">
      <w:pPr>
        <w:numPr>
          <w:ilvl w:val="0"/>
          <w:numId w:val="22"/>
        </w:numPr>
        <w:spacing w:line="240" w:lineRule="auto"/>
        <w:contextualSpacing/>
        <w:rPr>
          <w:rFonts w:ascii="Times New Roman" w:eastAsia="Times New Roman" w:hAnsi="Times New Roman" w:cs="Times New Roman"/>
        </w:rPr>
      </w:pPr>
      <w:r w:rsidRPr="001C4350">
        <w:rPr>
          <w:rFonts w:ascii="Times New Roman" w:eastAsia="Times New Roman" w:hAnsi="Times New Roman" w:cs="Times New Roman"/>
        </w:rPr>
        <w:t xml:space="preserve">Technical Acceptability is defined as meeting </w:t>
      </w:r>
      <w:r w:rsidRPr="001C4350">
        <w:rPr>
          <w:rFonts w:ascii="Times New Roman" w:eastAsia="Times New Roman" w:hAnsi="Times New Roman" w:cs="Times New Roman"/>
        </w:rPr>
        <w:t>all of</w:t>
      </w:r>
      <w:r w:rsidRPr="001C4350">
        <w:rPr>
          <w:rFonts w:ascii="Times New Roman" w:eastAsia="Times New Roman" w:hAnsi="Times New Roman" w:cs="Times New Roman"/>
        </w:rPr>
        <w:t xml:space="preserve"> the performance requirements identified in this solicitation document. The Technical Evaluation Worksheet is incorporated in this solicitation provision for reference.</w:t>
      </w:r>
    </w:p>
    <w:p w:rsidR="00095765" w:rsidRPr="001C4350" w:rsidP="001C4350">
      <w:pPr>
        <w:spacing w:line="240" w:lineRule="auto"/>
        <w:contextualSpacing/>
        <w:rPr>
          <w:rFonts w:ascii="Times New Roman" w:eastAsia="Times New Roman" w:hAnsi="Times New Roman" w:cs="Times New Roman"/>
        </w:rPr>
      </w:pPr>
    </w:p>
    <w:p w:rsidR="00095765" w:rsidRPr="001C4350" w:rsidP="001C4350">
      <w:pPr>
        <w:numPr>
          <w:ilvl w:val="0"/>
          <w:numId w:val="22"/>
        </w:numPr>
        <w:spacing w:line="240" w:lineRule="auto"/>
        <w:contextualSpacing/>
        <w:rPr>
          <w:rFonts w:ascii="Times New Roman" w:eastAsia="Times New Roman" w:hAnsi="Times New Roman" w:cs="Times New Roman"/>
        </w:rPr>
      </w:pPr>
      <w:r w:rsidRPr="001C4350">
        <w:rPr>
          <w:rFonts w:ascii="Times New Roman" w:eastAsia="Times New Roman" w:hAnsi="Times New Roman" w:cs="Times New Roman"/>
        </w:rPr>
        <w:t>Past Performance will be rated on an "acceptable" or "unacceptable" basis. The apparent successful, prospective contractor must have acceptable past performance. The Contractor Performance Assessment Reporting System (CPARS) application (</w:t>
      </w:r>
      <w:r w:rsidRPr="001C4350">
        <w:rPr>
          <w:rFonts w:ascii="Times New Roman" w:eastAsia="Times New Roman" w:hAnsi="Times New Roman" w:cs="Times New Roman"/>
        </w:rPr>
        <w:t>https://www.cpars.gov )</w:t>
      </w:r>
      <w:r w:rsidRPr="001C4350">
        <w:rPr>
          <w:rFonts w:ascii="Times New Roman" w:eastAsia="Times New Roman" w:hAnsi="Times New Roman" w:cs="Times New Roman"/>
        </w:rPr>
        <w:t xml:space="preserve"> will be used in the evaluation of a contractor’s past performance as </w:t>
      </w:r>
      <w:r w:rsidRPr="001C4350">
        <w:rPr>
          <w:rFonts w:ascii="Times New Roman" w:eastAsia="Times New Roman" w:hAnsi="Times New Roman" w:cs="Times New Roman"/>
        </w:rPr>
        <w:t>follows</w:t>
      </w:r>
      <w:r w:rsidRPr="001C4350">
        <w:rPr>
          <w:rFonts w:ascii="Times New Roman" w:eastAsia="Times New Roman" w:hAnsi="Times New Roman" w:cs="Times New Roman"/>
        </w:rPr>
        <w:t>:</w:t>
      </w:r>
    </w:p>
    <w:p w:rsidR="00095765" w:rsidRPr="001C4350" w:rsidP="001C4350">
      <w:pPr>
        <w:spacing w:line="240" w:lineRule="auto"/>
        <w:contextualSpacing/>
        <w:rPr>
          <w:rFonts w:ascii="Times New Roman" w:eastAsia="Times New Roman" w:hAnsi="Times New Roman" w:cs="Times New Roman"/>
        </w:rPr>
      </w:pPr>
    </w:p>
    <w:p w:rsidR="00095765" w:rsidRPr="001C4350" w:rsidP="001C4350">
      <w:pPr>
        <w:spacing w:line="240" w:lineRule="auto"/>
        <w:ind w:firstLine="720"/>
        <w:contextualSpacing/>
        <w:rPr>
          <w:rFonts w:ascii="Times New Roman" w:eastAsia="Times New Roman" w:hAnsi="Times New Roman" w:cs="Times New Roman"/>
        </w:rPr>
      </w:pPr>
      <w:r w:rsidRPr="001C4350">
        <w:rPr>
          <w:rFonts w:ascii="Times New Roman" w:eastAsia="Times New Roman" w:hAnsi="Times New Roman" w:cs="Times New Roman"/>
        </w:rPr>
        <w:t>a. Any contractor with a Termination for Cause, or Termination for Default, within the last three years listed in CPARS (CPARS includes the Federal Awardee Performance and Integrity Information System [FAPIIS] application), will be rated 'unacceptable'.</w:t>
      </w:r>
    </w:p>
    <w:p w:rsidR="00095765" w:rsidRPr="001C4350" w:rsidP="001C4350">
      <w:pPr>
        <w:spacing w:line="240" w:lineRule="auto"/>
        <w:contextualSpacing/>
        <w:rPr>
          <w:rFonts w:ascii="Times New Roman" w:eastAsia="Times New Roman" w:hAnsi="Times New Roman" w:cs="Times New Roman"/>
        </w:rPr>
      </w:pPr>
    </w:p>
    <w:p w:rsidR="00095765" w:rsidRPr="001C4350" w:rsidP="001C4350">
      <w:pPr>
        <w:spacing w:line="240" w:lineRule="auto"/>
        <w:ind w:firstLine="720"/>
        <w:contextualSpacing/>
        <w:rPr>
          <w:rFonts w:ascii="Times New Roman" w:eastAsia="Times New Roman" w:hAnsi="Times New Roman" w:cs="Times New Roman"/>
        </w:rPr>
      </w:pPr>
      <w:r w:rsidRPr="001C4350">
        <w:rPr>
          <w:rFonts w:ascii="Times New Roman" w:eastAsia="Times New Roman" w:hAnsi="Times New Roman" w:cs="Times New Roman"/>
        </w:rPr>
        <w:t>b. Any contractor with a rating of ‘Unsatisfactory’ in CPARS for the element entitled ‘Quality of</w:t>
      </w:r>
    </w:p>
    <w:p w:rsidR="00095765" w:rsidRPr="001C4350" w:rsidP="001C4350">
      <w:pPr>
        <w:spacing w:line="240" w:lineRule="auto"/>
        <w:contextualSpacing/>
        <w:rPr>
          <w:rFonts w:ascii="Times New Roman" w:eastAsia="Times New Roman" w:hAnsi="Times New Roman" w:cs="Times New Roman"/>
        </w:rPr>
      </w:pPr>
      <w:r w:rsidRPr="001C4350">
        <w:rPr>
          <w:rFonts w:ascii="Times New Roman" w:eastAsia="Times New Roman" w:hAnsi="Times New Roman" w:cs="Times New Roman"/>
        </w:rPr>
        <w:t xml:space="preserve">Product/Service’, within the last three years for Product Service Code (PSC) </w:t>
      </w:r>
      <w:r>
        <w:rPr>
          <w:rFonts w:ascii="Times New Roman" w:eastAsia="Times New Roman" w:hAnsi="Times New Roman" w:cs="Times New Roman"/>
        </w:rPr>
        <w:t>7A21</w:t>
      </w:r>
      <w:r w:rsidRPr="001C4350">
        <w:rPr>
          <w:rFonts w:ascii="Times New Roman" w:eastAsia="Times New Roman" w:hAnsi="Times New Roman" w:cs="Times New Roman"/>
        </w:rPr>
        <w:t>, will be rated</w:t>
      </w:r>
    </w:p>
    <w:p w:rsidR="00095765" w:rsidRPr="001C4350" w:rsidP="001C4350">
      <w:pPr>
        <w:spacing w:line="240" w:lineRule="auto"/>
        <w:contextualSpacing/>
        <w:rPr>
          <w:rFonts w:ascii="Times New Roman" w:eastAsia="Times New Roman" w:hAnsi="Times New Roman" w:cs="Times New Roman"/>
        </w:rPr>
      </w:pPr>
      <w:r w:rsidRPr="001C4350">
        <w:rPr>
          <w:rFonts w:ascii="Times New Roman" w:eastAsia="Times New Roman" w:hAnsi="Times New Roman" w:cs="Times New Roman"/>
        </w:rPr>
        <w:t>'Unacceptable'.</w:t>
      </w:r>
    </w:p>
    <w:p w:rsidR="00095765" w:rsidRPr="001C4350" w:rsidP="001C4350">
      <w:pPr>
        <w:spacing w:line="240" w:lineRule="auto"/>
        <w:contextualSpacing/>
        <w:rPr>
          <w:rFonts w:ascii="Times New Roman" w:eastAsia="Times New Roman" w:hAnsi="Times New Roman" w:cs="Times New Roman"/>
        </w:rPr>
      </w:pPr>
    </w:p>
    <w:p w:rsidR="00095765" w:rsidRPr="001C4350" w:rsidP="001C4350">
      <w:pPr>
        <w:spacing w:line="240" w:lineRule="auto"/>
        <w:ind w:firstLine="720"/>
        <w:contextualSpacing/>
        <w:rPr>
          <w:rFonts w:ascii="Times New Roman" w:eastAsia="Times New Roman" w:hAnsi="Times New Roman" w:cs="Times New Roman"/>
        </w:rPr>
      </w:pPr>
      <w:r w:rsidRPr="001C4350">
        <w:rPr>
          <w:rFonts w:ascii="Times New Roman" w:eastAsia="Times New Roman" w:hAnsi="Times New Roman" w:cs="Times New Roman"/>
        </w:rPr>
        <w:t>c. The apparent successful contractor will be rated ‘acceptable’ if the contractor does not have a Termination for Cause, or Termination for Default, and does not have an ‘Unsatisfactory’ rating within the last three years as explained herein.</w:t>
      </w:r>
    </w:p>
    <w:p w:rsidR="00095765" w:rsidRPr="001C4350" w:rsidP="001C4350">
      <w:pPr>
        <w:spacing w:line="240" w:lineRule="auto"/>
        <w:contextualSpacing/>
        <w:rPr>
          <w:rFonts w:ascii="Times New Roman" w:eastAsia="Times New Roman" w:hAnsi="Times New Roman" w:cs="Times New Roman"/>
        </w:rPr>
      </w:pPr>
    </w:p>
    <w:p w:rsidR="00095765" w:rsidRPr="001C4350" w:rsidP="001C4350">
      <w:pPr>
        <w:spacing w:line="240" w:lineRule="auto"/>
        <w:contextualSpacing/>
        <w:rPr>
          <w:rFonts w:ascii="Times New Roman" w:eastAsia="Times New Roman" w:hAnsi="Times New Roman" w:cs="Times New Roman"/>
        </w:rPr>
      </w:pPr>
      <w:r w:rsidRPr="001C4350">
        <w:rPr>
          <w:rFonts w:ascii="Times New Roman" w:eastAsia="Times New Roman" w:hAnsi="Times New Roman" w:cs="Times New Roman"/>
        </w:rPr>
        <w:t xml:space="preserve">III. Quotations will be ranked in order of lowest price to highest price. The lowest-priced quotation will be evaluated first. If the lowest-priced quotation (a) is deemed technically acceptable, (b) and its pricing </w:t>
      </w:r>
      <w:r w:rsidRPr="001C4350">
        <w:rPr>
          <w:rFonts w:ascii="Times New Roman" w:eastAsia="Times New Roman" w:hAnsi="Times New Roman" w:cs="Times New Roman"/>
        </w:rPr>
        <w:t>determined fair and reasonable by the Contracting Officer, (c) and the contractor is determined to have acceptable Past Performance, no other quotations will be evaluated, and award will be made to the lowest-priced contractor. If the lowest price quotation is determined technically unacceptable, or has unacceptable past performance, or its price cannot be determined fair and reasonable, the next lowest price quotation will be sent for technical evaluation, past performance evaluation and price analysis. This process is repeated in order of price until a quotation is deemed technically acceptable, its price determined fair and reasonable by the Contracting Officer, and the contractor’s past performance determined acceptable.</w:t>
      </w:r>
    </w:p>
    <w:p w:rsidR="00095765" w:rsidRPr="001C4350" w:rsidP="001C4350">
      <w:pPr>
        <w:spacing w:line="240" w:lineRule="auto"/>
        <w:contextualSpacing/>
        <w:rPr>
          <w:rFonts w:ascii="Times New Roman" w:eastAsia="Times New Roman" w:hAnsi="Times New Roman" w:cs="Times New Roman"/>
        </w:rPr>
      </w:pPr>
    </w:p>
    <w:p w:rsidR="00095765" w:rsidRPr="001C4350" w:rsidP="001C4350">
      <w:pPr>
        <w:spacing w:line="240" w:lineRule="auto"/>
        <w:contextualSpacing/>
        <w:rPr>
          <w:rFonts w:ascii="Times New Roman" w:eastAsia="Times New Roman" w:hAnsi="Times New Roman" w:cs="Times New Roman"/>
        </w:rPr>
      </w:pPr>
    </w:p>
    <w:p w:rsidR="00095765" w:rsidRPr="001C4350" w:rsidP="001C4350">
      <w:pPr>
        <w:spacing w:line="240" w:lineRule="auto"/>
        <w:contextualSpacing/>
        <w:jc w:val="center"/>
        <w:rPr>
          <w:rFonts w:ascii="Times New Roman" w:eastAsia="Times New Roman" w:hAnsi="Times New Roman" w:cs="Times New Roman"/>
        </w:rPr>
      </w:pPr>
      <w:r w:rsidRPr="001C4350">
        <w:rPr>
          <w:rFonts w:ascii="Times New Roman" w:eastAsia="Times New Roman" w:hAnsi="Times New Roman" w:cs="Times New Roman"/>
        </w:rPr>
        <w:t>TECHNICAL EVALUATION WORKSHEET FOR LOWEST PRICE TECHNICALLY</w:t>
      </w:r>
    </w:p>
    <w:p w:rsidR="00095765" w:rsidRPr="001C4350" w:rsidP="001C4350">
      <w:pPr>
        <w:spacing w:line="240" w:lineRule="auto"/>
        <w:contextualSpacing/>
        <w:jc w:val="center"/>
        <w:rPr>
          <w:rFonts w:ascii="Times New Roman" w:eastAsia="Times New Roman" w:hAnsi="Times New Roman" w:cs="Times New Roman"/>
        </w:rPr>
      </w:pPr>
      <w:r w:rsidRPr="001C4350">
        <w:rPr>
          <w:rFonts w:ascii="Times New Roman" w:eastAsia="Times New Roman" w:hAnsi="Times New Roman" w:cs="Times New Roman"/>
        </w:rPr>
        <w:t>ACCEPTABILITY DETERMINATION</w:t>
      </w:r>
    </w:p>
    <w:p w:rsidR="00095765" w:rsidRPr="001C4350" w:rsidP="001C4350">
      <w:pPr>
        <w:spacing w:line="240" w:lineRule="auto"/>
        <w:contextualSpacing/>
        <w:jc w:val="center"/>
        <w:rPr>
          <w:rFonts w:ascii="Times New Roman" w:eastAsia="Times New Roman" w:hAnsi="Times New Roman" w:cs="Times New Roman"/>
        </w:rPr>
      </w:pPr>
    </w:p>
    <w:p w:rsidR="00095765" w:rsidRPr="001C4350" w:rsidP="001C4350">
      <w:pPr>
        <w:spacing w:line="240" w:lineRule="auto"/>
        <w:contextualSpacing/>
        <w:jc w:val="center"/>
        <w:rPr>
          <w:rFonts w:ascii="Times New Roman" w:eastAsia="Times New Roman" w:hAnsi="Times New Roman" w:cs="Times New Roman"/>
        </w:rPr>
      </w:pPr>
    </w:p>
    <w:tbl>
      <w:tblPr>
        <w:tblStyle w:val="TableGrid1"/>
        <w:tblW w:w="0" w:type="auto"/>
        <w:tblLook w:val="04A0"/>
      </w:tblPr>
      <w:tblGrid>
        <w:gridCol w:w="4135"/>
        <w:gridCol w:w="1260"/>
        <w:gridCol w:w="1170"/>
        <w:gridCol w:w="2785"/>
      </w:tblGrid>
      <w:tr w:rsidTr="00F27526">
        <w:tblPrEx>
          <w:tblW w:w="0" w:type="auto"/>
          <w:tblLook w:val="04A0"/>
        </w:tblPrEx>
        <w:trPr>
          <w:trHeight w:val="255"/>
        </w:trPr>
        <w:tc>
          <w:tcPr>
            <w:tcW w:w="9350" w:type="dxa"/>
            <w:gridSpan w:val="4"/>
            <w:hideMark/>
          </w:tcPr>
          <w:p w:rsidR="00095765" w:rsidRPr="001C4350" w:rsidP="001C4350">
            <w:pPr>
              <w:spacing w:line="276" w:lineRule="auto"/>
              <w:jc w:val="center"/>
              <w:rPr>
                <w:rFonts w:ascii="Times New Roman" w:eastAsia="Times New Roman" w:hAnsi="Times New Roman"/>
                <w:b/>
                <w:bCs/>
                <w:color w:val="000000"/>
                <w:sz w:val="18"/>
                <w:szCs w:val="18"/>
              </w:rPr>
            </w:pPr>
            <w:r w:rsidRPr="001C4350">
              <w:rPr>
                <w:rFonts w:ascii="Times New Roman" w:eastAsia="Times New Roman" w:hAnsi="Times New Roman"/>
                <w:b/>
                <w:bCs/>
                <w:color w:val="000000"/>
                <w:sz w:val="18"/>
                <w:szCs w:val="18"/>
              </w:rPr>
              <w:t>TECHNICAL EVALUATION WORKSHEET FOR LOWEST PRICE</w:t>
            </w:r>
          </w:p>
          <w:p w:rsidR="00095765" w:rsidRPr="001C4350" w:rsidP="001C4350">
            <w:pPr>
              <w:spacing w:line="276" w:lineRule="auto"/>
              <w:jc w:val="center"/>
              <w:rPr>
                <w:rFonts w:ascii="Arial" w:eastAsia="Times New Roman" w:hAnsi="Arial"/>
                <w:b/>
                <w:bCs/>
                <w:color w:val="000000"/>
                <w:sz w:val="18"/>
                <w:szCs w:val="18"/>
              </w:rPr>
            </w:pPr>
            <w:r w:rsidRPr="001C4350">
              <w:rPr>
                <w:rFonts w:ascii="Times New Roman" w:eastAsia="Times New Roman" w:hAnsi="Times New Roman"/>
                <w:b/>
                <w:bCs/>
                <w:color w:val="000000"/>
                <w:sz w:val="18"/>
                <w:szCs w:val="18"/>
              </w:rPr>
              <w:t>TECHNICALLY ACCEPTABILITY DETERMINATION</w:t>
            </w:r>
          </w:p>
        </w:tc>
      </w:tr>
      <w:tr w:rsidTr="00F27526">
        <w:tblPrEx>
          <w:tblW w:w="0" w:type="auto"/>
          <w:tblLook w:val="04A0"/>
        </w:tblPrEx>
        <w:trPr>
          <w:trHeight w:val="287"/>
        </w:trPr>
        <w:tc>
          <w:tcPr>
            <w:tcW w:w="4135" w:type="dxa"/>
            <w:hideMark/>
          </w:tcPr>
          <w:p w:rsidR="00095765" w:rsidRPr="001C4350" w:rsidP="001C4350">
            <w:pPr>
              <w:spacing w:line="276" w:lineRule="auto"/>
              <w:rPr>
                <w:rFonts w:ascii="Times New Roman" w:eastAsia="Times New Roman" w:hAnsi="Times New Roman"/>
                <w:b/>
                <w:bCs/>
                <w:color w:val="0000FF"/>
                <w:sz w:val="18"/>
                <w:szCs w:val="18"/>
              </w:rPr>
            </w:pPr>
          </w:p>
        </w:tc>
        <w:tc>
          <w:tcPr>
            <w:tcW w:w="1260" w:type="dxa"/>
            <w:hideMark/>
          </w:tcPr>
          <w:p w:rsidR="00095765" w:rsidRPr="001C4350" w:rsidP="001C4350">
            <w:pPr>
              <w:spacing w:line="276" w:lineRule="auto"/>
              <w:rPr>
                <w:rFonts w:ascii="Times New Roman" w:eastAsia="Times New Roman" w:hAnsi="Times New Roman"/>
                <w:color w:val="000000"/>
                <w:sz w:val="18"/>
                <w:szCs w:val="18"/>
              </w:rPr>
            </w:pPr>
          </w:p>
        </w:tc>
        <w:tc>
          <w:tcPr>
            <w:tcW w:w="1170" w:type="dxa"/>
            <w:hideMark/>
          </w:tcPr>
          <w:p w:rsidR="00095765" w:rsidRPr="001C4350" w:rsidP="001C4350">
            <w:pPr>
              <w:spacing w:line="276" w:lineRule="auto"/>
              <w:rPr>
                <w:rFonts w:ascii="Times New Roman" w:eastAsia="Times New Roman" w:hAnsi="Times New Roman"/>
                <w:color w:val="000000"/>
                <w:sz w:val="18"/>
                <w:szCs w:val="18"/>
              </w:rPr>
            </w:pPr>
          </w:p>
        </w:tc>
        <w:tc>
          <w:tcPr>
            <w:tcW w:w="2785" w:type="dxa"/>
            <w:hideMark/>
          </w:tcPr>
          <w:p w:rsidR="00095765" w:rsidRPr="001C4350" w:rsidP="001C4350">
            <w:pPr>
              <w:spacing w:line="276" w:lineRule="auto"/>
              <w:rPr>
                <w:rFonts w:ascii="Times New Roman" w:eastAsia="Times New Roman" w:hAnsi="Times New Roman"/>
                <w:color w:val="000000"/>
                <w:sz w:val="18"/>
                <w:szCs w:val="18"/>
              </w:rPr>
            </w:pPr>
          </w:p>
        </w:tc>
      </w:tr>
      <w:tr w:rsidTr="00F27526">
        <w:tblPrEx>
          <w:tblW w:w="0" w:type="auto"/>
          <w:tblLook w:val="04A0"/>
        </w:tblPrEx>
        <w:trPr>
          <w:trHeight w:val="701"/>
        </w:trPr>
        <w:tc>
          <w:tcPr>
            <w:tcW w:w="4135" w:type="dxa"/>
            <w:hideMark/>
          </w:tcPr>
          <w:p w:rsidR="00095765" w:rsidRPr="001C4350" w:rsidP="001C4350">
            <w:pPr>
              <w:spacing w:line="276" w:lineRule="auto"/>
              <w:rPr>
                <w:rFonts w:ascii="Times New Roman" w:eastAsia="Times New Roman" w:hAnsi="Times New Roman"/>
                <w:b/>
                <w:bCs/>
                <w:color w:val="000000"/>
                <w:sz w:val="18"/>
                <w:szCs w:val="18"/>
              </w:rPr>
            </w:pPr>
            <w:r w:rsidRPr="001C4350">
              <w:rPr>
                <w:rFonts w:ascii="Times New Roman" w:eastAsia="Times New Roman" w:hAnsi="Times New Roman"/>
                <w:b/>
                <w:bCs/>
                <w:color w:val="000000"/>
                <w:sz w:val="18"/>
                <w:szCs w:val="18"/>
              </w:rPr>
              <w:t>DESCRIPTION and AP: Licensing for HYCU Services (36C256-26-AP-1215)</w:t>
            </w:r>
          </w:p>
        </w:tc>
        <w:tc>
          <w:tcPr>
            <w:tcW w:w="1260" w:type="dxa"/>
            <w:hideMark/>
          </w:tcPr>
          <w:p w:rsidR="00095765" w:rsidRPr="001C4350" w:rsidP="001C4350">
            <w:pPr>
              <w:spacing w:line="276" w:lineRule="auto"/>
              <w:rPr>
                <w:rFonts w:ascii="Times New Roman" w:eastAsia="Times New Roman" w:hAnsi="Times New Roman"/>
                <w:b/>
                <w:bCs/>
                <w:color w:val="000000"/>
                <w:sz w:val="18"/>
                <w:szCs w:val="18"/>
              </w:rPr>
            </w:pPr>
            <w:r w:rsidRPr="001C4350">
              <w:rPr>
                <w:rFonts w:ascii="Times New Roman" w:eastAsia="Times New Roman" w:hAnsi="Times New Roman"/>
                <w:b/>
                <w:bCs/>
                <w:color w:val="000000"/>
                <w:sz w:val="18"/>
                <w:szCs w:val="18"/>
              </w:rPr>
              <w:t>PR: 667-26-2-515-0050</w:t>
            </w:r>
          </w:p>
        </w:tc>
        <w:tc>
          <w:tcPr>
            <w:tcW w:w="1170" w:type="dxa"/>
            <w:hideMark/>
          </w:tcPr>
          <w:p w:rsidR="00095765" w:rsidRPr="001C4350" w:rsidP="001C4350">
            <w:pPr>
              <w:spacing w:line="276" w:lineRule="auto"/>
              <w:rPr>
                <w:rFonts w:ascii="Times New Roman" w:eastAsia="Times New Roman" w:hAnsi="Times New Roman"/>
                <w:b/>
                <w:bCs/>
                <w:color w:val="000000"/>
                <w:sz w:val="18"/>
                <w:szCs w:val="18"/>
              </w:rPr>
            </w:pPr>
            <w:r w:rsidRPr="001C4350">
              <w:rPr>
                <w:rFonts w:ascii="Times New Roman" w:eastAsia="Times New Roman" w:hAnsi="Times New Roman"/>
                <w:b/>
                <w:bCs/>
                <w:color w:val="000000"/>
                <w:sz w:val="18"/>
                <w:szCs w:val="18"/>
              </w:rPr>
              <w:t> </w:t>
            </w:r>
          </w:p>
        </w:tc>
        <w:tc>
          <w:tcPr>
            <w:tcW w:w="2785" w:type="dxa"/>
            <w:hideMark/>
          </w:tcPr>
          <w:p w:rsidR="00095765" w:rsidRPr="001C4350" w:rsidP="001C4350">
            <w:pPr>
              <w:spacing w:line="276" w:lineRule="auto"/>
              <w:rPr>
                <w:rFonts w:ascii="Times New Roman" w:eastAsia="Times New Roman" w:hAnsi="Times New Roman"/>
                <w:b/>
                <w:bCs/>
                <w:color w:val="000000"/>
                <w:sz w:val="18"/>
                <w:szCs w:val="18"/>
              </w:rPr>
            </w:pPr>
            <w:r w:rsidRPr="001C4350">
              <w:rPr>
                <w:rFonts w:ascii="Times New Roman" w:eastAsia="Times New Roman" w:hAnsi="Times New Roman"/>
                <w:b/>
                <w:bCs/>
                <w:color w:val="000000"/>
                <w:sz w:val="18"/>
                <w:szCs w:val="18"/>
              </w:rPr>
              <w:t xml:space="preserve">Solicitation #: 36C256-26-Q-0500 </w:t>
            </w:r>
          </w:p>
        </w:tc>
      </w:tr>
      <w:tr w:rsidTr="00F27526">
        <w:tblPrEx>
          <w:tblW w:w="0" w:type="auto"/>
          <w:tblLook w:val="04A0"/>
        </w:tblPrEx>
        <w:trPr>
          <w:trHeight w:val="360"/>
        </w:trPr>
        <w:tc>
          <w:tcPr>
            <w:tcW w:w="9350" w:type="dxa"/>
            <w:gridSpan w:val="4"/>
            <w:hideMark/>
          </w:tcPr>
          <w:p w:rsidR="00095765" w:rsidRPr="001C4350" w:rsidP="001C4350">
            <w:pPr>
              <w:spacing w:line="276" w:lineRule="auto"/>
              <w:jc w:val="center"/>
              <w:rPr>
                <w:rFonts w:ascii="Times New Roman" w:eastAsia="Times New Roman" w:hAnsi="Times New Roman"/>
                <w:b/>
                <w:bCs/>
                <w:color w:val="000000"/>
                <w:sz w:val="18"/>
                <w:szCs w:val="18"/>
              </w:rPr>
            </w:pPr>
            <w:r w:rsidRPr="001C4350">
              <w:rPr>
                <w:rFonts w:ascii="Times New Roman" w:eastAsia="Times New Roman" w:hAnsi="Times New Roman"/>
                <w:b/>
                <w:bCs/>
                <w:color w:val="000000"/>
                <w:sz w:val="18"/>
                <w:szCs w:val="18"/>
              </w:rPr>
              <w:t>TECHNICAL ACCEPTABILITY</w:t>
            </w:r>
          </w:p>
        </w:tc>
      </w:tr>
      <w:tr w:rsidTr="00F27526">
        <w:tblPrEx>
          <w:tblW w:w="0" w:type="auto"/>
          <w:tblLook w:val="04A0"/>
        </w:tblPrEx>
        <w:trPr>
          <w:trHeight w:val="510"/>
        </w:trPr>
        <w:tc>
          <w:tcPr>
            <w:tcW w:w="4135" w:type="dxa"/>
            <w:hideMark/>
          </w:tcPr>
          <w:p w:rsidR="00095765" w:rsidRPr="001C4350" w:rsidP="001C4350">
            <w:pPr>
              <w:spacing w:line="276" w:lineRule="auto"/>
              <w:jc w:val="center"/>
              <w:rPr>
                <w:rFonts w:ascii="Times New Roman" w:eastAsia="Times New Roman" w:hAnsi="Times New Roman"/>
                <w:color w:val="000000"/>
                <w:sz w:val="18"/>
                <w:szCs w:val="18"/>
              </w:rPr>
            </w:pPr>
            <w:r w:rsidRPr="001C4350">
              <w:rPr>
                <w:rFonts w:ascii="Times New Roman" w:eastAsia="Times New Roman" w:hAnsi="Times New Roman"/>
                <w:color w:val="000000"/>
                <w:sz w:val="18"/>
                <w:szCs w:val="18"/>
              </w:rPr>
              <w:t>Salient Characteristics or SOW/PWS Task (including Subparagraphs)</w:t>
            </w:r>
          </w:p>
        </w:tc>
        <w:tc>
          <w:tcPr>
            <w:tcW w:w="1260" w:type="dxa"/>
            <w:hideMark/>
          </w:tcPr>
          <w:p w:rsidR="00095765" w:rsidRPr="001C4350" w:rsidP="001C4350">
            <w:pPr>
              <w:spacing w:line="276" w:lineRule="auto"/>
              <w:jc w:val="center"/>
              <w:rPr>
                <w:rFonts w:ascii="Times New Roman" w:eastAsia="Times New Roman" w:hAnsi="Times New Roman"/>
                <w:color w:val="000000"/>
                <w:sz w:val="18"/>
                <w:szCs w:val="18"/>
              </w:rPr>
            </w:pPr>
            <w:r w:rsidRPr="001C4350">
              <w:rPr>
                <w:rFonts w:ascii="Times New Roman" w:eastAsia="Times New Roman" w:hAnsi="Times New Roman"/>
                <w:color w:val="000000"/>
                <w:sz w:val="18"/>
                <w:szCs w:val="18"/>
              </w:rPr>
              <w:t xml:space="preserve">Technically </w:t>
            </w:r>
          </w:p>
          <w:p w:rsidR="00095765" w:rsidRPr="001C4350" w:rsidP="001C4350">
            <w:pPr>
              <w:spacing w:line="276" w:lineRule="auto"/>
              <w:jc w:val="center"/>
              <w:rPr>
                <w:rFonts w:ascii="Times New Roman" w:eastAsia="Times New Roman" w:hAnsi="Times New Roman"/>
                <w:color w:val="000000"/>
                <w:sz w:val="18"/>
                <w:szCs w:val="18"/>
              </w:rPr>
            </w:pPr>
          </w:p>
        </w:tc>
        <w:tc>
          <w:tcPr>
            <w:tcW w:w="1170" w:type="dxa"/>
            <w:hideMark/>
          </w:tcPr>
          <w:p w:rsidR="00095765" w:rsidRPr="001C4350" w:rsidP="001C4350">
            <w:pPr>
              <w:spacing w:line="276" w:lineRule="auto"/>
              <w:jc w:val="center"/>
              <w:rPr>
                <w:rFonts w:ascii="Times New Roman" w:eastAsia="Times New Roman" w:hAnsi="Times New Roman"/>
                <w:color w:val="000000"/>
                <w:sz w:val="18"/>
                <w:szCs w:val="18"/>
              </w:rPr>
            </w:pPr>
            <w:r w:rsidRPr="001C4350">
              <w:rPr>
                <w:rFonts w:ascii="Times New Roman" w:eastAsia="Times New Roman" w:hAnsi="Times New Roman"/>
                <w:color w:val="000000"/>
                <w:sz w:val="18"/>
                <w:szCs w:val="18"/>
              </w:rPr>
              <w:t>Not Technically Acceptable (Y/N)</w:t>
            </w:r>
          </w:p>
        </w:tc>
        <w:tc>
          <w:tcPr>
            <w:tcW w:w="2785" w:type="dxa"/>
            <w:hideMark/>
          </w:tcPr>
          <w:p w:rsidR="00095765" w:rsidRPr="001C4350" w:rsidP="001C4350">
            <w:pPr>
              <w:spacing w:line="276" w:lineRule="auto"/>
              <w:jc w:val="center"/>
              <w:rPr>
                <w:rFonts w:ascii="Times New Roman" w:eastAsia="Times New Roman" w:hAnsi="Times New Roman"/>
                <w:color w:val="000000"/>
                <w:sz w:val="18"/>
                <w:szCs w:val="18"/>
              </w:rPr>
            </w:pPr>
            <w:r w:rsidRPr="001C4350">
              <w:rPr>
                <w:rFonts w:ascii="Times New Roman" w:eastAsia="Times New Roman" w:hAnsi="Times New Roman"/>
                <w:color w:val="000000"/>
                <w:sz w:val="18"/>
                <w:szCs w:val="18"/>
              </w:rPr>
              <w:t>Explain in Detail Why Not Technically Acceptable</w:t>
            </w:r>
          </w:p>
        </w:tc>
      </w:tr>
      <w:tr w:rsidTr="00F27526">
        <w:tblPrEx>
          <w:tblW w:w="0" w:type="auto"/>
          <w:tblLook w:val="04A0"/>
        </w:tblPrEx>
        <w:trPr>
          <w:trHeight w:val="449"/>
        </w:trPr>
        <w:tc>
          <w:tcPr>
            <w:tcW w:w="4135" w:type="dxa"/>
            <w:hideMark/>
          </w:tcPr>
          <w:p w:rsidR="00095765" w:rsidRPr="001C4350" w:rsidP="001C4350">
            <w:pPr>
              <w:spacing w:line="276" w:lineRule="auto"/>
              <w:rPr>
                <w:rFonts w:ascii="Times New Roman" w:eastAsia="Times New Roman" w:hAnsi="Times New Roman"/>
                <w:bCs/>
                <w:color w:val="000000"/>
                <w:sz w:val="18"/>
                <w:szCs w:val="18"/>
              </w:rPr>
            </w:pPr>
            <w:r w:rsidRPr="001C4350">
              <w:rPr>
                <w:rFonts w:ascii="Times New Roman" w:eastAsia="Times New Roman" w:hAnsi="Times New Roman"/>
                <w:bCs/>
                <w:color w:val="000000"/>
                <w:sz w:val="18"/>
                <w:szCs w:val="18"/>
              </w:rPr>
              <w:t>4. Scope</w:t>
            </w:r>
          </w:p>
        </w:tc>
        <w:tc>
          <w:tcPr>
            <w:tcW w:w="1260" w:type="dxa"/>
            <w:hideMark/>
          </w:tcPr>
          <w:p w:rsidR="00095765" w:rsidRPr="001C4350" w:rsidP="001C4350">
            <w:pPr>
              <w:spacing w:line="276" w:lineRule="auto"/>
              <w:rPr>
                <w:rFonts w:ascii="Times New Roman" w:eastAsia="Times New Roman" w:hAnsi="Times New Roman"/>
                <w:bCs/>
                <w:color w:val="000000"/>
                <w:sz w:val="18"/>
                <w:szCs w:val="18"/>
              </w:rPr>
            </w:pPr>
            <w:r w:rsidRPr="001C4350">
              <w:rPr>
                <w:rFonts w:ascii="Times New Roman" w:eastAsia="Times New Roman" w:hAnsi="Times New Roman"/>
                <w:bCs/>
                <w:color w:val="000000"/>
                <w:sz w:val="18"/>
                <w:szCs w:val="18"/>
              </w:rPr>
              <w:t> </w:t>
            </w:r>
          </w:p>
        </w:tc>
        <w:tc>
          <w:tcPr>
            <w:tcW w:w="1170" w:type="dxa"/>
            <w:hideMark/>
          </w:tcPr>
          <w:p w:rsidR="00095765" w:rsidRPr="001C4350" w:rsidP="001C4350">
            <w:pPr>
              <w:spacing w:line="276" w:lineRule="auto"/>
              <w:rPr>
                <w:rFonts w:ascii="Times New Roman" w:eastAsia="Times New Roman" w:hAnsi="Times New Roman"/>
                <w:bCs/>
                <w:color w:val="000000"/>
                <w:sz w:val="18"/>
                <w:szCs w:val="18"/>
              </w:rPr>
            </w:pPr>
            <w:r w:rsidRPr="001C4350">
              <w:rPr>
                <w:rFonts w:ascii="Times New Roman" w:eastAsia="Times New Roman" w:hAnsi="Times New Roman"/>
                <w:bCs/>
                <w:color w:val="000000"/>
                <w:sz w:val="18"/>
                <w:szCs w:val="18"/>
              </w:rPr>
              <w:t> </w:t>
            </w:r>
          </w:p>
        </w:tc>
        <w:tc>
          <w:tcPr>
            <w:tcW w:w="2785" w:type="dxa"/>
            <w:hideMark/>
          </w:tcPr>
          <w:p w:rsidR="00095765" w:rsidRPr="001C4350" w:rsidP="001C4350">
            <w:pPr>
              <w:spacing w:line="276" w:lineRule="auto"/>
              <w:rPr>
                <w:rFonts w:ascii="Times New Roman" w:eastAsia="Times New Roman" w:hAnsi="Times New Roman"/>
                <w:bCs/>
                <w:color w:val="000000"/>
                <w:sz w:val="18"/>
                <w:szCs w:val="18"/>
              </w:rPr>
            </w:pPr>
            <w:r w:rsidRPr="001C4350">
              <w:rPr>
                <w:rFonts w:ascii="Times New Roman" w:eastAsia="Times New Roman" w:hAnsi="Times New Roman"/>
                <w:bCs/>
                <w:color w:val="000000"/>
                <w:sz w:val="18"/>
                <w:szCs w:val="18"/>
              </w:rPr>
              <w:t> </w:t>
            </w:r>
          </w:p>
        </w:tc>
      </w:tr>
      <w:tr w:rsidTr="00F27526">
        <w:tblPrEx>
          <w:tblW w:w="0" w:type="auto"/>
          <w:tblLook w:val="04A0"/>
        </w:tblPrEx>
        <w:trPr>
          <w:trHeight w:val="440"/>
        </w:trPr>
        <w:tc>
          <w:tcPr>
            <w:tcW w:w="4135" w:type="dxa"/>
          </w:tcPr>
          <w:p w:rsidR="00095765" w:rsidRPr="001C4350" w:rsidP="001C4350">
            <w:pPr>
              <w:spacing w:line="276" w:lineRule="auto"/>
              <w:rPr>
                <w:rFonts w:ascii="Times New Roman" w:eastAsia="Times New Roman" w:hAnsi="Times New Roman"/>
                <w:bCs/>
                <w:color w:val="000000"/>
                <w:sz w:val="18"/>
                <w:szCs w:val="18"/>
              </w:rPr>
            </w:pPr>
            <w:r w:rsidRPr="001C4350">
              <w:rPr>
                <w:rFonts w:ascii="Times New Roman" w:eastAsia="Times New Roman" w:hAnsi="Times New Roman"/>
                <w:bCs/>
                <w:color w:val="000000"/>
                <w:sz w:val="18"/>
                <w:szCs w:val="18"/>
              </w:rPr>
              <w:t xml:space="preserve">5. Specifications  </w:t>
            </w:r>
          </w:p>
        </w:tc>
        <w:tc>
          <w:tcPr>
            <w:tcW w:w="1260" w:type="dxa"/>
            <w:hideMark/>
          </w:tcPr>
          <w:p w:rsidR="00095765" w:rsidRPr="001C4350" w:rsidP="001C4350">
            <w:pPr>
              <w:spacing w:line="276" w:lineRule="auto"/>
              <w:rPr>
                <w:rFonts w:ascii="Times New Roman" w:eastAsia="Times New Roman" w:hAnsi="Times New Roman"/>
                <w:bCs/>
                <w:color w:val="000000"/>
                <w:szCs w:val="20"/>
              </w:rPr>
            </w:pPr>
            <w:r w:rsidRPr="001C4350">
              <w:rPr>
                <w:rFonts w:ascii="Times New Roman" w:eastAsia="Times New Roman" w:hAnsi="Times New Roman"/>
                <w:bCs/>
                <w:color w:val="000000"/>
                <w:szCs w:val="20"/>
              </w:rPr>
              <w:t> </w:t>
            </w:r>
          </w:p>
        </w:tc>
        <w:tc>
          <w:tcPr>
            <w:tcW w:w="1170" w:type="dxa"/>
            <w:hideMark/>
          </w:tcPr>
          <w:p w:rsidR="00095765" w:rsidRPr="001C4350" w:rsidP="001C4350">
            <w:pPr>
              <w:spacing w:line="276" w:lineRule="auto"/>
              <w:rPr>
                <w:rFonts w:ascii="Times New Roman" w:eastAsia="Times New Roman" w:hAnsi="Times New Roman"/>
                <w:bCs/>
                <w:color w:val="000000"/>
                <w:szCs w:val="20"/>
              </w:rPr>
            </w:pPr>
            <w:r w:rsidRPr="001C4350">
              <w:rPr>
                <w:rFonts w:ascii="Times New Roman" w:eastAsia="Times New Roman" w:hAnsi="Times New Roman"/>
                <w:bCs/>
                <w:color w:val="000000"/>
                <w:szCs w:val="20"/>
              </w:rPr>
              <w:t> </w:t>
            </w:r>
          </w:p>
        </w:tc>
        <w:tc>
          <w:tcPr>
            <w:tcW w:w="2785" w:type="dxa"/>
            <w:hideMark/>
          </w:tcPr>
          <w:p w:rsidR="00095765" w:rsidRPr="001C4350" w:rsidP="001C4350">
            <w:pPr>
              <w:spacing w:line="276" w:lineRule="auto"/>
              <w:rPr>
                <w:rFonts w:ascii="Times New Roman" w:eastAsia="Times New Roman" w:hAnsi="Times New Roman"/>
                <w:bCs/>
                <w:color w:val="000000"/>
                <w:szCs w:val="20"/>
              </w:rPr>
            </w:pPr>
            <w:r w:rsidRPr="001C4350">
              <w:rPr>
                <w:rFonts w:ascii="Times New Roman" w:eastAsia="Times New Roman" w:hAnsi="Times New Roman"/>
                <w:bCs/>
                <w:color w:val="000000"/>
                <w:szCs w:val="20"/>
              </w:rPr>
              <w:t> </w:t>
            </w:r>
          </w:p>
        </w:tc>
      </w:tr>
      <w:tr w:rsidTr="00F27526">
        <w:tblPrEx>
          <w:tblW w:w="0" w:type="auto"/>
          <w:tblLook w:val="04A0"/>
        </w:tblPrEx>
        <w:trPr>
          <w:trHeight w:val="440"/>
        </w:trPr>
        <w:tc>
          <w:tcPr>
            <w:tcW w:w="4135" w:type="dxa"/>
          </w:tcPr>
          <w:p w:rsidR="00095765" w:rsidRPr="001C4350" w:rsidP="001C4350">
            <w:pPr>
              <w:spacing w:line="276" w:lineRule="auto"/>
              <w:rPr>
                <w:rFonts w:ascii="Times New Roman" w:eastAsia="Times New Roman" w:hAnsi="Times New Roman"/>
                <w:bCs/>
                <w:color w:val="000000"/>
                <w:sz w:val="18"/>
                <w:szCs w:val="18"/>
              </w:rPr>
            </w:pPr>
            <w:r w:rsidRPr="001C4350">
              <w:rPr>
                <w:rFonts w:ascii="Times New Roman" w:eastAsia="Times New Roman" w:hAnsi="Times New Roman"/>
                <w:bCs/>
                <w:color w:val="000000"/>
                <w:sz w:val="18"/>
                <w:szCs w:val="18"/>
              </w:rPr>
              <w:t>6. Objections</w:t>
            </w:r>
          </w:p>
        </w:tc>
        <w:tc>
          <w:tcPr>
            <w:tcW w:w="1260" w:type="dxa"/>
          </w:tcPr>
          <w:p w:rsidR="00095765" w:rsidRPr="001C4350" w:rsidP="001C4350">
            <w:pPr>
              <w:spacing w:line="276" w:lineRule="auto"/>
              <w:rPr>
                <w:rFonts w:ascii="Times New Roman" w:eastAsia="Times New Roman" w:hAnsi="Times New Roman"/>
                <w:bCs/>
                <w:color w:val="000000"/>
                <w:szCs w:val="20"/>
              </w:rPr>
            </w:pPr>
          </w:p>
        </w:tc>
        <w:tc>
          <w:tcPr>
            <w:tcW w:w="1170" w:type="dxa"/>
          </w:tcPr>
          <w:p w:rsidR="00095765" w:rsidRPr="001C4350" w:rsidP="001C4350">
            <w:pPr>
              <w:spacing w:line="276" w:lineRule="auto"/>
              <w:rPr>
                <w:rFonts w:ascii="Times New Roman" w:eastAsia="Times New Roman" w:hAnsi="Times New Roman"/>
                <w:bCs/>
                <w:color w:val="000000"/>
                <w:szCs w:val="20"/>
              </w:rPr>
            </w:pPr>
          </w:p>
        </w:tc>
        <w:tc>
          <w:tcPr>
            <w:tcW w:w="2785" w:type="dxa"/>
          </w:tcPr>
          <w:p w:rsidR="00095765" w:rsidRPr="001C4350" w:rsidP="001C4350">
            <w:pPr>
              <w:spacing w:line="276" w:lineRule="auto"/>
              <w:rPr>
                <w:rFonts w:ascii="Times New Roman" w:eastAsia="Times New Roman" w:hAnsi="Times New Roman"/>
                <w:bCs/>
                <w:color w:val="000000"/>
                <w:szCs w:val="20"/>
              </w:rPr>
            </w:pPr>
          </w:p>
        </w:tc>
      </w:tr>
      <w:tr w:rsidTr="00F27526">
        <w:tblPrEx>
          <w:tblW w:w="0" w:type="auto"/>
          <w:tblLook w:val="04A0"/>
        </w:tblPrEx>
        <w:trPr>
          <w:trHeight w:val="350"/>
        </w:trPr>
        <w:tc>
          <w:tcPr>
            <w:tcW w:w="4135" w:type="dxa"/>
          </w:tcPr>
          <w:p w:rsidR="00095765" w:rsidRPr="001C4350" w:rsidP="001C4350">
            <w:pPr>
              <w:spacing w:line="276" w:lineRule="auto"/>
              <w:rPr>
                <w:rFonts w:ascii="Times New Roman" w:eastAsia="Times New Roman" w:hAnsi="Times New Roman"/>
                <w:bCs/>
                <w:color w:val="000000"/>
                <w:sz w:val="18"/>
                <w:szCs w:val="18"/>
              </w:rPr>
            </w:pPr>
            <w:r w:rsidRPr="001C4350">
              <w:rPr>
                <w:rFonts w:ascii="Times New Roman" w:eastAsia="Times New Roman" w:hAnsi="Times New Roman"/>
                <w:bCs/>
                <w:color w:val="000000"/>
                <w:sz w:val="18"/>
                <w:szCs w:val="18"/>
              </w:rPr>
              <w:t xml:space="preserve">7. Deliverable </w:t>
            </w:r>
          </w:p>
        </w:tc>
        <w:tc>
          <w:tcPr>
            <w:tcW w:w="1260" w:type="dxa"/>
            <w:hideMark/>
          </w:tcPr>
          <w:p w:rsidR="00095765" w:rsidRPr="001C4350" w:rsidP="001C4350">
            <w:pPr>
              <w:spacing w:line="276" w:lineRule="auto"/>
              <w:rPr>
                <w:rFonts w:ascii="Times New Roman" w:eastAsia="Times New Roman" w:hAnsi="Times New Roman"/>
                <w:bCs/>
                <w:color w:val="000000"/>
                <w:szCs w:val="20"/>
              </w:rPr>
            </w:pPr>
            <w:r w:rsidRPr="001C4350">
              <w:rPr>
                <w:rFonts w:ascii="Times New Roman" w:eastAsia="Times New Roman" w:hAnsi="Times New Roman"/>
                <w:bCs/>
                <w:color w:val="000000"/>
                <w:szCs w:val="20"/>
              </w:rPr>
              <w:t> </w:t>
            </w:r>
          </w:p>
        </w:tc>
        <w:tc>
          <w:tcPr>
            <w:tcW w:w="1170" w:type="dxa"/>
            <w:hideMark/>
          </w:tcPr>
          <w:p w:rsidR="00095765" w:rsidRPr="001C4350" w:rsidP="001C4350">
            <w:pPr>
              <w:spacing w:line="276" w:lineRule="auto"/>
              <w:rPr>
                <w:rFonts w:ascii="Times New Roman" w:eastAsia="Times New Roman" w:hAnsi="Times New Roman"/>
                <w:bCs/>
                <w:color w:val="000000"/>
                <w:szCs w:val="20"/>
              </w:rPr>
            </w:pPr>
            <w:r w:rsidRPr="001C4350">
              <w:rPr>
                <w:rFonts w:ascii="Times New Roman" w:eastAsia="Times New Roman" w:hAnsi="Times New Roman"/>
                <w:bCs/>
                <w:color w:val="000000"/>
                <w:szCs w:val="20"/>
              </w:rPr>
              <w:t> </w:t>
            </w:r>
          </w:p>
        </w:tc>
        <w:tc>
          <w:tcPr>
            <w:tcW w:w="2785" w:type="dxa"/>
            <w:hideMark/>
          </w:tcPr>
          <w:p w:rsidR="00095765" w:rsidRPr="001C4350" w:rsidP="001C4350">
            <w:pPr>
              <w:spacing w:line="276" w:lineRule="auto"/>
              <w:rPr>
                <w:rFonts w:ascii="Times New Roman" w:eastAsia="Times New Roman" w:hAnsi="Times New Roman"/>
                <w:bCs/>
                <w:color w:val="000000"/>
                <w:szCs w:val="20"/>
              </w:rPr>
            </w:pPr>
            <w:r w:rsidRPr="001C4350">
              <w:rPr>
                <w:rFonts w:ascii="Times New Roman" w:eastAsia="Times New Roman" w:hAnsi="Times New Roman"/>
                <w:bCs/>
                <w:color w:val="000000"/>
                <w:szCs w:val="20"/>
              </w:rPr>
              <w:t> </w:t>
            </w:r>
          </w:p>
        </w:tc>
      </w:tr>
    </w:tbl>
    <w:p w:rsidR="00095765" w:rsidRPr="001C4350" w:rsidP="001C4350">
      <w:pPr>
        <w:rPr>
          <w:rFonts w:ascii="Arial" w:eastAsia="Times New Roman" w:hAnsi="Arial" w:cs="Times New Roman"/>
        </w:rPr>
      </w:pPr>
    </w:p>
    <w:p w:rsidR="00095765" w:rsidRPr="001C4350" w:rsidP="001C435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rPr>
      </w:pPr>
      <w:r w:rsidRPr="001C4350">
        <w:rPr>
          <w:rFonts w:ascii="Times New Roman" w:eastAsia="Times New Roman" w:hAnsi="Times New Roman" w:cs="Times New Roman"/>
          <w:color w:val="000000"/>
          <w:bdr w:val="none" w:sz="0" w:space="0" w:color="auto" w:frame="1"/>
        </w:rPr>
        <w:t>(b</w:t>
      </w:r>
      <w:r w:rsidRPr="001C4350">
        <w:rPr>
          <w:rFonts w:ascii="Times New Roman" w:eastAsia="Times New Roman" w:hAnsi="Times New Roman" w:cs="Times New Roman"/>
          <w:i/>
          <w:iCs/>
          <w:color w:val="000000"/>
          <w:bdr w:val="none" w:sz="0" w:space="0" w:color="auto" w:frame="1"/>
        </w:rPr>
        <w:t>)</w:t>
      </w:r>
      <w:r w:rsidRPr="001C4350">
        <w:rPr>
          <w:rFonts w:ascii="Times New Roman" w:eastAsia="Times New Roman" w:hAnsi="Times New Roman" w:cs="Times New Roman"/>
          <w:i/>
          <w:iCs/>
          <w:color w:val="000000"/>
        </w:rPr>
        <w:t> </w:t>
      </w:r>
      <w:r w:rsidRPr="001C4350">
        <w:rPr>
          <w:rFonts w:ascii="Times New Roman" w:eastAsia="Times New Roman" w:hAnsi="Times New Roman" w:cs="Times New Roman"/>
          <w:i/>
          <w:iCs/>
          <w:color w:val="000000"/>
          <w:bdr w:val="none" w:sz="0" w:space="0" w:color="auto" w:frame="1"/>
        </w:rPr>
        <w:t>Options</w:t>
      </w:r>
      <w:r w:rsidRPr="001C4350">
        <w:rPr>
          <w:rFonts w:ascii="Times New Roman" w:eastAsia="Times New Roman" w:hAnsi="Times New Roman" w:cs="Times New Roman"/>
          <w:i/>
          <w:iCs/>
          <w:color w:val="000000"/>
        </w:rPr>
        <w:t xml:space="preserve">. </w:t>
      </w:r>
      <w:r w:rsidRPr="001C4350">
        <w:rPr>
          <w:rFonts w:ascii="Times New Roman" w:eastAsia="Times New Roman" w:hAnsi="Times New Roman" w:cs="Times New Roman"/>
          <w:color w:val="000000"/>
        </w:rPr>
        <w:t xml:space="preserve">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r w:rsidRPr="001C4350">
        <w:rPr>
          <w:rFonts w:ascii="Times New Roman" w:eastAsia="Times New Roman" w:hAnsi="Times New Roman" w:cs="Times New Roman"/>
          <w:color w:val="000000"/>
        </w:rPr>
        <w:t>shall</w:t>
      </w:r>
      <w:r w:rsidRPr="001C4350">
        <w:rPr>
          <w:rFonts w:ascii="Times New Roman" w:eastAsia="Times New Roman" w:hAnsi="Times New Roman" w:cs="Times New Roman"/>
          <w:color w:val="000000"/>
        </w:rPr>
        <w:t xml:space="preserve"> not </w:t>
      </w:r>
      <w:r w:rsidRPr="001C4350">
        <w:rPr>
          <w:rFonts w:ascii="Times New Roman" w:eastAsia="Times New Roman" w:hAnsi="Times New Roman" w:cs="Times New Roman"/>
          <w:color w:val="000000"/>
        </w:rPr>
        <w:t>obligate</w:t>
      </w:r>
      <w:r w:rsidRPr="001C4350">
        <w:rPr>
          <w:rFonts w:ascii="Times New Roman" w:eastAsia="Times New Roman" w:hAnsi="Times New Roman" w:cs="Times New Roman"/>
          <w:color w:val="000000"/>
        </w:rPr>
        <w:t xml:space="preserve"> the Government to exercise the option(s).</w:t>
      </w:r>
    </w:p>
    <w:p w:rsidR="00095765" w:rsidRPr="001C4350" w:rsidP="001C4350">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rPr>
      </w:pPr>
      <w:r w:rsidRPr="001C4350">
        <w:rPr>
          <w:rFonts w:ascii="Times New Roman" w:eastAsia="Times New Roman" w:hAnsi="Times New Roman" w:cs="Times New Roman"/>
          <w:color w:val="000000"/>
          <w:bdr w:val="none" w:sz="0" w:space="0" w:color="auto" w:frame="1"/>
        </w:rPr>
        <w:t>(c)</w:t>
      </w:r>
      <w:r w:rsidRPr="001C4350">
        <w:rPr>
          <w:rFonts w:ascii="Times New Roman" w:eastAsia="Times New Roman" w:hAnsi="Times New Roman" w:cs="Times New Roman"/>
          <w:color w:val="000000"/>
        </w:rPr>
        <w:t xml:space="preserve">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r w:rsidRPr="001C4350">
        <w:rPr>
          <w:rFonts w:ascii="Times New Roman" w:eastAsia="Times New Roman" w:hAnsi="Times New Roman" w:cs="Times New Roman"/>
          <w:color w:val="000000"/>
        </w:rPr>
        <w:t>whether or not</w:t>
      </w:r>
      <w:r w:rsidRPr="001C4350">
        <w:rPr>
          <w:rFonts w:ascii="Times New Roman" w:eastAsia="Times New Roman" w:hAnsi="Times New Roman" w:cs="Times New Roman"/>
          <w:color w:val="000000"/>
        </w:rPr>
        <w:t xml:space="preserve"> there are negotiations after its receipt, unless a written notice of withdrawal is received before award.</w:t>
      </w:r>
    </w:p>
    <w:p w:rsidR="00095765"/>
    <w:p w:rsidR="00095765" w:rsidP="00F97F41">
      <w:pPr>
        <w:pStyle w:val="Heading2"/>
      </w:pPr>
      <w:bookmarkStart w:id="59" w:name="_Toc256000033"/>
      <w:bookmarkStart w:id="60" w:name="_Toc224673958"/>
      <w:bookmarkStart w:id="61" w:name="_Toc256000038"/>
      <w:r>
        <w:t xml:space="preserve">E.1 52.201-1 ACQUISITION 360: VOLUNTARY </w:t>
      </w:r>
      <w:r>
        <w:t>SURVEY  (</w:t>
      </w:r>
      <w:r>
        <w:t>SEP 2023)</w:t>
      </w:r>
      <w:bookmarkEnd w:id="61"/>
      <w:bookmarkEnd w:id="59"/>
      <w:bookmarkEnd w:id="60"/>
    </w:p>
    <w:p w:rsidR="00095765" w:rsidP="00F97F41">
      <w:r>
        <w:t xml:space="preserve">  (a) All actual and potential offerors are encouraged to provide feedback on the </w:t>
      </w:r>
      <w:r>
        <w:t>preaward</w:t>
      </w:r>
      <w:r>
        <w:t xml:space="preserve"> and debriefing processes, as applicable. Feedback may be provided to agencies up to 45 days after award. The feedback is anonymous, unless the participant self-identifies in the survey. Actual </w:t>
      </w:r>
      <w:r>
        <w:t xml:space="preserve">and potential offerors can participate in the survey by selecting the following link: </w:t>
      </w:r>
      <w:r>
        <w:fldChar w:fldCharType="begin"/>
      </w:r>
      <w:r>
        <w:instrText xml:space="preserve"> HYPERLINK </w:instrText>
      </w:r>
      <w:r>
        <w:fldChar w:fldCharType="separate"/>
      </w:r>
      <w:r w:rsidRPr="00914DF2">
        <w:rPr>
          <w:rStyle w:val="Hyperlink"/>
          <w:i/>
          <w:iCs/>
        </w:rPr>
        <w:t>https:// www.acquisition.gov/360</w:t>
      </w:r>
      <w:r>
        <w:fldChar w:fldCharType="end"/>
      </w:r>
      <w:r>
        <w:t xml:space="preserve">. </w:t>
      </w:r>
    </w:p>
    <w:p w:rsidR="00095765"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w:t>
      </w:r>
      <w:r>
        <w:t>preaward</w:t>
      </w:r>
      <w:r>
        <w:t xml:space="preserve"> and debriefing processes, as applicable, used for a specific acquisition.</w:t>
      </w:r>
    </w:p>
    <w:p w:rsidR="00095765" w:rsidP="00F97F41">
      <w:pPr>
        <w:jc w:val="center"/>
      </w:pPr>
      <w:r>
        <w:t xml:space="preserve"> (End of Clause)</w:t>
      </w:r>
    </w:p>
    <w:p w:rsidR="00095765"/>
    <w:p w:rsidR="00095765">
      <w:pPr>
        <w:pStyle w:val="Heading2"/>
      </w:pPr>
      <w:bookmarkStart w:id="62" w:name="_Toc256000034"/>
      <w:bookmarkStart w:id="63" w:name="_Toc224673959"/>
      <w:bookmarkStart w:id="64" w:name="_Toc256000039"/>
      <w:r>
        <w:t>E.2 52.216-1</w:t>
      </w:r>
      <w:r w:rsidRPr="00521314">
        <w:t xml:space="preserve"> </w:t>
      </w:r>
      <w:r>
        <w:t>TYPE OF CONTRACT (NOV 2025) (DEVIATION)</w:t>
      </w:r>
      <w:bookmarkEnd w:id="64"/>
      <w:bookmarkEnd w:id="62"/>
      <w:bookmarkEnd w:id="63"/>
    </w:p>
    <w:p w:rsidR="00095765">
      <w:r>
        <w:t xml:space="preserve">  The Government contemplates award of a Firm-Fixed-Price contract resulting from this solicitation.</w:t>
      </w:r>
    </w:p>
    <w:p w:rsidR="00095765" w:rsidP="00DC35FB">
      <w:pPr>
        <w:jc w:val="center"/>
      </w:pPr>
      <w:r>
        <w:t>(End of Provision)</w:t>
      </w:r>
    </w:p>
    <w:p w:rsidR="00095765">
      <w:pPr>
        <w:pStyle w:val="Heading2"/>
      </w:pPr>
      <w:bookmarkStart w:id="65" w:name="_Toc256000035"/>
      <w:bookmarkStart w:id="66" w:name="_Toc224673960"/>
      <w:bookmarkStart w:id="67" w:name="_Toc256000040"/>
      <w:r>
        <w:t>E.3 52.240-90 SECURITY PROHIBITIONS AND EXCLUSIONS REPRESENTATIONS AND CERTIFICATIONS (NOV 2025) (DEVIATION)</w:t>
      </w:r>
      <w:bookmarkEnd w:id="67"/>
      <w:bookmarkEnd w:id="65"/>
      <w:bookmarkEnd w:id="66"/>
    </w:p>
    <w:p w:rsidR="00095765" w:rsidRPr="00783A32" w:rsidP="00783A32">
      <w:r>
        <w:t xml:space="preserve">  </w:t>
      </w:r>
      <w:r w:rsidRPr="00783A32">
        <w:t>(a)</w:t>
      </w:r>
      <w:r>
        <w:t xml:space="preserve"> </w:t>
      </w:r>
      <w:r w:rsidRPr="00783A32">
        <w:rPr>
          <w:i/>
          <w:iCs/>
        </w:rPr>
        <w:t>Definitions.</w:t>
      </w:r>
      <w:r>
        <w:t xml:space="preserve"> </w:t>
      </w:r>
      <w:r w:rsidRPr="00783A32">
        <w:t>As used in this provision—</w:t>
      </w:r>
    </w:p>
    <w:p w:rsidR="00095765" w:rsidRPr="00783A32"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r w:rsidRPr="00783A32">
        <w:rPr>
          <w:i/>
          <w:iCs/>
        </w:rPr>
        <w:t>component</w:t>
      </w:r>
      <w:r>
        <w:t xml:space="preserve"> </w:t>
      </w:r>
      <w:r w:rsidRPr="00783A32">
        <w:t>have the meanings provided in the clause 52.240-91, Security Prohibitions and Exclusions.</w:t>
      </w:r>
    </w:p>
    <w:p w:rsidR="00095765" w:rsidRPr="00783A32" w:rsidP="00783A32">
      <w:r>
        <w:rPr>
          <w:i/>
          <w:iCs/>
        </w:rPr>
        <w:t xml:space="preserve">  </w:t>
      </w:r>
      <w:r w:rsidRPr="00783A32">
        <w:rPr>
          <w:i/>
          <w:iCs/>
        </w:rPr>
        <w:t>Business operations</w:t>
      </w:r>
      <w:r>
        <w:t xml:space="preserve"> </w:t>
      </w:r>
      <w:r w:rsidRPr="00783A32">
        <w:t>means</w:t>
      </w:r>
      <w:r w:rsidRPr="00783A32">
        <w:t xml:space="preserve"> engaging in commerce in any form, including by acquiring, developing, maintaining, </w:t>
      </w:r>
      <w:r w:rsidRPr="00783A32">
        <w:t>owning, selling</w:t>
      </w:r>
      <w:r w:rsidRPr="00783A32">
        <w:t>, possessing, leasing, or operating equipment, facilities, personnel, products, services, personal property, real property, or any other apparatus of business or commerce.</w:t>
      </w:r>
    </w:p>
    <w:p w:rsidR="00095765" w:rsidRPr="00783A32" w:rsidP="00783A32">
      <w:r>
        <w:rPr>
          <w:i/>
          <w:iCs/>
        </w:rPr>
        <w:t xml:space="preserve">  </w:t>
      </w:r>
      <w:r w:rsidRPr="00783A32">
        <w:rPr>
          <w:i/>
          <w:iCs/>
        </w:rPr>
        <w:t>Marginalized populations of Sudan</w:t>
      </w:r>
      <w:r>
        <w:t xml:space="preserve"> </w:t>
      </w:r>
      <w:r w:rsidRPr="00783A32">
        <w:t>means</w:t>
      </w:r>
      <w:r w:rsidRPr="00783A32">
        <w:t>—</w:t>
      </w:r>
    </w:p>
    <w:p w:rsidR="00095765" w:rsidRPr="00783A32"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095765" w:rsidRPr="00783A32" w:rsidP="00783A32">
      <w:r>
        <w:t xml:space="preserve">    </w:t>
      </w:r>
      <w:r w:rsidRPr="00783A32">
        <w:t>(2)</w:t>
      </w:r>
      <w:r>
        <w:t xml:space="preserve"> </w:t>
      </w:r>
      <w:r w:rsidRPr="00783A32">
        <w:t>Marginalized areas in Northern Sudan described in section 4(9) of such Act.</w:t>
      </w:r>
    </w:p>
    <w:p w:rsidR="00095765" w:rsidRPr="00783A32" w:rsidP="00783A32">
      <w:r>
        <w:rPr>
          <w:i/>
          <w:iCs/>
        </w:rPr>
        <w:t xml:space="preserve">  </w:t>
      </w:r>
      <w:r w:rsidRPr="00783A32">
        <w:rPr>
          <w:i/>
          <w:iCs/>
        </w:rPr>
        <w:t>Restricted business operations</w:t>
      </w:r>
      <w:r>
        <w:t xml:space="preserve"> </w:t>
      </w:r>
      <w:r w:rsidRPr="00783A32">
        <w:t>means</w:t>
      </w:r>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095765" w:rsidRPr="00783A32" w:rsidP="00783A32">
      <w:r>
        <w:t xml:space="preserve">    </w:t>
      </w:r>
      <w:r w:rsidRPr="00783A32">
        <w:t>(1)</w:t>
      </w:r>
      <w:r>
        <w:t xml:space="preserve"> </w:t>
      </w:r>
      <w:r w:rsidRPr="00783A32">
        <w:t xml:space="preserve">Are conducted under contract directly and exclusively with the regional government of southern </w:t>
      </w:r>
      <w:r w:rsidRPr="00783A32">
        <w:t>Sudan;</w:t>
      </w:r>
    </w:p>
    <w:p w:rsidR="00095765" w:rsidRPr="00783A32"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r w:rsidRPr="00783A32">
        <w:t>authorization;</w:t>
      </w:r>
    </w:p>
    <w:p w:rsidR="00095765" w:rsidRPr="00783A32" w:rsidP="00783A32">
      <w:r>
        <w:t xml:space="preserve">    </w:t>
      </w:r>
      <w:r w:rsidRPr="00783A32">
        <w:t>(3)</w:t>
      </w:r>
      <w:r>
        <w:t xml:space="preserve"> </w:t>
      </w:r>
      <w:r w:rsidRPr="00783A32">
        <w:t xml:space="preserve">Consist of providing goods or services to marginalized populations of </w:t>
      </w:r>
      <w:r w:rsidRPr="00783A32">
        <w:t>Sudan;</w:t>
      </w:r>
    </w:p>
    <w:p w:rsidR="00095765" w:rsidRPr="00783A32" w:rsidP="00783A32">
      <w:r>
        <w:t xml:space="preserve">    </w:t>
      </w:r>
      <w:r w:rsidRPr="00783A32">
        <w:t>(4)</w:t>
      </w:r>
      <w:r>
        <w:t xml:space="preserve"> </w:t>
      </w:r>
      <w:r w:rsidRPr="00783A32">
        <w:t xml:space="preserve">Consist of providing goods or services to an internationally recognized peacekeeping force or humanitarian </w:t>
      </w:r>
      <w:r w:rsidRPr="00783A32">
        <w:t>organization;</w:t>
      </w:r>
    </w:p>
    <w:p w:rsidR="00095765" w:rsidRPr="00783A32" w:rsidP="00783A32">
      <w:r>
        <w:t xml:space="preserve">    </w:t>
      </w:r>
      <w:r w:rsidRPr="00783A32">
        <w:t>(5)</w:t>
      </w:r>
      <w:r>
        <w:t xml:space="preserve"> </w:t>
      </w:r>
      <w:r w:rsidRPr="00783A32">
        <w:t>Consist of providing goods or services that are used only to promote health or education; or</w:t>
      </w:r>
    </w:p>
    <w:p w:rsidR="00095765" w:rsidRPr="00783A32" w:rsidP="00783A32">
      <w:r>
        <w:t xml:space="preserve">    </w:t>
      </w:r>
      <w:r w:rsidRPr="00783A32">
        <w:t>(6)</w:t>
      </w:r>
      <w:r>
        <w:t xml:space="preserve"> </w:t>
      </w:r>
      <w:r w:rsidRPr="00783A32">
        <w:t>Have been voluntarily suspended.</w:t>
      </w:r>
    </w:p>
    <w:p w:rsidR="00095765" w:rsidRPr="00783A32" w:rsidP="00783A32">
      <w:r>
        <w:rPr>
          <w:i/>
          <w:iCs/>
        </w:rPr>
        <w:t xml:space="preserve">  </w:t>
      </w:r>
      <w:r w:rsidRPr="00783A32">
        <w:rPr>
          <w:i/>
          <w:iCs/>
        </w:rPr>
        <w:t>Sensitive technology</w:t>
      </w:r>
      <w:r w:rsidRPr="00783A32">
        <w:t>—</w:t>
      </w:r>
    </w:p>
    <w:p w:rsidR="00095765" w:rsidRPr="00783A32" w:rsidP="00783A32">
      <w:r>
        <w:t xml:space="preserve">    </w:t>
      </w:r>
      <w:r w:rsidRPr="00783A32">
        <w:t>(1)</w:t>
      </w:r>
      <w:r>
        <w:t xml:space="preserve"> </w:t>
      </w:r>
      <w:r w:rsidRPr="00783A32">
        <w:t>Means hardware, software, telecommunications equipment, or any other technology that is to be used specifically—</w:t>
      </w:r>
    </w:p>
    <w:p w:rsidR="00095765" w:rsidRPr="00783A32" w:rsidP="00783A32">
      <w:r>
        <w:t xml:space="preserve">      </w:t>
      </w:r>
      <w:r w:rsidRPr="00783A32">
        <w:t>(i)</w:t>
      </w:r>
      <w:r>
        <w:t xml:space="preserve"> </w:t>
      </w:r>
      <w:r w:rsidRPr="00783A32">
        <w:t>To restrict the free flow of unbiased information in Iran; or</w:t>
      </w:r>
    </w:p>
    <w:p w:rsidR="00095765" w:rsidRPr="00783A32" w:rsidP="00783A32">
      <w:r>
        <w:t xml:space="preserve">      </w:t>
      </w:r>
      <w:r w:rsidRPr="00783A32">
        <w:t>(ii)</w:t>
      </w:r>
      <w:r>
        <w:t xml:space="preserve"> </w:t>
      </w:r>
      <w:r w:rsidRPr="00783A32">
        <w:t>To disrupt, monitor, or otherwise restrict speech of the people of Iran; and</w:t>
      </w:r>
    </w:p>
    <w:p w:rsidR="00095765" w:rsidRPr="00783A32"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095765" w:rsidRPr="00783A32" w:rsidP="00783A32">
      <w:r>
        <w:t xml:space="preserve">  </w:t>
      </w:r>
      <w:r w:rsidRPr="00783A32">
        <w:t>(b)</w:t>
      </w:r>
      <w:r>
        <w:t xml:space="preserve"> </w:t>
      </w:r>
      <w:r w:rsidRPr="00783A32">
        <w:rPr>
          <w:i/>
          <w:iCs/>
        </w:rPr>
        <w:t>Procedures</w:t>
      </w:r>
      <w:r w:rsidRPr="00783A32">
        <w:t>.</w:t>
      </w:r>
    </w:p>
    <w:p w:rsidR="00095765"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095765" w:rsidRPr="00783A32" w:rsidP="00783A32">
      <w:r>
        <w:t xml:space="preserve">    </w:t>
      </w:r>
      <w:r w:rsidRPr="00783A32">
        <w:t>(2)</w:t>
      </w:r>
      <w:r>
        <w:t xml:space="preserve"> </w:t>
      </w:r>
      <w:r w:rsidRPr="00783A32">
        <w:rPr>
          <w:i/>
          <w:iCs/>
        </w:rPr>
        <w:t>FASCSA Orders</w:t>
      </w:r>
      <w:r w:rsidRPr="00783A32">
        <w:t>.</w:t>
      </w:r>
    </w:p>
    <w:p w:rsidR="00095765"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095765"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095765" w:rsidRPr="00783A32" w:rsidP="00783A32">
      <w:r>
        <w:t xml:space="preserve">      </w:t>
      </w:r>
      <w:r w:rsidRPr="00783A32">
        <w:t>(iii)</w:t>
      </w:r>
      <w:r>
        <w:t xml:space="preserve"> </w:t>
      </w:r>
      <w:r w:rsidRPr="00783A32">
        <w:t>FASCSA orders issued after the date of solicitation do not apply unless added by an amendment to the solicitation.</w:t>
      </w:r>
    </w:p>
    <w:p w:rsidR="00095765" w:rsidRPr="00783A32"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w:t>
      </w:r>
      <w:r w:rsidRPr="00783A32">
        <w:t xml:space="preserve">information in the Offeror’s possession but does not need to include an internal or third-party </w:t>
      </w:r>
      <w:r w:rsidRPr="00783A32">
        <w:t>audit)—</w:t>
      </w:r>
    </w:p>
    <w:p w:rsidR="00095765"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095765"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095765"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095765"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095765" w:rsidRPr="00783A32" w:rsidP="00783A32">
      <w:r>
        <w:t xml:space="preserve">  </w:t>
      </w:r>
      <w:r w:rsidRPr="00783A32">
        <w:t>(f)</w:t>
      </w:r>
      <w:r>
        <w:t xml:space="preserve"> </w:t>
      </w:r>
      <w:r w:rsidRPr="00783A32">
        <w:rPr>
          <w:i/>
          <w:iCs/>
        </w:rPr>
        <w:t>Iran Representation and Certifications</w:t>
      </w:r>
      <w:r w:rsidRPr="00783A32">
        <w:t>.</w:t>
      </w:r>
    </w:p>
    <w:p w:rsidR="00095765"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095765" w:rsidRPr="00783A32"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r w:rsidRPr="00783A32">
        <w:t>Iran;</w:t>
      </w:r>
    </w:p>
    <w:p w:rsidR="00095765"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095765"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095765" w:rsidRPr="00783A32" w:rsidP="00783A32">
      <w:r>
        <w:t xml:space="preserve">    </w:t>
      </w:r>
      <w:r w:rsidRPr="00783A32">
        <w:t>(2)</w:t>
      </w:r>
      <w:r>
        <w:t xml:space="preserve"> </w:t>
      </w:r>
      <w:r w:rsidRPr="00783A32">
        <w:t xml:space="preserve">Exception </w:t>
      </w:r>
      <w:r w:rsidRPr="00783A32">
        <w:t>for</w:t>
      </w:r>
      <w:r w:rsidRPr="00783A32">
        <w:t xml:space="preserve"> trade agreements. The representation and certification requirements of paragraph (f)(1) of this provision do not apply if—</w:t>
      </w:r>
    </w:p>
    <w:p w:rsidR="00095765" w:rsidRPr="00783A32" w:rsidP="00783A32">
      <w:r>
        <w:t xml:space="preserve">      </w:t>
      </w:r>
      <w:r w:rsidRPr="00783A32">
        <w:t>(i)</w:t>
      </w:r>
      <w:r>
        <w:t xml:space="preserve"> </w:t>
      </w:r>
      <w:r w:rsidRPr="00783A32">
        <w:t xml:space="preserve">This solicitation includes a </w:t>
      </w:r>
      <w:r w:rsidRPr="00783A32">
        <w:t>trade agreements</w:t>
      </w:r>
      <w:r w:rsidRPr="00783A32">
        <w:t xml:space="preserve"> notice or certification (e.g., 52.225-6, Trade Agreements Certificate); and</w:t>
      </w:r>
    </w:p>
    <w:p w:rsidR="00095765"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095765"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095765" w:rsidRPr="00783A32" w:rsidP="00783A32">
      <w:r>
        <w:t xml:space="preserve">  </w:t>
      </w:r>
      <w:r w:rsidRPr="00783A32">
        <w:t>(g)</w:t>
      </w:r>
      <w:r>
        <w:t xml:space="preserve"> </w:t>
      </w:r>
      <w:r w:rsidRPr="00783A32">
        <w:rPr>
          <w:i/>
          <w:iCs/>
        </w:rPr>
        <w:t>Disclosure</w:t>
      </w:r>
      <w:r w:rsidRPr="00783A32">
        <w:t>.</w:t>
      </w:r>
    </w:p>
    <w:p w:rsidR="00095765" w:rsidRPr="00783A32" w:rsidP="00783A32">
      <w:r>
        <w:t xml:space="preserve">    </w:t>
      </w:r>
      <w:r w:rsidRPr="00783A32">
        <w:t>(1)</w:t>
      </w:r>
      <w:r>
        <w:t xml:space="preserve"> </w:t>
      </w:r>
      <w:r w:rsidRPr="00783A32">
        <w:t xml:space="preserve">If the Offeror </w:t>
      </w:r>
      <w:r w:rsidRPr="00783A32">
        <w:t>is not able to</w:t>
      </w:r>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rsidR="00095765" w:rsidRPr="00783A32" w:rsidP="00783A32">
      <w:r>
        <w:t xml:space="preserve">      </w:t>
      </w:r>
      <w:r w:rsidRPr="00783A32">
        <w:t>(i)</w:t>
      </w:r>
      <w:r>
        <w:t xml:space="preserve"> </w:t>
      </w:r>
      <w:r w:rsidRPr="00783A32">
        <w:t xml:space="preserve">Contract number and order number, if </w:t>
      </w:r>
      <w:r w:rsidRPr="00783A32">
        <w:t>applicable;</w:t>
      </w:r>
    </w:p>
    <w:p w:rsidR="00095765" w:rsidRPr="00783A32"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r w:rsidRPr="00783A32">
        <w:t>orders;</w:t>
      </w:r>
    </w:p>
    <w:p w:rsidR="00095765"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783A32">
        <w:t>);</w:t>
      </w:r>
    </w:p>
    <w:p w:rsidR="00095765"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783A32">
        <w:t>);</w:t>
      </w:r>
    </w:p>
    <w:p w:rsidR="00095765" w:rsidRPr="00783A32" w:rsidP="00783A32">
      <w:r>
        <w:t xml:space="preserve">      </w:t>
      </w:r>
      <w:r w:rsidRPr="00783A32">
        <w:t>(v)</w:t>
      </w:r>
      <w:r>
        <w:t xml:space="preserve"> </w:t>
      </w:r>
      <w:r w:rsidRPr="00783A32">
        <w:t xml:space="preserve">Description of the functionality of the product or service and how that functionality impacts the risk to the product or </w:t>
      </w:r>
      <w:r w:rsidRPr="00783A32">
        <w:t>service;</w:t>
      </w:r>
    </w:p>
    <w:p w:rsidR="00095765" w:rsidRPr="00783A32" w:rsidP="00783A32">
      <w:r>
        <w:t xml:space="preserve">      </w:t>
      </w:r>
      <w:r w:rsidRPr="00783A32">
        <w:t>(vi)</w:t>
      </w:r>
      <w:r>
        <w:t xml:space="preserve"> </w:t>
      </w:r>
      <w:r w:rsidRPr="00783A32">
        <w:t xml:space="preserve">An explanation of any factors relevant to determining </w:t>
      </w:r>
      <w:r w:rsidRPr="00783A32">
        <w:t>if</w:t>
      </w:r>
      <w:r w:rsidRPr="00783A32">
        <w:t xml:space="preserve"> the product or service should be permitted by an applicable exception, exemption, or waiver (if the offeror would like the Government to consider a waiver</w:t>
      </w:r>
      <w:r w:rsidRPr="00783A32">
        <w:t>);</w:t>
      </w:r>
    </w:p>
    <w:p w:rsidR="00095765" w:rsidRPr="00783A32" w:rsidP="00783A32">
      <w:r>
        <w:t xml:space="preserve">      </w:t>
      </w:r>
      <w:r w:rsidRPr="00783A32">
        <w:t>(vii)</w:t>
      </w:r>
      <w:r>
        <w:t xml:space="preserve"> </w:t>
      </w:r>
      <w:r w:rsidRPr="00783A32">
        <w:t xml:space="preserve">Whether alternative products or services are available that would be compliant with the </w:t>
      </w:r>
      <w:r w:rsidRPr="00783A32">
        <w:t>prohibition;</w:t>
      </w:r>
    </w:p>
    <w:p w:rsidR="00095765"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095765" w:rsidRPr="00783A32" w:rsidP="00783A32">
      <w:r>
        <w:t xml:space="preserve">        </w:t>
      </w:r>
      <w:r w:rsidRPr="00783A32">
        <w:t>(A)</w:t>
      </w:r>
      <w:r>
        <w:t xml:space="preserve"> </w:t>
      </w:r>
      <w:r w:rsidRPr="00783A32">
        <w:t>Brand;</w:t>
      </w:r>
    </w:p>
    <w:p w:rsidR="00095765" w:rsidRPr="00783A32" w:rsidP="00783A32">
      <w:r>
        <w:t xml:space="preserve">        </w:t>
      </w:r>
      <w:r w:rsidRPr="00783A32">
        <w:t>(B)</w:t>
      </w:r>
      <w:r>
        <w:t xml:space="preserve"> </w:t>
      </w:r>
      <w:r w:rsidRPr="00783A32">
        <w:t>Model number, OEM number, manufacturer part number, or wholesaler number; and</w:t>
      </w:r>
    </w:p>
    <w:p w:rsidR="00095765" w:rsidRPr="00783A32" w:rsidP="00783A32">
      <w:r>
        <w:t xml:space="preserve">        </w:t>
      </w:r>
      <w:r w:rsidRPr="00783A32">
        <w:t>(C)</w:t>
      </w:r>
      <w:r>
        <w:t xml:space="preserve"> </w:t>
      </w:r>
      <w:r w:rsidRPr="00783A32">
        <w:t>Item description, as applicable.</w:t>
      </w:r>
    </w:p>
    <w:p w:rsidR="00095765" w:rsidRPr="00783A32" w:rsidP="00783A32">
      <w:r>
        <w:t xml:space="preserve">      </w:t>
      </w:r>
      <w:r w:rsidRPr="00783A32">
        <w:t>(ix)</w:t>
      </w:r>
      <w:r>
        <w:t xml:space="preserve"> </w:t>
      </w:r>
      <w:r w:rsidRPr="00783A32">
        <w:t>Any readily available information about mitigation actions undertaken or recommended.</w:t>
      </w:r>
    </w:p>
    <w:p w:rsidR="00095765"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095765"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095765" w:rsidRPr="00783A32" w:rsidP="00783A32">
      <w:r>
        <w:t xml:space="preserve">      </w:t>
      </w:r>
      <w:r w:rsidRPr="00783A32">
        <w:t>(ii)</w:t>
      </w:r>
      <w:r>
        <w:t xml:space="preserve"> </w:t>
      </w:r>
      <w:r w:rsidRPr="00783A32">
        <w:t>For all other contracting offices, the Offeror shall submit the disclosure to the Contracting Officer.</w:t>
      </w:r>
    </w:p>
    <w:p w:rsidR="00095765"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095765" w:rsidRPr="004013C4"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095765" w:rsidP="001C4DDA">
      <w:pPr>
        <w:jc w:val="center"/>
      </w:pPr>
      <w:r>
        <w:t>(End of Provision)</w:t>
      </w:r>
    </w:p>
    <w:p w:rsidR="00095765">
      <w:pPr>
        <w:pStyle w:val="Heading2"/>
      </w:pPr>
      <w:bookmarkStart w:id="68" w:name="_Toc256000036"/>
      <w:bookmarkStart w:id="69" w:name="_Toc224673961"/>
      <w:bookmarkStart w:id="70" w:name="_Toc256000041"/>
      <w:r>
        <w:t>E.4 52.252-</w:t>
      </w:r>
      <w:r>
        <w:t>1  SOLICITATION</w:t>
      </w:r>
      <w:r>
        <w:t xml:space="preserve"> PROVISIONS INCORPORATED BY </w:t>
      </w:r>
      <w:r>
        <w:t>REFERENCE  (</w:t>
      </w:r>
      <w:r>
        <w:t>FEB 1998)</w:t>
      </w:r>
      <w:bookmarkEnd w:id="70"/>
      <w:bookmarkEnd w:id="68"/>
      <w:bookmarkEnd w:id="69"/>
    </w:p>
    <w:p w:rsidR="00095765">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rsidR="00095765" w:rsidP="004C2BF1">
      <w:pPr>
        <w:pStyle w:val="NoSpacing"/>
        <w:spacing w:before="160"/>
      </w:pPr>
      <w:r>
        <w:t xml:space="preserve">  https://www.acquisition.gov/browse/index/far</w:t>
      </w:r>
    </w:p>
    <w:p w:rsidR="00095765">
      <w:pPr>
        <w:pStyle w:val="NoSpacing"/>
      </w:pPr>
      <w:r>
        <w:t xml:space="preserve">  https://www.va.gov/oal/library/vaar/</w:t>
      </w:r>
    </w:p>
    <w:p w:rsidR="00095765">
      <w:pPr>
        <w:pStyle w:val="NoSpacing"/>
      </w:pPr>
      <w:r>
        <w:t xml:space="preserve">  </w:t>
      </w:r>
    </w:p>
    <w:p w:rsidR="00095765"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095765">
            <w:pPr>
              <w:pStyle w:val="ByReference"/>
            </w:pPr>
            <w:r>
              <w:rPr>
                <w:b/>
                <w:u w:val="single"/>
              </w:rPr>
              <w:t>FAR Number</w:t>
            </w:r>
          </w:p>
        </w:tc>
        <w:tc>
          <w:tcPr>
            <w:tcW w:w="6192" w:type="dxa"/>
          </w:tcPr>
          <w:p w:rsidR="00095765">
            <w:pPr>
              <w:pStyle w:val="ByReference"/>
            </w:pPr>
            <w:r>
              <w:rPr>
                <w:b/>
                <w:u w:val="single"/>
              </w:rPr>
              <w:t>Title</w:t>
            </w:r>
          </w:p>
        </w:tc>
        <w:tc>
          <w:tcPr>
            <w:tcW w:w="1440" w:type="dxa"/>
          </w:tcPr>
          <w:p w:rsidR="00095765">
            <w:pPr>
              <w:pStyle w:val="ByReference"/>
            </w:pPr>
            <w:r>
              <w:rPr>
                <w:b/>
                <w:u w:val="single"/>
              </w:rPr>
              <w:t>Date</w:t>
            </w:r>
          </w:p>
        </w:tc>
      </w:tr>
      <w:tr>
        <w:tblPrEx>
          <w:tblW w:w="0" w:type="auto"/>
          <w:tblInd w:w="432" w:type="dxa"/>
          <w:tblLayout w:type="fixed"/>
          <w:tblLook w:val="04A0"/>
        </w:tblPrEx>
        <w:tc>
          <w:tcPr>
            <w:tcW w:w="1440" w:type="dxa"/>
          </w:tcPr>
          <w:p w:rsidR="00095765">
            <w:pPr>
              <w:pStyle w:val="ByReference"/>
            </w:pPr>
            <w:r>
              <w:t>52.204-7</w:t>
            </w:r>
          </w:p>
        </w:tc>
        <w:tc>
          <w:tcPr>
            <w:tcW w:w="6192" w:type="dxa"/>
          </w:tcPr>
          <w:p w:rsidR="00095765">
            <w:pPr>
              <w:pStyle w:val="ByReference"/>
            </w:pPr>
            <w:r>
              <w:t>SYSTEM FOR AWARD MANAGEMENT—REGISTRATION (DEVIATION)</w:t>
            </w:r>
          </w:p>
        </w:tc>
        <w:tc>
          <w:tcPr>
            <w:tcW w:w="1440" w:type="dxa"/>
          </w:tcPr>
          <w:p w:rsidR="00095765">
            <w:pPr>
              <w:pStyle w:val="ByReference"/>
            </w:pPr>
            <w:r>
              <w:t>NOV 2025</w:t>
            </w:r>
          </w:p>
        </w:tc>
      </w:tr>
      <w:tr>
        <w:tblPrEx>
          <w:tblW w:w="0" w:type="auto"/>
          <w:tblInd w:w="432" w:type="dxa"/>
          <w:tblLayout w:type="fixed"/>
          <w:tblLook w:val="04A0"/>
        </w:tblPrEx>
        <w:tc>
          <w:tcPr>
            <w:tcW w:w="1440" w:type="dxa"/>
          </w:tcPr>
          <w:p w:rsidR="00095765">
            <w:pPr>
              <w:pStyle w:val="ByReference"/>
            </w:pPr>
            <w:r>
              <w:t>852.239-71</w:t>
            </w:r>
          </w:p>
        </w:tc>
        <w:tc>
          <w:tcPr>
            <w:tcW w:w="6192" w:type="dxa"/>
          </w:tcPr>
          <w:p w:rsidR="00095765">
            <w:pPr>
              <w:pStyle w:val="ByReference"/>
            </w:pPr>
            <w:r>
              <w:t>INFORMATION SYSTEM SECURITY PLAN AND ACCREDITATION</w:t>
            </w:r>
          </w:p>
        </w:tc>
        <w:tc>
          <w:tcPr>
            <w:tcW w:w="1440" w:type="dxa"/>
          </w:tcPr>
          <w:p w:rsidR="00095765">
            <w:pPr>
              <w:pStyle w:val="ByReference"/>
            </w:pPr>
            <w:r>
              <w:t>FEB 2023</w:t>
            </w:r>
          </w:p>
        </w:tc>
      </w:tr>
      <w:tr>
        <w:tblPrEx>
          <w:tblW w:w="0" w:type="auto"/>
          <w:tblInd w:w="432" w:type="dxa"/>
          <w:tblLayout w:type="fixed"/>
          <w:tblLook w:val="04A0"/>
        </w:tblPrEx>
        <w:tc>
          <w:tcPr>
            <w:tcW w:w="1440" w:type="dxa"/>
          </w:tcPr>
          <w:p w:rsidR="00095765">
            <w:pPr>
              <w:pStyle w:val="ByReference"/>
            </w:pPr>
            <w:r>
              <w:t>852.239-75</w:t>
            </w:r>
          </w:p>
        </w:tc>
        <w:tc>
          <w:tcPr>
            <w:tcW w:w="6192" w:type="dxa"/>
          </w:tcPr>
          <w:p w:rsidR="00095765">
            <w:pPr>
              <w:pStyle w:val="ByReference"/>
            </w:pPr>
            <w:r>
              <w:t>INFORMATION AND COMMUNICATION TECHNOLOGY ACCESSIBILITY NOTICE</w:t>
            </w:r>
          </w:p>
        </w:tc>
        <w:tc>
          <w:tcPr>
            <w:tcW w:w="1440" w:type="dxa"/>
          </w:tcPr>
          <w:p w:rsidR="00095765">
            <w:pPr>
              <w:pStyle w:val="ByReference"/>
            </w:pPr>
            <w:r>
              <w:t>FEB 2023</w:t>
            </w:r>
          </w:p>
        </w:tc>
      </w:tr>
    </w:tbl>
    <w:p w:rsidR="00095765">
      <w:pPr>
        <w:tabs>
          <w:tab w:val="left" w:pos="3240"/>
        </w:tabs>
      </w:pPr>
      <w:r>
        <w:tab/>
        <w:t>(End of Addendum to 52.212-1)</w:t>
      </w:r>
    </w:p>
    <w:p w:rsidR="00095765"/>
    <w:p w:rsidR="00095765" w:rsidP="00626F50">
      <w:pPr>
        <w:pStyle w:val="Heading2"/>
      </w:pPr>
      <w:bookmarkStart w:id="71" w:name="_Toc256000037"/>
      <w:bookmarkStart w:id="72" w:name="_Toc224673962"/>
      <w:bookmarkStart w:id="73" w:name="_Toc256000042"/>
      <w:r>
        <w:t>E.5 52.212-</w:t>
      </w:r>
      <w:r>
        <w:t>3  OFFEROR</w:t>
      </w:r>
      <w:r>
        <w:t xml:space="preserve"> REPRESENTATIONS AND CERTIFICATIONS—COMMERCIAL PRODUCTS AND COMMERCIAL SERVICES (OCT 2025) (DEVIATION FEB 2025)</w:t>
      </w:r>
      <w:bookmarkEnd w:id="73"/>
      <w:bookmarkEnd w:id="71"/>
      <w:bookmarkEnd w:id="72"/>
    </w:p>
    <w:p w:rsidR="00095765"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095765"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095765"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095765"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095765"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095765"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095765"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095765"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095765"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095765"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095765"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095765"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095765" w:rsidRPr="000415E2" w:rsidP="00626F50">
      <w:pPr>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095765" w:rsidRPr="000415E2" w:rsidP="00626F50">
      <w:pPr>
        <w:rPr>
          <w:rFonts w:cstheme="minorHAnsi"/>
          <w:szCs w:val="20"/>
        </w:rPr>
      </w:pPr>
      <w:r w:rsidRPr="000415E2">
        <w:rPr>
          <w:rFonts w:cstheme="minorHAnsi"/>
          <w:szCs w:val="20"/>
        </w:rPr>
        <w:t xml:space="preserve">    (3) PSG 88, Live </w:t>
      </w:r>
      <w:r w:rsidRPr="000415E2">
        <w:rPr>
          <w:rFonts w:cstheme="minorHAnsi"/>
          <w:szCs w:val="20"/>
        </w:rPr>
        <w:t>Animals;</w:t>
      </w:r>
    </w:p>
    <w:p w:rsidR="00095765" w:rsidRPr="000415E2" w:rsidP="00626F50">
      <w:pPr>
        <w:rPr>
          <w:rFonts w:cstheme="minorHAnsi"/>
          <w:szCs w:val="20"/>
        </w:rPr>
      </w:pPr>
      <w:r w:rsidRPr="000415E2">
        <w:rPr>
          <w:rFonts w:cstheme="minorHAnsi"/>
          <w:szCs w:val="20"/>
        </w:rPr>
        <w:t xml:space="preserve">    (4) PSG 89, </w:t>
      </w:r>
      <w:r w:rsidRPr="000415E2">
        <w:rPr>
          <w:rFonts w:cstheme="minorHAnsi"/>
          <w:szCs w:val="20"/>
        </w:rPr>
        <w:t>Subsistence;</w:t>
      </w:r>
    </w:p>
    <w:p w:rsidR="00095765" w:rsidRPr="000415E2" w:rsidP="00626F50">
      <w:pPr>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095765" w:rsidRPr="000415E2" w:rsidP="00626F50">
      <w:pPr>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095765" w:rsidRPr="000415E2" w:rsidP="00626F50">
      <w:pPr>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095765" w:rsidRPr="000415E2" w:rsidP="00626F50">
      <w:pPr>
        <w:rPr>
          <w:rFonts w:cstheme="minorHAnsi"/>
          <w:szCs w:val="20"/>
        </w:rPr>
      </w:pPr>
      <w:r w:rsidRPr="000415E2">
        <w:rPr>
          <w:rFonts w:cstheme="minorHAnsi"/>
          <w:szCs w:val="20"/>
        </w:rPr>
        <w:t xml:space="preserve">    (8) PSC 9610, </w:t>
      </w:r>
      <w:r w:rsidRPr="000415E2">
        <w:rPr>
          <w:rFonts w:cstheme="minorHAnsi"/>
          <w:szCs w:val="20"/>
        </w:rPr>
        <w:t>Ores;</w:t>
      </w:r>
    </w:p>
    <w:p w:rsidR="00095765" w:rsidRPr="000415E2" w:rsidP="00626F50">
      <w:pPr>
        <w:rPr>
          <w:rFonts w:cstheme="minorHAnsi"/>
          <w:szCs w:val="20"/>
        </w:rPr>
      </w:pPr>
      <w:r w:rsidRPr="000415E2">
        <w:rPr>
          <w:rFonts w:cstheme="minorHAnsi"/>
          <w:szCs w:val="20"/>
        </w:rPr>
        <w:t xml:space="preserve">    (9) PSC 9620, Minerals, Natural and Synthetic; and</w:t>
      </w:r>
    </w:p>
    <w:p w:rsidR="00095765" w:rsidRPr="000415E2" w:rsidP="00626F50">
      <w:pPr>
        <w:rPr>
          <w:rFonts w:cstheme="minorHAnsi"/>
        </w:rPr>
      </w:pPr>
      <w:r w:rsidRPr="000415E2">
        <w:rPr>
          <w:rFonts w:cstheme="minorHAnsi"/>
        </w:rPr>
        <w:t xml:space="preserve">    (10) PSC 9630, Additive Metal Materials.</w:t>
      </w:r>
    </w:p>
    <w:p w:rsidR="00095765"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095765"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095765"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095765"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095765"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095765"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095765"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095765"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095765" w:rsidRPr="000415E2" w:rsidP="00626F50">
      <w:pPr>
        <w:rPr>
          <w:rFonts w:cstheme="minorHAnsi"/>
        </w:rPr>
      </w:pPr>
      <w:r w:rsidRPr="000415E2">
        <w:rPr>
          <w:rFonts w:cstheme="minorHAnsi"/>
        </w:rPr>
        <w:t xml:space="preserve">    (5) Consist of providing goods or services that are used only to promote health or education; or</w:t>
      </w:r>
    </w:p>
    <w:p w:rsidR="00095765" w:rsidRPr="000415E2" w:rsidP="00626F50">
      <w:pPr>
        <w:rPr>
          <w:rFonts w:cstheme="minorHAnsi"/>
        </w:rPr>
      </w:pPr>
      <w:r w:rsidRPr="000415E2">
        <w:rPr>
          <w:rFonts w:cstheme="minorHAnsi"/>
        </w:rPr>
        <w:t xml:space="preserve">    (6) Have been voluntarily suspended.</w:t>
      </w:r>
    </w:p>
    <w:p w:rsidR="00095765"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095765"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095765" w:rsidRPr="000415E2" w:rsidP="00626F50">
      <w:pPr>
        <w:rPr>
          <w:rFonts w:cstheme="minorHAnsi"/>
        </w:rPr>
      </w:pPr>
      <w:r w:rsidRPr="000415E2">
        <w:rPr>
          <w:rFonts w:cstheme="minorHAnsi"/>
        </w:rPr>
        <w:t xml:space="preserve">      (i) To restrict the free flow of unbiased information in Iran; or</w:t>
      </w:r>
    </w:p>
    <w:p w:rsidR="00095765" w:rsidRPr="000415E2" w:rsidP="00626F50">
      <w:pPr>
        <w:rPr>
          <w:rFonts w:cstheme="minorHAnsi"/>
        </w:rPr>
      </w:pPr>
      <w:r w:rsidRPr="000415E2">
        <w:rPr>
          <w:rFonts w:cstheme="minorHAnsi"/>
        </w:rPr>
        <w:t xml:space="preserve">      (ii) To disrupt, monitor, or otherwise restrict speech of the people of Iran; and</w:t>
      </w:r>
    </w:p>
    <w:p w:rsidR="00095765"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095765"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095765" w:rsidRPr="000415E2"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rsidR="00095765"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095765"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095765"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095765"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095765"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095765"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095765"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095765"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095765"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095765"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095765"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095765"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095765" w:rsidRPr="000415E2"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rsidR="00095765"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095765"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rsidR="00095765"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095765" w:rsidRPr="000415E2" w:rsidP="00626F50">
      <w:pPr>
        <w:rPr>
          <w:rFonts w:cstheme="minorHAnsi"/>
          <w:szCs w:val="20"/>
        </w:rPr>
      </w:pPr>
      <w:r w:rsidRPr="000415E2">
        <w:rPr>
          <w:rFonts w:cstheme="minorHAnsi"/>
          <w:szCs w:val="20"/>
        </w:rPr>
        <w:t xml:space="preserve">    (1) Directly by a parent corporation; or</w:t>
      </w:r>
    </w:p>
    <w:p w:rsidR="00095765" w:rsidRPr="000415E2" w:rsidP="00626F50">
      <w:pPr>
        <w:rPr>
          <w:rFonts w:cstheme="minorHAnsi"/>
          <w:szCs w:val="20"/>
        </w:rPr>
      </w:pPr>
      <w:r w:rsidRPr="000415E2">
        <w:rPr>
          <w:rFonts w:cstheme="minorHAnsi"/>
          <w:szCs w:val="20"/>
        </w:rPr>
        <w:t xml:space="preserve">    (2) Through another subsidiary of a parent corporation.</w:t>
      </w:r>
    </w:p>
    <w:p w:rsidR="00095765"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095765"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095765"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095765" w:rsidRPr="000415E2" w:rsidP="00626F50">
      <w:pPr>
        <w:rPr>
          <w:rFonts w:cstheme="minorHAnsi"/>
        </w:rPr>
      </w:pPr>
      <w:r w:rsidRPr="000415E2">
        <w:rPr>
          <w:rFonts w:cstheme="minorHAnsi"/>
        </w:rPr>
        <w:t xml:space="preserve">    (2) The management and daily business operations of which are controlled by one or more veterans.</w:t>
      </w:r>
    </w:p>
    <w:p w:rsidR="00095765"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095765"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095765"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095765" w:rsidRPr="000415E2" w:rsidP="00626F50">
      <w:pPr>
        <w:rPr>
          <w:rFonts w:cstheme="minorHAnsi"/>
        </w:rPr>
      </w:pPr>
      <w:r w:rsidRPr="000415E2">
        <w:rPr>
          <w:rFonts w:cstheme="minorHAnsi"/>
        </w:rPr>
        <w:t xml:space="preserve">    (2) Whose management and daily business operations are controlled by one or more women.</w:t>
      </w:r>
    </w:p>
    <w:p w:rsidR="00095765"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095765"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095765"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rsidR="00095765" w:rsidRPr="000415E2" w:rsidP="00626F50">
      <w:pPr>
        <w:rPr>
          <w:rFonts w:cstheme="minorHAnsi"/>
        </w:rPr>
      </w:pPr>
      <w:bookmarkStart w:id="74"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095765" w:rsidRPr="000415E2" w:rsidP="00626F50">
      <w:pPr>
        <w:rPr>
          <w:rFonts w:cstheme="minorHAnsi"/>
        </w:rPr>
      </w:pPr>
      <w:bookmarkEnd w:id="74"/>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095765" w:rsidRPr="000415E2" w:rsidP="00626F50">
      <w:pPr>
        <w:rPr>
          <w:rFonts w:cstheme="minorHAnsi"/>
        </w:rPr>
      </w:pPr>
      <w:r w:rsidRPr="000415E2">
        <w:rPr>
          <w:rFonts w:cstheme="minorHAnsi"/>
        </w:rPr>
        <w:t xml:space="preserve">      (i)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095765"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095765"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095765"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095765"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w:t>
      </w:r>
      <w:r w:rsidRPr="000415E2">
        <w:rPr>
          <w:rFonts w:cstheme="minorHAnsi"/>
          <w:i/>
          <w:iCs/>
        </w:rPr>
        <w:t xml:space="preserve">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095765"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095765"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095765"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095765"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095765"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095765"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095765"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095765" w:rsidRPr="000415E2" w:rsidP="00626F50">
      <w:pPr>
        <w:rPr>
          <w:rFonts w:cstheme="minorHAnsi"/>
        </w:rPr>
      </w:pPr>
      <w:r w:rsidRPr="000415E2">
        <w:rPr>
          <w:rFonts w:cstheme="minorHAnsi"/>
        </w:rPr>
        <w:t xml:space="preserve">    ___________________________________________</w:t>
      </w:r>
    </w:p>
    <w:p w:rsidR="00095765"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095765" w:rsidRPr="000415E2"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095765"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 xml:space="preserve">The offeror shall enter the name and unique entity identifier of </w:t>
      </w:r>
      <w:r w:rsidRPr="000415E2">
        <w:rPr>
          <w:rFonts w:cstheme="minorHAnsi"/>
          <w:i/>
          <w:iCs/>
        </w:rPr>
        <w:t>each party to the joint venture: ___</w:t>
      </w:r>
      <w:r w:rsidRPr="000415E2">
        <w:rPr>
          <w:rFonts w:cstheme="minorHAnsi"/>
        </w:rPr>
        <w:t>_______________.] Each HUBZone small business concern participating in the HUBZone joint venture shall provide representation of its HUBZone status.</w:t>
      </w:r>
    </w:p>
    <w:p w:rsidR="00095765"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095765"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r w:rsidRPr="000415E2">
        <w:rPr>
          <w:rFonts w:cstheme="minorHAnsi"/>
        </w:rPr>
        <w:t>contact</w:t>
      </w:r>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095765"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095765" w:rsidRPr="000415E2" w:rsidP="00626F50">
      <w:pPr>
        <w:rPr>
          <w:rFonts w:cstheme="minorHAnsi"/>
        </w:rPr>
      </w:pPr>
      <w:r w:rsidRPr="000415E2">
        <w:rPr>
          <w:rFonts w:cstheme="minorHAnsi"/>
        </w:rPr>
        <w:t xml:space="preserve">    (1)(i)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095765"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095765"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095765"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095765"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bl>
    <w:p w:rsidR="00095765"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095765"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095765"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095765" w:rsidRPr="000415E2" w:rsidP="00626F50">
      <w:pPr>
        <w:rPr>
          <w:rFonts w:cstheme="minorHAnsi"/>
        </w:rPr>
      </w:pPr>
      <w:r w:rsidRPr="000415E2">
        <w:rPr>
          <w:rFonts w:cstheme="minorHAnsi"/>
        </w:rPr>
        <w:t xml:space="preserve">    (4) The Government will evaluate offers in accordance with the policies and procedures of FAR part 25.</w:t>
      </w:r>
    </w:p>
    <w:p w:rsidR="00095765"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095765" w:rsidRPr="000415E2" w:rsidP="00626F50">
      <w:pPr>
        <w:rPr>
          <w:rFonts w:cstheme="minorHAnsi"/>
        </w:rPr>
      </w:pPr>
      <w:bookmarkStart w:id="75" w:name="_Hlk61961327"/>
      <w:r w:rsidRPr="000415E2">
        <w:rPr>
          <w:rFonts w:cstheme="minorHAnsi"/>
        </w:rPr>
        <w:t xml:space="preserve">      </w:t>
      </w:r>
      <w:bookmarkEnd w:id="75"/>
      <w:r w:rsidRPr="000415E2">
        <w:rPr>
          <w:rFonts w:cstheme="minorHAnsi"/>
        </w:rPr>
        <w:t xml:space="preserve">(i)(A)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095765"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095765"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095765"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bl>
    <w:p w:rsidR="00095765"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095765"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095765"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bl>
    <w:p w:rsidR="00095765"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095765"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w:t>
      </w:r>
      <w:r w:rsidRPr="000415E2">
        <w:rPr>
          <w:rFonts w:cstheme="minorHAnsi"/>
        </w:rPr>
        <w:t>No. _</w:t>
      </w:r>
      <w:r w:rsidRPr="000415E2">
        <w:rPr>
          <w:rFonts w:cstheme="minorHAnsi"/>
        </w:rPr>
        <w:t>__________</w:t>
      </w:r>
    </w:p>
    <w:p w:rsidR="00095765"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095765" w:rsidRPr="000415E2" w:rsidP="00626F50">
      <w:pPr>
        <w:rPr>
          <w:rFonts w:cstheme="minorHAnsi"/>
        </w:rPr>
      </w:pPr>
      <w:r w:rsidRPr="000415E2">
        <w:rPr>
          <w:rFonts w:cstheme="minorHAnsi"/>
        </w:rPr>
        <w:t xml:space="preserve">      (v) The Government will evaluate offers in accordance with the policies and procedures of FAR part 25.</w:t>
      </w:r>
    </w:p>
    <w:p w:rsidR="00095765"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095765"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095765"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bl>
    <w:p w:rsidR="00095765"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095765"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rsidR="00095765" w:rsidRPr="000415E2"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095765"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095765" w:rsidRPr="000415E2" w:rsidP="00626F50">
      <w:pPr>
        <w:jc w:val="center"/>
        <w:rPr>
          <w:rFonts w:cstheme="minorHAnsi"/>
        </w:rPr>
      </w:pPr>
      <w:r w:rsidRPr="000415E2">
        <w:rPr>
          <w:rFonts w:cstheme="minorHAnsi"/>
        </w:rPr>
        <w:t>Korean End Products or Israeli End Products:</w:t>
      </w:r>
    </w:p>
    <w:p w:rsidR="00095765" w:rsidRPr="000415E2" w:rsidP="00626F50">
      <w:pPr>
        <w:jc w:val="center"/>
        <w:rPr>
          <w:rFonts w:eastAsia="Times New Roman" w:cstheme="minorHAnsi"/>
          <w:szCs w:val="20"/>
        </w:rPr>
      </w:pP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bl>
    <w:p w:rsidR="00095765"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095765"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095765" w:rsidRPr="000415E2" w:rsidP="00626F50">
      <w:pPr>
        <w:rPr>
          <w:rFonts w:cstheme="minorHAnsi"/>
        </w:rPr>
      </w:pPr>
      <w:r w:rsidRPr="000415E2">
        <w:rPr>
          <w:rFonts w:cstheme="minorHAnsi"/>
        </w:rPr>
        <w:t xml:space="preserve">      (i)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095765"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095765"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0"/>
        <w:gridCol w:w="4680"/>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095765" w:rsidRPr="000415E2">
            <w:pPr>
              <w:rPr>
                <w:rFonts w:cstheme="minorHAnsi"/>
                <w:szCs w:val="20"/>
              </w:rPr>
            </w:pPr>
          </w:p>
        </w:tc>
      </w:tr>
    </w:tbl>
    <w:p w:rsidR="00095765"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095765"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095765"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095765"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095765"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095765"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095765"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095765" w:rsidRPr="000415E2" w:rsidP="00626F50">
      <w:pPr>
        <w:rPr>
          <w:rFonts w:cstheme="minorHAnsi"/>
        </w:rPr>
      </w:pPr>
      <w:r w:rsidRPr="000415E2">
        <w:rPr>
          <w:rFonts w:cstheme="minorHAnsi"/>
        </w:rPr>
        <w:t xml:space="preserve">      (i) Taxes are considered delinquent if both of the following criteria apply:</w:t>
      </w:r>
    </w:p>
    <w:p w:rsidR="00095765"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r w:rsidRPr="000415E2">
        <w:rPr>
          <w:rFonts w:cstheme="minorHAnsi"/>
        </w:rPr>
        <w:t>A liability</w:t>
      </w:r>
      <w:r w:rsidRPr="000415E2">
        <w:rPr>
          <w:rFonts w:cstheme="minorHAnsi"/>
        </w:rPr>
        <w:t xml:space="preserve"> is not finally determined if there is a pending administrative or judicial </w:t>
      </w:r>
      <w:r w:rsidRPr="000415E2">
        <w:rPr>
          <w:rFonts w:cstheme="minorHAnsi"/>
        </w:rPr>
        <w:t>challenge. In the case of a judicial challenge to the liability, the liability is not finally determined until all judicial appeal rights have been exhausted.</w:t>
      </w:r>
    </w:p>
    <w:p w:rsidR="00095765"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095765" w:rsidRPr="000415E2" w:rsidP="00626F50">
      <w:pPr>
        <w:rPr>
          <w:rFonts w:cstheme="minorHAnsi"/>
        </w:rPr>
      </w:pPr>
      <w:r w:rsidRPr="000415E2">
        <w:rPr>
          <w:rFonts w:cstheme="minorHAnsi"/>
        </w:rPr>
        <w:t xml:space="preserve">      (ii) </w:t>
      </w:r>
      <w:r w:rsidRPr="000415E2">
        <w:rPr>
          <w:rFonts w:cstheme="minorHAnsi"/>
          <w:i/>
        </w:rPr>
        <w:t>Examples.</w:t>
      </w:r>
    </w:p>
    <w:p w:rsidR="00095765"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095765" w:rsidRPr="000415E2" w:rsidP="00626F50">
      <w:pPr>
        <w:rPr>
          <w:rFonts w:cstheme="minorHAnsi"/>
        </w:rPr>
      </w:pPr>
      <w:r w:rsidRPr="000415E2">
        <w:rPr>
          <w:rFonts w:cstheme="minorHAnsi"/>
        </w:rPr>
        <w:t xml:space="preserve">        (B) The IRS has filed a notice of Federal tax </w:t>
      </w:r>
      <w:r w:rsidRPr="000415E2">
        <w:rPr>
          <w:rFonts w:cstheme="minorHAnsi"/>
        </w:rPr>
        <w:t>lien</w:t>
      </w:r>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095765"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095765"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095765" w:rsidRPr="000415E2"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rsidR="00095765"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095765"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095765"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095765"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095765"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095765"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095765"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095765"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095765"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095765"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095765"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095765" w:rsidRPr="000415E2">
            <w:pPr>
              <w:rPr>
                <w:rFonts w:cstheme="minorHAnsi"/>
              </w:rPr>
            </w:pPr>
          </w:p>
        </w:tc>
      </w:tr>
    </w:tbl>
    <w:p w:rsidR="00095765"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 The offeror will not supply any </w:t>
      </w:r>
      <w:r w:rsidRPr="000415E2">
        <w:rPr>
          <w:rFonts w:cstheme="minorHAnsi"/>
        </w:rPr>
        <w:t>end product</w:t>
      </w:r>
      <w:r w:rsidRPr="000415E2">
        <w:rPr>
          <w:rFonts w:cstheme="minorHAnsi"/>
        </w:rPr>
        <w:t xml:space="preserve"> listed in paragraph (i)(1) of this provision that was mined, produced, or manufactured in the corresponding country as listed for that product.</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095765"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095765"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095765" w:rsidRPr="000415E2" w:rsidP="00626F50">
      <w:pPr>
        <w:rPr>
          <w:rFonts w:cstheme="minorHAnsi"/>
        </w:rPr>
      </w:pPr>
      <w:r w:rsidRPr="000415E2">
        <w:rPr>
          <w:rFonts w:cstheme="minorHAnsi"/>
        </w:rPr>
        <w:t xml:space="preserve">    (2) __ Outside the United States.</w:t>
      </w:r>
    </w:p>
    <w:p w:rsidR="00095765"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095765" w:rsidRPr="000415E2" w:rsidP="00626F50">
      <w:pPr>
        <w:rPr>
          <w:rFonts w:cstheme="minorHAnsi"/>
        </w:rPr>
      </w:pPr>
      <w:r w:rsidRPr="000415E2">
        <w:rPr>
          <w:rFonts w:cstheme="minorHAnsi"/>
        </w:rPr>
        <w:t xml:space="preserve">    []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095765" w:rsidRPr="000415E2"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095765"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095765"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095765" w:rsidRPr="000415E2" w:rsidP="00626F50">
      <w:pPr>
        <w:rPr>
          <w:rFonts w:cstheme="minorHAnsi"/>
        </w:rPr>
      </w:pPr>
      <w:r w:rsidRPr="000415E2">
        <w:rPr>
          <w:rFonts w:cstheme="minorHAnsi"/>
        </w:rPr>
        <w:t xml:space="preserve">    []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095765" w:rsidRPr="000415E2"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095765"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095765"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095765"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095765" w:rsidRPr="000415E2" w:rsidP="00626F50">
      <w:pPr>
        <w:rPr>
          <w:rFonts w:cstheme="minorHAnsi"/>
        </w:rPr>
      </w:pPr>
      <w:r w:rsidRPr="000415E2">
        <w:rPr>
          <w:rFonts w:cstheme="minorHAnsi"/>
        </w:rPr>
        <w:t xml:space="preserve">    (3) If paragraph (k)(1) or (k)(2) of this clause applies—</w:t>
      </w:r>
    </w:p>
    <w:p w:rsidR="00095765" w:rsidRPr="000415E2" w:rsidP="00626F50">
      <w:pPr>
        <w:rPr>
          <w:rFonts w:cstheme="minorHAnsi"/>
        </w:rPr>
      </w:pPr>
      <w:r w:rsidRPr="000415E2">
        <w:rPr>
          <w:rFonts w:cstheme="minorHAnsi"/>
        </w:rPr>
        <w:t xml:space="preserve">      (i) If the offeror does not </w:t>
      </w:r>
      <w:r w:rsidRPr="000415E2">
        <w:rPr>
          <w:rFonts w:cstheme="minorHAnsi"/>
        </w:rPr>
        <w:t>certify to</w:t>
      </w:r>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rsidR="00095765"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rsidR="00095765"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095765"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095765"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095765"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095765" w:rsidRPr="000415E2" w:rsidP="00626F50">
      <w:pPr>
        <w:rPr>
          <w:rFonts w:cstheme="minorHAnsi"/>
        </w:rPr>
      </w:pPr>
      <w:r w:rsidRPr="000415E2">
        <w:rPr>
          <w:rFonts w:cstheme="minorHAnsi"/>
        </w:rPr>
        <w:t xml:space="preserve">    (4) </w:t>
      </w:r>
      <w:r w:rsidRPr="000415E2">
        <w:rPr>
          <w:rFonts w:cstheme="minorHAnsi"/>
          <w:i/>
        </w:rPr>
        <w:t>Type of organization.</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095765" w:rsidRPr="000415E2" w:rsidP="00626F50">
      <w:pPr>
        <w:rPr>
          <w:rFonts w:cstheme="minorHAnsi"/>
        </w:rPr>
      </w:pPr>
      <w:r w:rsidRPr="000415E2">
        <w:rPr>
          <w:rFonts w:cstheme="minorHAnsi"/>
        </w:rPr>
        <w:t xml:space="preserve">    (5) </w:t>
      </w:r>
      <w:r w:rsidRPr="000415E2">
        <w:rPr>
          <w:rFonts w:cstheme="minorHAnsi"/>
          <w:i/>
        </w:rPr>
        <w:t>Common parent.</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095765"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095765" w:rsidRPr="000415E2" w:rsidP="00626F50">
      <w:pPr>
        <w:rPr>
          <w:rFonts w:cstheme="minorHAnsi"/>
        </w:rPr>
      </w:pPr>
      <w:r w:rsidRPr="000415E2">
        <w:rPr>
          <w:rFonts w:cstheme="minorHAnsi"/>
        </w:rPr>
        <w:t xml:space="preserve">           </w:t>
      </w:r>
      <w:r w:rsidRPr="000415E2">
        <w:rPr>
          <w:rFonts w:cstheme="minorHAnsi"/>
        </w:rPr>
        <w:t>Name __</w:t>
      </w:r>
      <w:r w:rsidRPr="000415E2">
        <w:rPr>
          <w:rFonts w:cstheme="minorHAnsi"/>
        </w:rPr>
        <w:t>___________________.</w:t>
      </w:r>
    </w:p>
    <w:p w:rsidR="00095765" w:rsidRPr="000415E2" w:rsidP="00626F50">
      <w:pPr>
        <w:rPr>
          <w:rFonts w:cstheme="minorHAnsi"/>
        </w:rPr>
      </w:pPr>
      <w:r w:rsidRPr="000415E2">
        <w:rPr>
          <w:rFonts w:cstheme="minorHAnsi"/>
        </w:rPr>
        <w:t xml:space="preserve">           TIN _____________________.</w:t>
      </w:r>
    </w:p>
    <w:p w:rsidR="00095765"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095765"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095765" w:rsidRPr="000415E2" w:rsidP="00626F50">
      <w:pPr>
        <w:rPr>
          <w:rFonts w:cstheme="minorHAnsi"/>
        </w:rPr>
      </w:pPr>
      <w:r w:rsidRPr="000415E2">
        <w:rPr>
          <w:rFonts w:cstheme="minorHAnsi"/>
        </w:rPr>
        <w:t xml:space="preserve">    (1) Government agencies are not permitted to use </w:t>
      </w:r>
      <w:r w:rsidRPr="000415E2">
        <w:rPr>
          <w:rFonts w:cstheme="minorHAnsi"/>
        </w:rPr>
        <w:t>appropriated</w:t>
      </w:r>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095765"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095765" w:rsidRPr="000415E2" w:rsidP="00626F50">
      <w:pPr>
        <w:rPr>
          <w:rFonts w:cstheme="minorHAnsi"/>
        </w:rPr>
      </w:pPr>
      <w:r w:rsidRPr="000415E2">
        <w:rPr>
          <w:rFonts w:cstheme="minorHAnsi"/>
        </w:rPr>
        <w:t xml:space="preserve">      (i)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095765"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095765"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095765"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095765"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095765" w:rsidRPr="000415E2"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095765"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095765"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095765" w:rsidRPr="000415E2" w:rsidP="00626F50">
      <w:pPr>
        <w:rPr>
          <w:rFonts w:cstheme="minorHAnsi"/>
        </w:rPr>
      </w:pPr>
      <w:r w:rsidRPr="000415E2">
        <w:rPr>
          <w:rFonts w:cstheme="minorHAnsi"/>
        </w:rPr>
        <w:t xml:space="preserve">    (3) The representation and certification requirements of paragraph (o)(2) of this provision do not apply if—</w:t>
      </w:r>
    </w:p>
    <w:p w:rsidR="00095765" w:rsidRPr="000415E2"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095765"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095765"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095765"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w:t>
      </w:r>
      <w:r w:rsidRPr="000415E2">
        <w:rPr>
          <w:rFonts w:cstheme="minorHAnsi"/>
        </w:rPr>
        <w:t>and</w:t>
      </w:r>
      <w:r w:rsidRPr="000415E2">
        <w:rPr>
          <w:rFonts w:cstheme="minorHAnsi"/>
        </w:rPr>
        <w:t xml:space="preserve"> if applicable, paragraph (3) of this provision for each participant in the joint venture.</w:t>
      </w:r>
    </w:p>
    <w:p w:rsidR="00095765" w:rsidRPr="000415E2" w:rsidP="00626F50">
      <w:pPr>
        <w:rPr>
          <w:rFonts w:cstheme="minorHAnsi"/>
        </w:rPr>
      </w:pPr>
      <w:r w:rsidRPr="000415E2">
        <w:rPr>
          <w:rFonts w:cstheme="minorHAnsi"/>
        </w:rPr>
        <w:t xml:space="preserve">    (2) If the Offeror indicates “has” in paragraph (p)(1) of this provision, enter the following information:</w:t>
      </w:r>
    </w:p>
    <w:p w:rsidR="00095765" w:rsidRPr="000415E2" w:rsidP="00626F50">
      <w:pPr>
        <w:rPr>
          <w:rFonts w:cstheme="minorHAnsi"/>
        </w:rPr>
      </w:pPr>
      <w:r w:rsidRPr="000415E2">
        <w:rPr>
          <w:rFonts w:cstheme="minorHAnsi"/>
        </w:rPr>
        <w:t xml:space="preserve">    Immediate owner CAGE code: ____.</w:t>
      </w:r>
    </w:p>
    <w:p w:rsidR="00095765" w:rsidRPr="000415E2" w:rsidP="00626F50">
      <w:pPr>
        <w:rPr>
          <w:rFonts w:cstheme="minorHAnsi"/>
        </w:rPr>
      </w:pPr>
      <w:r w:rsidRPr="000415E2">
        <w:rPr>
          <w:rFonts w:cstheme="minorHAnsi"/>
        </w:rPr>
        <w:t xml:space="preserve">    Immediate owner legal name: ____.</w:t>
      </w:r>
    </w:p>
    <w:p w:rsidR="00095765" w:rsidRPr="000415E2" w:rsidP="00626F50">
      <w:pPr>
        <w:rPr>
          <w:rFonts w:cstheme="minorHAnsi"/>
        </w:rPr>
      </w:pPr>
      <w:r w:rsidRPr="000415E2">
        <w:rPr>
          <w:rFonts w:cstheme="minorHAnsi"/>
        </w:rPr>
        <w:t xml:space="preserve">    (</w:t>
      </w:r>
      <w:r w:rsidRPr="000415E2">
        <w:rPr>
          <w:rFonts w:cstheme="minorHAnsi"/>
          <w:i/>
        </w:rPr>
        <w:t xml:space="preserve">Do not use </w:t>
      </w:r>
      <w:r w:rsidRPr="000415E2">
        <w:rPr>
          <w:rFonts w:cstheme="minorHAnsi"/>
          <w:i/>
        </w:rPr>
        <w:t>a “</w:t>
      </w:r>
      <w:r w:rsidRPr="000415E2">
        <w:rPr>
          <w:rFonts w:cstheme="minorHAnsi"/>
          <w:i/>
        </w:rPr>
        <w:t>doing business as” name</w:t>
      </w:r>
      <w:r w:rsidRPr="000415E2">
        <w:rPr>
          <w:rFonts w:cstheme="minorHAnsi"/>
        </w:rPr>
        <w:t>)</w:t>
      </w:r>
    </w:p>
    <w:p w:rsidR="00095765"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095765"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095765" w:rsidRPr="000415E2" w:rsidP="00626F50">
      <w:pPr>
        <w:rPr>
          <w:rFonts w:cstheme="minorHAnsi"/>
        </w:rPr>
      </w:pPr>
      <w:r w:rsidRPr="000415E2">
        <w:rPr>
          <w:rFonts w:cstheme="minorHAnsi"/>
        </w:rPr>
        <w:t xml:space="preserve">    Highest-level owner CAGE code: ____.</w:t>
      </w:r>
    </w:p>
    <w:p w:rsidR="00095765" w:rsidRPr="000415E2" w:rsidP="00626F50">
      <w:pPr>
        <w:rPr>
          <w:rFonts w:cstheme="minorHAnsi"/>
        </w:rPr>
      </w:pPr>
      <w:r w:rsidRPr="000415E2">
        <w:rPr>
          <w:rFonts w:cstheme="minorHAnsi"/>
        </w:rPr>
        <w:t xml:space="preserve">    Highest-level </w:t>
      </w:r>
      <w:r w:rsidRPr="000415E2">
        <w:rPr>
          <w:rFonts w:cstheme="minorHAnsi"/>
        </w:rPr>
        <w:t>owner</w:t>
      </w:r>
      <w:r w:rsidRPr="000415E2">
        <w:rPr>
          <w:rFonts w:cstheme="minorHAnsi"/>
        </w:rPr>
        <w:t xml:space="preserve"> legal name: ____.</w:t>
      </w:r>
    </w:p>
    <w:p w:rsidR="00095765" w:rsidRPr="000415E2" w:rsidP="00626F50">
      <w:pPr>
        <w:rPr>
          <w:rFonts w:cstheme="minorHAnsi"/>
        </w:rPr>
      </w:pPr>
      <w:r w:rsidRPr="000415E2">
        <w:rPr>
          <w:rFonts w:cstheme="minorHAnsi"/>
        </w:rPr>
        <w:t xml:space="preserve">    (</w:t>
      </w:r>
      <w:r w:rsidRPr="000415E2">
        <w:rPr>
          <w:rFonts w:cstheme="minorHAnsi"/>
          <w:i/>
        </w:rPr>
        <w:t xml:space="preserve">Do not use </w:t>
      </w:r>
      <w:r w:rsidRPr="000415E2">
        <w:rPr>
          <w:rFonts w:cstheme="minorHAnsi"/>
          <w:i/>
        </w:rPr>
        <w:t>a “</w:t>
      </w:r>
      <w:r w:rsidRPr="000415E2">
        <w:rPr>
          <w:rFonts w:cstheme="minorHAnsi"/>
          <w:i/>
        </w:rPr>
        <w:t>doing business as” name</w:t>
      </w:r>
      <w:r w:rsidRPr="000415E2">
        <w:rPr>
          <w:rFonts w:cstheme="minorHAnsi"/>
        </w:rPr>
        <w:t>)</w:t>
      </w:r>
    </w:p>
    <w:p w:rsidR="00095765"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095765"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095765" w:rsidRPr="000415E2"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095765"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095765" w:rsidRPr="000415E2" w:rsidP="00626F50">
      <w:pPr>
        <w:rPr>
          <w:rFonts w:cstheme="minorHAnsi"/>
        </w:rPr>
      </w:pPr>
      <w:r w:rsidRPr="000415E2">
        <w:rPr>
          <w:rFonts w:cstheme="minorHAnsi"/>
        </w:rPr>
        <w:t xml:space="preserve">    (2) The Offeror represents that—</w:t>
      </w:r>
    </w:p>
    <w:p w:rsidR="00095765" w:rsidRPr="000415E2"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095765"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095765"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095765"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095765"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095765" w:rsidRPr="000415E2" w:rsidP="00626F50">
      <w:pPr>
        <w:rPr>
          <w:rFonts w:cstheme="minorHAnsi"/>
        </w:rPr>
      </w:pPr>
      <w:r w:rsidRPr="000415E2">
        <w:rPr>
          <w:rFonts w:cstheme="minorHAnsi"/>
        </w:rPr>
        <w:t xml:space="preserve">    Predecessor CAGE code: ____ (or mark “Unknown”).</w:t>
      </w:r>
    </w:p>
    <w:p w:rsidR="00095765" w:rsidRPr="000415E2" w:rsidP="00626F50">
      <w:pPr>
        <w:rPr>
          <w:rFonts w:cstheme="minorHAnsi"/>
        </w:rPr>
      </w:pPr>
      <w:r w:rsidRPr="000415E2">
        <w:rPr>
          <w:rFonts w:cstheme="minorHAnsi"/>
        </w:rPr>
        <w:t xml:space="preserve">    Predecessor legal name: ____.</w:t>
      </w:r>
    </w:p>
    <w:p w:rsidR="00095765" w:rsidRPr="000415E2" w:rsidP="00626F50">
      <w:pPr>
        <w:rPr>
          <w:rFonts w:cstheme="minorHAnsi"/>
          <w:i/>
        </w:rPr>
      </w:pPr>
      <w:r w:rsidRPr="000415E2">
        <w:rPr>
          <w:rFonts w:cstheme="minorHAnsi"/>
          <w:i/>
        </w:rPr>
        <w:t xml:space="preserve">    (Do not use a “doing business as” name).</w:t>
      </w:r>
    </w:p>
    <w:p w:rsidR="00095765" w:rsidRPr="000415E2" w:rsidP="00626F50">
      <w:pPr>
        <w:rPr>
          <w:rFonts w:cstheme="minorHAnsi"/>
        </w:rPr>
      </w:pPr>
      <w:r w:rsidRPr="000415E2">
        <w:rPr>
          <w:rFonts w:cstheme="minorHAnsi"/>
        </w:rPr>
        <w:t xml:space="preserve">  (s) [Reserved]</w:t>
      </w:r>
    </w:p>
    <w:p w:rsidR="00095765" w:rsidRPr="000415E2" w:rsidP="00626F50">
      <w:pPr>
        <w:rPr>
          <w:rFonts w:cstheme="minorHAnsi"/>
          <w:iCs/>
        </w:rPr>
      </w:pPr>
      <w:r w:rsidRPr="000415E2">
        <w:rPr>
          <w:rFonts w:cstheme="minorHAnsi"/>
        </w:rPr>
        <w:t xml:space="preserve">  (t) </w:t>
      </w:r>
      <w:r w:rsidRPr="000415E2">
        <w:rPr>
          <w:rFonts w:cstheme="minorHAnsi"/>
          <w:iCs/>
        </w:rPr>
        <w:t>[Reserved]</w:t>
      </w:r>
    </w:p>
    <w:p w:rsidR="00095765"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095765"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095765"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095765"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095765"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095765" w:rsidRPr="000415E2" w:rsidP="00626F50">
      <w:pPr>
        <w:rPr>
          <w:rFonts w:cstheme="minorHAnsi"/>
        </w:rPr>
      </w:pPr>
      <w:r w:rsidRPr="000415E2">
        <w:rPr>
          <w:rFonts w:cstheme="minorHAnsi"/>
        </w:rPr>
        <w:t xml:space="preserve">    (2) The Offeror represents that—</w:t>
      </w:r>
    </w:p>
    <w:p w:rsidR="00095765" w:rsidRPr="000415E2" w:rsidP="00626F50">
      <w:pPr>
        <w:rPr>
          <w:rFonts w:cstheme="minorHAnsi"/>
        </w:rPr>
      </w:pPr>
      <w:r w:rsidRPr="000415E2">
        <w:rPr>
          <w:rFonts w:cstheme="minorHAnsi"/>
        </w:rPr>
        <w:t xml:space="preserve">      (i)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095765"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095765" w:rsidRPr="00472B08" w:rsidP="00626F50">
      <w:pPr>
        <w:jc w:val="center"/>
        <w:rPr>
          <w:rFonts w:cstheme="minorHAnsi"/>
        </w:rPr>
      </w:pPr>
      <w:r>
        <w:rPr>
          <w:rFonts w:cstheme="minorHAnsi"/>
        </w:rPr>
        <w:t>(End of Provision)</w:t>
      </w:r>
    </w:p>
    <w:sectPr>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0957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F17A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F17AA5">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81</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0957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F17A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F17A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7AA5">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r>
      <w:fldChar w:fldCharType="begin"/>
    </w:r>
    <w:r>
      <w:instrText xml:space="preserve"> NUMPAGES   \* MERGEFORMAT </w:instrText>
    </w:r>
    <w:r>
      <w:fldChar w:fldCharType="separate"/>
    </w:r>
    <w:r>
      <w:t>81</w:t>
    </w:r>
    <w:r>
      <w:fldChar w:fldCharType="end"/>
    </w:r>
  </w:p>
  <w:p>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F17A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0957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F17A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F17AA5">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r>
      <w:fldChar w:fldCharType="begin"/>
    </w:r>
    <w:r>
      <w:instrText xml:space="preserve"> NUMPAGES   \* MERGEFORMAT </w:instrText>
    </w:r>
    <w:r>
      <w:fldChar w:fldCharType="separate"/>
    </w:r>
    <w:r>
      <w:t>81</w:t>
    </w:r>
    <w:r>
      <w:fldChar w:fldCharType="end"/>
    </w:r>
  </w:p>
  <w:p>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0957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F17A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0957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F17A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F17AA5">
    <w:pPr>
      <w:pStyle w:val="Header"/>
      <w:jc w:val="right"/>
    </w:pPr>
    <w:r>
      <w:t xml:space="preserve">Page </w:t>
    </w:r>
    <w:r>
      <w:fldChar w:fldCharType="begin"/>
    </w:r>
    <w:r>
      <w:instrText xml:space="preserve"> PAGE   \* MERGEFORMAT </w:instrText>
    </w:r>
    <w:r>
      <w:fldChar w:fldCharType="separate"/>
    </w:r>
    <w:r>
      <w:t>50</w:t>
    </w:r>
    <w:r>
      <w:fldChar w:fldCharType="end"/>
    </w:r>
    <w:r>
      <w:t xml:space="preserve"> of </w:t>
    </w:r>
    <w:r>
      <w:fldChar w:fldCharType="begin"/>
    </w:r>
    <w:r>
      <w:instrText xml:space="preserve"> NUMPAGES   \* MERGEFORMAT </w:instrText>
    </w:r>
    <w:r>
      <w:fldChar w:fldCharType="separate"/>
    </w:r>
    <w:r>
      <w:t>81</w:t>
    </w:r>
    <w:r>
      <w:fldChar w:fldCharType="end"/>
    </w:r>
  </w:p>
  <w:p>
    <w:pPr>
      <w:pStyle w:val="Header"/>
      <w:jc w:val="right"/>
    </w:pPr>
    <w:r>
      <w:t xml:space="preserve">Page </w:t>
    </w:r>
    <w:r>
      <w:fldChar w:fldCharType="begin"/>
    </w:r>
    <w:r>
      <w:instrText xml:space="preserve"> PAGE   \* MERGEFORMAT </w:instrText>
    </w:r>
    <w:r>
      <w:fldChar w:fldCharType="separate"/>
    </w:r>
    <w:r>
      <w:t>50</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0957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F17A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0957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F17A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F17AA5">
    <w:pPr>
      <w:pStyle w:val="Header"/>
      <w:jc w:val="right"/>
    </w:pPr>
    <w:r>
      <w:t xml:space="preserve">Page </w:t>
    </w:r>
    <w:r>
      <w:fldChar w:fldCharType="begin"/>
    </w:r>
    <w:r>
      <w:instrText xml:space="preserve"> PAGE   \* MERGEFORMAT </w:instrText>
    </w:r>
    <w:r>
      <w:fldChar w:fldCharType="separate"/>
    </w:r>
    <w:r>
      <w:t>81</w:t>
    </w:r>
    <w:r>
      <w:fldChar w:fldCharType="end"/>
    </w:r>
    <w:r>
      <w:t xml:space="preserve"> of </w:t>
    </w:r>
    <w:r>
      <w:fldChar w:fldCharType="begin"/>
    </w:r>
    <w:r>
      <w:instrText xml:space="preserve"> NUMPAGES   \* MERGEFORMAT </w:instrText>
    </w:r>
    <w:r>
      <w:fldChar w:fldCharType="separate"/>
    </w:r>
    <w:r>
      <w:t>81</w:t>
    </w:r>
    <w:r>
      <w:fldChar w:fldCharType="end"/>
    </w:r>
  </w:p>
  <w:p>
    <w:pPr>
      <w:pStyle w:val="Header"/>
      <w:jc w:val="right"/>
    </w:pPr>
    <w:r>
      <w:t xml:space="preserve">Page </w:t>
    </w:r>
    <w:r>
      <w:fldChar w:fldCharType="begin"/>
    </w:r>
    <w:r>
      <w:instrText xml:space="preserve"> PAGE   \* MERGEFORMAT </w:instrText>
    </w:r>
    <w:r>
      <w:fldChar w:fldCharType="separate"/>
    </w:r>
    <w:r>
      <w:t>81</w:t>
    </w:r>
    <w:r>
      <w:fldChar w:fldCharType="end"/>
    </w:r>
    <w:r>
      <w:t xml:space="preserve"> of </w:t>
    </w:r>
    <w:r>
      <w:fldChar w:fldCharType="begin"/>
    </w:r>
    <w:r>
      <w:instrText xml:space="preserve"> NUMPAGES   \* MERGEFORMAT </w:instrText>
    </w:r>
    <w:r>
      <w:fldChar w:fldCharType="separate"/>
    </w:r>
    <w:r>
      <w:t>81</w: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Footer"/>
    </w:pPr>
  </w:p>
  <w:p w:rsidR="000957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F17A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r>
      <w:t>36C25626Q0500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r>
      <w:t>36C25626Q0500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r>
      <w:t>36C25626Q0500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r>
      <w:t>36C25626Q0500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r>
      <w:t>36C25626Q0500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57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652AF8"/>
    <w:multiLevelType w:val="hybridMultilevel"/>
    <w:tmpl w:val="8D509844"/>
    <w:lvl w:ilvl="0">
      <w:start w:val="1"/>
      <w:numFmt w:val="lowerLetter"/>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B0A30FA"/>
    <w:multiLevelType w:val="multilevel"/>
    <w:tmpl w:val="3700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A874E2"/>
    <w:multiLevelType w:val="hybridMultilevel"/>
    <w:tmpl w:val="138C6640"/>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2B148E8"/>
    <w:multiLevelType w:val="hybridMultilevel"/>
    <w:tmpl w:val="594AE05A"/>
    <w:lvl w:ilvl="0">
      <w:start w:val="5"/>
      <w:numFmt w:val="decimal"/>
      <w:lvlText w:val="%1."/>
      <w:lvlJc w:val="left"/>
      <w:pPr>
        <w:ind w:left="720" w:hanging="360"/>
      </w:pPr>
      <w:rPr>
        <w:rFonts w:hint="default"/>
      </w:rPr>
    </w:lvl>
    <w:lvl w:ilvl="1">
      <w:start w:val="1"/>
      <w:numFmt w:val="lowerLetter"/>
      <w:lvlText w:val="%2."/>
      <w:lvlJc w:val="left"/>
      <w:pPr>
        <w:ind w:left="720" w:hanging="360"/>
      </w:pPr>
    </w:lvl>
    <w:lvl w:ilvl="2">
      <w:start w:val="1"/>
      <w:numFmt w:val="decimal"/>
      <w:lvlText w:val="%3)"/>
      <w:lvlJc w:val="left"/>
      <w:pPr>
        <w:ind w:left="234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AE87B7B"/>
    <w:multiLevelType w:val="multilevel"/>
    <w:tmpl w:val="CEAC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E82381"/>
    <w:multiLevelType w:val="hybridMultilevel"/>
    <w:tmpl w:val="4CC80592"/>
    <w:lvl w:ilvl="0">
      <w:start w:val="1"/>
      <w:numFmt w:val="lowerLetter"/>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66244DE"/>
    <w:multiLevelType w:val="hybridMultilevel"/>
    <w:tmpl w:val="97EE0170"/>
    <w:lvl w:ilvl="0">
      <w:start w:val="1"/>
      <w:numFmt w:val="decimal"/>
      <w:lvlText w:val="%1."/>
      <w:lvlJc w:val="left"/>
      <w:pPr>
        <w:ind w:left="720" w:hanging="360"/>
      </w:pPr>
    </w:lvl>
    <w:lvl w:ilvl="1">
      <w:start w:val="1"/>
      <w:numFmt w:val="bullet"/>
      <w:lvlText w:val=""/>
      <w:lvlJc w:val="left"/>
      <w:pPr>
        <w:ind w:left="2790" w:hanging="360"/>
      </w:pPr>
      <w:rPr>
        <w:rFonts w:ascii="Wingdings" w:hAnsi="Wingdings" w:hint="default"/>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BC430C1"/>
    <w:multiLevelType w:val="hybridMultilevel"/>
    <w:tmpl w:val="1B644F02"/>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34F01FD9"/>
    <w:multiLevelType w:val="multilevel"/>
    <w:tmpl w:val="1BC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37350C"/>
    <w:multiLevelType w:val="hybridMultilevel"/>
    <w:tmpl w:val="74E27382"/>
    <w:lvl w:ilvl="0">
      <w:start w:val="1"/>
      <w:numFmt w:val="lowerLetter"/>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C1F795B"/>
    <w:multiLevelType w:val="hybridMultilevel"/>
    <w:tmpl w:val="F298363C"/>
    <w:lvl w:ilvl="0">
      <w:start w:val="1"/>
      <w:numFmt w:val="decimal"/>
      <w:lvlText w:val="%1)"/>
      <w:lvlJc w:val="left"/>
      <w:pPr>
        <w:ind w:left="720" w:hanging="360"/>
      </w:pPr>
    </w:lvl>
    <w:lvl w:ilvl="1">
      <w:start w:val="1"/>
      <w:numFmt w:val="decimal"/>
      <w:lvlText w:val="%2)"/>
      <w:lvlJc w:val="left"/>
      <w:pPr>
        <w:ind w:left="23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51527B67"/>
    <w:multiLevelType w:val="multilevel"/>
    <w:tmpl w:val="D3A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B974B0"/>
    <w:multiLevelType w:val="hybridMultilevel"/>
    <w:tmpl w:val="D284966E"/>
    <w:lvl w:ilvl="0">
      <w:start w:val="1"/>
      <w:numFmt w:val="upp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5D45694B"/>
    <w:multiLevelType w:val="hybridMultilevel"/>
    <w:tmpl w:val="4AAC3E5E"/>
    <w:lvl w:ilvl="0">
      <w:start w:val="1"/>
      <w:numFmt w:val="lowerLetter"/>
      <w:lvlText w:val="%1."/>
      <w:lvlJc w:val="left"/>
      <w:pPr>
        <w:ind w:left="1530" w:hanging="360"/>
      </w:pPr>
    </w:lvl>
    <w:lvl w:ilvl="1" w:tentative="1">
      <w:start w:val="1"/>
      <w:numFmt w:val="lowerLetter"/>
      <w:lvlText w:val="%2."/>
      <w:lvlJc w:val="left"/>
      <w:pPr>
        <w:ind w:left="2250" w:hanging="360"/>
      </w:pPr>
    </w:lvl>
    <w:lvl w:ilvl="2" w:tentative="1">
      <w:start w:val="1"/>
      <w:numFmt w:val="lowerRoman"/>
      <w:lvlText w:val="%3."/>
      <w:lvlJc w:val="right"/>
      <w:pPr>
        <w:ind w:left="2970" w:hanging="180"/>
      </w:pPr>
    </w:lvl>
    <w:lvl w:ilvl="3" w:tentative="1">
      <w:start w:val="1"/>
      <w:numFmt w:val="decimal"/>
      <w:lvlText w:val="%4."/>
      <w:lvlJc w:val="left"/>
      <w:pPr>
        <w:ind w:left="3690" w:hanging="360"/>
      </w:pPr>
    </w:lvl>
    <w:lvl w:ilvl="4" w:tentative="1">
      <w:start w:val="1"/>
      <w:numFmt w:val="lowerLetter"/>
      <w:lvlText w:val="%5."/>
      <w:lvlJc w:val="left"/>
      <w:pPr>
        <w:ind w:left="4410" w:hanging="360"/>
      </w:pPr>
    </w:lvl>
    <w:lvl w:ilvl="5" w:tentative="1">
      <w:start w:val="1"/>
      <w:numFmt w:val="lowerRoman"/>
      <w:lvlText w:val="%6."/>
      <w:lvlJc w:val="right"/>
      <w:pPr>
        <w:ind w:left="5130" w:hanging="180"/>
      </w:pPr>
    </w:lvl>
    <w:lvl w:ilvl="6" w:tentative="1">
      <w:start w:val="1"/>
      <w:numFmt w:val="decimal"/>
      <w:lvlText w:val="%7."/>
      <w:lvlJc w:val="left"/>
      <w:pPr>
        <w:ind w:left="5850" w:hanging="360"/>
      </w:pPr>
    </w:lvl>
    <w:lvl w:ilvl="7" w:tentative="1">
      <w:start w:val="1"/>
      <w:numFmt w:val="lowerLetter"/>
      <w:lvlText w:val="%8."/>
      <w:lvlJc w:val="left"/>
      <w:pPr>
        <w:ind w:left="6570" w:hanging="360"/>
      </w:pPr>
    </w:lvl>
    <w:lvl w:ilvl="8" w:tentative="1">
      <w:start w:val="1"/>
      <w:numFmt w:val="lowerRoman"/>
      <w:lvlText w:val="%9."/>
      <w:lvlJc w:val="right"/>
      <w:pPr>
        <w:ind w:left="7290" w:hanging="180"/>
      </w:pPr>
    </w:lvl>
  </w:abstractNum>
  <w:abstractNum w:abstractNumId="14">
    <w:nsid w:val="608B0E4B"/>
    <w:multiLevelType w:val="hybridMultilevel"/>
    <w:tmpl w:val="50C4DC86"/>
    <w:lvl w:ilvl="0">
      <w:start w:val="1"/>
      <w:numFmt w:val="decimal"/>
      <w:lvlText w:val="%1)"/>
      <w:lvlJc w:val="left"/>
      <w:pPr>
        <w:ind w:left="720" w:hanging="360"/>
      </w:pPr>
    </w:lvl>
    <w:lvl w:ilvl="1">
      <w:start w:val="1"/>
      <w:numFmt w:val="decimal"/>
      <w:lvlText w:val="%2)"/>
      <w:lvlJc w:val="left"/>
      <w:pPr>
        <w:ind w:left="2340" w:hanging="360"/>
      </w:pPr>
    </w:lvl>
    <w:lvl w:ilvl="2">
      <w:start w:val="1"/>
      <w:numFmt w:val="lowerLetter"/>
      <w:lvlText w:val="%3)"/>
      <w:lvlJc w:val="left"/>
      <w:pPr>
        <w:ind w:left="234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613F05EC"/>
    <w:multiLevelType w:val="hybridMultilevel"/>
    <w:tmpl w:val="6404795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34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68181F7F"/>
    <w:multiLevelType w:val="hybridMultilevel"/>
    <w:tmpl w:val="909AD1C8"/>
    <w:lvl w:ilvl="0">
      <w:start w:val="1"/>
      <w:numFmt w:val="decimal"/>
      <w:lvlText w:val="%1)"/>
      <w:lvlJc w:val="left"/>
      <w:pPr>
        <w:ind w:left="720" w:hanging="360"/>
      </w:pPr>
    </w:lvl>
    <w:lvl w:ilvl="1">
      <w:start w:val="1"/>
      <w:numFmt w:val="decimal"/>
      <w:lvlText w:val="%2)"/>
      <w:lvlJc w:val="left"/>
      <w:pPr>
        <w:ind w:left="23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6CAC6064"/>
    <w:multiLevelType w:val="hybridMultilevel"/>
    <w:tmpl w:val="28E0A110"/>
    <w:lvl w:ilvl="0">
      <w:start w:val="1"/>
      <w:numFmt w:val="decimal"/>
      <w:lvlText w:val="%1."/>
      <w:lvlJc w:val="left"/>
      <w:pPr>
        <w:ind w:left="720" w:hanging="360"/>
      </w:pPr>
      <w:rPr>
        <w:b/>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73C9365C"/>
    <w:multiLevelType w:val="hybridMultilevel"/>
    <w:tmpl w:val="77DCAFBE"/>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34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77B369DB"/>
    <w:multiLevelType w:val="hybridMultilevel"/>
    <w:tmpl w:val="C76E7AB2"/>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34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796329E2"/>
    <w:multiLevelType w:val="hybridMultilevel"/>
    <w:tmpl w:val="2BCC8848"/>
    <w:lvl w:ilvl="0">
      <w:start w:val="6"/>
      <w:numFmt w:val="upperRoman"/>
      <w:lvlText w:val="%1."/>
      <w:lvlJc w:val="right"/>
      <w:pPr>
        <w:ind w:left="720" w:hanging="360"/>
      </w:pPr>
      <w:rPr>
        <w:rFonts w:hint="default"/>
      </w:rPr>
    </w:lvl>
    <w:lvl w:ilvl="1">
      <w:start w:val="1"/>
      <w:numFmt w:val="decimal"/>
      <w:lvlText w:val="%2."/>
      <w:lvlJc w:val="left"/>
      <w:pPr>
        <w:ind w:left="720" w:hanging="360"/>
      </w:pPr>
      <w:rPr>
        <w:b/>
        <w:bCs w:val="0"/>
      </w:rPr>
    </w:lvl>
    <w:lvl w:ilvl="2">
      <w:start w:val="1"/>
      <w:numFmt w:val="lowerLetter"/>
      <w:lvlText w:val="%3."/>
      <w:lvlJc w:val="left"/>
      <w:pPr>
        <w:ind w:left="720" w:hanging="360"/>
      </w:pPr>
    </w:lvl>
    <w:lvl w:ilvl="3">
      <w:start w:val="1"/>
      <w:numFmt w:val="decimal"/>
      <w:lvlText w:val="%4)"/>
      <w:lvlJc w:val="left"/>
      <w:pPr>
        <w:ind w:left="234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7E07312E"/>
    <w:multiLevelType w:val="multilevel"/>
    <w:tmpl w:val="DB98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6"/>
  </w:num>
  <w:num w:numId="4">
    <w:abstractNumId w:val="1"/>
  </w:num>
  <w:num w:numId="5">
    <w:abstractNumId w:val="21"/>
  </w:num>
  <w:num w:numId="6">
    <w:abstractNumId w:val="4"/>
  </w:num>
  <w:num w:numId="7">
    <w:abstractNumId w:val="7"/>
  </w:num>
  <w:num w:numId="8">
    <w:abstractNumId w:val="20"/>
  </w:num>
  <w:num w:numId="9">
    <w:abstractNumId w:val="13"/>
  </w:num>
  <w:num w:numId="10">
    <w:abstractNumId w:val="0"/>
  </w:num>
  <w:num w:numId="11">
    <w:abstractNumId w:val="15"/>
  </w:num>
  <w:num w:numId="12">
    <w:abstractNumId w:val="9"/>
  </w:num>
  <w:num w:numId="13">
    <w:abstractNumId w:val="16"/>
  </w:num>
  <w:num w:numId="14">
    <w:abstractNumId w:val="3"/>
  </w:num>
  <w:num w:numId="15">
    <w:abstractNumId w:val="2"/>
  </w:num>
  <w:num w:numId="16">
    <w:abstractNumId w:val="5"/>
  </w:num>
  <w:num w:numId="17">
    <w:abstractNumId w:val="10"/>
  </w:num>
  <w:num w:numId="18">
    <w:abstractNumId w:val="18"/>
  </w:num>
  <w:num w:numId="19">
    <w:abstractNumId w:val="14"/>
  </w:num>
  <w:num w:numId="20">
    <w:abstractNumId w:val="19"/>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A7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A7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248"/>
    <w:rPr>
      <w:rFonts w:eastAsiaTheme="majorEastAsia" w:cstheme="majorBidi"/>
      <w:color w:val="272727" w:themeColor="text1" w:themeTint="D8"/>
    </w:rPr>
  </w:style>
  <w:style w:type="paragraph" w:styleId="Quote">
    <w:name w:val="Quote"/>
    <w:basedOn w:val="Normal"/>
    <w:next w:val="Normal"/>
    <w:link w:val="QuoteChar"/>
    <w:uiPriority w:val="29"/>
    <w:qFormat/>
    <w:rsid w:val="007A7248"/>
    <w:pPr>
      <w:spacing w:before="160"/>
      <w:jc w:val="center"/>
    </w:pPr>
    <w:rPr>
      <w:i/>
      <w:iCs/>
      <w:color w:val="404040" w:themeColor="text1" w:themeTint="BF"/>
    </w:rPr>
  </w:style>
  <w:style w:type="character" w:customStyle="1" w:styleId="QuoteChar">
    <w:name w:val="Quote Char"/>
    <w:basedOn w:val="DefaultParagraphFont"/>
    <w:link w:val="Quote"/>
    <w:uiPriority w:val="29"/>
    <w:rsid w:val="007A7248"/>
    <w:rPr>
      <w:i/>
      <w:iCs/>
      <w:color w:val="404040" w:themeColor="text1" w:themeTint="BF"/>
    </w:rPr>
  </w:style>
  <w:style w:type="paragraph" w:styleId="IntenseQuote">
    <w:name w:val="Intense Quote"/>
    <w:basedOn w:val="Normal"/>
    <w:next w:val="Normal"/>
    <w:link w:val="IntenseQuoteChar"/>
    <w:uiPriority w:val="30"/>
    <w:qFormat/>
    <w:rsid w:val="007A724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A7248"/>
    <w:rPr>
      <w:i/>
      <w:iCs/>
      <w:color w:val="366092" w:themeColor="accent1" w:themeShade="BF"/>
    </w:rPr>
  </w:style>
  <w:style w:type="character" w:styleId="IntenseReference">
    <w:name w:val="Intense Reference"/>
    <w:basedOn w:val="DefaultParagraphFont"/>
    <w:uiPriority w:val="32"/>
    <w:qFormat/>
    <w:rsid w:val="007A7248"/>
    <w:rPr>
      <w:b/>
      <w:bCs/>
      <w:smallCaps/>
      <w:color w:val="366092" w:themeColor="accent1" w:themeShade="BF"/>
      <w:spacing w:val="5"/>
    </w:rPr>
  </w:style>
  <w:style w:type="character" w:styleId="Hyperlink">
    <w:name w:val="Hyperlink"/>
    <w:basedOn w:val="DefaultParagraphFont"/>
    <w:uiPriority w:val="99"/>
    <w:unhideWhenUsed/>
    <w:rsid w:val="001079BD"/>
    <w:rPr>
      <w:color w:val="0563C1"/>
      <w:u w:val="single"/>
    </w:rPr>
  </w:style>
  <w:style w:type="paragraph" w:customStyle="1" w:styleId="Default">
    <w:name w:val="Default"/>
    <w:rsid w:val="00D6501A"/>
    <w:pPr>
      <w:autoSpaceDE w:val="0"/>
      <w:autoSpaceDN w:val="0"/>
      <w:adjustRightInd w:val="0"/>
      <w:spacing w:after="0" w:line="240" w:lineRule="auto"/>
    </w:pPr>
    <w:rPr>
      <w:rFonts w:ascii="Times New Roman" w:hAnsi="Times New Roman" w:cs="Times New Roman"/>
      <w:color w:val="000000"/>
      <w:sz w:val="24"/>
      <w:szCs w:val="24"/>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CommentReference">
    <w:name w:val="annotation reference"/>
    <w:basedOn w:val="DefaultParagraphFont"/>
    <w:uiPriority w:val="99"/>
    <w:semiHidden/>
    <w:unhideWhenUsed/>
    <w:rsid w:val="0023401C"/>
    <w:rPr>
      <w:sz w:val="16"/>
      <w:szCs w:val="16"/>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2">
    <w:name w:val="Unresolved Mention2"/>
    <w:basedOn w:val="DefaultParagraphFont"/>
    <w:uiPriority w:val="99"/>
    <w:semiHidden/>
    <w:unhideWhenUsed/>
    <w:rsid w:val="00B57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header" Target="header4.xml" /><Relationship Id="rId13" Type="http://schemas.openxmlformats.org/officeDocument/2006/relationships/footer" Target="footer6.xml" /><Relationship Id="rId14" Type="http://schemas.openxmlformats.org/officeDocument/2006/relationships/footer" Target="footer7.xml" /><Relationship Id="rId15" Type="http://schemas.openxmlformats.org/officeDocument/2006/relationships/footer" Target="footer8.xml" /><Relationship Id="rId16" Type="http://schemas.openxmlformats.org/officeDocument/2006/relationships/header" Target="header5.xml" /><Relationship Id="rId17" Type="http://schemas.openxmlformats.org/officeDocument/2006/relationships/header" Target="header6.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footer" Target="footer11.xml" /><Relationship Id="rId22" Type="http://schemas.openxmlformats.org/officeDocument/2006/relationships/header" Target="header8.xml" /><Relationship Id="rId23" Type="http://schemas.openxmlformats.org/officeDocument/2006/relationships/header" Target="header9.xml" /><Relationship Id="rId24" Type="http://schemas.openxmlformats.org/officeDocument/2006/relationships/footer" Target="footer12.xml" /><Relationship Id="rId25" Type="http://schemas.openxmlformats.org/officeDocument/2006/relationships/footer" Target="footer13.xml" /><Relationship Id="rId26" Type="http://schemas.openxmlformats.org/officeDocument/2006/relationships/header" Target="header10.xml" /><Relationship Id="rId27" Type="http://schemas.openxmlformats.org/officeDocument/2006/relationships/footer" Target="footer14.xml" /><Relationship Id="rId28" Type="http://schemas.openxmlformats.org/officeDocument/2006/relationships/header" Target="head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5.xml" /><Relationship Id="rId31" Type="http://schemas.openxmlformats.org/officeDocument/2006/relationships/footer" Target="footer16.xml" /><Relationship Id="rId32" Type="http://schemas.openxmlformats.org/officeDocument/2006/relationships/header" Target="header13.xml" /><Relationship Id="rId33" Type="http://schemas.openxmlformats.org/officeDocument/2006/relationships/footer" Target="footer17.xml" /><Relationship Id="rId34" Type="http://schemas.openxmlformats.org/officeDocument/2006/relationships/theme" Target="theme/theme1.xml" /><Relationship Id="rId35" Type="http://schemas.openxmlformats.org/officeDocument/2006/relationships/numbering" Target="numbering.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2026-03-19T17:32:25Z</dcterms:created>
  <dcterms:modified xsi:type="dcterms:W3CDTF">2026-03-19T17:32:25Z</dcterms:modified>
</cp:coreProperties>
</file>