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100C" w14:textId="77777777" w:rsidR="00A36781" w:rsidRPr="005B3336" w:rsidRDefault="00A36781" w:rsidP="00A36781">
      <w:pPr>
        <w:spacing w:after="0" w:line="240" w:lineRule="auto"/>
        <w:rPr>
          <w:rFonts w:asciiTheme="minorHAnsi" w:hAnsiTheme="minorHAnsi" w:cstheme="minorHAnsi"/>
          <w:color w:val="FF0000"/>
        </w:rPr>
      </w:pPr>
    </w:p>
    <w:tbl>
      <w:tblPr>
        <w:tblW w:w="5000" w:type="pct"/>
        <w:jc w:val="center"/>
        <w:tblBorders>
          <w:top w:val="outset" w:sz="6" w:space="0" w:color="auto"/>
          <w:left w:val="outset" w:sz="6" w:space="0" w:color="auto"/>
          <w:bottom w:val="outset" w:sz="6" w:space="0" w:color="auto"/>
          <w:right w:val="outset" w:sz="6" w:space="0" w:color="auto"/>
        </w:tblBorders>
        <w:tblCellMar>
          <w:top w:w="120" w:type="dxa"/>
          <w:left w:w="15" w:type="dxa"/>
          <w:bottom w:w="15" w:type="dxa"/>
          <w:right w:w="15" w:type="dxa"/>
        </w:tblCellMar>
        <w:tblLook w:val="04A0" w:firstRow="1" w:lastRow="0" w:firstColumn="1" w:lastColumn="0" w:noHBand="0" w:noVBand="1"/>
      </w:tblPr>
      <w:tblGrid>
        <w:gridCol w:w="1075"/>
        <w:gridCol w:w="9133"/>
      </w:tblGrid>
      <w:tr w:rsidR="00866F05" w:rsidRPr="005B3336" w14:paraId="3FC4EAFE"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vAlign w:val="bottom"/>
            <w:hideMark/>
          </w:tcPr>
          <w:p w14:paraId="10CF9645" w14:textId="77777777" w:rsidR="00866F05" w:rsidRPr="005B3336" w:rsidRDefault="00866F05" w:rsidP="00866F05">
            <w:pPr>
              <w:spacing w:after="0" w:line="240" w:lineRule="auto"/>
              <w:jc w:val="center"/>
              <w:rPr>
                <w:rFonts w:asciiTheme="minorHAnsi" w:eastAsia="Times New Roman" w:hAnsiTheme="minorHAnsi" w:cstheme="minorHAnsi"/>
                <w:b/>
                <w:bCs/>
              </w:rPr>
            </w:pPr>
            <w:r w:rsidRPr="005B3336">
              <w:rPr>
                <w:rFonts w:asciiTheme="minorHAnsi" w:eastAsia="Times New Roman" w:hAnsiTheme="minorHAnsi" w:cstheme="minorHAnsi"/>
                <w:b/>
                <w:bCs/>
              </w:rPr>
              <w:t>Section</w:t>
            </w:r>
          </w:p>
        </w:tc>
        <w:tc>
          <w:tcPr>
            <w:tcW w:w="0" w:type="auto"/>
            <w:tcBorders>
              <w:top w:val="single" w:sz="6" w:space="0" w:color="000000"/>
              <w:left w:val="single" w:sz="6" w:space="0" w:color="000000"/>
              <w:bottom w:val="single" w:sz="6" w:space="0" w:color="000000"/>
              <w:right w:val="single" w:sz="6" w:space="0" w:color="000000"/>
            </w:tcBorders>
            <w:vAlign w:val="bottom"/>
            <w:hideMark/>
          </w:tcPr>
          <w:p w14:paraId="06C49CED" w14:textId="77777777" w:rsidR="00866F05" w:rsidRPr="005B3336" w:rsidRDefault="00866F05" w:rsidP="00866F05">
            <w:pPr>
              <w:spacing w:after="0" w:line="240" w:lineRule="auto"/>
              <w:jc w:val="center"/>
              <w:rPr>
                <w:rFonts w:asciiTheme="minorHAnsi" w:eastAsia="Times New Roman" w:hAnsiTheme="minorHAnsi" w:cstheme="minorHAnsi"/>
                <w:b/>
                <w:bCs/>
              </w:rPr>
            </w:pPr>
            <w:r w:rsidRPr="005B3336">
              <w:rPr>
                <w:rFonts w:asciiTheme="minorHAnsi" w:eastAsia="Times New Roman" w:hAnsiTheme="minorHAnsi" w:cstheme="minorHAnsi"/>
                <w:b/>
                <w:bCs/>
              </w:rPr>
              <w:t>Title</w:t>
            </w:r>
          </w:p>
        </w:tc>
      </w:tr>
      <w:tr w:rsidR="00866F05" w:rsidRPr="005B3336" w14:paraId="1256B578" w14:textId="77777777" w:rsidTr="00866F05">
        <w:trPr>
          <w:jc w:val="center"/>
        </w:trPr>
        <w:tc>
          <w:tcPr>
            <w:tcW w:w="0" w:type="auto"/>
            <w:gridSpan w:val="2"/>
            <w:tcBorders>
              <w:top w:val="single" w:sz="6" w:space="0" w:color="000000"/>
              <w:left w:val="single" w:sz="6" w:space="0" w:color="000000"/>
              <w:bottom w:val="single" w:sz="6" w:space="0" w:color="000000"/>
              <w:right w:val="single" w:sz="6" w:space="0" w:color="000000"/>
            </w:tcBorders>
            <w:hideMark/>
          </w:tcPr>
          <w:p w14:paraId="0077E346"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b/>
                <w:bCs/>
              </w:rPr>
              <w:t>Part I—The Schedule</w:t>
            </w:r>
          </w:p>
        </w:tc>
      </w:tr>
      <w:tr w:rsidR="00866F05" w:rsidRPr="005B3336" w14:paraId="7FF1B3FA"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237C898C"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A</w:t>
            </w:r>
          </w:p>
        </w:tc>
        <w:tc>
          <w:tcPr>
            <w:tcW w:w="0" w:type="auto"/>
            <w:tcBorders>
              <w:top w:val="single" w:sz="6" w:space="0" w:color="000000"/>
              <w:left w:val="single" w:sz="6" w:space="0" w:color="000000"/>
              <w:bottom w:val="single" w:sz="6" w:space="0" w:color="000000"/>
              <w:right w:val="single" w:sz="6" w:space="0" w:color="000000"/>
            </w:tcBorders>
            <w:hideMark/>
          </w:tcPr>
          <w:p w14:paraId="7BB593BD"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Solicitation/</w:t>
            </w:r>
            <w:r w:rsidR="00497212" w:rsidRPr="005B3336">
              <w:rPr>
                <w:rFonts w:asciiTheme="minorHAnsi" w:eastAsia="Times New Roman" w:hAnsiTheme="minorHAnsi" w:cstheme="minorHAnsi"/>
              </w:rPr>
              <w:t>C</w:t>
            </w:r>
            <w:r w:rsidRPr="005B3336">
              <w:rPr>
                <w:rFonts w:asciiTheme="minorHAnsi" w:eastAsia="Times New Roman" w:hAnsiTheme="minorHAnsi" w:cstheme="minorHAnsi"/>
              </w:rPr>
              <w:t xml:space="preserve">ontract </w:t>
            </w:r>
            <w:r w:rsidR="00497212" w:rsidRPr="005B3336">
              <w:rPr>
                <w:rFonts w:asciiTheme="minorHAnsi" w:eastAsia="Times New Roman" w:hAnsiTheme="minorHAnsi" w:cstheme="minorHAnsi"/>
              </w:rPr>
              <w:t>F</w:t>
            </w:r>
            <w:r w:rsidRPr="005B3336">
              <w:rPr>
                <w:rFonts w:asciiTheme="minorHAnsi" w:eastAsia="Times New Roman" w:hAnsiTheme="minorHAnsi" w:cstheme="minorHAnsi"/>
              </w:rPr>
              <w:t>orm</w:t>
            </w:r>
          </w:p>
        </w:tc>
      </w:tr>
      <w:tr w:rsidR="00866F05" w:rsidRPr="005B3336" w14:paraId="1EC76BC9"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76927F38"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B</w:t>
            </w:r>
          </w:p>
        </w:tc>
        <w:tc>
          <w:tcPr>
            <w:tcW w:w="0" w:type="auto"/>
            <w:tcBorders>
              <w:top w:val="single" w:sz="6" w:space="0" w:color="000000"/>
              <w:left w:val="single" w:sz="6" w:space="0" w:color="000000"/>
              <w:bottom w:val="single" w:sz="6" w:space="0" w:color="000000"/>
              <w:right w:val="single" w:sz="6" w:space="0" w:color="000000"/>
            </w:tcBorders>
            <w:hideMark/>
          </w:tcPr>
          <w:p w14:paraId="6D277BDB" w14:textId="77777777" w:rsidR="00866F05" w:rsidRPr="005B3336" w:rsidRDefault="00497212"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Prices </w:t>
            </w:r>
          </w:p>
        </w:tc>
      </w:tr>
      <w:tr w:rsidR="00866F05" w:rsidRPr="005B3336" w14:paraId="6432C886"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637EAECC"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C</w:t>
            </w:r>
          </w:p>
        </w:tc>
        <w:tc>
          <w:tcPr>
            <w:tcW w:w="0" w:type="auto"/>
            <w:tcBorders>
              <w:top w:val="single" w:sz="6" w:space="0" w:color="000000"/>
              <w:left w:val="single" w:sz="6" w:space="0" w:color="000000"/>
              <w:bottom w:val="single" w:sz="6" w:space="0" w:color="000000"/>
              <w:right w:val="single" w:sz="6" w:space="0" w:color="000000"/>
            </w:tcBorders>
            <w:hideMark/>
          </w:tcPr>
          <w:p w14:paraId="0E04AB78" w14:textId="77777777" w:rsidR="00866F05" w:rsidRPr="005B3336" w:rsidRDefault="00497212"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Description/</w:t>
            </w:r>
            <w:r w:rsidR="00866F05" w:rsidRPr="005B3336">
              <w:rPr>
                <w:rFonts w:asciiTheme="minorHAnsi" w:eastAsia="Times New Roman" w:hAnsiTheme="minorHAnsi" w:cstheme="minorHAnsi"/>
              </w:rPr>
              <w:t>Specifications/</w:t>
            </w:r>
            <w:r w:rsidRPr="005B3336">
              <w:rPr>
                <w:rFonts w:asciiTheme="minorHAnsi" w:eastAsia="Times New Roman" w:hAnsiTheme="minorHAnsi" w:cstheme="minorHAnsi"/>
              </w:rPr>
              <w:t>Statement of Work</w:t>
            </w:r>
          </w:p>
        </w:tc>
      </w:tr>
      <w:tr w:rsidR="00866F05" w:rsidRPr="005B3336" w14:paraId="38F022F3"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0B43A3C9"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D</w:t>
            </w:r>
          </w:p>
        </w:tc>
        <w:tc>
          <w:tcPr>
            <w:tcW w:w="0" w:type="auto"/>
            <w:tcBorders>
              <w:top w:val="single" w:sz="6" w:space="0" w:color="000000"/>
              <w:left w:val="single" w:sz="6" w:space="0" w:color="000000"/>
              <w:bottom w:val="single" w:sz="6" w:space="0" w:color="000000"/>
              <w:right w:val="single" w:sz="6" w:space="0" w:color="000000"/>
            </w:tcBorders>
            <w:hideMark/>
          </w:tcPr>
          <w:p w14:paraId="3CEF0719"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Packaging and </w:t>
            </w:r>
            <w:r w:rsidR="00497212" w:rsidRPr="005B3336">
              <w:rPr>
                <w:rFonts w:asciiTheme="minorHAnsi" w:eastAsia="Times New Roman" w:hAnsiTheme="minorHAnsi" w:cstheme="minorHAnsi"/>
              </w:rPr>
              <w:t>M</w:t>
            </w:r>
            <w:r w:rsidRPr="005B3336">
              <w:rPr>
                <w:rFonts w:asciiTheme="minorHAnsi" w:eastAsia="Times New Roman" w:hAnsiTheme="minorHAnsi" w:cstheme="minorHAnsi"/>
              </w:rPr>
              <w:t>arking</w:t>
            </w:r>
          </w:p>
        </w:tc>
      </w:tr>
      <w:tr w:rsidR="00866F05" w:rsidRPr="005B3336" w14:paraId="0F923C94"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6F798816"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E</w:t>
            </w:r>
          </w:p>
        </w:tc>
        <w:tc>
          <w:tcPr>
            <w:tcW w:w="0" w:type="auto"/>
            <w:tcBorders>
              <w:top w:val="single" w:sz="6" w:space="0" w:color="000000"/>
              <w:left w:val="single" w:sz="6" w:space="0" w:color="000000"/>
              <w:bottom w:val="single" w:sz="6" w:space="0" w:color="000000"/>
              <w:right w:val="single" w:sz="6" w:space="0" w:color="000000"/>
            </w:tcBorders>
            <w:hideMark/>
          </w:tcPr>
          <w:p w14:paraId="24669C98"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Inspection and </w:t>
            </w:r>
            <w:r w:rsidR="00497212" w:rsidRPr="005B3336">
              <w:rPr>
                <w:rFonts w:asciiTheme="minorHAnsi" w:eastAsia="Times New Roman" w:hAnsiTheme="minorHAnsi" w:cstheme="minorHAnsi"/>
              </w:rPr>
              <w:t>A</w:t>
            </w:r>
            <w:r w:rsidRPr="005B3336">
              <w:rPr>
                <w:rFonts w:asciiTheme="minorHAnsi" w:eastAsia="Times New Roman" w:hAnsiTheme="minorHAnsi" w:cstheme="minorHAnsi"/>
              </w:rPr>
              <w:t>cceptance</w:t>
            </w:r>
          </w:p>
        </w:tc>
      </w:tr>
      <w:tr w:rsidR="00866F05" w:rsidRPr="005B3336" w14:paraId="5204885C"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782AA692"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F</w:t>
            </w:r>
          </w:p>
        </w:tc>
        <w:tc>
          <w:tcPr>
            <w:tcW w:w="0" w:type="auto"/>
            <w:tcBorders>
              <w:top w:val="single" w:sz="6" w:space="0" w:color="000000"/>
              <w:left w:val="single" w:sz="6" w:space="0" w:color="000000"/>
              <w:bottom w:val="single" w:sz="6" w:space="0" w:color="000000"/>
              <w:right w:val="single" w:sz="6" w:space="0" w:color="000000"/>
            </w:tcBorders>
            <w:hideMark/>
          </w:tcPr>
          <w:p w14:paraId="174520B5" w14:textId="77777777" w:rsidR="00866F05" w:rsidRPr="005B3336" w:rsidRDefault="00497212"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Project Delivery</w:t>
            </w:r>
          </w:p>
        </w:tc>
      </w:tr>
      <w:tr w:rsidR="00866F05" w:rsidRPr="005B3336" w14:paraId="49FAECEF"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12F00BA3"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G</w:t>
            </w:r>
          </w:p>
        </w:tc>
        <w:tc>
          <w:tcPr>
            <w:tcW w:w="0" w:type="auto"/>
            <w:tcBorders>
              <w:top w:val="single" w:sz="6" w:space="0" w:color="000000"/>
              <w:left w:val="single" w:sz="6" w:space="0" w:color="000000"/>
              <w:bottom w:val="single" w:sz="6" w:space="0" w:color="000000"/>
              <w:right w:val="single" w:sz="6" w:space="0" w:color="000000"/>
            </w:tcBorders>
            <w:hideMark/>
          </w:tcPr>
          <w:p w14:paraId="1DFB3A5E"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Contract </w:t>
            </w:r>
            <w:r w:rsidR="00497212" w:rsidRPr="005B3336">
              <w:rPr>
                <w:rFonts w:asciiTheme="minorHAnsi" w:eastAsia="Times New Roman" w:hAnsiTheme="minorHAnsi" w:cstheme="minorHAnsi"/>
              </w:rPr>
              <w:t>A</w:t>
            </w:r>
            <w:r w:rsidRPr="005B3336">
              <w:rPr>
                <w:rFonts w:asciiTheme="minorHAnsi" w:eastAsia="Times New Roman" w:hAnsiTheme="minorHAnsi" w:cstheme="minorHAnsi"/>
              </w:rPr>
              <w:t xml:space="preserve">dministration </w:t>
            </w:r>
            <w:r w:rsidR="00497212" w:rsidRPr="005B3336">
              <w:rPr>
                <w:rFonts w:asciiTheme="minorHAnsi" w:eastAsia="Times New Roman" w:hAnsiTheme="minorHAnsi" w:cstheme="minorHAnsi"/>
              </w:rPr>
              <w:t>D</w:t>
            </w:r>
            <w:r w:rsidRPr="005B3336">
              <w:rPr>
                <w:rFonts w:asciiTheme="minorHAnsi" w:eastAsia="Times New Roman" w:hAnsiTheme="minorHAnsi" w:cstheme="minorHAnsi"/>
              </w:rPr>
              <w:t>ata</w:t>
            </w:r>
          </w:p>
        </w:tc>
      </w:tr>
      <w:tr w:rsidR="00866F05" w:rsidRPr="005B3336" w14:paraId="4264E490"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3A605CEC"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H</w:t>
            </w:r>
          </w:p>
        </w:tc>
        <w:tc>
          <w:tcPr>
            <w:tcW w:w="0" w:type="auto"/>
            <w:tcBorders>
              <w:top w:val="single" w:sz="6" w:space="0" w:color="000000"/>
              <w:left w:val="single" w:sz="6" w:space="0" w:color="000000"/>
              <w:bottom w:val="single" w:sz="6" w:space="0" w:color="000000"/>
              <w:right w:val="single" w:sz="6" w:space="0" w:color="000000"/>
            </w:tcBorders>
            <w:hideMark/>
          </w:tcPr>
          <w:p w14:paraId="1DD9AA3F"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Special </w:t>
            </w:r>
            <w:r w:rsidR="00497212" w:rsidRPr="005B3336">
              <w:rPr>
                <w:rFonts w:asciiTheme="minorHAnsi" w:eastAsia="Times New Roman" w:hAnsiTheme="minorHAnsi" w:cstheme="minorHAnsi"/>
              </w:rPr>
              <w:t>C</w:t>
            </w:r>
            <w:r w:rsidRPr="005B3336">
              <w:rPr>
                <w:rFonts w:asciiTheme="minorHAnsi" w:eastAsia="Times New Roman" w:hAnsiTheme="minorHAnsi" w:cstheme="minorHAnsi"/>
              </w:rPr>
              <w:t xml:space="preserve">ontract </w:t>
            </w:r>
            <w:r w:rsidR="00497212" w:rsidRPr="005B3336">
              <w:rPr>
                <w:rFonts w:asciiTheme="minorHAnsi" w:eastAsia="Times New Roman" w:hAnsiTheme="minorHAnsi" w:cstheme="minorHAnsi"/>
              </w:rPr>
              <w:t>R</w:t>
            </w:r>
            <w:r w:rsidRPr="005B3336">
              <w:rPr>
                <w:rFonts w:asciiTheme="minorHAnsi" w:eastAsia="Times New Roman" w:hAnsiTheme="minorHAnsi" w:cstheme="minorHAnsi"/>
              </w:rPr>
              <w:t>equirements</w:t>
            </w:r>
          </w:p>
        </w:tc>
      </w:tr>
      <w:tr w:rsidR="00866F05" w:rsidRPr="005B3336" w14:paraId="4EE92784" w14:textId="77777777" w:rsidTr="00866F05">
        <w:trPr>
          <w:jc w:val="center"/>
        </w:trPr>
        <w:tc>
          <w:tcPr>
            <w:tcW w:w="0" w:type="auto"/>
            <w:gridSpan w:val="2"/>
            <w:tcBorders>
              <w:top w:val="single" w:sz="6" w:space="0" w:color="000000"/>
              <w:left w:val="single" w:sz="6" w:space="0" w:color="000000"/>
              <w:bottom w:val="single" w:sz="6" w:space="0" w:color="000000"/>
              <w:right w:val="single" w:sz="6" w:space="0" w:color="000000"/>
            </w:tcBorders>
            <w:hideMark/>
          </w:tcPr>
          <w:p w14:paraId="33A15290"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b/>
                <w:bCs/>
              </w:rPr>
              <w:t>Part II—Contract Clauses</w:t>
            </w:r>
          </w:p>
        </w:tc>
      </w:tr>
      <w:tr w:rsidR="00866F05" w:rsidRPr="005B3336" w14:paraId="54913F59"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619DDE8C"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I</w:t>
            </w:r>
          </w:p>
        </w:tc>
        <w:tc>
          <w:tcPr>
            <w:tcW w:w="0" w:type="auto"/>
            <w:tcBorders>
              <w:top w:val="single" w:sz="6" w:space="0" w:color="000000"/>
              <w:left w:val="single" w:sz="6" w:space="0" w:color="000000"/>
              <w:bottom w:val="single" w:sz="6" w:space="0" w:color="000000"/>
              <w:right w:val="single" w:sz="6" w:space="0" w:color="000000"/>
            </w:tcBorders>
            <w:hideMark/>
          </w:tcPr>
          <w:p w14:paraId="006F9AC6"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Contract </w:t>
            </w:r>
            <w:r w:rsidR="001644F0" w:rsidRPr="005B3336">
              <w:rPr>
                <w:rFonts w:asciiTheme="minorHAnsi" w:eastAsia="Times New Roman" w:hAnsiTheme="minorHAnsi" w:cstheme="minorHAnsi"/>
              </w:rPr>
              <w:t>C</w:t>
            </w:r>
            <w:r w:rsidRPr="005B3336">
              <w:rPr>
                <w:rFonts w:asciiTheme="minorHAnsi" w:eastAsia="Times New Roman" w:hAnsiTheme="minorHAnsi" w:cstheme="minorHAnsi"/>
              </w:rPr>
              <w:t>lauses</w:t>
            </w:r>
          </w:p>
        </w:tc>
      </w:tr>
      <w:tr w:rsidR="00866F05" w:rsidRPr="005B3336" w14:paraId="79559B57" w14:textId="77777777" w:rsidTr="00866F05">
        <w:trPr>
          <w:jc w:val="center"/>
        </w:trPr>
        <w:tc>
          <w:tcPr>
            <w:tcW w:w="0" w:type="auto"/>
            <w:gridSpan w:val="2"/>
            <w:tcBorders>
              <w:top w:val="single" w:sz="6" w:space="0" w:color="000000"/>
              <w:left w:val="single" w:sz="6" w:space="0" w:color="000000"/>
              <w:bottom w:val="single" w:sz="6" w:space="0" w:color="000000"/>
              <w:right w:val="single" w:sz="6" w:space="0" w:color="000000"/>
            </w:tcBorders>
            <w:hideMark/>
          </w:tcPr>
          <w:p w14:paraId="6338139F"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b/>
                <w:bCs/>
              </w:rPr>
              <w:t>Part III—List of Documents, Exhibits, and Other Attachments</w:t>
            </w:r>
          </w:p>
        </w:tc>
      </w:tr>
      <w:tr w:rsidR="00866F05" w:rsidRPr="005B3336" w14:paraId="6CB3A4DB"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64355DFA"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J</w:t>
            </w:r>
          </w:p>
        </w:tc>
        <w:tc>
          <w:tcPr>
            <w:tcW w:w="0" w:type="auto"/>
            <w:tcBorders>
              <w:top w:val="single" w:sz="6" w:space="0" w:color="000000"/>
              <w:left w:val="single" w:sz="6" w:space="0" w:color="000000"/>
              <w:bottom w:val="single" w:sz="6" w:space="0" w:color="000000"/>
              <w:right w:val="single" w:sz="6" w:space="0" w:color="000000"/>
            </w:tcBorders>
            <w:hideMark/>
          </w:tcPr>
          <w:p w14:paraId="6E6325F2" w14:textId="77777777" w:rsidR="00866F05" w:rsidRPr="005B3336" w:rsidRDefault="00866F05" w:rsidP="00866F05">
            <w:pPr>
              <w:spacing w:after="0" w:line="240" w:lineRule="auto"/>
              <w:ind w:left="132"/>
              <w:rPr>
                <w:rFonts w:asciiTheme="minorHAnsi" w:eastAsia="Times New Roman" w:hAnsiTheme="minorHAnsi" w:cstheme="minorHAnsi"/>
              </w:rPr>
            </w:pPr>
            <w:r w:rsidRPr="005B3336">
              <w:rPr>
                <w:rFonts w:asciiTheme="minorHAnsi" w:eastAsia="Times New Roman" w:hAnsiTheme="minorHAnsi" w:cstheme="minorHAnsi"/>
              </w:rPr>
              <w:t xml:space="preserve">List of </w:t>
            </w:r>
            <w:r w:rsidR="001644F0" w:rsidRPr="005B3336">
              <w:rPr>
                <w:rFonts w:asciiTheme="minorHAnsi" w:eastAsia="Times New Roman" w:hAnsiTheme="minorHAnsi" w:cstheme="minorHAnsi"/>
              </w:rPr>
              <w:t>A</w:t>
            </w:r>
            <w:r w:rsidRPr="005B3336">
              <w:rPr>
                <w:rFonts w:asciiTheme="minorHAnsi" w:eastAsia="Times New Roman" w:hAnsiTheme="minorHAnsi" w:cstheme="minorHAnsi"/>
              </w:rPr>
              <w:t>ttachments</w:t>
            </w:r>
          </w:p>
        </w:tc>
      </w:tr>
      <w:tr w:rsidR="00866F05" w:rsidRPr="005B3336" w14:paraId="195CE4F9" w14:textId="77777777" w:rsidTr="00866F05">
        <w:trPr>
          <w:jc w:val="center"/>
        </w:trPr>
        <w:tc>
          <w:tcPr>
            <w:tcW w:w="0" w:type="auto"/>
            <w:gridSpan w:val="2"/>
            <w:tcBorders>
              <w:top w:val="single" w:sz="6" w:space="0" w:color="000000"/>
              <w:left w:val="single" w:sz="6" w:space="0" w:color="000000"/>
              <w:bottom w:val="single" w:sz="6" w:space="0" w:color="000000"/>
              <w:right w:val="single" w:sz="6" w:space="0" w:color="000000"/>
            </w:tcBorders>
            <w:hideMark/>
          </w:tcPr>
          <w:p w14:paraId="42C84DC9"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b/>
                <w:bCs/>
              </w:rPr>
              <w:t>Part IV—Representations and Instructions</w:t>
            </w:r>
          </w:p>
        </w:tc>
      </w:tr>
      <w:tr w:rsidR="00866F05" w:rsidRPr="005B3336" w14:paraId="62FFF205"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1BC8ECD7"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K</w:t>
            </w:r>
          </w:p>
        </w:tc>
        <w:tc>
          <w:tcPr>
            <w:tcW w:w="0" w:type="auto"/>
            <w:tcBorders>
              <w:top w:val="single" w:sz="6" w:space="0" w:color="000000"/>
              <w:left w:val="single" w:sz="6" w:space="0" w:color="000000"/>
              <w:bottom w:val="single" w:sz="6" w:space="0" w:color="000000"/>
              <w:right w:val="single" w:sz="6" w:space="0" w:color="000000"/>
            </w:tcBorders>
            <w:hideMark/>
          </w:tcPr>
          <w:p w14:paraId="0632B96B" w14:textId="77777777" w:rsidR="00866F05" w:rsidRPr="005B3336" w:rsidRDefault="00866F05" w:rsidP="00866F05">
            <w:pPr>
              <w:spacing w:after="0" w:line="240" w:lineRule="auto"/>
              <w:ind w:left="112"/>
              <w:rPr>
                <w:rFonts w:asciiTheme="minorHAnsi" w:eastAsia="Times New Roman" w:hAnsiTheme="minorHAnsi" w:cstheme="minorHAnsi"/>
              </w:rPr>
            </w:pPr>
            <w:r w:rsidRPr="005B3336">
              <w:rPr>
                <w:rFonts w:asciiTheme="minorHAnsi" w:eastAsia="Times New Roman" w:hAnsiTheme="minorHAnsi" w:cstheme="minorHAnsi"/>
              </w:rPr>
              <w:t xml:space="preserve">Representations, </w:t>
            </w:r>
            <w:r w:rsidR="001644F0" w:rsidRPr="005B3336">
              <w:rPr>
                <w:rFonts w:asciiTheme="minorHAnsi" w:eastAsia="Times New Roman" w:hAnsiTheme="minorHAnsi" w:cstheme="minorHAnsi"/>
              </w:rPr>
              <w:t>C</w:t>
            </w:r>
            <w:r w:rsidRPr="005B3336">
              <w:rPr>
                <w:rFonts w:asciiTheme="minorHAnsi" w:eastAsia="Times New Roman" w:hAnsiTheme="minorHAnsi" w:cstheme="minorHAnsi"/>
              </w:rPr>
              <w:t xml:space="preserve">ertifications, and other </w:t>
            </w:r>
            <w:r w:rsidR="001644F0" w:rsidRPr="005B3336">
              <w:rPr>
                <w:rFonts w:asciiTheme="minorHAnsi" w:eastAsia="Times New Roman" w:hAnsiTheme="minorHAnsi" w:cstheme="minorHAnsi"/>
              </w:rPr>
              <w:t>S</w:t>
            </w:r>
            <w:r w:rsidRPr="005B3336">
              <w:rPr>
                <w:rFonts w:asciiTheme="minorHAnsi" w:eastAsia="Times New Roman" w:hAnsiTheme="minorHAnsi" w:cstheme="minorHAnsi"/>
              </w:rPr>
              <w:t xml:space="preserve">tatements of </w:t>
            </w:r>
            <w:r w:rsidR="001644F0" w:rsidRPr="005B3336">
              <w:rPr>
                <w:rFonts w:asciiTheme="minorHAnsi" w:eastAsia="Times New Roman" w:hAnsiTheme="minorHAnsi" w:cstheme="minorHAnsi"/>
              </w:rPr>
              <w:t>O</w:t>
            </w:r>
            <w:r w:rsidRPr="005B3336">
              <w:rPr>
                <w:rFonts w:asciiTheme="minorHAnsi" w:eastAsia="Times New Roman" w:hAnsiTheme="minorHAnsi" w:cstheme="minorHAnsi"/>
              </w:rPr>
              <w:t>fferors</w:t>
            </w:r>
          </w:p>
        </w:tc>
      </w:tr>
      <w:tr w:rsidR="00866F05" w:rsidRPr="005B3336" w14:paraId="6FC44C29"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0FF493D8"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L</w:t>
            </w:r>
          </w:p>
        </w:tc>
        <w:tc>
          <w:tcPr>
            <w:tcW w:w="0" w:type="auto"/>
            <w:tcBorders>
              <w:top w:val="single" w:sz="6" w:space="0" w:color="000000"/>
              <w:left w:val="single" w:sz="6" w:space="0" w:color="000000"/>
              <w:bottom w:val="single" w:sz="6" w:space="0" w:color="000000"/>
              <w:right w:val="single" w:sz="6" w:space="0" w:color="000000"/>
            </w:tcBorders>
            <w:hideMark/>
          </w:tcPr>
          <w:p w14:paraId="34D879C5" w14:textId="77777777" w:rsidR="00866F05" w:rsidRPr="005B3336" w:rsidRDefault="00866F05" w:rsidP="00866F05">
            <w:pPr>
              <w:spacing w:after="0" w:line="240" w:lineRule="auto"/>
              <w:ind w:left="112"/>
              <w:rPr>
                <w:rFonts w:asciiTheme="minorHAnsi" w:eastAsia="Times New Roman" w:hAnsiTheme="minorHAnsi" w:cstheme="minorHAnsi"/>
              </w:rPr>
            </w:pPr>
            <w:r w:rsidRPr="005B3336">
              <w:rPr>
                <w:rFonts w:asciiTheme="minorHAnsi" w:eastAsia="Times New Roman" w:hAnsiTheme="minorHAnsi" w:cstheme="minorHAnsi"/>
              </w:rPr>
              <w:t xml:space="preserve">Instructions, </w:t>
            </w:r>
            <w:r w:rsidR="001644F0" w:rsidRPr="005B3336">
              <w:rPr>
                <w:rFonts w:asciiTheme="minorHAnsi" w:eastAsia="Times New Roman" w:hAnsiTheme="minorHAnsi" w:cstheme="minorHAnsi"/>
              </w:rPr>
              <w:t>C</w:t>
            </w:r>
            <w:r w:rsidRPr="005B3336">
              <w:rPr>
                <w:rFonts w:asciiTheme="minorHAnsi" w:eastAsia="Times New Roman" w:hAnsiTheme="minorHAnsi" w:cstheme="minorHAnsi"/>
              </w:rPr>
              <w:t xml:space="preserve">onditions, and </w:t>
            </w:r>
            <w:r w:rsidR="001644F0" w:rsidRPr="005B3336">
              <w:rPr>
                <w:rFonts w:asciiTheme="minorHAnsi" w:eastAsia="Times New Roman" w:hAnsiTheme="minorHAnsi" w:cstheme="minorHAnsi"/>
              </w:rPr>
              <w:t>N</w:t>
            </w:r>
            <w:r w:rsidRPr="005B3336">
              <w:rPr>
                <w:rFonts w:asciiTheme="minorHAnsi" w:eastAsia="Times New Roman" w:hAnsiTheme="minorHAnsi" w:cstheme="minorHAnsi"/>
              </w:rPr>
              <w:t xml:space="preserve">otices to </w:t>
            </w:r>
            <w:r w:rsidR="001644F0" w:rsidRPr="005B3336">
              <w:rPr>
                <w:rFonts w:asciiTheme="minorHAnsi" w:eastAsia="Times New Roman" w:hAnsiTheme="minorHAnsi" w:cstheme="minorHAnsi"/>
              </w:rPr>
              <w:t>O</w:t>
            </w:r>
            <w:r w:rsidRPr="005B3336">
              <w:rPr>
                <w:rFonts w:asciiTheme="minorHAnsi" w:eastAsia="Times New Roman" w:hAnsiTheme="minorHAnsi" w:cstheme="minorHAnsi"/>
              </w:rPr>
              <w:t>fferors</w:t>
            </w:r>
          </w:p>
        </w:tc>
      </w:tr>
      <w:tr w:rsidR="00866F05" w:rsidRPr="005B3336" w14:paraId="6DE1AB53" w14:textId="77777777" w:rsidTr="00866F05">
        <w:trPr>
          <w:jc w:val="center"/>
        </w:trPr>
        <w:tc>
          <w:tcPr>
            <w:tcW w:w="0" w:type="auto"/>
            <w:tcBorders>
              <w:top w:val="single" w:sz="6" w:space="0" w:color="000000"/>
              <w:left w:val="single" w:sz="6" w:space="0" w:color="000000"/>
              <w:bottom w:val="single" w:sz="6" w:space="0" w:color="000000"/>
              <w:right w:val="single" w:sz="6" w:space="0" w:color="000000"/>
            </w:tcBorders>
            <w:hideMark/>
          </w:tcPr>
          <w:p w14:paraId="58AAB9AE" w14:textId="77777777" w:rsidR="00866F05" w:rsidRPr="005B3336" w:rsidRDefault="00866F05" w:rsidP="00866F05">
            <w:pPr>
              <w:spacing w:after="0" w:line="240" w:lineRule="auto"/>
              <w:jc w:val="center"/>
              <w:rPr>
                <w:rFonts w:asciiTheme="minorHAnsi" w:eastAsia="Times New Roman" w:hAnsiTheme="minorHAnsi" w:cstheme="minorHAnsi"/>
              </w:rPr>
            </w:pPr>
            <w:r w:rsidRPr="005B3336">
              <w:rPr>
                <w:rFonts w:asciiTheme="minorHAnsi" w:eastAsia="Times New Roman" w:hAnsiTheme="minorHAnsi" w:cstheme="minorHAnsi"/>
              </w:rPr>
              <w:t>M</w:t>
            </w:r>
          </w:p>
        </w:tc>
        <w:tc>
          <w:tcPr>
            <w:tcW w:w="0" w:type="auto"/>
            <w:tcBorders>
              <w:top w:val="single" w:sz="6" w:space="0" w:color="000000"/>
              <w:left w:val="single" w:sz="6" w:space="0" w:color="000000"/>
              <w:bottom w:val="single" w:sz="6" w:space="0" w:color="000000"/>
              <w:right w:val="single" w:sz="6" w:space="0" w:color="000000"/>
            </w:tcBorders>
            <w:hideMark/>
          </w:tcPr>
          <w:p w14:paraId="28A21A8F" w14:textId="77777777" w:rsidR="00866F05" w:rsidRPr="005B3336" w:rsidRDefault="00866F05" w:rsidP="00866F05">
            <w:pPr>
              <w:spacing w:after="0" w:line="240" w:lineRule="auto"/>
              <w:ind w:left="112"/>
              <w:rPr>
                <w:rFonts w:asciiTheme="minorHAnsi" w:eastAsia="Times New Roman" w:hAnsiTheme="minorHAnsi" w:cstheme="minorHAnsi"/>
              </w:rPr>
            </w:pPr>
            <w:r w:rsidRPr="005B3336">
              <w:rPr>
                <w:rFonts w:asciiTheme="minorHAnsi" w:eastAsia="Times New Roman" w:hAnsiTheme="minorHAnsi" w:cstheme="minorHAnsi"/>
              </w:rPr>
              <w:t xml:space="preserve">Evaluation </w:t>
            </w:r>
            <w:r w:rsidR="001644F0" w:rsidRPr="005B3336">
              <w:rPr>
                <w:rFonts w:asciiTheme="minorHAnsi" w:eastAsia="Times New Roman" w:hAnsiTheme="minorHAnsi" w:cstheme="minorHAnsi"/>
              </w:rPr>
              <w:t>F</w:t>
            </w:r>
            <w:r w:rsidRPr="005B3336">
              <w:rPr>
                <w:rFonts w:asciiTheme="minorHAnsi" w:eastAsia="Times New Roman" w:hAnsiTheme="minorHAnsi" w:cstheme="minorHAnsi"/>
              </w:rPr>
              <w:t xml:space="preserve">actors for </w:t>
            </w:r>
            <w:r w:rsidR="001644F0" w:rsidRPr="005B3336">
              <w:rPr>
                <w:rFonts w:asciiTheme="minorHAnsi" w:eastAsia="Times New Roman" w:hAnsiTheme="minorHAnsi" w:cstheme="minorHAnsi"/>
              </w:rPr>
              <w:t>A</w:t>
            </w:r>
            <w:r w:rsidRPr="005B3336">
              <w:rPr>
                <w:rFonts w:asciiTheme="minorHAnsi" w:eastAsia="Times New Roman" w:hAnsiTheme="minorHAnsi" w:cstheme="minorHAnsi"/>
              </w:rPr>
              <w:t>ward</w:t>
            </w:r>
          </w:p>
        </w:tc>
      </w:tr>
    </w:tbl>
    <w:p w14:paraId="05768505" w14:textId="77777777" w:rsidR="00866F05" w:rsidRPr="005B3336" w:rsidRDefault="00866F05" w:rsidP="00262169">
      <w:pPr>
        <w:tabs>
          <w:tab w:val="left" w:pos="475"/>
          <w:tab w:val="left" w:pos="2160"/>
          <w:tab w:val="left" w:pos="3715"/>
          <w:tab w:val="left" w:pos="4795"/>
          <w:tab w:val="left" w:pos="8755"/>
        </w:tabs>
        <w:spacing w:after="0" w:line="240" w:lineRule="auto"/>
        <w:rPr>
          <w:rFonts w:asciiTheme="minorHAnsi" w:hAnsiTheme="minorHAnsi" w:cstheme="minorHAnsi"/>
          <w:b/>
          <w:iCs/>
        </w:rPr>
      </w:pPr>
    </w:p>
    <w:p w14:paraId="2309102F" w14:textId="77777777" w:rsidR="00BC7DEC" w:rsidRDefault="00BC7DEC" w:rsidP="00BC7DEC">
      <w:pPr>
        <w:tabs>
          <w:tab w:val="left" w:pos="475"/>
          <w:tab w:val="left" w:pos="2160"/>
          <w:tab w:val="left" w:pos="3715"/>
          <w:tab w:val="left" w:pos="4795"/>
          <w:tab w:val="left" w:pos="8755"/>
        </w:tabs>
        <w:spacing w:after="0" w:line="240" w:lineRule="auto"/>
        <w:rPr>
          <w:rFonts w:asciiTheme="minorHAnsi" w:hAnsiTheme="minorHAnsi" w:cstheme="minorHAnsi"/>
          <w:iCs/>
        </w:rPr>
      </w:pPr>
      <w:r w:rsidRPr="00BC7F5C">
        <w:rPr>
          <w:rFonts w:asciiTheme="minorHAnsi" w:hAnsiTheme="minorHAnsi" w:cstheme="minorHAnsi"/>
          <w:iCs/>
        </w:rPr>
        <w:t>NOTE:</w:t>
      </w:r>
      <w:r>
        <w:rPr>
          <w:rFonts w:asciiTheme="minorHAnsi" w:hAnsiTheme="minorHAnsi" w:cstheme="minorHAnsi"/>
          <w:iCs/>
          <w:color w:val="FF0000"/>
        </w:rPr>
        <w:t xml:space="preserve"> </w:t>
      </w:r>
      <w:r w:rsidRPr="00351932">
        <w:rPr>
          <w:rFonts w:asciiTheme="minorHAnsi" w:hAnsiTheme="minorHAnsi" w:cstheme="minorHAnsi"/>
          <w:iCs/>
        </w:rPr>
        <w:t>Be advised that the controlling law regarding certain terms and conditions of this agreement remains unsettled by the Federal judiciary at the time of award and will be enforced only to the extent permitted by law. Notice will be provided regarding the legal outcomes that impact your agreement.</w:t>
      </w:r>
    </w:p>
    <w:p w14:paraId="3EC003EC" w14:textId="77777777" w:rsidR="00E92B77" w:rsidRDefault="00E92B77" w:rsidP="00BC7DEC">
      <w:pPr>
        <w:tabs>
          <w:tab w:val="left" w:pos="475"/>
          <w:tab w:val="left" w:pos="2160"/>
          <w:tab w:val="left" w:pos="3715"/>
          <w:tab w:val="left" w:pos="4795"/>
          <w:tab w:val="left" w:pos="8755"/>
        </w:tabs>
        <w:spacing w:after="0" w:line="240" w:lineRule="auto"/>
        <w:rPr>
          <w:rFonts w:asciiTheme="minorHAnsi" w:hAnsiTheme="minorHAnsi" w:cstheme="minorHAnsi"/>
          <w:iCs/>
        </w:rPr>
      </w:pPr>
    </w:p>
    <w:p w14:paraId="2DBEAE06" w14:textId="77777777" w:rsidR="00BC7DEC" w:rsidRDefault="00BC7DEC" w:rsidP="00BC7DEC">
      <w:pPr>
        <w:tabs>
          <w:tab w:val="left" w:pos="475"/>
          <w:tab w:val="left" w:pos="2160"/>
          <w:tab w:val="left" w:pos="3715"/>
          <w:tab w:val="left" w:pos="4795"/>
          <w:tab w:val="left" w:pos="8755"/>
        </w:tabs>
        <w:spacing w:after="0" w:line="240" w:lineRule="auto"/>
        <w:rPr>
          <w:rFonts w:asciiTheme="minorHAnsi" w:hAnsiTheme="minorHAnsi" w:cstheme="minorHAnsi"/>
          <w:iCs/>
          <w:color w:val="FF0000"/>
        </w:rPr>
      </w:pPr>
    </w:p>
    <w:p w14:paraId="006AFA18" w14:textId="6393AE3E" w:rsidR="00BC7DEC" w:rsidRDefault="00BC7DEC" w:rsidP="00262169">
      <w:pPr>
        <w:tabs>
          <w:tab w:val="left" w:pos="475"/>
          <w:tab w:val="left" w:pos="2160"/>
          <w:tab w:val="left" w:pos="3715"/>
          <w:tab w:val="left" w:pos="4795"/>
          <w:tab w:val="left" w:pos="8755"/>
        </w:tabs>
        <w:spacing w:after="0" w:line="240" w:lineRule="auto"/>
        <w:rPr>
          <w:rFonts w:asciiTheme="minorHAnsi" w:hAnsiTheme="minorHAnsi" w:cstheme="minorHAnsi"/>
          <w:iCs/>
          <w:color w:val="FF0000"/>
        </w:rPr>
      </w:pPr>
    </w:p>
    <w:p w14:paraId="7BDC7577" w14:textId="77777777" w:rsidR="00BC7DEC" w:rsidRDefault="00BC7DEC"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01F5F1E5" w14:textId="77777777" w:rsidR="0068767A" w:rsidRDefault="0068767A"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62F991DC" w14:textId="77777777" w:rsidR="0068767A" w:rsidRDefault="0068767A"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71B17883" w14:textId="77777777" w:rsidR="0068767A" w:rsidRDefault="0068767A"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1CD5B55C" w14:textId="77777777" w:rsidR="0068767A" w:rsidRDefault="0068767A"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590F81CD" w14:textId="77777777" w:rsidR="0068767A" w:rsidRDefault="0068767A"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11FEEAD9" w14:textId="77777777" w:rsidR="0068767A" w:rsidRDefault="0068767A"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1A985C0E" w14:textId="77777777" w:rsidR="0068767A" w:rsidRDefault="0068767A"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258FE461" w14:textId="77777777" w:rsidR="0068767A" w:rsidRDefault="0068767A"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5864DE8F" w14:textId="77777777" w:rsidR="0068767A" w:rsidRDefault="0068767A"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10E1D1CC" w14:textId="77777777" w:rsidR="0068767A" w:rsidRDefault="0068767A"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4FB53E0E" w14:textId="77777777" w:rsidR="00BC7DEC" w:rsidRDefault="00BC7DEC" w:rsidP="001F0F27">
      <w:pPr>
        <w:tabs>
          <w:tab w:val="left" w:pos="475"/>
          <w:tab w:val="left" w:pos="2160"/>
          <w:tab w:val="left" w:pos="3715"/>
          <w:tab w:val="left" w:pos="4795"/>
          <w:tab w:val="left" w:pos="8755"/>
        </w:tabs>
        <w:spacing w:after="0" w:line="240" w:lineRule="auto"/>
        <w:rPr>
          <w:rFonts w:asciiTheme="minorHAnsi" w:hAnsiTheme="minorHAnsi" w:cstheme="minorHAnsi"/>
          <w:b/>
        </w:rPr>
      </w:pPr>
    </w:p>
    <w:p w14:paraId="71CF58D8" w14:textId="33B206A2" w:rsidR="00432708" w:rsidRPr="005B3336" w:rsidRDefault="000738E2" w:rsidP="001F0F27">
      <w:pPr>
        <w:tabs>
          <w:tab w:val="left" w:pos="475"/>
          <w:tab w:val="left" w:pos="2160"/>
          <w:tab w:val="left" w:pos="3715"/>
          <w:tab w:val="left" w:pos="4795"/>
          <w:tab w:val="left" w:pos="8755"/>
        </w:tabs>
        <w:spacing w:after="0" w:line="240" w:lineRule="auto"/>
        <w:rPr>
          <w:rFonts w:asciiTheme="minorHAnsi" w:hAnsiTheme="minorHAnsi" w:cstheme="minorHAnsi"/>
          <w:b/>
        </w:rPr>
      </w:pPr>
      <w:r w:rsidRPr="005B3336">
        <w:rPr>
          <w:rFonts w:asciiTheme="minorHAnsi" w:hAnsiTheme="minorHAnsi" w:cstheme="minorHAnsi"/>
          <w:b/>
        </w:rPr>
        <w:lastRenderedPageBreak/>
        <w:t xml:space="preserve">SECTION B – </w:t>
      </w:r>
      <w:r w:rsidR="001625D1" w:rsidRPr="005B3336">
        <w:rPr>
          <w:rFonts w:asciiTheme="minorHAnsi" w:hAnsiTheme="minorHAnsi" w:cstheme="minorHAnsi"/>
          <w:b/>
        </w:rPr>
        <w:t>PRICES (</w:t>
      </w:r>
      <w:r w:rsidRPr="005B3336">
        <w:rPr>
          <w:rFonts w:asciiTheme="minorHAnsi" w:hAnsiTheme="minorHAnsi" w:cstheme="minorHAnsi"/>
          <w:b/>
        </w:rPr>
        <w:t>QUOTE</w:t>
      </w:r>
      <w:r w:rsidR="00866F05" w:rsidRPr="005B3336">
        <w:rPr>
          <w:rFonts w:asciiTheme="minorHAnsi" w:hAnsiTheme="minorHAnsi" w:cstheme="minorHAnsi"/>
          <w:b/>
        </w:rPr>
        <w:t xml:space="preserve"> SCHEDULE</w:t>
      </w:r>
      <w:r w:rsidR="001625D1" w:rsidRPr="005B3336">
        <w:rPr>
          <w:rFonts w:asciiTheme="minorHAnsi" w:hAnsiTheme="minorHAnsi" w:cstheme="minorHAnsi"/>
          <w:b/>
        </w:rPr>
        <w:t>)</w:t>
      </w:r>
    </w:p>
    <w:p w14:paraId="4CA20A18" w14:textId="77777777" w:rsidR="0061406D" w:rsidRPr="005B3336" w:rsidRDefault="0061406D" w:rsidP="00432708">
      <w:pPr>
        <w:spacing w:after="0" w:line="240" w:lineRule="auto"/>
        <w:rPr>
          <w:rFonts w:asciiTheme="minorHAnsi" w:hAnsiTheme="minorHAnsi" w:cstheme="minorHAnsi"/>
          <w:b/>
        </w:rPr>
      </w:pPr>
    </w:p>
    <w:p w14:paraId="7F6A0C63" w14:textId="77777777" w:rsidR="0061406D" w:rsidRPr="005B3336" w:rsidRDefault="0061406D" w:rsidP="0061406D">
      <w:pPr>
        <w:tabs>
          <w:tab w:val="left" w:leader="underscore" w:pos="9360"/>
        </w:tabs>
        <w:spacing w:after="0" w:line="240" w:lineRule="auto"/>
        <w:rPr>
          <w:rFonts w:asciiTheme="minorHAnsi" w:hAnsiTheme="minorHAnsi" w:cstheme="minorHAnsi"/>
        </w:rPr>
      </w:pPr>
      <w:r w:rsidRPr="005B3336">
        <w:rPr>
          <w:rFonts w:asciiTheme="minorHAnsi" w:hAnsiTheme="minorHAnsi" w:cstheme="minorHAnsi"/>
        </w:rPr>
        <w:t xml:space="preserve">Name of Firm:  </w:t>
      </w:r>
      <w:r w:rsidRPr="005B3336">
        <w:rPr>
          <w:rFonts w:asciiTheme="minorHAnsi" w:hAnsiTheme="minorHAnsi" w:cstheme="minorHAnsi"/>
        </w:rPr>
        <w:tab/>
      </w:r>
    </w:p>
    <w:p w14:paraId="226A31B8" w14:textId="77777777" w:rsidR="0061406D" w:rsidRPr="005B3336" w:rsidRDefault="0061406D" w:rsidP="0061406D">
      <w:pPr>
        <w:spacing w:after="0" w:line="240" w:lineRule="auto"/>
        <w:rPr>
          <w:rFonts w:asciiTheme="minorHAnsi" w:hAnsiTheme="minorHAnsi" w:cstheme="minorHAnsi"/>
        </w:rPr>
      </w:pPr>
    </w:p>
    <w:p w14:paraId="5F022E24" w14:textId="77777777" w:rsidR="0061406D" w:rsidRPr="005B3336" w:rsidRDefault="0061406D" w:rsidP="0061406D">
      <w:pPr>
        <w:tabs>
          <w:tab w:val="left" w:leader="underscore" w:pos="9360"/>
        </w:tabs>
        <w:spacing w:after="0" w:line="240" w:lineRule="auto"/>
        <w:rPr>
          <w:rFonts w:asciiTheme="minorHAnsi" w:hAnsiTheme="minorHAnsi" w:cstheme="minorHAnsi"/>
        </w:rPr>
      </w:pPr>
      <w:r w:rsidRPr="005B3336">
        <w:rPr>
          <w:rFonts w:asciiTheme="minorHAnsi" w:hAnsiTheme="minorHAnsi" w:cstheme="minorHAnsi"/>
        </w:rPr>
        <w:t xml:space="preserve">Address:  </w:t>
      </w:r>
      <w:r w:rsidRPr="005B3336">
        <w:rPr>
          <w:rFonts w:asciiTheme="minorHAnsi" w:hAnsiTheme="minorHAnsi" w:cstheme="minorHAnsi"/>
        </w:rPr>
        <w:tab/>
      </w:r>
    </w:p>
    <w:p w14:paraId="71B11429" w14:textId="77777777" w:rsidR="0061406D" w:rsidRPr="005B3336" w:rsidRDefault="0061406D" w:rsidP="0061406D">
      <w:pPr>
        <w:tabs>
          <w:tab w:val="left" w:leader="underscore" w:pos="9360"/>
        </w:tabs>
        <w:spacing w:after="0" w:line="240" w:lineRule="auto"/>
        <w:rPr>
          <w:rFonts w:asciiTheme="minorHAnsi" w:hAnsiTheme="minorHAnsi" w:cstheme="minorHAnsi"/>
        </w:rPr>
      </w:pPr>
    </w:p>
    <w:p w14:paraId="315F571E" w14:textId="77777777" w:rsidR="0061406D" w:rsidRPr="005B3336" w:rsidRDefault="0061406D" w:rsidP="0061406D">
      <w:pPr>
        <w:tabs>
          <w:tab w:val="left" w:leader="underscore" w:pos="4320"/>
          <w:tab w:val="left" w:leader="underscore" w:pos="6300"/>
          <w:tab w:val="left" w:leader="underscore" w:pos="9360"/>
        </w:tabs>
        <w:spacing w:after="0" w:line="240" w:lineRule="auto"/>
        <w:rPr>
          <w:rFonts w:asciiTheme="minorHAnsi" w:hAnsiTheme="minorHAnsi" w:cstheme="minorHAnsi"/>
        </w:rPr>
      </w:pPr>
      <w:r w:rsidRPr="005B3336">
        <w:rPr>
          <w:rFonts w:asciiTheme="minorHAnsi" w:hAnsiTheme="minorHAnsi" w:cstheme="minorHAnsi"/>
        </w:rPr>
        <w:t xml:space="preserve">City:  </w:t>
      </w:r>
      <w:r w:rsidRPr="005B3336">
        <w:rPr>
          <w:rFonts w:asciiTheme="minorHAnsi" w:hAnsiTheme="minorHAnsi" w:cstheme="minorHAnsi"/>
        </w:rPr>
        <w:tab/>
        <w:t xml:space="preserve">  State:  </w:t>
      </w:r>
      <w:r w:rsidRPr="005B3336">
        <w:rPr>
          <w:rFonts w:asciiTheme="minorHAnsi" w:hAnsiTheme="minorHAnsi" w:cstheme="minorHAnsi"/>
        </w:rPr>
        <w:tab/>
        <w:t xml:space="preserve">  Zip Code:</w:t>
      </w:r>
      <w:r w:rsidRPr="005B3336">
        <w:rPr>
          <w:rFonts w:asciiTheme="minorHAnsi" w:hAnsiTheme="minorHAnsi" w:cstheme="minorHAnsi"/>
        </w:rPr>
        <w:tab/>
      </w:r>
    </w:p>
    <w:p w14:paraId="319DD4DE" w14:textId="77777777" w:rsidR="0061406D" w:rsidRPr="005B3336" w:rsidRDefault="0061406D" w:rsidP="0061406D">
      <w:pPr>
        <w:tabs>
          <w:tab w:val="left" w:leader="underscore" w:pos="9360"/>
        </w:tabs>
        <w:spacing w:after="0" w:line="240" w:lineRule="auto"/>
        <w:rPr>
          <w:rFonts w:asciiTheme="minorHAnsi" w:hAnsiTheme="minorHAnsi" w:cstheme="minorHAnsi"/>
        </w:rPr>
      </w:pPr>
    </w:p>
    <w:p w14:paraId="0EFC209E" w14:textId="77777777" w:rsidR="0061406D" w:rsidRPr="005B3336" w:rsidRDefault="003E7425" w:rsidP="0061406D">
      <w:pPr>
        <w:tabs>
          <w:tab w:val="left" w:leader="underscore" w:pos="4320"/>
          <w:tab w:val="left" w:pos="5040"/>
          <w:tab w:val="left" w:leader="underscore" w:pos="9360"/>
        </w:tabs>
        <w:spacing w:after="0" w:line="240" w:lineRule="auto"/>
        <w:rPr>
          <w:rFonts w:asciiTheme="minorHAnsi" w:hAnsiTheme="minorHAnsi" w:cstheme="minorHAnsi"/>
        </w:rPr>
      </w:pPr>
      <w:r w:rsidRPr="005B3336">
        <w:rPr>
          <w:rFonts w:asciiTheme="minorHAnsi" w:hAnsiTheme="minorHAnsi" w:cstheme="minorHAnsi"/>
        </w:rPr>
        <w:t>Unique Entity ID (12 Digits assigned by SAM.gov) __________________</w:t>
      </w:r>
      <w:r w:rsidRPr="005B3336">
        <w:rPr>
          <w:rFonts w:asciiTheme="minorHAnsi" w:hAnsiTheme="minorHAnsi" w:cstheme="minorHAnsi"/>
          <w:color w:val="00B0F0"/>
        </w:rPr>
        <w:t xml:space="preserve"> </w:t>
      </w:r>
      <w:r w:rsidR="0061406D" w:rsidRPr="005B3336">
        <w:rPr>
          <w:rFonts w:asciiTheme="minorHAnsi" w:hAnsiTheme="minorHAnsi" w:cstheme="minorHAnsi"/>
        </w:rPr>
        <w:t xml:space="preserve">CAGE Code:  </w:t>
      </w:r>
      <w:r w:rsidR="0061406D" w:rsidRPr="005B3336">
        <w:rPr>
          <w:rFonts w:asciiTheme="minorHAnsi" w:hAnsiTheme="minorHAnsi" w:cstheme="minorHAnsi"/>
        </w:rPr>
        <w:tab/>
      </w:r>
    </w:p>
    <w:p w14:paraId="797C0A50" w14:textId="77777777" w:rsidR="0061406D" w:rsidRPr="005B3336" w:rsidRDefault="0061406D" w:rsidP="0061406D">
      <w:pPr>
        <w:tabs>
          <w:tab w:val="left" w:leader="underscore" w:pos="9360"/>
        </w:tabs>
        <w:spacing w:after="0" w:line="240" w:lineRule="auto"/>
        <w:rPr>
          <w:rFonts w:asciiTheme="minorHAnsi" w:hAnsiTheme="minorHAnsi" w:cstheme="minorHAnsi"/>
        </w:rPr>
      </w:pPr>
    </w:p>
    <w:p w14:paraId="26A492C1" w14:textId="77777777" w:rsidR="0061406D" w:rsidRPr="005B3336" w:rsidRDefault="0061406D" w:rsidP="0061406D">
      <w:pPr>
        <w:tabs>
          <w:tab w:val="left" w:leader="underscore" w:pos="9360"/>
        </w:tabs>
        <w:spacing w:after="0" w:line="240" w:lineRule="auto"/>
        <w:rPr>
          <w:rFonts w:asciiTheme="minorHAnsi" w:hAnsiTheme="minorHAnsi" w:cstheme="minorHAnsi"/>
        </w:rPr>
      </w:pPr>
      <w:r w:rsidRPr="005B3336">
        <w:rPr>
          <w:rFonts w:asciiTheme="minorHAnsi" w:hAnsiTheme="minorHAnsi" w:cstheme="minorHAnsi"/>
        </w:rPr>
        <w:t xml:space="preserve">Name and Title of Firm’s Point of Contact:  </w:t>
      </w:r>
      <w:r w:rsidRPr="005B3336">
        <w:rPr>
          <w:rFonts w:asciiTheme="minorHAnsi" w:hAnsiTheme="minorHAnsi" w:cstheme="minorHAnsi"/>
        </w:rPr>
        <w:tab/>
      </w:r>
    </w:p>
    <w:p w14:paraId="129EBAFA" w14:textId="77777777" w:rsidR="0061406D" w:rsidRPr="005B3336" w:rsidRDefault="0061406D" w:rsidP="0061406D">
      <w:pPr>
        <w:tabs>
          <w:tab w:val="left" w:leader="underscore" w:pos="9360"/>
        </w:tabs>
        <w:spacing w:after="0" w:line="240" w:lineRule="auto"/>
        <w:rPr>
          <w:rFonts w:asciiTheme="minorHAnsi" w:hAnsiTheme="minorHAnsi" w:cstheme="minorHAnsi"/>
        </w:rPr>
      </w:pPr>
    </w:p>
    <w:p w14:paraId="6E77B985" w14:textId="77777777" w:rsidR="0061406D" w:rsidRPr="005B3336" w:rsidRDefault="0061406D" w:rsidP="0061406D">
      <w:pPr>
        <w:tabs>
          <w:tab w:val="left" w:leader="underscore" w:pos="4320"/>
          <w:tab w:val="left" w:pos="5040"/>
          <w:tab w:val="left" w:leader="underscore" w:pos="9360"/>
        </w:tabs>
        <w:spacing w:after="0" w:line="240" w:lineRule="auto"/>
        <w:rPr>
          <w:rFonts w:asciiTheme="minorHAnsi" w:hAnsiTheme="minorHAnsi" w:cstheme="minorHAnsi"/>
        </w:rPr>
      </w:pPr>
      <w:r w:rsidRPr="005B3336">
        <w:rPr>
          <w:rFonts w:asciiTheme="minorHAnsi" w:hAnsiTheme="minorHAnsi" w:cstheme="minorHAnsi"/>
        </w:rPr>
        <w:t xml:space="preserve">Phone Number:  </w:t>
      </w:r>
      <w:r w:rsidRPr="005B3336">
        <w:rPr>
          <w:rFonts w:asciiTheme="minorHAnsi" w:hAnsiTheme="minorHAnsi" w:cstheme="minorHAnsi"/>
        </w:rPr>
        <w:tab/>
      </w:r>
      <w:r w:rsidRPr="005B3336">
        <w:rPr>
          <w:rFonts w:asciiTheme="minorHAnsi" w:hAnsiTheme="minorHAnsi" w:cstheme="minorHAnsi"/>
        </w:rPr>
        <w:tab/>
        <w:t xml:space="preserve">Email Address:  </w:t>
      </w:r>
      <w:r w:rsidRPr="005B3336">
        <w:rPr>
          <w:rFonts w:asciiTheme="minorHAnsi" w:hAnsiTheme="minorHAnsi" w:cstheme="minorHAnsi"/>
        </w:rPr>
        <w:tab/>
      </w:r>
    </w:p>
    <w:p w14:paraId="02152612" w14:textId="77777777" w:rsidR="0061406D" w:rsidRPr="005B3336" w:rsidRDefault="0061406D" w:rsidP="0061406D">
      <w:pPr>
        <w:tabs>
          <w:tab w:val="left" w:leader="underscore" w:pos="9360"/>
        </w:tabs>
        <w:spacing w:after="0" w:line="240" w:lineRule="auto"/>
        <w:rPr>
          <w:rFonts w:asciiTheme="minorHAnsi" w:hAnsiTheme="minorHAnsi" w:cstheme="minorHAnsi"/>
        </w:rPr>
      </w:pPr>
    </w:p>
    <w:p w14:paraId="006232AC" w14:textId="77777777" w:rsidR="0061406D" w:rsidRPr="005B3336" w:rsidRDefault="0061406D" w:rsidP="00432708">
      <w:pPr>
        <w:spacing w:after="0" w:line="240" w:lineRule="auto"/>
        <w:rPr>
          <w:rFonts w:asciiTheme="minorHAnsi" w:hAnsiTheme="minorHAnsi" w:cstheme="minorHAnsi"/>
          <w:b/>
        </w:rPr>
      </w:pPr>
    </w:p>
    <w:p w14:paraId="523E9174" w14:textId="35BB8175" w:rsidR="007A5BC7" w:rsidRPr="005B3336" w:rsidRDefault="007A5BC7" w:rsidP="007A5BC7">
      <w:pPr>
        <w:spacing w:after="0" w:line="240" w:lineRule="auto"/>
        <w:rPr>
          <w:rFonts w:asciiTheme="minorHAnsi" w:hAnsiTheme="minorHAnsi" w:cstheme="minorHAnsi"/>
          <w:color w:val="FF0000"/>
          <w:highlight w:val="yellow"/>
        </w:rPr>
      </w:pPr>
      <w:r w:rsidRPr="005B3336">
        <w:rPr>
          <w:rFonts w:asciiTheme="minorHAnsi" w:hAnsiTheme="minorHAnsi" w:cstheme="minorHAnsi"/>
        </w:rPr>
        <w:t>This requirement is for one</w:t>
      </w:r>
      <w:r w:rsidR="008D0554" w:rsidRPr="005B3336">
        <w:rPr>
          <w:rFonts w:asciiTheme="minorHAnsi" w:hAnsiTheme="minorHAnsi" w:cstheme="minorHAnsi"/>
        </w:rPr>
        <w:t xml:space="preserve"> </w:t>
      </w:r>
      <w:r w:rsidRPr="005B3336">
        <w:rPr>
          <w:rFonts w:asciiTheme="minorHAnsi" w:hAnsiTheme="minorHAnsi" w:cstheme="minorHAnsi"/>
        </w:rPr>
        <w:t xml:space="preserve">(1) Firm Fixed Price Construction contract for </w:t>
      </w:r>
      <w:r w:rsidR="000618FD" w:rsidRPr="000618FD">
        <w:rPr>
          <w:rFonts w:asciiTheme="minorHAnsi" w:hAnsiTheme="minorHAnsi" w:cstheme="minorHAnsi"/>
        </w:rPr>
        <w:t>DOOR REPLACEMENT</w:t>
      </w:r>
      <w:r w:rsidR="000618FD">
        <w:rPr>
          <w:rFonts w:asciiTheme="minorHAnsi" w:hAnsiTheme="minorHAnsi" w:cstheme="minorHAnsi"/>
        </w:rPr>
        <w:t xml:space="preserve"> </w:t>
      </w:r>
      <w:r w:rsidRPr="005B3336">
        <w:rPr>
          <w:rFonts w:asciiTheme="minorHAnsi" w:hAnsiTheme="minorHAnsi" w:cstheme="minorHAnsi"/>
        </w:rPr>
        <w:t xml:space="preserve">in </w:t>
      </w:r>
      <w:r w:rsidR="0088313B" w:rsidRPr="0088313B">
        <w:rPr>
          <w:rFonts w:asciiTheme="minorHAnsi" w:hAnsiTheme="minorHAnsi" w:cstheme="minorHAnsi"/>
        </w:rPr>
        <w:t>P</w:t>
      </w:r>
      <w:r w:rsidR="00A2276F">
        <w:rPr>
          <w:rFonts w:asciiTheme="minorHAnsi" w:hAnsiTheme="minorHAnsi" w:cstheme="minorHAnsi"/>
        </w:rPr>
        <w:t>ahranagat</w:t>
      </w:r>
      <w:r w:rsidR="0088313B" w:rsidRPr="0088313B">
        <w:rPr>
          <w:rFonts w:asciiTheme="minorHAnsi" w:hAnsiTheme="minorHAnsi" w:cstheme="minorHAnsi"/>
        </w:rPr>
        <w:t xml:space="preserve"> NWR</w:t>
      </w:r>
      <w:r w:rsidRPr="0088313B">
        <w:rPr>
          <w:rFonts w:asciiTheme="minorHAnsi" w:hAnsiTheme="minorHAnsi" w:cstheme="minorHAnsi"/>
        </w:rPr>
        <w:t xml:space="preserve">, </w:t>
      </w:r>
      <w:r w:rsidR="003221FA" w:rsidRPr="0088313B">
        <w:rPr>
          <w:rFonts w:asciiTheme="minorHAnsi" w:hAnsiTheme="minorHAnsi" w:cstheme="minorHAnsi"/>
        </w:rPr>
        <w:t>Nevada</w:t>
      </w:r>
      <w:r w:rsidRPr="0088313B">
        <w:rPr>
          <w:rFonts w:asciiTheme="minorHAnsi" w:hAnsiTheme="minorHAnsi" w:cstheme="minorHAnsi"/>
        </w:rPr>
        <w:t>.</w:t>
      </w:r>
      <w:r w:rsidRPr="005B3336">
        <w:rPr>
          <w:rFonts w:asciiTheme="minorHAnsi" w:hAnsiTheme="minorHAnsi" w:cstheme="minorHAnsi"/>
        </w:rPr>
        <w:t xml:space="preserve"> </w:t>
      </w:r>
    </w:p>
    <w:p w14:paraId="455EFCFB" w14:textId="77777777" w:rsidR="00432708" w:rsidRPr="005B3336" w:rsidRDefault="00432708" w:rsidP="00432708">
      <w:pPr>
        <w:tabs>
          <w:tab w:val="left" w:pos="475"/>
          <w:tab w:val="left" w:pos="2160"/>
          <w:tab w:val="left" w:pos="3715"/>
          <w:tab w:val="left" w:pos="4795"/>
          <w:tab w:val="left" w:pos="8755"/>
        </w:tabs>
        <w:spacing w:after="0" w:line="240" w:lineRule="auto"/>
        <w:rPr>
          <w:rFonts w:asciiTheme="minorHAnsi" w:hAnsiTheme="minorHAnsi" w:cstheme="minorHAnsi"/>
          <w:b/>
        </w:rPr>
      </w:pPr>
    </w:p>
    <w:tbl>
      <w:tblPr>
        <w:tblW w:w="9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14"/>
        <w:gridCol w:w="265"/>
        <w:gridCol w:w="2654"/>
        <w:gridCol w:w="1016"/>
        <w:gridCol w:w="1007"/>
        <w:gridCol w:w="1678"/>
        <w:gridCol w:w="2024"/>
      </w:tblGrid>
      <w:tr w:rsidR="00432708" w:rsidRPr="005B3336" w14:paraId="5060E8DE" w14:textId="77777777" w:rsidTr="00B873C8">
        <w:tc>
          <w:tcPr>
            <w:tcW w:w="1179" w:type="dxa"/>
            <w:gridSpan w:val="2"/>
            <w:tcBorders>
              <w:top w:val="single" w:sz="4" w:space="0" w:color="000000"/>
              <w:left w:val="single" w:sz="4" w:space="0" w:color="000000"/>
              <w:bottom w:val="single" w:sz="4" w:space="0" w:color="000000"/>
              <w:right w:val="single" w:sz="4" w:space="0" w:color="000000"/>
            </w:tcBorders>
            <w:vAlign w:val="bottom"/>
            <w:hideMark/>
          </w:tcPr>
          <w:p w14:paraId="681BFDB3"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Item no.</w:t>
            </w:r>
          </w:p>
        </w:tc>
        <w:tc>
          <w:tcPr>
            <w:tcW w:w="2654" w:type="dxa"/>
            <w:tcBorders>
              <w:top w:val="single" w:sz="4" w:space="0" w:color="000000"/>
              <w:left w:val="single" w:sz="4" w:space="0" w:color="000000"/>
              <w:bottom w:val="single" w:sz="4" w:space="0" w:color="000000"/>
              <w:right w:val="single" w:sz="4" w:space="0" w:color="000000"/>
            </w:tcBorders>
            <w:vAlign w:val="bottom"/>
            <w:hideMark/>
          </w:tcPr>
          <w:p w14:paraId="14E0B809"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Item Description</w:t>
            </w:r>
          </w:p>
        </w:tc>
        <w:tc>
          <w:tcPr>
            <w:tcW w:w="1016" w:type="dxa"/>
            <w:tcBorders>
              <w:top w:val="single" w:sz="4" w:space="0" w:color="000000"/>
              <w:left w:val="single" w:sz="4" w:space="0" w:color="000000"/>
              <w:bottom w:val="single" w:sz="4" w:space="0" w:color="000000"/>
              <w:right w:val="single" w:sz="4" w:space="0" w:color="000000"/>
            </w:tcBorders>
            <w:vAlign w:val="bottom"/>
            <w:hideMark/>
          </w:tcPr>
          <w:p w14:paraId="0C00FC5A"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Quantity</w:t>
            </w:r>
          </w:p>
        </w:tc>
        <w:tc>
          <w:tcPr>
            <w:tcW w:w="1007" w:type="dxa"/>
            <w:tcBorders>
              <w:top w:val="single" w:sz="4" w:space="0" w:color="000000"/>
              <w:left w:val="single" w:sz="4" w:space="0" w:color="000000"/>
              <w:bottom w:val="single" w:sz="4" w:space="0" w:color="000000"/>
              <w:right w:val="single" w:sz="4" w:space="0" w:color="000000"/>
            </w:tcBorders>
            <w:vAlign w:val="bottom"/>
            <w:hideMark/>
          </w:tcPr>
          <w:p w14:paraId="1CDDBC53"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Unit of Measure</w:t>
            </w:r>
          </w:p>
        </w:tc>
        <w:tc>
          <w:tcPr>
            <w:tcW w:w="1678" w:type="dxa"/>
            <w:tcBorders>
              <w:top w:val="single" w:sz="4" w:space="0" w:color="000000"/>
              <w:left w:val="single" w:sz="4" w:space="0" w:color="000000"/>
              <w:bottom w:val="single" w:sz="4" w:space="0" w:color="000000"/>
              <w:right w:val="single" w:sz="4" w:space="0" w:color="000000"/>
            </w:tcBorders>
            <w:vAlign w:val="bottom"/>
            <w:hideMark/>
          </w:tcPr>
          <w:p w14:paraId="018E7567"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Unit Price</w:t>
            </w:r>
          </w:p>
        </w:tc>
        <w:tc>
          <w:tcPr>
            <w:tcW w:w="2024" w:type="dxa"/>
            <w:tcBorders>
              <w:top w:val="single" w:sz="4" w:space="0" w:color="000000"/>
              <w:left w:val="single" w:sz="4" w:space="0" w:color="000000"/>
              <w:bottom w:val="single" w:sz="4" w:space="0" w:color="000000"/>
              <w:right w:val="single" w:sz="4" w:space="0" w:color="000000"/>
            </w:tcBorders>
            <w:vAlign w:val="bottom"/>
            <w:hideMark/>
          </w:tcPr>
          <w:p w14:paraId="513A9B34"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5B3336">
              <w:rPr>
                <w:rFonts w:asciiTheme="minorHAnsi" w:hAnsiTheme="minorHAnsi" w:cstheme="minorHAnsi"/>
                <w:lang w:eastAsia="ja-JP"/>
              </w:rPr>
              <w:t>Total</w:t>
            </w:r>
          </w:p>
        </w:tc>
      </w:tr>
      <w:tr w:rsidR="00432708" w:rsidRPr="005B3336" w14:paraId="3920C687" w14:textId="77777777" w:rsidTr="00B873C8">
        <w:tc>
          <w:tcPr>
            <w:tcW w:w="1179" w:type="dxa"/>
            <w:gridSpan w:val="2"/>
            <w:tcBorders>
              <w:top w:val="single" w:sz="4" w:space="0" w:color="000000"/>
              <w:left w:val="single" w:sz="4" w:space="0" w:color="000000"/>
              <w:bottom w:val="single" w:sz="4" w:space="0" w:color="000000"/>
              <w:right w:val="single" w:sz="4" w:space="0" w:color="000000"/>
            </w:tcBorders>
            <w:hideMark/>
          </w:tcPr>
          <w:p w14:paraId="30D25CD3" w14:textId="0F3FE7DA" w:rsidR="00432708" w:rsidRPr="005B3336" w:rsidRDefault="003F0AE0"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Pr>
                <w:rFonts w:asciiTheme="minorHAnsi" w:hAnsiTheme="minorHAnsi" w:cstheme="minorHAnsi"/>
                <w:lang w:eastAsia="ja-JP"/>
              </w:rPr>
              <w:t>Base Bid</w:t>
            </w:r>
          </w:p>
        </w:tc>
        <w:tc>
          <w:tcPr>
            <w:tcW w:w="2654" w:type="dxa"/>
            <w:tcBorders>
              <w:top w:val="single" w:sz="4" w:space="0" w:color="000000"/>
              <w:left w:val="single" w:sz="4" w:space="0" w:color="000000"/>
              <w:bottom w:val="single" w:sz="4" w:space="0" w:color="000000"/>
              <w:right w:val="single" w:sz="4" w:space="0" w:color="000000"/>
            </w:tcBorders>
            <w:hideMark/>
          </w:tcPr>
          <w:p w14:paraId="113FCBC5" w14:textId="43065035" w:rsidR="00432708" w:rsidRPr="003C7ED0" w:rsidRDefault="00644CA6"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644CA6">
              <w:rPr>
                <w:rFonts w:asciiTheme="minorHAnsi" w:hAnsiTheme="minorHAnsi" w:cstheme="minorHAnsi"/>
                <w:lang w:eastAsia="ja-JP"/>
              </w:rPr>
              <w:t>Removal and disposal of old system (heat pump)</w:t>
            </w:r>
          </w:p>
        </w:tc>
        <w:tc>
          <w:tcPr>
            <w:tcW w:w="1016" w:type="dxa"/>
            <w:tcBorders>
              <w:top w:val="single" w:sz="4" w:space="0" w:color="000000"/>
              <w:left w:val="single" w:sz="4" w:space="0" w:color="000000"/>
              <w:bottom w:val="single" w:sz="4" w:space="0" w:color="000000"/>
              <w:right w:val="single" w:sz="4" w:space="0" w:color="000000"/>
            </w:tcBorders>
            <w:hideMark/>
          </w:tcPr>
          <w:p w14:paraId="5778F21F" w14:textId="77777777" w:rsidR="00432708" w:rsidRPr="003C7ED0"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3C7ED0">
              <w:rPr>
                <w:rFonts w:asciiTheme="minorHAnsi" w:hAnsiTheme="minorHAnsi" w:cstheme="minorHAnsi"/>
                <w:lang w:eastAsia="ja-JP"/>
              </w:rPr>
              <w:t>1</w:t>
            </w:r>
          </w:p>
        </w:tc>
        <w:tc>
          <w:tcPr>
            <w:tcW w:w="1007" w:type="dxa"/>
            <w:tcBorders>
              <w:top w:val="single" w:sz="4" w:space="0" w:color="000000"/>
              <w:left w:val="single" w:sz="4" w:space="0" w:color="000000"/>
              <w:bottom w:val="single" w:sz="4" w:space="0" w:color="000000"/>
              <w:right w:val="single" w:sz="4" w:space="0" w:color="000000"/>
            </w:tcBorders>
            <w:hideMark/>
          </w:tcPr>
          <w:p w14:paraId="55ED79E2" w14:textId="77777777" w:rsidR="00432708" w:rsidRPr="003C7ED0"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3C7ED0">
              <w:rPr>
                <w:rFonts w:asciiTheme="minorHAnsi" w:hAnsiTheme="minorHAnsi" w:cstheme="minorHAnsi"/>
                <w:lang w:eastAsia="ja-JP"/>
              </w:rPr>
              <w:t>LS</w:t>
            </w:r>
          </w:p>
        </w:tc>
        <w:tc>
          <w:tcPr>
            <w:tcW w:w="1678" w:type="dxa"/>
            <w:tcBorders>
              <w:top w:val="single" w:sz="4" w:space="0" w:color="000000"/>
              <w:left w:val="single" w:sz="4" w:space="0" w:color="000000"/>
              <w:bottom w:val="single" w:sz="4" w:space="0" w:color="000000"/>
              <w:right w:val="single" w:sz="4" w:space="0" w:color="000000"/>
            </w:tcBorders>
            <w:hideMark/>
          </w:tcPr>
          <w:p w14:paraId="1269BF27"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w:t>
            </w:r>
          </w:p>
        </w:tc>
        <w:tc>
          <w:tcPr>
            <w:tcW w:w="2024" w:type="dxa"/>
            <w:tcBorders>
              <w:top w:val="single" w:sz="4" w:space="0" w:color="000000"/>
              <w:left w:val="single" w:sz="4" w:space="0" w:color="000000"/>
              <w:bottom w:val="single" w:sz="4" w:space="0" w:color="000000"/>
              <w:right w:val="single" w:sz="4" w:space="0" w:color="000000"/>
            </w:tcBorders>
            <w:hideMark/>
          </w:tcPr>
          <w:p w14:paraId="7DD6EBCB"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w:t>
            </w:r>
          </w:p>
        </w:tc>
      </w:tr>
      <w:tr w:rsidR="00432708" w:rsidRPr="005B3336" w14:paraId="4024F5E0" w14:textId="77777777" w:rsidTr="004F202A">
        <w:tc>
          <w:tcPr>
            <w:tcW w:w="1179" w:type="dxa"/>
            <w:gridSpan w:val="2"/>
            <w:tcBorders>
              <w:top w:val="single" w:sz="4" w:space="0" w:color="000000"/>
              <w:left w:val="single" w:sz="4" w:space="0" w:color="000000"/>
              <w:bottom w:val="single" w:sz="4" w:space="0" w:color="000000"/>
              <w:right w:val="single" w:sz="4" w:space="0" w:color="000000"/>
            </w:tcBorders>
            <w:hideMark/>
          </w:tcPr>
          <w:p w14:paraId="396D0595" w14:textId="51CD3911"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000</w:t>
            </w:r>
            <w:r w:rsidR="003F0AE0">
              <w:rPr>
                <w:rFonts w:asciiTheme="minorHAnsi" w:hAnsiTheme="minorHAnsi" w:cstheme="minorHAnsi"/>
                <w:lang w:eastAsia="ja-JP"/>
              </w:rPr>
              <w:t>1</w:t>
            </w:r>
            <w:r w:rsidR="00732244">
              <w:rPr>
                <w:rFonts w:asciiTheme="minorHAnsi" w:hAnsiTheme="minorHAnsi" w:cstheme="minorHAnsi"/>
                <w:lang w:eastAsia="ja-JP"/>
              </w:rPr>
              <w:t xml:space="preserve"> Option</w:t>
            </w:r>
          </w:p>
        </w:tc>
        <w:tc>
          <w:tcPr>
            <w:tcW w:w="2654" w:type="dxa"/>
            <w:tcBorders>
              <w:top w:val="single" w:sz="4" w:space="0" w:color="000000"/>
              <w:left w:val="single" w:sz="4" w:space="0" w:color="000000"/>
              <w:bottom w:val="single" w:sz="4" w:space="0" w:color="000000"/>
              <w:right w:val="single" w:sz="4" w:space="0" w:color="000000"/>
            </w:tcBorders>
          </w:tcPr>
          <w:p w14:paraId="267BE51F" w14:textId="5438844F" w:rsidR="00432708" w:rsidRPr="003C7ED0" w:rsidRDefault="004A4E8A"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4A4E8A">
              <w:rPr>
                <w:rFonts w:asciiTheme="minorHAnsi" w:hAnsiTheme="minorHAnsi" w:cstheme="minorHAnsi"/>
                <w:lang w:eastAsia="ja-JP"/>
              </w:rPr>
              <w:t>Installation of new system (heat pump)</w:t>
            </w:r>
          </w:p>
        </w:tc>
        <w:tc>
          <w:tcPr>
            <w:tcW w:w="1016" w:type="dxa"/>
            <w:tcBorders>
              <w:top w:val="single" w:sz="4" w:space="0" w:color="000000"/>
              <w:left w:val="single" w:sz="4" w:space="0" w:color="000000"/>
              <w:bottom w:val="single" w:sz="4" w:space="0" w:color="000000"/>
              <w:right w:val="single" w:sz="4" w:space="0" w:color="000000"/>
            </w:tcBorders>
            <w:hideMark/>
          </w:tcPr>
          <w:p w14:paraId="7A118E61" w14:textId="07FB116D" w:rsidR="00432708" w:rsidRPr="003C7ED0" w:rsidRDefault="00B71DE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3C7ED0">
              <w:rPr>
                <w:rFonts w:asciiTheme="minorHAnsi" w:hAnsiTheme="minorHAnsi" w:cstheme="minorHAnsi"/>
                <w:lang w:eastAsia="ja-JP"/>
              </w:rPr>
              <w:t>1</w:t>
            </w:r>
          </w:p>
        </w:tc>
        <w:tc>
          <w:tcPr>
            <w:tcW w:w="1007" w:type="dxa"/>
            <w:tcBorders>
              <w:top w:val="single" w:sz="4" w:space="0" w:color="000000"/>
              <w:left w:val="single" w:sz="4" w:space="0" w:color="000000"/>
              <w:bottom w:val="single" w:sz="4" w:space="0" w:color="000000"/>
              <w:right w:val="single" w:sz="4" w:space="0" w:color="000000"/>
            </w:tcBorders>
            <w:hideMark/>
          </w:tcPr>
          <w:p w14:paraId="0E902151" w14:textId="31D33BAD" w:rsidR="00432708" w:rsidRPr="003C7ED0" w:rsidRDefault="00B71DE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r w:rsidRPr="003C7ED0">
              <w:rPr>
                <w:rFonts w:asciiTheme="minorHAnsi" w:hAnsiTheme="minorHAnsi" w:cstheme="minorHAnsi"/>
                <w:lang w:eastAsia="ja-JP"/>
              </w:rPr>
              <w:t>LS</w:t>
            </w:r>
          </w:p>
        </w:tc>
        <w:tc>
          <w:tcPr>
            <w:tcW w:w="1678" w:type="dxa"/>
            <w:tcBorders>
              <w:top w:val="single" w:sz="4" w:space="0" w:color="000000"/>
              <w:left w:val="single" w:sz="4" w:space="0" w:color="000000"/>
              <w:bottom w:val="single" w:sz="4" w:space="0" w:color="000000"/>
              <w:right w:val="single" w:sz="4" w:space="0" w:color="000000"/>
            </w:tcBorders>
            <w:hideMark/>
          </w:tcPr>
          <w:p w14:paraId="4A5AE07D"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w:t>
            </w:r>
          </w:p>
        </w:tc>
        <w:tc>
          <w:tcPr>
            <w:tcW w:w="2024" w:type="dxa"/>
            <w:tcBorders>
              <w:top w:val="single" w:sz="4" w:space="0" w:color="000000"/>
              <w:left w:val="single" w:sz="4" w:space="0" w:color="000000"/>
              <w:bottom w:val="single" w:sz="4" w:space="0" w:color="000000"/>
              <w:right w:val="single" w:sz="4" w:space="0" w:color="000000"/>
            </w:tcBorders>
            <w:hideMark/>
          </w:tcPr>
          <w:p w14:paraId="1B6300DE"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w:t>
            </w:r>
          </w:p>
        </w:tc>
      </w:tr>
      <w:tr w:rsidR="00432708" w:rsidRPr="005B3336" w14:paraId="317309AB" w14:textId="77777777" w:rsidTr="00B873C8">
        <w:tc>
          <w:tcPr>
            <w:tcW w:w="1179" w:type="dxa"/>
            <w:gridSpan w:val="2"/>
            <w:tcBorders>
              <w:top w:val="single" w:sz="4" w:space="0" w:color="auto"/>
              <w:left w:val="single" w:sz="4" w:space="0" w:color="auto"/>
              <w:bottom w:val="single" w:sz="4" w:space="0" w:color="auto"/>
              <w:right w:val="nil"/>
            </w:tcBorders>
          </w:tcPr>
          <w:p w14:paraId="60027EEA"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p>
        </w:tc>
        <w:tc>
          <w:tcPr>
            <w:tcW w:w="2654" w:type="dxa"/>
            <w:tcBorders>
              <w:top w:val="single" w:sz="4" w:space="0" w:color="auto"/>
              <w:left w:val="nil"/>
              <w:bottom w:val="single" w:sz="4" w:space="0" w:color="auto"/>
              <w:right w:val="nil"/>
            </w:tcBorders>
            <w:hideMark/>
          </w:tcPr>
          <w:p w14:paraId="5ACBB770"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TOTAL - Base</w:t>
            </w:r>
          </w:p>
        </w:tc>
        <w:tc>
          <w:tcPr>
            <w:tcW w:w="1016" w:type="dxa"/>
            <w:tcBorders>
              <w:top w:val="single" w:sz="4" w:space="0" w:color="auto"/>
              <w:left w:val="nil"/>
              <w:bottom w:val="single" w:sz="4" w:space="0" w:color="auto"/>
              <w:right w:val="nil"/>
            </w:tcBorders>
          </w:tcPr>
          <w:p w14:paraId="54493B1F"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p>
        </w:tc>
        <w:tc>
          <w:tcPr>
            <w:tcW w:w="1007" w:type="dxa"/>
            <w:tcBorders>
              <w:top w:val="single" w:sz="4" w:space="0" w:color="auto"/>
              <w:left w:val="nil"/>
              <w:bottom w:val="single" w:sz="4" w:space="0" w:color="auto"/>
              <w:right w:val="nil"/>
            </w:tcBorders>
          </w:tcPr>
          <w:p w14:paraId="186E02A2"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p>
        </w:tc>
        <w:tc>
          <w:tcPr>
            <w:tcW w:w="1678" w:type="dxa"/>
            <w:tcBorders>
              <w:top w:val="single" w:sz="4" w:space="0" w:color="auto"/>
              <w:left w:val="nil"/>
              <w:bottom w:val="single" w:sz="4" w:space="0" w:color="auto"/>
              <w:right w:val="single" w:sz="4" w:space="0" w:color="auto"/>
            </w:tcBorders>
          </w:tcPr>
          <w:p w14:paraId="4F67C9AE"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p>
        </w:tc>
        <w:tc>
          <w:tcPr>
            <w:tcW w:w="2024" w:type="dxa"/>
            <w:tcBorders>
              <w:top w:val="single" w:sz="4" w:space="0" w:color="auto"/>
              <w:left w:val="single" w:sz="4" w:space="0" w:color="auto"/>
              <w:bottom w:val="single" w:sz="4" w:space="0" w:color="auto"/>
              <w:right w:val="single" w:sz="4" w:space="0" w:color="auto"/>
            </w:tcBorders>
            <w:hideMark/>
          </w:tcPr>
          <w:p w14:paraId="5BB10754"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w:t>
            </w:r>
          </w:p>
        </w:tc>
      </w:tr>
      <w:tr w:rsidR="00432708" w:rsidRPr="005B3336" w14:paraId="2521E52F" w14:textId="77777777" w:rsidTr="00B873C8">
        <w:tc>
          <w:tcPr>
            <w:tcW w:w="1179" w:type="dxa"/>
            <w:gridSpan w:val="2"/>
            <w:tcBorders>
              <w:top w:val="single" w:sz="4" w:space="0" w:color="auto"/>
              <w:left w:val="single" w:sz="4" w:space="0" w:color="auto"/>
              <w:bottom w:val="single" w:sz="4" w:space="0" w:color="auto"/>
              <w:right w:val="nil"/>
            </w:tcBorders>
          </w:tcPr>
          <w:p w14:paraId="2546AB08"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p>
        </w:tc>
        <w:tc>
          <w:tcPr>
            <w:tcW w:w="2654" w:type="dxa"/>
            <w:tcBorders>
              <w:top w:val="single" w:sz="4" w:space="0" w:color="auto"/>
              <w:left w:val="nil"/>
              <w:bottom w:val="single" w:sz="4" w:space="0" w:color="auto"/>
              <w:right w:val="nil"/>
            </w:tcBorders>
            <w:hideMark/>
          </w:tcPr>
          <w:p w14:paraId="231C1771"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TOTAL - Options</w:t>
            </w:r>
          </w:p>
        </w:tc>
        <w:tc>
          <w:tcPr>
            <w:tcW w:w="1016" w:type="dxa"/>
            <w:tcBorders>
              <w:top w:val="single" w:sz="4" w:space="0" w:color="auto"/>
              <w:left w:val="nil"/>
              <w:bottom w:val="single" w:sz="4" w:space="0" w:color="auto"/>
              <w:right w:val="nil"/>
            </w:tcBorders>
          </w:tcPr>
          <w:p w14:paraId="07BC131C"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p>
        </w:tc>
        <w:tc>
          <w:tcPr>
            <w:tcW w:w="1007" w:type="dxa"/>
            <w:tcBorders>
              <w:top w:val="single" w:sz="4" w:space="0" w:color="auto"/>
              <w:left w:val="nil"/>
              <w:bottom w:val="single" w:sz="4" w:space="0" w:color="auto"/>
              <w:right w:val="nil"/>
            </w:tcBorders>
          </w:tcPr>
          <w:p w14:paraId="5535D078"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lang w:eastAsia="ja-JP"/>
              </w:rPr>
            </w:pPr>
          </w:p>
        </w:tc>
        <w:tc>
          <w:tcPr>
            <w:tcW w:w="1678" w:type="dxa"/>
            <w:tcBorders>
              <w:top w:val="single" w:sz="4" w:space="0" w:color="auto"/>
              <w:left w:val="nil"/>
              <w:bottom w:val="single" w:sz="4" w:space="0" w:color="auto"/>
              <w:right w:val="single" w:sz="4" w:space="0" w:color="auto"/>
            </w:tcBorders>
          </w:tcPr>
          <w:p w14:paraId="0C8B6762"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p>
        </w:tc>
        <w:tc>
          <w:tcPr>
            <w:tcW w:w="2024" w:type="dxa"/>
            <w:tcBorders>
              <w:top w:val="single" w:sz="4" w:space="0" w:color="auto"/>
              <w:left w:val="single" w:sz="4" w:space="0" w:color="auto"/>
              <w:bottom w:val="single" w:sz="4" w:space="0" w:color="auto"/>
              <w:right w:val="single" w:sz="4" w:space="0" w:color="auto"/>
            </w:tcBorders>
            <w:hideMark/>
          </w:tcPr>
          <w:p w14:paraId="5B09E1A2"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lang w:eastAsia="ja-JP"/>
              </w:rPr>
            </w:pPr>
            <w:r w:rsidRPr="005B3336">
              <w:rPr>
                <w:rFonts w:asciiTheme="minorHAnsi" w:hAnsiTheme="minorHAnsi" w:cstheme="minorHAnsi"/>
                <w:lang w:eastAsia="ja-JP"/>
              </w:rPr>
              <w:t>$</w:t>
            </w:r>
          </w:p>
        </w:tc>
      </w:tr>
      <w:tr w:rsidR="00432708" w:rsidRPr="005B3336" w14:paraId="1D518DFB" w14:textId="77777777" w:rsidTr="00B873C8">
        <w:tc>
          <w:tcPr>
            <w:tcW w:w="914" w:type="dxa"/>
            <w:tcBorders>
              <w:top w:val="single" w:sz="4" w:space="0" w:color="auto"/>
              <w:left w:val="single" w:sz="4" w:space="0" w:color="auto"/>
              <w:bottom w:val="single" w:sz="4" w:space="0" w:color="auto"/>
              <w:right w:val="nil"/>
            </w:tcBorders>
          </w:tcPr>
          <w:p w14:paraId="2062140B"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b/>
                <w:lang w:eastAsia="ja-JP"/>
              </w:rPr>
            </w:pPr>
          </w:p>
        </w:tc>
        <w:tc>
          <w:tcPr>
            <w:tcW w:w="3935" w:type="dxa"/>
            <w:gridSpan w:val="3"/>
            <w:tcBorders>
              <w:top w:val="single" w:sz="4" w:space="0" w:color="auto"/>
              <w:left w:val="nil"/>
              <w:bottom w:val="single" w:sz="4" w:space="0" w:color="auto"/>
              <w:right w:val="nil"/>
            </w:tcBorders>
            <w:hideMark/>
          </w:tcPr>
          <w:p w14:paraId="6DA7A6E9" w14:textId="77777777" w:rsidR="00432708" w:rsidRPr="005B3336" w:rsidRDefault="00432708" w:rsidP="002F69FE">
            <w:pPr>
              <w:tabs>
                <w:tab w:val="left" w:pos="720"/>
                <w:tab w:val="left" w:pos="5040"/>
                <w:tab w:val="left" w:pos="5760"/>
                <w:tab w:val="left" w:pos="6480"/>
                <w:tab w:val="left" w:pos="7920"/>
              </w:tabs>
              <w:spacing w:after="0" w:line="240" w:lineRule="auto"/>
              <w:ind w:left="252"/>
              <w:rPr>
                <w:rFonts w:asciiTheme="minorHAnsi" w:hAnsiTheme="minorHAnsi" w:cstheme="minorHAnsi"/>
                <w:b/>
                <w:lang w:eastAsia="ja-JP"/>
              </w:rPr>
            </w:pPr>
            <w:r w:rsidRPr="005B3336">
              <w:rPr>
                <w:rFonts w:asciiTheme="minorHAnsi" w:hAnsiTheme="minorHAnsi" w:cstheme="minorHAnsi"/>
                <w:b/>
                <w:lang w:eastAsia="ja-JP"/>
              </w:rPr>
              <w:t>GRAND TOTAL – Base plus Options</w:t>
            </w:r>
          </w:p>
        </w:tc>
        <w:tc>
          <w:tcPr>
            <w:tcW w:w="1007" w:type="dxa"/>
            <w:tcBorders>
              <w:top w:val="single" w:sz="4" w:space="0" w:color="auto"/>
              <w:left w:val="nil"/>
              <w:bottom w:val="single" w:sz="4" w:space="0" w:color="auto"/>
              <w:right w:val="nil"/>
            </w:tcBorders>
          </w:tcPr>
          <w:p w14:paraId="53BB2C55" w14:textId="77777777" w:rsidR="00432708" w:rsidRPr="005B3336" w:rsidRDefault="00432708" w:rsidP="00B76534">
            <w:pPr>
              <w:tabs>
                <w:tab w:val="left" w:pos="720"/>
                <w:tab w:val="left" w:pos="5040"/>
                <w:tab w:val="left" w:pos="5760"/>
                <w:tab w:val="left" w:pos="6480"/>
                <w:tab w:val="left" w:pos="7920"/>
              </w:tabs>
              <w:spacing w:after="0" w:line="240" w:lineRule="auto"/>
              <w:jc w:val="center"/>
              <w:rPr>
                <w:rFonts w:asciiTheme="minorHAnsi" w:hAnsiTheme="minorHAnsi" w:cstheme="minorHAnsi"/>
                <w:b/>
                <w:lang w:eastAsia="ja-JP"/>
              </w:rPr>
            </w:pPr>
          </w:p>
        </w:tc>
        <w:tc>
          <w:tcPr>
            <w:tcW w:w="1678" w:type="dxa"/>
            <w:tcBorders>
              <w:top w:val="single" w:sz="4" w:space="0" w:color="auto"/>
              <w:left w:val="nil"/>
              <w:bottom w:val="single" w:sz="4" w:space="0" w:color="auto"/>
              <w:right w:val="single" w:sz="4" w:space="0" w:color="auto"/>
            </w:tcBorders>
          </w:tcPr>
          <w:p w14:paraId="4EA0A41A"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b/>
                <w:lang w:eastAsia="ja-JP"/>
              </w:rPr>
            </w:pPr>
          </w:p>
        </w:tc>
        <w:tc>
          <w:tcPr>
            <w:tcW w:w="2024" w:type="dxa"/>
            <w:tcBorders>
              <w:top w:val="single" w:sz="4" w:space="0" w:color="auto"/>
              <w:left w:val="single" w:sz="4" w:space="0" w:color="auto"/>
              <w:bottom w:val="single" w:sz="4" w:space="0" w:color="auto"/>
              <w:right w:val="single" w:sz="4" w:space="0" w:color="auto"/>
            </w:tcBorders>
            <w:hideMark/>
          </w:tcPr>
          <w:p w14:paraId="03C45084" w14:textId="77777777" w:rsidR="00432708" w:rsidRPr="005B3336" w:rsidRDefault="00432708" w:rsidP="00B76534">
            <w:pPr>
              <w:tabs>
                <w:tab w:val="left" w:pos="720"/>
                <w:tab w:val="left" w:pos="5040"/>
                <w:tab w:val="left" w:pos="5760"/>
                <w:tab w:val="left" w:pos="6480"/>
                <w:tab w:val="left" w:pos="7920"/>
              </w:tabs>
              <w:spacing w:after="0" w:line="240" w:lineRule="auto"/>
              <w:rPr>
                <w:rFonts w:asciiTheme="minorHAnsi" w:hAnsiTheme="minorHAnsi" w:cstheme="minorHAnsi"/>
                <w:b/>
                <w:lang w:eastAsia="ja-JP"/>
              </w:rPr>
            </w:pPr>
            <w:r w:rsidRPr="005B3336">
              <w:rPr>
                <w:rFonts w:asciiTheme="minorHAnsi" w:hAnsiTheme="minorHAnsi" w:cstheme="minorHAnsi"/>
                <w:b/>
                <w:lang w:eastAsia="ja-JP"/>
              </w:rPr>
              <w:t>$</w:t>
            </w:r>
          </w:p>
        </w:tc>
      </w:tr>
    </w:tbl>
    <w:p w14:paraId="294D1E2A" w14:textId="77777777" w:rsidR="00B873C8" w:rsidRDefault="00B873C8" w:rsidP="00B873C8">
      <w:pPr>
        <w:autoSpaceDE w:val="0"/>
        <w:autoSpaceDN w:val="0"/>
        <w:adjustRightInd w:val="0"/>
        <w:spacing w:after="0" w:line="240" w:lineRule="auto"/>
        <w:rPr>
          <w:rFonts w:cs="Calibri"/>
        </w:rPr>
      </w:pPr>
      <w:r>
        <w:rPr>
          <w:rFonts w:cs="Calibri"/>
        </w:rPr>
        <w:t>Bonds – Contractors are reminded that any amount awarded over $35,000 requires submission of a</w:t>
      </w:r>
    </w:p>
    <w:p w14:paraId="0E8AF8BE" w14:textId="77777777" w:rsidR="00B873C8" w:rsidRDefault="00B873C8" w:rsidP="00B873C8">
      <w:pPr>
        <w:autoSpaceDE w:val="0"/>
        <w:autoSpaceDN w:val="0"/>
        <w:adjustRightInd w:val="0"/>
        <w:spacing w:after="0" w:line="240" w:lineRule="auto"/>
        <w:rPr>
          <w:rFonts w:cs="Calibri"/>
        </w:rPr>
      </w:pPr>
      <w:r>
        <w:rPr>
          <w:rFonts w:cs="Calibri"/>
        </w:rPr>
        <w:t>Payment Bond. Any amount over $150,000.00 requires both payment and performance bonds. Bonds</w:t>
      </w:r>
    </w:p>
    <w:p w14:paraId="04754F71" w14:textId="77777777" w:rsidR="00B873C8" w:rsidRDefault="00B873C8" w:rsidP="00B873C8">
      <w:pPr>
        <w:autoSpaceDE w:val="0"/>
        <w:autoSpaceDN w:val="0"/>
        <w:adjustRightInd w:val="0"/>
        <w:spacing w:after="0" w:line="240" w:lineRule="auto"/>
        <w:rPr>
          <w:rFonts w:cs="Calibri"/>
        </w:rPr>
      </w:pPr>
      <w:r>
        <w:rPr>
          <w:rFonts w:cs="Calibri"/>
        </w:rPr>
        <w:t>are due no later than 10 calendar days after award.</w:t>
      </w:r>
    </w:p>
    <w:p w14:paraId="4CC8D143" w14:textId="77777777" w:rsidR="00FA6945" w:rsidRDefault="00FA6945" w:rsidP="00B873C8">
      <w:pPr>
        <w:autoSpaceDE w:val="0"/>
        <w:autoSpaceDN w:val="0"/>
        <w:adjustRightInd w:val="0"/>
        <w:spacing w:after="0" w:line="240" w:lineRule="auto"/>
        <w:rPr>
          <w:rFonts w:cs="Calibri"/>
        </w:rPr>
      </w:pPr>
    </w:p>
    <w:p w14:paraId="0DBB5044" w14:textId="77777777" w:rsidR="006C30DB" w:rsidRPr="006C30DB" w:rsidRDefault="00B873C8" w:rsidP="006C30DB">
      <w:pPr>
        <w:autoSpaceDE w:val="0"/>
        <w:autoSpaceDN w:val="0"/>
        <w:adjustRightInd w:val="0"/>
        <w:spacing w:after="0" w:line="240" w:lineRule="auto"/>
        <w:rPr>
          <w:rFonts w:cs="Calibri"/>
        </w:rPr>
      </w:pPr>
      <w:r>
        <w:rPr>
          <w:rFonts w:cs="Calibri"/>
        </w:rPr>
        <w:t>Price Schedule – To be considered for award, provide pricing for all tasks and submit with your proposal</w:t>
      </w:r>
      <w:r w:rsidR="00576001">
        <w:rPr>
          <w:rFonts w:cs="Calibri"/>
        </w:rPr>
        <w:t xml:space="preserve"> with a </w:t>
      </w:r>
      <w:r w:rsidR="00576001" w:rsidRPr="00934C19">
        <w:rPr>
          <w:rFonts w:cs="Calibri"/>
          <w:color w:val="C00000"/>
          <w:u w:val="single"/>
        </w:rPr>
        <w:t>Cost Breakdown</w:t>
      </w:r>
      <w:r w:rsidR="0096174C" w:rsidRPr="00934C19">
        <w:rPr>
          <w:rFonts w:cs="Calibri"/>
          <w:color w:val="C00000"/>
          <w:u w:val="single"/>
        </w:rPr>
        <w:t xml:space="preserve"> (Labor, Material, etc</w:t>
      </w:r>
      <w:r w:rsidRPr="002600C5">
        <w:rPr>
          <w:rFonts w:cs="Calibri"/>
        </w:rPr>
        <w:t>.</w:t>
      </w:r>
      <w:r w:rsidR="0096174C" w:rsidRPr="002600C5">
        <w:rPr>
          <w:rFonts w:cs="Calibri"/>
        </w:rPr>
        <w:t>)</w:t>
      </w:r>
      <w:r w:rsidR="00934C19" w:rsidRPr="002600C5">
        <w:rPr>
          <w:rFonts w:cs="Calibri"/>
        </w:rPr>
        <w:t xml:space="preserve">  </w:t>
      </w:r>
      <w:r w:rsidR="006C30DB" w:rsidRPr="006C30DB">
        <w:rPr>
          <w:rFonts w:cs="Calibri"/>
        </w:rPr>
        <w:t xml:space="preserve">A complete cost breakdown is required. Proposals that do not include the </w:t>
      </w:r>
      <w:proofErr w:type="gramStart"/>
      <w:r w:rsidR="006C30DB" w:rsidRPr="006C30DB">
        <w:rPr>
          <w:rFonts w:cs="Calibri"/>
        </w:rPr>
        <w:t>cost breakdown</w:t>
      </w:r>
      <w:proofErr w:type="gramEnd"/>
      <w:r w:rsidR="006C30DB" w:rsidRPr="006C30DB">
        <w:rPr>
          <w:rFonts w:cs="Calibri"/>
        </w:rPr>
        <w:t xml:space="preserve"> will be deemed non</w:t>
      </w:r>
      <w:r w:rsidR="006C30DB" w:rsidRPr="006C30DB">
        <w:rPr>
          <w:rFonts w:cs="Calibri"/>
        </w:rPr>
        <w:noBreakHyphen/>
        <w:t>responsive and removed from consideration</w:t>
      </w:r>
    </w:p>
    <w:p w14:paraId="69223969" w14:textId="77777777" w:rsidR="00B873C8" w:rsidRDefault="00B873C8" w:rsidP="00B873C8">
      <w:pPr>
        <w:autoSpaceDE w:val="0"/>
        <w:autoSpaceDN w:val="0"/>
        <w:adjustRightInd w:val="0"/>
        <w:spacing w:after="0" w:line="240" w:lineRule="auto"/>
        <w:rPr>
          <w:rFonts w:cs="Calibri"/>
        </w:rPr>
      </w:pPr>
      <w:r>
        <w:rPr>
          <w:rFonts w:cs="Calibri"/>
        </w:rPr>
        <w:t>To acknowledge any amendment(s) issued, sign and return the "Acknowledgment of Amendments"</w:t>
      </w:r>
    </w:p>
    <w:p w14:paraId="351D000D" w14:textId="61014FB4" w:rsidR="000C2766" w:rsidRPr="005B3336" w:rsidRDefault="00B873C8" w:rsidP="00B873C8">
      <w:pPr>
        <w:spacing w:after="0"/>
        <w:rPr>
          <w:rFonts w:asciiTheme="minorHAnsi" w:eastAsia="Times New Roman" w:hAnsiTheme="minorHAnsi" w:cstheme="minorHAnsi"/>
          <w:lang w:eastAsia="ja-JP"/>
        </w:rPr>
      </w:pPr>
      <w:proofErr w:type="spellStart"/>
      <w:proofErr w:type="gramStart"/>
      <w:r>
        <w:rPr>
          <w:rFonts w:cs="Calibri"/>
        </w:rPr>
        <w:t>sectionon</w:t>
      </w:r>
      <w:proofErr w:type="spellEnd"/>
      <w:proofErr w:type="gramEnd"/>
      <w:r>
        <w:rPr>
          <w:rFonts w:cs="Calibri"/>
        </w:rPr>
        <w:t xml:space="preserve"> the following page.</w:t>
      </w:r>
    </w:p>
    <w:p w14:paraId="3497B4A9" w14:textId="77777777" w:rsidR="00884181" w:rsidRPr="005B3336" w:rsidRDefault="00FC3730" w:rsidP="0061406D">
      <w:pPr>
        <w:spacing w:after="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 xml:space="preserve">(End of </w:t>
      </w:r>
      <w:r w:rsidR="00D6112C" w:rsidRPr="005B3336">
        <w:rPr>
          <w:rFonts w:asciiTheme="minorHAnsi" w:eastAsia="Times New Roman" w:hAnsiTheme="minorHAnsi" w:cstheme="minorHAnsi"/>
          <w:lang w:eastAsia="ja-JP"/>
        </w:rPr>
        <w:t>Section B</w:t>
      </w:r>
      <w:r w:rsidRPr="005B3336">
        <w:rPr>
          <w:rFonts w:asciiTheme="minorHAnsi" w:eastAsia="Times New Roman" w:hAnsiTheme="minorHAnsi" w:cstheme="minorHAnsi"/>
          <w:lang w:eastAsia="ja-JP"/>
        </w:rPr>
        <w:t>)</w:t>
      </w:r>
    </w:p>
    <w:p w14:paraId="3AFA8B3D" w14:textId="77777777" w:rsidR="006E3886" w:rsidRDefault="006E3886"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p>
    <w:p w14:paraId="4CD8FFFE" w14:textId="77777777" w:rsidR="0068767A" w:rsidRPr="005B3336" w:rsidRDefault="0068767A"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p>
    <w:p w14:paraId="38BC86D1" w14:textId="77777777" w:rsidR="00FC3730" w:rsidRPr="005B3336" w:rsidRDefault="00866F0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bCs/>
          <w:lang w:eastAsia="ja-JP"/>
        </w:rPr>
      </w:pPr>
      <w:r w:rsidRPr="005B3336">
        <w:rPr>
          <w:rFonts w:asciiTheme="minorHAnsi" w:hAnsiTheme="minorHAnsi" w:cstheme="minorHAnsi"/>
          <w:b/>
          <w:lang w:eastAsia="ja-JP"/>
        </w:rPr>
        <w:t>SECTION C –</w:t>
      </w:r>
      <w:r w:rsidRPr="005B3336">
        <w:rPr>
          <w:rFonts w:asciiTheme="minorHAnsi" w:hAnsiTheme="minorHAnsi" w:cstheme="minorHAnsi"/>
          <w:b/>
          <w:bCs/>
          <w:lang w:eastAsia="ja-JP"/>
        </w:rPr>
        <w:t xml:space="preserve"> </w:t>
      </w:r>
      <w:r w:rsidR="000C2766" w:rsidRPr="005B3336">
        <w:rPr>
          <w:rFonts w:asciiTheme="minorHAnsi" w:eastAsia="Times New Roman" w:hAnsiTheme="minorHAnsi" w:cstheme="minorHAnsi"/>
          <w:b/>
          <w:bCs/>
        </w:rPr>
        <w:t>DESCRIPTION/SPECIFICATIONS/STATEMENT OF WORK</w:t>
      </w:r>
    </w:p>
    <w:p w14:paraId="338CC9BB" w14:textId="77777777" w:rsidR="00FC3730" w:rsidRPr="005B3336" w:rsidRDefault="00FC3730"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3B23E18D" w14:textId="11ECCEE9" w:rsidR="00A24865" w:rsidRPr="00287542" w:rsidRDefault="00884181" w:rsidP="00884181">
      <w:pPr>
        <w:widowControl w:val="0"/>
        <w:tabs>
          <w:tab w:val="left" w:pos="720"/>
          <w:tab w:val="left" w:pos="5040"/>
          <w:tab w:val="left" w:pos="5760"/>
          <w:tab w:val="left" w:pos="6480"/>
          <w:tab w:val="left" w:pos="7920"/>
        </w:tabs>
        <w:autoSpaceDE w:val="0"/>
        <w:autoSpaceDN w:val="0"/>
        <w:adjustRightInd w:val="0"/>
        <w:rPr>
          <w:rFonts w:asciiTheme="minorHAnsi" w:hAnsiTheme="minorHAnsi" w:cstheme="minorHAnsi"/>
        </w:rPr>
      </w:pPr>
      <w:r w:rsidRPr="00287542">
        <w:rPr>
          <w:rFonts w:asciiTheme="minorHAnsi" w:hAnsiTheme="minorHAnsi" w:cstheme="minorHAnsi"/>
        </w:rPr>
        <w:t>See A</w:t>
      </w:r>
      <w:r w:rsidR="00262169" w:rsidRPr="00287542">
        <w:rPr>
          <w:rFonts w:asciiTheme="minorHAnsi" w:hAnsiTheme="minorHAnsi" w:cstheme="minorHAnsi"/>
        </w:rPr>
        <w:t>ttachment</w:t>
      </w:r>
      <w:r w:rsidR="00287542" w:rsidRPr="00287542">
        <w:rPr>
          <w:rFonts w:asciiTheme="minorHAnsi" w:hAnsiTheme="minorHAnsi" w:cstheme="minorHAnsi"/>
        </w:rPr>
        <w:t>’s</w:t>
      </w:r>
    </w:p>
    <w:p w14:paraId="6A90B729" w14:textId="77777777" w:rsidR="00A24865" w:rsidRPr="005B3336" w:rsidRDefault="00A24865" w:rsidP="00A24865">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rPr>
      </w:pPr>
      <w:r w:rsidRPr="005B3336">
        <w:rPr>
          <w:rFonts w:asciiTheme="minorHAnsi" w:hAnsiTheme="minorHAnsi" w:cstheme="minorHAnsi"/>
        </w:rPr>
        <w:t xml:space="preserve">(End of </w:t>
      </w:r>
      <w:r w:rsidR="00D6112C" w:rsidRPr="005B3336">
        <w:rPr>
          <w:rFonts w:asciiTheme="minorHAnsi" w:hAnsiTheme="minorHAnsi" w:cstheme="minorHAnsi"/>
        </w:rPr>
        <w:t>Section C</w:t>
      </w:r>
      <w:r w:rsidRPr="005B3336">
        <w:rPr>
          <w:rFonts w:asciiTheme="minorHAnsi" w:hAnsiTheme="minorHAnsi" w:cstheme="minorHAnsi"/>
        </w:rPr>
        <w:t>)</w:t>
      </w:r>
    </w:p>
    <w:p w14:paraId="4CCF9109" w14:textId="77777777" w:rsidR="00130C4B" w:rsidRPr="005B3336" w:rsidRDefault="00866F0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r w:rsidRPr="005B3336">
        <w:rPr>
          <w:rFonts w:asciiTheme="minorHAnsi" w:hAnsiTheme="minorHAnsi" w:cstheme="minorHAnsi"/>
          <w:b/>
          <w:lang w:eastAsia="ja-JP"/>
        </w:rPr>
        <w:t xml:space="preserve">SECTION D – </w:t>
      </w:r>
      <w:r w:rsidR="00130C4B" w:rsidRPr="005B3336">
        <w:rPr>
          <w:rFonts w:asciiTheme="minorHAnsi" w:hAnsiTheme="minorHAnsi" w:cstheme="minorHAnsi"/>
          <w:b/>
          <w:lang w:eastAsia="ja-JP"/>
        </w:rPr>
        <w:t>PACKAGING</w:t>
      </w:r>
      <w:r w:rsidRPr="005B3336">
        <w:rPr>
          <w:rFonts w:asciiTheme="minorHAnsi" w:hAnsiTheme="minorHAnsi" w:cstheme="minorHAnsi"/>
          <w:b/>
          <w:lang w:eastAsia="ja-JP"/>
        </w:rPr>
        <w:t xml:space="preserve"> </w:t>
      </w:r>
      <w:r w:rsidR="00910C72" w:rsidRPr="005B3336">
        <w:rPr>
          <w:rFonts w:asciiTheme="minorHAnsi" w:hAnsiTheme="minorHAnsi" w:cstheme="minorHAnsi"/>
          <w:b/>
          <w:lang w:eastAsia="ja-JP"/>
        </w:rPr>
        <w:t xml:space="preserve">AND </w:t>
      </w:r>
      <w:r w:rsidR="00130C4B" w:rsidRPr="005B3336">
        <w:rPr>
          <w:rFonts w:asciiTheme="minorHAnsi" w:hAnsiTheme="minorHAnsi" w:cstheme="minorHAnsi"/>
          <w:b/>
          <w:lang w:eastAsia="ja-JP"/>
        </w:rPr>
        <w:t>MARKING</w:t>
      </w:r>
    </w:p>
    <w:p w14:paraId="51FBEABF" w14:textId="77777777" w:rsidR="00130C4B" w:rsidRPr="005B3336" w:rsidRDefault="00130C4B"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4869917B" w14:textId="77777777" w:rsidR="00ED5535" w:rsidRPr="005B3336" w:rsidRDefault="00ED5535" w:rsidP="00ED5535">
      <w:pPr>
        <w:keepNext/>
        <w:keepLines/>
        <w:spacing w:after="202" w:line="265" w:lineRule="auto"/>
        <w:ind w:left="720" w:hanging="735"/>
        <w:outlineLvl w:val="0"/>
        <w:rPr>
          <w:rFonts w:asciiTheme="minorHAnsi" w:eastAsia="Times New Roman" w:hAnsiTheme="minorHAnsi" w:cstheme="minorHAnsi"/>
          <w:bCs/>
          <w:color w:val="000000"/>
        </w:rPr>
      </w:pPr>
      <w:r w:rsidRPr="005B3336">
        <w:rPr>
          <w:rFonts w:asciiTheme="minorHAnsi" w:hAnsiTheme="minorHAnsi" w:cstheme="minorHAnsi"/>
          <w:lang w:eastAsia="ja-JP"/>
        </w:rPr>
        <w:lastRenderedPageBreak/>
        <w:t>D.1.0</w:t>
      </w:r>
      <w:r w:rsidRPr="005B3336">
        <w:rPr>
          <w:rFonts w:asciiTheme="minorHAnsi" w:hAnsiTheme="minorHAnsi" w:cstheme="minorHAnsi"/>
        </w:rPr>
        <w:tab/>
      </w:r>
      <w:r w:rsidRPr="005B3336">
        <w:rPr>
          <w:rFonts w:asciiTheme="minorHAnsi" w:eastAsia="Times New Roman" w:hAnsiTheme="minorHAnsi" w:cstheme="minorHAnsi"/>
          <w:bCs/>
          <w:color w:val="000000"/>
        </w:rPr>
        <w:t xml:space="preserve">PAYMENT OF POSTAGE FEES </w:t>
      </w:r>
    </w:p>
    <w:p w14:paraId="14FEEB56" w14:textId="77777777" w:rsidR="00ED5535" w:rsidRPr="005B3336" w:rsidRDefault="00ED5535" w:rsidP="00ED5535">
      <w:pPr>
        <w:keepNext/>
        <w:keepLines/>
        <w:spacing w:after="202" w:line="265" w:lineRule="auto"/>
        <w:ind w:left="720"/>
        <w:outlineLvl w:val="0"/>
        <w:rPr>
          <w:rFonts w:asciiTheme="minorHAnsi" w:eastAsia="Times New Roman" w:hAnsiTheme="minorHAnsi" w:cstheme="minorHAnsi"/>
          <w:b/>
          <w:color w:val="000000"/>
        </w:rPr>
      </w:pPr>
      <w:r w:rsidRPr="005B3336">
        <w:rPr>
          <w:rFonts w:asciiTheme="minorHAnsi" w:eastAsia="Times New Roman" w:hAnsiTheme="minorHAnsi" w:cstheme="minorHAnsi"/>
          <w:bCs/>
          <w:color w:val="000000"/>
        </w:rPr>
        <w:t>All</w:t>
      </w:r>
      <w:r w:rsidRPr="005B3336">
        <w:rPr>
          <w:rFonts w:asciiTheme="minorHAnsi" w:eastAsia="Times New Roman" w:hAnsiTheme="minorHAnsi" w:cstheme="minorHAnsi"/>
          <w:color w:val="000000"/>
        </w:rPr>
        <w:t xml:space="preserve"> postage and fees related to submitting information forms, reports, etc., to the CO or the COR shall be paid by the contractor.</w:t>
      </w:r>
    </w:p>
    <w:p w14:paraId="1296F8F1" w14:textId="77777777" w:rsidR="00ED5535" w:rsidRPr="005B3336" w:rsidRDefault="00ED5535" w:rsidP="00ED5535">
      <w:pPr>
        <w:keepNext/>
        <w:keepLines/>
        <w:spacing w:after="202" w:line="265" w:lineRule="auto"/>
        <w:ind w:left="720" w:hanging="735"/>
        <w:outlineLvl w:val="0"/>
        <w:rPr>
          <w:rFonts w:asciiTheme="minorHAnsi" w:eastAsia="Times New Roman" w:hAnsiTheme="minorHAnsi" w:cstheme="minorHAnsi"/>
          <w:b/>
          <w:color w:val="000000"/>
        </w:rPr>
      </w:pPr>
      <w:r w:rsidRPr="005B3336">
        <w:rPr>
          <w:rFonts w:asciiTheme="minorHAnsi" w:eastAsia="Times New Roman" w:hAnsiTheme="minorHAnsi" w:cstheme="minorHAnsi"/>
          <w:lang w:eastAsia="ja-JP"/>
        </w:rPr>
        <w:t>D.2.0</w:t>
      </w:r>
      <w:r w:rsidRPr="005B3336">
        <w:rPr>
          <w:rFonts w:asciiTheme="minorHAnsi" w:eastAsia="Times New Roman" w:hAnsiTheme="minorHAnsi" w:cstheme="minorHAnsi"/>
          <w:lang w:eastAsia="ja-JP"/>
        </w:rPr>
        <w:tab/>
      </w:r>
      <w:r w:rsidRPr="005B3336">
        <w:rPr>
          <w:rFonts w:asciiTheme="minorHAnsi" w:eastAsia="Times New Roman" w:hAnsiTheme="minorHAnsi" w:cstheme="minorHAnsi"/>
          <w:bCs/>
          <w:color w:val="000000"/>
        </w:rPr>
        <w:t>MARKING</w:t>
      </w:r>
    </w:p>
    <w:p w14:paraId="44D8FFF4" w14:textId="77777777" w:rsidR="00910C72" w:rsidRPr="005B3336" w:rsidRDefault="00ED5535" w:rsidP="00ED5535">
      <w:pPr>
        <w:keepNext/>
        <w:keepLines/>
        <w:spacing w:after="202" w:line="265" w:lineRule="auto"/>
        <w:ind w:left="720"/>
        <w:outlineLvl w:val="0"/>
        <w:rPr>
          <w:rFonts w:asciiTheme="minorHAnsi" w:eastAsia="Times New Roman" w:hAnsiTheme="minorHAnsi" w:cstheme="minorHAnsi"/>
          <w:color w:val="000000"/>
        </w:rPr>
      </w:pPr>
      <w:r w:rsidRPr="005B3336">
        <w:rPr>
          <w:rFonts w:asciiTheme="minorHAnsi" w:eastAsia="Times New Roman" w:hAnsiTheme="minorHAnsi" w:cstheme="minorHAnsi"/>
          <w:color w:val="000000"/>
        </w:rPr>
        <w:t>All information submitted to the Contracting Officer or the Contracting Officer's Representative shall clearly indicate the Contract Number of the contract for which the information is being submitted.</w:t>
      </w:r>
      <w:r w:rsidRPr="005B3336">
        <w:rPr>
          <w:rFonts w:asciiTheme="minorHAnsi" w:eastAsia="Times New Roman" w:hAnsiTheme="minorHAnsi" w:cstheme="minorHAnsi"/>
          <w:lang w:eastAsia="ja-JP"/>
        </w:rPr>
        <w:t xml:space="preserve"> </w:t>
      </w:r>
    </w:p>
    <w:p w14:paraId="53E01BA4" w14:textId="77777777" w:rsidR="00FC3730" w:rsidRPr="005B3336" w:rsidRDefault="00FC3730"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 xml:space="preserve">(End of </w:t>
      </w:r>
      <w:r w:rsidR="00D6112C" w:rsidRPr="005B3336">
        <w:rPr>
          <w:rFonts w:asciiTheme="minorHAnsi" w:hAnsiTheme="minorHAnsi" w:cstheme="minorHAnsi"/>
          <w:lang w:eastAsia="ja-JP"/>
        </w:rPr>
        <w:t>Section D</w:t>
      </w:r>
      <w:r w:rsidRPr="005B3336">
        <w:rPr>
          <w:rFonts w:asciiTheme="minorHAnsi" w:hAnsiTheme="minorHAnsi" w:cstheme="minorHAnsi"/>
          <w:lang w:eastAsia="ja-JP"/>
        </w:rPr>
        <w:t>)</w:t>
      </w:r>
    </w:p>
    <w:p w14:paraId="579140E9" w14:textId="77777777" w:rsidR="00884181" w:rsidRPr="005B3336" w:rsidRDefault="00884181"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7A741EC8" w14:textId="77777777" w:rsidR="001F0F27" w:rsidRPr="005B3336" w:rsidRDefault="001F0F27"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53CDCD53" w14:textId="77777777" w:rsidR="00130C4B" w:rsidRPr="005B3336" w:rsidRDefault="00866F0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r w:rsidRPr="005B3336">
        <w:rPr>
          <w:rFonts w:asciiTheme="minorHAnsi" w:hAnsiTheme="minorHAnsi" w:cstheme="minorHAnsi"/>
          <w:b/>
          <w:lang w:eastAsia="ja-JP"/>
        </w:rPr>
        <w:t xml:space="preserve">SECTION E – </w:t>
      </w:r>
      <w:r w:rsidR="00130C4B" w:rsidRPr="005B3336">
        <w:rPr>
          <w:rFonts w:asciiTheme="minorHAnsi" w:hAnsiTheme="minorHAnsi" w:cstheme="minorHAnsi"/>
          <w:b/>
          <w:lang w:eastAsia="ja-JP"/>
        </w:rPr>
        <w:t>INSPECTION</w:t>
      </w:r>
      <w:r w:rsidRPr="005B3336">
        <w:rPr>
          <w:rFonts w:asciiTheme="minorHAnsi" w:hAnsiTheme="minorHAnsi" w:cstheme="minorHAnsi"/>
          <w:b/>
          <w:lang w:eastAsia="ja-JP"/>
        </w:rPr>
        <w:t xml:space="preserve"> </w:t>
      </w:r>
      <w:r w:rsidR="00130C4B" w:rsidRPr="005B3336">
        <w:rPr>
          <w:rFonts w:asciiTheme="minorHAnsi" w:hAnsiTheme="minorHAnsi" w:cstheme="minorHAnsi"/>
          <w:b/>
          <w:lang w:eastAsia="ja-JP"/>
        </w:rPr>
        <w:t>AND ACCEPTANCE</w:t>
      </w:r>
      <w:r w:rsidR="00AC09AF" w:rsidRPr="005B3336">
        <w:rPr>
          <w:rFonts w:asciiTheme="minorHAnsi" w:hAnsiTheme="minorHAnsi" w:cstheme="minorHAnsi"/>
          <w:b/>
          <w:lang w:eastAsia="ja-JP"/>
        </w:rPr>
        <w:t xml:space="preserve"> </w:t>
      </w:r>
    </w:p>
    <w:p w14:paraId="194ACDEF" w14:textId="77777777" w:rsidR="00130C4B" w:rsidRPr="005B3336" w:rsidRDefault="00130C4B"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65CB0910" w14:textId="77777777" w:rsidR="00E868E1" w:rsidRPr="005B3336" w:rsidRDefault="00E868E1" w:rsidP="00E868E1">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heme="minorHAnsi" w:hAnsiTheme="minorHAnsi" w:cstheme="minorHAnsi"/>
          <w:lang w:eastAsia="ja-JP"/>
        </w:rPr>
      </w:pPr>
      <w:r w:rsidRPr="005B3336">
        <w:rPr>
          <w:rFonts w:asciiTheme="minorHAnsi" w:hAnsiTheme="minorHAnsi" w:cstheme="minorHAnsi"/>
          <w:lang w:eastAsia="ja-JP"/>
        </w:rPr>
        <w:t xml:space="preserve">The following </w:t>
      </w:r>
      <w:r w:rsidR="00AA37C1" w:rsidRPr="005B3336">
        <w:rPr>
          <w:rFonts w:asciiTheme="minorHAnsi" w:hAnsiTheme="minorHAnsi" w:cstheme="minorHAnsi"/>
          <w:lang w:eastAsia="ja-JP"/>
        </w:rPr>
        <w:t>clauses are</w:t>
      </w:r>
      <w:r w:rsidRPr="005B3336">
        <w:rPr>
          <w:rFonts w:asciiTheme="minorHAnsi" w:hAnsiTheme="minorHAnsi" w:cstheme="minorHAnsi"/>
          <w:lang w:eastAsia="ja-JP"/>
        </w:rPr>
        <w:t xml:space="preserve"> incorporated by reference:</w:t>
      </w:r>
    </w:p>
    <w:tbl>
      <w:tblPr>
        <w:tblW w:w="936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6390"/>
        <w:gridCol w:w="1625"/>
      </w:tblGrid>
      <w:tr w:rsidR="00E868E1" w:rsidRPr="005B3336" w14:paraId="7FBB2A7D" w14:textId="77777777" w:rsidTr="002E4FB3">
        <w:tc>
          <w:tcPr>
            <w:tcW w:w="1350" w:type="dxa"/>
            <w:tcBorders>
              <w:top w:val="single" w:sz="4" w:space="0" w:color="auto"/>
              <w:left w:val="single" w:sz="4" w:space="0" w:color="auto"/>
              <w:bottom w:val="single" w:sz="4" w:space="0" w:color="auto"/>
              <w:right w:val="single" w:sz="4" w:space="0" w:color="auto"/>
            </w:tcBorders>
          </w:tcPr>
          <w:p w14:paraId="39279057" w14:textId="77777777" w:rsidR="00E868E1" w:rsidRPr="005B3336" w:rsidRDefault="00E868E1" w:rsidP="002E4FB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52.246-12</w:t>
            </w:r>
          </w:p>
        </w:tc>
        <w:tc>
          <w:tcPr>
            <w:tcW w:w="6390" w:type="dxa"/>
            <w:tcBorders>
              <w:top w:val="single" w:sz="4" w:space="0" w:color="auto"/>
              <w:left w:val="single" w:sz="4" w:space="0" w:color="auto"/>
              <w:bottom w:val="single" w:sz="4" w:space="0" w:color="auto"/>
              <w:right w:val="single" w:sz="4" w:space="0" w:color="auto"/>
            </w:tcBorders>
          </w:tcPr>
          <w:p w14:paraId="3DD9382A" w14:textId="04188509" w:rsidR="00E868E1" w:rsidRPr="005B3336" w:rsidRDefault="009C7A4C" w:rsidP="002E4FB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rPr>
            </w:pPr>
            <w:r>
              <w:rPr>
                <w:rFonts w:asciiTheme="minorHAnsi" w:hAnsiTheme="minorHAnsi" w:cstheme="minorHAnsi"/>
                <w:lang w:eastAsia="ja-JP"/>
              </w:rPr>
              <w:t>Inspection of Construction</w:t>
            </w:r>
            <w:r w:rsidR="00AC09AF" w:rsidRPr="005B3336">
              <w:rPr>
                <w:rFonts w:asciiTheme="minorHAnsi" w:hAnsiTheme="minorHAnsi" w:cstheme="minorHAnsi"/>
                <w:lang w:eastAsia="ja-JP"/>
              </w:rPr>
              <w:t xml:space="preserve"> </w:t>
            </w:r>
          </w:p>
        </w:tc>
        <w:tc>
          <w:tcPr>
            <w:tcW w:w="1625" w:type="dxa"/>
            <w:tcBorders>
              <w:top w:val="single" w:sz="4" w:space="0" w:color="auto"/>
              <w:left w:val="single" w:sz="4" w:space="0" w:color="auto"/>
              <w:bottom w:val="single" w:sz="4" w:space="0" w:color="auto"/>
              <w:right w:val="single" w:sz="4" w:space="0" w:color="auto"/>
            </w:tcBorders>
          </w:tcPr>
          <w:p w14:paraId="514C85F0" w14:textId="77777777" w:rsidR="00E868E1" w:rsidRPr="005B3336" w:rsidRDefault="00E868E1" w:rsidP="002E4FB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hAnsiTheme="minorHAnsi" w:cstheme="minorHAnsi"/>
                <w:lang w:eastAsia="ja-JP"/>
              </w:rPr>
              <w:t>AUG 1996</w:t>
            </w:r>
          </w:p>
        </w:tc>
      </w:tr>
    </w:tbl>
    <w:p w14:paraId="4A5A099A" w14:textId="77777777" w:rsidR="00A24865" w:rsidRPr="005B3336" w:rsidRDefault="00A2486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7B2F2D16" w14:textId="77777777" w:rsidR="00FC3730" w:rsidRPr="005B3336" w:rsidRDefault="00FC3730"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 xml:space="preserve">(End of </w:t>
      </w:r>
      <w:r w:rsidR="00D6112C" w:rsidRPr="005B3336">
        <w:rPr>
          <w:rFonts w:asciiTheme="minorHAnsi" w:hAnsiTheme="minorHAnsi" w:cstheme="minorHAnsi"/>
          <w:lang w:eastAsia="ja-JP"/>
        </w:rPr>
        <w:t>Section E</w:t>
      </w:r>
      <w:r w:rsidRPr="005B3336">
        <w:rPr>
          <w:rFonts w:asciiTheme="minorHAnsi" w:hAnsiTheme="minorHAnsi" w:cstheme="minorHAnsi"/>
          <w:lang w:eastAsia="ja-JP"/>
        </w:rPr>
        <w:t>)</w:t>
      </w:r>
    </w:p>
    <w:p w14:paraId="5BE1A485" w14:textId="77777777" w:rsidR="00553DB7" w:rsidRPr="005B3336" w:rsidRDefault="00553DB7"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7A716225" w14:textId="77777777" w:rsidR="00130C4B" w:rsidRPr="005B3336" w:rsidRDefault="00866F0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r w:rsidRPr="005B3336">
        <w:rPr>
          <w:rFonts w:asciiTheme="minorHAnsi" w:hAnsiTheme="minorHAnsi" w:cstheme="minorHAnsi"/>
          <w:b/>
          <w:lang w:eastAsia="ja-JP"/>
        </w:rPr>
        <w:t>SECTION F –</w:t>
      </w:r>
      <w:r w:rsidR="00553DB7" w:rsidRPr="005B3336">
        <w:rPr>
          <w:rFonts w:asciiTheme="minorHAnsi" w:hAnsiTheme="minorHAnsi" w:cstheme="minorHAnsi"/>
          <w:b/>
          <w:lang w:eastAsia="ja-JP"/>
        </w:rPr>
        <w:t xml:space="preserve"> </w:t>
      </w:r>
      <w:r w:rsidR="00660B69" w:rsidRPr="005B3336">
        <w:rPr>
          <w:rFonts w:asciiTheme="minorHAnsi" w:hAnsiTheme="minorHAnsi" w:cstheme="minorHAnsi"/>
          <w:b/>
          <w:lang w:eastAsia="ja-JP"/>
        </w:rPr>
        <w:t>PROJECT DELIVERY</w:t>
      </w:r>
    </w:p>
    <w:p w14:paraId="6ACF31DB" w14:textId="77777777" w:rsidR="00AC016E" w:rsidRPr="005B3336" w:rsidRDefault="00AC016E"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29B887AF" w14:textId="77777777" w:rsidR="00AC016E" w:rsidRPr="005B3336" w:rsidRDefault="00B30200" w:rsidP="00AC016E">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rPr>
      </w:pPr>
      <w:r w:rsidRPr="005B3336">
        <w:rPr>
          <w:rFonts w:asciiTheme="minorHAnsi" w:hAnsiTheme="minorHAnsi" w:cstheme="minorHAnsi"/>
          <w:lang w:eastAsia="ja-JP"/>
        </w:rPr>
        <w:t>F.</w:t>
      </w:r>
      <w:r w:rsidR="00AC016E" w:rsidRPr="005B3336">
        <w:rPr>
          <w:rFonts w:asciiTheme="minorHAnsi" w:hAnsiTheme="minorHAnsi" w:cstheme="minorHAnsi"/>
          <w:lang w:eastAsia="ja-JP"/>
        </w:rPr>
        <w:t>1.0</w:t>
      </w:r>
      <w:r w:rsidR="00AC016E" w:rsidRPr="005B3336">
        <w:rPr>
          <w:rFonts w:asciiTheme="minorHAnsi" w:hAnsiTheme="minorHAnsi" w:cstheme="minorHAnsi"/>
        </w:rPr>
        <w:tab/>
        <w:t>PERIOD OF PERFORMANCE</w:t>
      </w:r>
    </w:p>
    <w:p w14:paraId="273A186C" w14:textId="77777777" w:rsidR="00AC016E" w:rsidRPr="005B3336" w:rsidRDefault="00AC016E" w:rsidP="00AC016E">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rPr>
      </w:pPr>
    </w:p>
    <w:p w14:paraId="7AC7A486" w14:textId="77777777" w:rsidR="00AC016E" w:rsidRPr="005B3336" w:rsidRDefault="00AC016E" w:rsidP="00AC016E">
      <w:pPr>
        <w:tabs>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heme="minorHAnsi" w:hAnsiTheme="minorHAnsi" w:cstheme="minorHAnsi"/>
          <w:lang w:eastAsia="ja-JP"/>
        </w:rPr>
      </w:pPr>
      <w:r w:rsidRPr="005B3336">
        <w:rPr>
          <w:rFonts w:asciiTheme="minorHAnsi" w:hAnsiTheme="minorHAnsi" w:cstheme="minorHAnsi"/>
          <w:lang w:eastAsia="ja-JP"/>
        </w:rPr>
        <w:t>See clause 52.211-10 in</w:t>
      </w:r>
      <w:r w:rsidR="00C85E6D" w:rsidRPr="005B3336">
        <w:rPr>
          <w:rFonts w:asciiTheme="minorHAnsi" w:hAnsiTheme="minorHAnsi" w:cstheme="minorHAnsi"/>
          <w:lang w:eastAsia="ja-JP"/>
        </w:rPr>
        <w:t xml:space="preserve"> this section</w:t>
      </w:r>
      <w:r w:rsidRPr="005B3336">
        <w:rPr>
          <w:rFonts w:asciiTheme="minorHAnsi" w:hAnsiTheme="minorHAnsi" w:cstheme="minorHAnsi"/>
          <w:lang w:eastAsia="ja-JP"/>
        </w:rPr>
        <w:t>.</w:t>
      </w:r>
    </w:p>
    <w:p w14:paraId="57FF98D9" w14:textId="55A1EC16" w:rsidR="003F2CA3" w:rsidRPr="005B3336" w:rsidRDefault="000953F0" w:rsidP="00E57008">
      <w:pPr>
        <w:tabs>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heme="minorHAnsi" w:hAnsiTheme="minorHAnsi" w:cstheme="minorHAnsi"/>
          <w:color w:val="FF0000"/>
          <w:lang w:eastAsia="ja-JP"/>
        </w:rPr>
      </w:pPr>
      <w:r>
        <w:rPr>
          <w:rFonts w:cs="Calibri"/>
        </w:rPr>
        <w:t xml:space="preserve">Work </w:t>
      </w:r>
      <w:proofErr w:type="gramStart"/>
      <w:r>
        <w:rPr>
          <w:rFonts w:cs="Calibri"/>
        </w:rPr>
        <w:t>shall be</w:t>
      </w:r>
      <w:proofErr w:type="gramEnd"/>
      <w:r>
        <w:rPr>
          <w:rFonts w:cs="Calibri"/>
        </w:rPr>
        <w:t xml:space="preserve"> </w:t>
      </w:r>
      <w:proofErr w:type="gramStart"/>
      <w:r>
        <w:rPr>
          <w:rFonts w:cs="Calibri"/>
        </w:rPr>
        <w:t>begin</w:t>
      </w:r>
      <w:proofErr w:type="gramEnd"/>
      <w:r>
        <w:rPr>
          <w:rFonts w:cs="Calibri"/>
        </w:rPr>
        <w:t xml:space="preserve"> after </w:t>
      </w:r>
      <w:r w:rsidR="00487F6D">
        <w:rPr>
          <w:rFonts w:cs="Calibri"/>
        </w:rPr>
        <w:t>notice to pr</w:t>
      </w:r>
      <w:r w:rsidR="001A6E8A">
        <w:rPr>
          <w:rFonts w:cs="Calibri"/>
        </w:rPr>
        <w:t>o</w:t>
      </w:r>
      <w:r w:rsidR="00487F6D">
        <w:rPr>
          <w:rFonts w:cs="Calibri"/>
        </w:rPr>
        <w:t>ceed</w:t>
      </w:r>
      <w:r>
        <w:rPr>
          <w:rFonts w:cs="Calibri"/>
        </w:rPr>
        <w:t xml:space="preserve"> is issued and shall be completed by </w:t>
      </w:r>
      <w:r w:rsidR="009375C3">
        <w:rPr>
          <w:rFonts w:cs="Calibri"/>
        </w:rPr>
        <w:t>September</w:t>
      </w:r>
      <w:r>
        <w:rPr>
          <w:rFonts w:cs="Calibri"/>
        </w:rPr>
        <w:t xml:space="preserve"> 3</w:t>
      </w:r>
      <w:r w:rsidR="009375C3">
        <w:rPr>
          <w:rFonts w:cs="Calibri"/>
        </w:rPr>
        <w:t>0</w:t>
      </w:r>
      <w:r>
        <w:rPr>
          <w:rFonts w:cs="Calibri"/>
        </w:rPr>
        <w:t>, 202</w:t>
      </w:r>
      <w:r w:rsidR="00CA7360">
        <w:rPr>
          <w:rFonts w:cs="Calibri"/>
        </w:rPr>
        <w:t>6</w:t>
      </w:r>
      <w:r w:rsidR="000E49C3">
        <w:rPr>
          <w:rFonts w:cs="Calibri"/>
        </w:rPr>
        <w:t>.</w:t>
      </w:r>
    </w:p>
    <w:p w14:paraId="69035B96" w14:textId="77777777" w:rsidR="00AC016E" w:rsidRPr="005B3336" w:rsidRDefault="00AC016E" w:rsidP="007F1655">
      <w:pPr>
        <w:tabs>
          <w:tab w:val="left" w:pos="-1441"/>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ja-JP"/>
        </w:rPr>
      </w:pPr>
    </w:p>
    <w:p w14:paraId="40DD7683" w14:textId="2FF3AA28" w:rsidR="00130C4B" w:rsidRPr="005B3336" w:rsidRDefault="00B30200" w:rsidP="007F1655">
      <w:pPr>
        <w:tabs>
          <w:tab w:val="left" w:pos="-1441"/>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color w:val="FF0000"/>
          <w:lang w:eastAsia="ja-JP"/>
        </w:rPr>
      </w:pPr>
      <w:r w:rsidRPr="005B3336">
        <w:rPr>
          <w:rFonts w:asciiTheme="minorHAnsi" w:eastAsia="Times New Roman" w:hAnsiTheme="minorHAnsi" w:cstheme="minorHAnsi"/>
          <w:lang w:eastAsia="ja-JP"/>
        </w:rPr>
        <w:t>F.</w:t>
      </w:r>
      <w:r w:rsidR="00AC016E" w:rsidRPr="005B3336">
        <w:rPr>
          <w:rFonts w:asciiTheme="minorHAnsi" w:eastAsia="Times New Roman" w:hAnsiTheme="minorHAnsi" w:cstheme="minorHAnsi"/>
          <w:lang w:eastAsia="ja-JP"/>
        </w:rPr>
        <w:t>2</w:t>
      </w:r>
      <w:r w:rsidR="00130C4B" w:rsidRPr="005B3336">
        <w:rPr>
          <w:rFonts w:asciiTheme="minorHAnsi" w:eastAsia="Times New Roman" w:hAnsiTheme="minorHAnsi" w:cstheme="minorHAnsi"/>
          <w:lang w:eastAsia="ja-JP"/>
        </w:rPr>
        <w:t>.0</w:t>
      </w:r>
      <w:r w:rsidR="00130C4B" w:rsidRPr="005B3336">
        <w:rPr>
          <w:rFonts w:asciiTheme="minorHAnsi" w:eastAsia="Times New Roman" w:hAnsiTheme="minorHAnsi" w:cstheme="minorHAnsi"/>
          <w:lang w:eastAsia="ja-JP"/>
        </w:rPr>
        <w:tab/>
        <w:t>PROGRESS PLAN</w:t>
      </w:r>
      <w:r w:rsidR="00AC09AF" w:rsidRPr="005B3336">
        <w:rPr>
          <w:rFonts w:asciiTheme="minorHAnsi" w:eastAsia="Times New Roman" w:hAnsiTheme="minorHAnsi" w:cstheme="minorHAnsi"/>
          <w:lang w:eastAsia="ja-JP"/>
        </w:rPr>
        <w:t xml:space="preserve"> </w:t>
      </w:r>
    </w:p>
    <w:p w14:paraId="0B186472" w14:textId="5A14DE3D" w:rsidR="00130C4B" w:rsidRPr="005B3336" w:rsidRDefault="00130C4B" w:rsidP="007F1655">
      <w:pPr>
        <w:tabs>
          <w:tab w:val="left" w:pos="-1441"/>
          <w:tab w:val="left" w:pos="72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ja-JP"/>
        </w:rPr>
      </w:pPr>
    </w:p>
    <w:p w14:paraId="41D22F9F" w14:textId="77777777" w:rsidR="00130C4B" w:rsidRPr="005B3336" w:rsidRDefault="00130C4B" w:rsidP="009448CF">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 xml:space="preserve">At the prework conference, the Contractor shall provide to the COR a written "work progress plan" that details </w:t>
      </w:r>
      <w:r w:rsidR="00831C17" w:rsidRPr="005B3336">
        <w:rPr>
          <w:rFonts w:asciiTheme="minorHAnsi" w:eastAsia="Times New Roman" w:hAnsiTheme="minorHAnsi" w:cstheme="minorHAnsi"/>
          <w:lang w:eastAsia="ja-JP"/>
        </w:rPr>
        <w:t>it</w:t>
      </w:r>
      <w:r w:rsidR="00AC016E" w:rsidRPr="005B3336">
        <w:rPr>
          <w:rFonts w:asciiTheme="minorHAnsi" w:eastAsia="Times New Roman" w:hAnsiTheme="minorHAnsi" w:cstheme="minorHAnsi"/>
          <w:lang w:eastAsia="ja-JP"/>
        </w:rPr>
        <w:t>s</w:t>
      </w:r>
      <w:r w:rsidRPr="005B3336">
        <w:rPr>
          <w:rFonts w:asciiTheme="minorHAnsi" w:eastAsia="Times New Roman" w:hAnsiTheme="minorHAnsi" w:cstheme="minorHAnsi"/>
          <w:lang w:eastAsia="ja-JP"/>
        </w:rPr>
        <w:t xml:space="preserve"> proposed work force and schedule to provide for orderly completion of the work within the contract performance time.  This work schedule must be acceptable to the Government.  At a minimum, the schedule </w:t>
      </w:r>
      <w:r w:rsidR="00C05A25" w:rsidRPr="005B3336">
        <w:rPr>
          <w:rFonts w:asciiTheme="minorHAnsi" w:eastAsia="Times New Roman" w:hAnsiTheme="minorHAnsi" w:cstheme="minorHAnsi"/>
          <w:lang w:eastAsia="ja-JP"/>
        </w:rPr>
        <w:t>must</w:t>
      </w:r>
      <w:r w:rsidRPr="005B3336">
        <w:rPr>
          <w:rFonts w:asciiTheme="minorHAnsi" w:eastAsia="Times New Roman" w:hAnsiTheme="minorHAnsi" w:cstheme="minorHAnsi"/>
          <w:lang w:eastAsia="ja-JP"/>
        </w:rPr>
        <w:t xml:space="preserve"> reflect a work progress rate equal to the available amount</w:t>
      </w:r>
      <w:r w:rsidR="00C05A25" w:rsidRPr="005B3336">
        <w:rPr>
          <w:rFonts w:asciiTheme="minorHAnsi" w:eastAsia="Times New Roman" w:hAnsiTheme="minorHAnsi" w:cstheme="minorHAnsi"/>
          <w:lang w:eastAsia="ja-JP"/>
        </w:rPr>
        <w:t xml:space="preserve"> of contract performance time. </w:t>
      </w:r>
    </w:p>
    <w:p w14:paraId="3779C82B" w14:textId="77777777" w:rsidR="00F729DA" w:rsidRPr="005B3336" w:rsidRDefault="00F729DA" w:rsidP="00F729DA">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ja-JP"/>
        </w:rPr>
      </w:pPr>
    </w:p>
    <w:p w14:paraId="5600F88E" w14:textId="77777777" w:rsidR="00F729DA" w:rsidRPr="005B3336" w:rsidRDefault="00F729DA" w:rsidP="00F729DA">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heme="minorHAnsi" w:hAnsiTheme="minorHAnsi" w:cstheme="minorHAnsi"/>
          <w:lang w:eastAsia="ja-JP"/>
        </w:rPr>
      </w:pPr>
      <w:r w:rsidRPr="005B3336">
        <w:rPr>
          <w:rFonts w:asciiTheme="minorHAnsi" w:hAnsiTheme="minorHAnsi" w:cstheme="minorHAnsi"/>
          <w:lang w:eastAsia="ja-JP"/>
        </w:rPr>
        <w:t>The following clauses are incorporated by reference:</w:t>
      </w:r>
    </w:p>
    <w:tbl>
      <w:tblPr>
        <w:tblW w:w="936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6390"/>
        <w:gridCol w:w="1625"/>
      </w:tblGrid>
      <w:tr w:rsidR="00E2432E" w:rsidRPr="005B3336" w14:paraId="67FDBD41" w14:textId="77777777" w:rsidTr="001F0F27">
        <w:tc>
          <w:tcPr>
            <w:tcW w:w="1350" w:type="dxa"/>
          </w:tcPr>
          <w:p w14:paraId="132C55C7" w14:textId="77777777" w:rsidR="00E2432E" w:rsidRPr="005B3336" w:rsidRDefault="00E2432E" w:rsidP="00E2432E">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iCs/>
              </w:rPr>
              <w:t>52.242-14</w:t>
            </w:r>
          </w:p>
        </w:tc>
        <w:tc>
          <w:tcPr>
            <w:tcW w:w="6390" w:type="dxa"/>
          </w:tcPr>
          <w:p w14:paraId="26E37994" w14:textId="5391C2C2" w:rsidR="00E2432E" w:rsidRPr="005B3336" w:rsidRDefault="009C7A4C" w:rsidP="00E2432E">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iCs/>
              </w:rPr>
              <w:t>Suspension of Work</w:t>
            </w:r>
          </w:p>
        </w:tc>
        <w:tc>
          <w:tcPr>
            <w:tcW w:w="1625" w:type="dxa"/>
          </w:tcPr>
          <w:p w14:paraId="7FBBF046" w14:textId="77777777" w:rsidR="00E2432E" w:rsidRPr="005B3336" w:rsidRDefault="00E2432E" w:rsidP="00E2432E">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eastAsia="Times New Roman" w:hAnsiTheme="minorHAnsi" w:cstheme="minorHAnsi"/>
                <w:lang w:eastAsia="x-none"/>
              </w:rPr>
              <w:t>APR 1984</w:t>
            </w:r>
          </w:p>
        </w:tc>
      </w:tr>
    </w:tbl>
    <w:p w14:paraId="172DAAFB" w14:textId="77777777" w:rsidR="002A2727" w:rsidRDefault="002A2727" w:rsidP="00C85E6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p>
    <w:p w14:paraId="33C44975" w14:textId="77777777" w:rsidR="002A2727" w:rsidRDefault="002A2727" w:rsidP="00C85E6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p>
    <w:p w14:paraId="0C52469A" w14:textId="36B0B2B3" w:rsidR="00C85E6D" w:rsidRPr="005B3336" w:rsidRDefault="002A2727" w:rsidP="00C85E6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r>
        <w:rPr>
          <w:rFonts w:asciiTheme="minorHAnsi" w:eastAsia="Times New Roman" w:hAnsiTheme="minorHAnsi" w:cstheme="minorHAnsi"/>
        </w:rPr>
        <w:t>**</w:t>
      </w:r>
      <w:r w:rsidR="00C85E6D" w:rsidRPr="005B3336">
        <w:rPr>
          <w:rFonts w:asciiTheme="minorHAnsi" w:eastAsia="Times New Roman" w:hAnsiTheme="minorHAnsi" w:cstheme="minorHAnsi"/>
        </w:rPr>
        <w:t>The following clauses are provided in full text:</w:t>
      </w:r>
    </w:p>
    <w:p w14:paraId="4B6B2935" w14:textId="77777777" w:rsidR="00C85E6D" w:rsidRPr="005B3336" w:rsidRDefault="00C85E6D" w:rsidP="00C85E6D">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p>
    <w:p w14:paraId="6918B6FC" w14:textId="77777777" w:rsidR="00274165" w:rsidRPr="005B3336" w:rsidRDefault="00274165" w:rsidP="00274165">
      <w:pPr>
        <w:pStyle w:val="pbody"/>
        <w:rPr>
          <w:rFonts w:asciiTheme="minorHAnsi" w:hAnsiTheme="minorHAnsi" w:cstheme="minorHAnsi"/>
          <w:sz w:val="22"/>
          <w:szCs w:val="22"/>
          <w:lang w:eastAsia="ja-JP"/>
        </w:rPr>
      </w:pPr>
      <w:r w:rsidRPr="005B3336">
        <w:rPr>
          <w:rFonts w:asciiTheme="minorHAnsi" w:hAnsiTheme="minorHAnsi" w:cstheme="minorHAnsi"/>
          <w:b/>
          <w:bCs/>
          <w:sz w:val="22"/>
          <w:szCs w:val="22"/>
          <w:lang w:eastAsia="ja-JP"/>
        </w:rPr>
        <w:t>52.204-30 Federal Acquisition Supply Chain Security Act Orders—Prohibition (Dec 2023).</w:t>
      </w:r>
      <w:r w:rsidRPr="005B3336">
        <w:rPr>
          <w:rFonts w:asciiTheme="minorHAnsi" w:hAnsiTheme="minorHAnsi" w:cstheme="minorHAnsi"/>
          <w:sz w:val="22"/>
          <w:szCs w:val="22"/>
          <w:lang w:eastAsia="ja-JP"/>
        </w:rPr>
        <w:t>  As prescribed in 4.2306(c). </w:t>
      </w:r>
    </w:p>
    <w:p w14:paraId="7430CE7D"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(a) </w:t>
      </w:r>
      <w:r w:rsidRPr="005B3336">
        <w:rPr>
          <w:rFonts w:asciiTheme="minorHAnsi" w:hAnsiTheme="minorHAnsi" w:cstheme="minorHAnsi"/>
          <w:i/>
          <w:iCs/>
          <w:sz w:val="22"/>
          <w:szCs w:val="22"/>
          <w:lang w:eastAsia="ja-JP"/>
        </w:rPr>
        <w:t>Definitions.</w:t>
      </w:r>
      <w:r w:rsidRPr="005B3336">
        <w:rPr>
          <w:rFonts w:asciiTheme="minorHAnsi" w:hAnsiTheme="minorHAnsi" w:cstheme="minorHAnsi"/>
          <w:sz w:val="22"/>
          <w:szCs w:val="22"/>
          <w:lang w:eastAsia="ja-JP"/>
        </w:rPr>
        <w:t> As used in this clause— </w:t>
      </w:r>
    </w:p>
    <w:p w14:paraId="0F6E95A9"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Covered article,</w:t>
      </w:r>
      <w:r w:rsidRPr="005B3336">
        <w:rPr>
          <w:rFonts w:asciiTheme="minorHAnsi" w:hAnsiTheme="minorHAnsi" w:cstheme="minorHAnsi"/>
          <w:sz w:val="22"/>
          <w:szCs w:val="22"/>
          <w:lang w:eastAsia="ja-JP"/>
        </w:rPr>
        <w:t> as defined in </w:t>
      </w:r>
      <w:hyperlink r:id="rId11" w:tgtFrame="_blank" w:history="1">
        <w:r w:rsidRPr="005B3336">
          <w:rPr>
            <w:rStyle w:val="Hyperlink"/>
            <w:rFonts w:asciiTheme="minorHAnsi" w:hAnsiTheme="minorHAnsi" w:cstheme="minorHAnsi"/>
            <w:sz w:val="22"/>
            <w:szCs w:val="22"/>
            <w:lang w:eastAsia="ja-JP"/>
          </w:rPr>
          <w:t>41 U.S.C. 4713(k)</w:t>
        </w:r>
      </w:hyperlink>
      <w:r w:rsidRPr="005B3336">
        <w:rPr>
          <w:rFonts w:asciiTheme="minorHAnsi" w:hAnsiTheme="minorHAnsi" w:cstheme="minorHAnsi"/>
          <w:sz w:val="22"/>
          <w:szCs w:val="22"/>
          <w:lang w:eastAsia="ja-JP"/>
        </w:rPr>
        <w:t>, means— </w:t>
      </w:r>
    </w:p>
    <w:p w14:paraId="20703ECD"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 Information technology, as defined in </w:t>
      </w:r>
      <w:hyperlink r:id="rId12" w:tgtFrame="_blank" w:history="1">
        <w:r w:rsidRPr="005B3336">
          <w:rPr>
            <w:rStyle w:val="Hyperlink"/>
            <w:rFonts w:asciiTheme="minorHAnsi" w:hAnsiTheme="minorHAnsi" w:cstheme="minorHAnsi"/>
            <w:sz w:val="22"/>
            <w:szCs w:val="22"/>
            <w:lang w:eastAsia="ja-JP"/>
          </w:rPr>
          <w:t>40 U.S.C. 11101</w:t>
        </w:r>
      </w:hyperlink>
      <w:r w:rsidRPr="005B3336">
        <w:rPr>
          <w:rFonts w:asciiTheme="minorHAnsi" w:hAnsiTheme="minorHAnsi" w:cstheme="minorHAnsi"/>
          <w:sz w:val="22"/>
          <w:szCs w:val="22"/>
          <w:lang w:eastAsia="ja-JP"/>
        </w:rPr>
        <w:t>, including cloud computing services of all types; </w:t>
      </w:r>
    </w:p>
    <w:p w14:paraId="0D26001D"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lastRenderedPageBreak/>
        <w:t>(2) Telecommunications equipment or telecommunications service, as those terms are defined in section 3 of the Communications Act of 1934 ( </w:t>
      </w:r>
      <w:hyperlink r:id="rId13" w:tgtFrame="_blank" w:history="1">
        <w:r w:rsidRPr="005B3336">
          <w:rPr>
            <w:rStyle w:val="Hyperlink"/>
            <w:rFonts w:asciiTheme="minorHAnsi" w:hAnsiTheme="minorHAnsi" w:cstheme="minorHAnsi"/>
            <w:sz w:val="22"/>
            <w:szCs w:val="22"/>
            <w:lang w:eastAsia="ja-JP"/>
          </w:rPr>
          <w:t>47 U.S.C. 153</w:t>
        </w:r>
      </w:hyperlink>
      <w:r w:rsidRPr="005B3336">
        <w:rPr>
          <w:rFonts w:asciiTheme="minorHAnsi" w:hAnsiTheme="minorHAnsi" w:cstheme="minorHAnsi"/>
          <w:sz w:val="22"/>
          <w:szCs w:val="22"/>
          <w:lang w:eastAsia="ja-JP"/>
        </w:rPr>
        <w:t>); </w:t>
      </w:r>
    </w:p>
    <w:p w14:paraId="05DF1083"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The processing of information on a Federal or non-Federal information system, subject to the requirements of the Controlled Unclassified Information program (see </w:t>
      </w:r>
      <w:hyperlink r:id="rId14" w:tgtFrame="_blank" w:history="1">
        <w:r w:rsidRPr="005B3336">
          <w:rPr>
            <w:rStyle w:val="Hyperlink"/>
            <w:rFonts w:asciiTheme="minorHAnsi" w:hAnsiTheme="minorHAnsi" w:cstheme="minorHAnsi"/>
            <w:sz w:val="22"/>
            <w:szCs w:val="22"/>
            <w:lang w:eastAsia="ja-JP"/>
          </w:rPr>
          <w:t>32 CFR part 2002</w:t>
        </w:r>
      </w:hyperlink>
      <w:r w:rsidRPr="005B3336">
        <w:rPr>
          <w:rFonts w:asciiTheme="minorHAnsi" w:hAnsiTheme="minorHAnsi" w:cstheme="minorHAnsi"/>
          <w:sz w:val="22"/>
          <w:szCs w:val="22"/>
          <w:lang w:eastAsia="ja-JP"/>
        </w:rPr>
        <w:t>); or </w:t>
      </w:r>
    </w:p>
    <w:p w14:paraId="59891900"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(4) Hardware, systems, devices, software, or services that include embedded or incidental information technology. </w:t>
      </w:r>
    </w:p>
    <w:p w14:paraId="7B9103AA"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FASCSA order</w:t>
      </w:r>
      <w:r w:rsidRPr="005B3336">
        <w:rPr>
          <w:rFonts w:asciiTheme="minorHAnsi" w:hAnsiTheme="minorHAnsi" w:cstheme="minorHAnsi"/>
          <w:sz w:val="22"/>
          <w:szCs w:val="22"/>
          <w:lang w:eastAsia="ja-JP"/>
        </w:rPr>
        <w:t>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w:t>
      </w:r>
      <w:hyperlink r:id="rId15" w:anchor="p-201-1.303(d)" w:tgtFrame="_blank" w:history="1">
        <w:r w:rsidRPr="005B3336">
          <w:rPr>
            <w:rStyle w:val="Hyperlink"/>
            <w:rFonts w:asciiTheme="minorHAnsi" w:hAnsiTheme="minorHAnsi" w:cstheme="minorHAnsi"/>
            <w:sz w:val="22"/>
            <w:szCs w:val="22"/>
            <w:lang w:eastAsia="ja-JP"/>
          </w:rPr>
          <w:t>41 CFR 201–1.303(d)</w:t>
        </w:r>
      </w:hyperlink>
      <w:r w:rsidRPr="005B3336">
        <w:rPr>
          <w:rFonts w:asciiTheme="minorHAnsi" w:hAnsiTheme="minorHAnsi" w:cstheme="minorHAnsi"/>
          <w:sz w:val="22"/>
          <w:szCs w:val="22"/>
          <w:lang w:eastAsia="ja-JP"/>
        </w:rPr>
        <w:t> and </w:t>
      </w:r>
      <w:hyperlink r:id="rId16" w:anchor="p-201-1.303(e)" w:tgtFrame="_blank" w:history="1">
        <w:r w:rsidRPr="005B3336">
          <w:rPr>
            <w:rStyle w:val="Hyperlink"/>
            <w:rFonts w:asciiTheme="minorHAnsi" w:hAnsiTheme="minorHAnsi" w:cstheme="minorHAnsi"/>
            <w:sz w:val="22"/>
            <w:szCs w:val="22"/>
            <w:lang w:eastAsia="ja-JP"/>
          </w:rPr>
          <w:t>(e)</w:t>
        </w:r>
      </w:hyperlink>
      <w:r w:rsidRPr="005B3336">
        <w:rPr>
          <w:rFonts w:asciiTheme="minorHAnsi" w:hAnsiTheme="minorHAnsi" w:cstheme="minorHAnsi"/>
          <w:sz w:val="22"/>
          <w:szCs w:val="22"/>
          <w:lang w:eastAsia="ja-JP"/>
        </w:rPr>
        <w:t>: </w:t>
      </w:r>
    </w:p>
    <w:p w14:paraId="05469BD4"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 The Secretary of Homeland Security may issue FASCSA orders applicable to civilian agencies, to the extent not covered by paragraph (2) or (3) of this definition. This type of FASCSA order may be referred to as a Department of Homeland Security (DHS) FASCSA order. </w:t>
      </w:r>
    </w:p>
    <w:p w14:paraId="00D4CC4A"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The Secretary of Defense may issue FASCSA orders applicable to the Department of Defense (DoD) and national security systems other than sensitive compartmented information systems. This type of FASCSA order may be referred to as a DoD FASCSA order. </w:t>
      </w:r>
    </w:p>
    <w:p w14:paraId="7EADF62A"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 </w:t>
      </w:r>
    </w:p>
    <w:p w14:paraId="72C9ADCE"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Intelligence community,</w:t>
      </w:r>
      <w:r w:rsidRPr="005B3336">
        <w:rPr>
          <w:rFonts w:asciiTheme="minorHAnsi" w:hAnsiTheme="minorHAnsi" w:cstheme="minorHAnsi"/>
          <w:sz w:val="22"/>
          <w:szCs w:val="22"/>
          <w:lang w:eastAsia="ja-JP"/>
        </w:rPr>
        <w:t> as defined by </w:t>
      </w:r>
      <w:hyperlink r:id="rId17" w:tgtFrame="_blank" w:history="1">
        <w:r w:rsidRPr="005B3336">
          <w:rPr>
            <w:rStyle w:val="Hyperlink"/>
            <w:rFonts w:asciiTheme="minorHAnsi" w:hAnsiTheme="minorHAnsi" w:cstheme="minorHAnsi"/>
            <w:sz w:val="22"/>
            <w:szCs w:val="22"/>
            <w:lang w:eastAsia="ja-JP"/>
          </w:rPr>
          <w:t>50 U.S.C. 3003(4)</w:t>
        </w:r>
      </w:hyperlink>
      <w:r w:rsidRPr="005B3336">
        <w:rPr>
          <w:rFonts w:asciiTheme="minorHAnsi" w:hAnsiTheme="minorHAnsi" w:cstheme="minorHAnsi"/>
          <w:sz w:val="22"/>
          <w:szCs w:val="22"/>
          <w:lang w:eastAsia="ja-JP"/>
        </w:rPr>
        <w:t>, means the following— </w:t>
      </w:r>
    </w:p>
    <w:p w14:paraId="3E1DA9A7"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 The Office of the Director of National Intelligence; </w:t>
      </w:r>
    </w:p>
    <w:p w14:paraId="13024237"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The Central Intelligence Agency; </w:t>
      </w:r>
    </w:p>
    <w:p w14:paraId="58B2E396"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The National Security Agency; </w:t>
      </w:r>
    </w:p>
    <w:p w14:paraId="61D1E6C1"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(4) The Defense Intelligence Agency; </w:t>
      </w:r>
    </w:p>
    <w:p w14:paraId="4C8E5E38"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(5) The National Geospatial-Intelligence Agency; </w:t>
      </w:r>
    </w:p>
    <w:p w14:paraId="0CC15799"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(6) The National Reconnaissance Office; </w:t>
      </w:r>
    </w:p>
    <w:p w14:paraId="704A4678"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(7) Other offices within the Department of Defense for the collection of specialized national intelligence through reconnaissance programs; </w:t>
      </w:r>
    </w:p>
    <w:p w14:paraId="6C7E6B24"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(8) The intelligence elements of the Army, the Navy, the Air Force, the Marine Corps, the Coast Guard, the Federal Bureau of Investigation, the Drug Enforcement Administration, and the Department of Energy; </w:t>
      </w:r>
    </w:p>
    <w:p w14:paraId="48E14687"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(9) The Bureau of Intelligence and Research of the Department of State; </w:t>
      </w:r>
    </w:p>
    <w:p w14:paraId="055B8C07"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(10) The Office of Intelligence and Analysis of the Department of the Treasury; </w:t>
      </w:r>
    </w:p>
    <w:p w14:paraId="241799FF"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(11) The Office of Intelligence and Analysis of the Department of Homeland Security; or </w:t>
      </w:r>
    </w:p>
    <w:p w14:paraId="387BA0FB"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(12) Such other elements of any department or agency as may be designated by the President, or designated jointly by the Director of National Intelligence and the head of the department or agency concerned, as an element of the intelligence community. </w:t>
      </w:r>
    </w:p>
    <w:p w14:paraId="79DB92C0"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National security system,</w:t>
      </w:r>
      <w:r w:rsidRPr="005B3336">
        <w:rPr>
          <w:rFonts w:asciiTheme="minorHAnsi" w:hAnsiTheme="minorHAnsi" w:cstheme="minorHAnsi"/>
          <w:sz w:val="22"/>
          <w:szCs w:val="22"/>
          <w:lang w:eastAsia="ja-JP"/>
        </w:rPr>
        <w:t> as defined in </w:t>
      </w:r>
      <w:hyperlink r:id="rId18" w:tgtFrame="_blank" w:history="1">
        <w:r w:rsidRPr="005B3336">
          <w:rPr>
            <w:rStyle w:val="Hyperlink"/>
            <w:rFonts w:asciiTheme="minorHAnsi" w:hAnsiTheme="minorHAnsi" w:cstheme="minorHAnsi"/>
            <w:sz w:val="22"/>
            <w:szCs w:val="22"/>
            <w:lang w:eastAsia="ja-JP"/>
          </w:rPr>
          <w:t>44 U.S.C. 3552</w:t>
        </w:r>
      </w:hyperlink>
      <w:r w:rsidRPr="005B3336">
        <w:rPr>
          <w:rFonts w:asciiTheme="minorHAnsi" w:hAnsiTheme="minorHAnsi" w:cstheme="minorHAnsi"/>
          <w:sz w:val="22"/>
          <w:szCs w:val="22"/>
          <w:lang w:eastAsia="ja-JP"/>
        </w:rPr>
        <w:t>, means any information system (including any telecommunications system) used or operated by an agency or by a contractor of an agency, or other organization on behalf of an agency— </w:t>
      </w:r>
    </w:p>
    <w:p w14:paraId="7799BA38"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lastRenderedPageBreak/>
        <w:t>(1)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 </w:t>
      </w:r>
    </w:p>
    <w:p w14:paraId="5F89FAE4"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Is protected at all times by procedures established for information that have been specifically authorized under criteria established by an Executive order or an Act of Congress to be kept classified in the interest of national defense or foreign policy. </w:t>
      </w:r>
    </w:p>
    <w:p w14:paraId="4B6AE31B"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Reasonable inquiry</w:t>
      </w:r>
      <w:r w:rsidRPr="005B3336">
        <w:rPr>
          <w:rFonts w:asciiTheme="minorHAnsi" w:hAnsiTheme="minorHAnsi" w:cstheme="minorHAnsi"/>
          <w:sz w:val="22"/>
          <w:szCs w:val="22"/>
          <w:lang w:eastAsia="ja-JP"/>
        </w:rPr>
        <w:t>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 </w:t>
      </w:r>
    </w:p>
    <w:p w14:paraId="5E975A53"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Sensitive compartmented information</w:t>
      </w:r>
      <w:r w:rsidRPr="005B3336">
        <w:rPr>
          <w:rFonts w:asciiTheme="minorHAnsi" w:hAnsiTheme="minorHAnsi" w:cstheme="minorHAnsi"/>
          <w:sz w:val="22"/>
          <w:szCs w:val="22"/>
          <w:lang w:eastAsia="ja-JP"/>
        </w:rPr>
        <w:t> means classified information concerning or derived from intelligence sources, methods, or analytical processes, which is required to be handled within formal access control systems established by the Director of National Intelligence. </w:t>
      </w:r>
    </w:p>
    <w:p w14:paraId="6F7101FC"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Sensitive compartmented information system</w:t>
      </w:r>
      <w:r w:rsidRPr="005B3336">
        <w:rPr>
          <w:rFonts w:asciiTheme="minorHAnsi" w:hAnsiTheme="minorHAnsi" w:cstheme="minorHAnsi"/>
          <w:sz w:val="22"/>
          <w:szCs w:val="22"/>
          <w:lang w:eastAsia="ja-JP"/>
        </w:rPr>
        <w:t> means a national security system authorized to process or store sensitive compartmented information. </w:t>
      </w:r>
    </w:p>
    <w:p w14:paraId="5D660699"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Source</w:t>
      </w:r>
      <w:r w:rsidRPr="005B3336">
        <w:rPr>
          <w:rFonts w:asciiTheme="minorHAnsi" w:hAnsiTheme="minorHAnsi" w:cstheme="minorHAnsi"/>
          <w:sz w:val="22"/>
          <w:szCs w:val="22"/>
          <w:lang w:eastAsia="ja-JP"/>
        </w:rPr>
        <w:t> means a non-Federal supplier, or potential supplier, of products or services, at any tier. </w:t>
      </w:r>
    </w:p>
    <w:p w14:paraId="2E1804B5"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w:t>
      </w:r>
      <w:r w:rsidRPr="005B3336">
        <w:rPr>
          <w:rFonts w:asciiTheme="minorHAnsi" w:hAnsiTheme="minorHAnsi" w:cstheme="minorHAnsi"/>
          <w:i/>
          <w:iCs/>
          <w:sz w:val="22"/>
          <w:szCs w:val="22"/>
          <w:lang w:eastAsia="ja-JP"/>
        </w:rPr>
        <w:t>Prohibition.</w:t>
      </w:r>
      <w:r w:rsidRPr="005B3336">
        <w:rPr>
          <w:rFonts w:asciiTheme="minorHAnsi" w:hAnsiTheme="minorHAnsi" w:cstheme="minorHAnsi"/>
          <w:sz w:val="22"/>
          <w:szCs w:val="22"/>
          <w:lang w:eastAsia="ja-JP"/>
        </w:rPr>
        <w:t>  </w:t>
      </w:r>
    </w:p>
    <w:p w14:paraId="6A796785"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 </w:t>
      </w:r>
    </w:p>
    <w:p w14:paraId="4E855C5E"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 For solicitations and contracts awarded by a Department of Defense contracting office, DoD FASCSA orders apply. </w:t>
      </w:r>
    </w:p>
    <w:p w14:paraId="6D355012"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(ii) For all other solicitations and contracts DHS FASCSA orders apply. </w:t>
      </w:r>
    </w:p>
    <w:p w14:paraId="314DBF25"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The Contractor shall search for the phrase “FASCSA order” in the System for Award Management (SAM) at </w:t>
      </w:r>
      <w:hyperlink r:id="rId19" w:tgtFrame="_blank" w:history="1">
        <w:r w:rsidRPr="005B3336">
          <w:rPr>
            <w:rStyle w:val="Hyperlink"/>
            <w:rFonts w:asciiTheme="minorHAnsi" w:hAnsiTheme="minorHAnsi" w:cstheme="minorHAnsi"/>
            <w:i/>
            <w:iCs/>
            <w:sz w:val="22"/>
            <w:szCs w:val="22"/>
            <w:lang w:eastAsia="ja-JP"/>
          </w:rPr>
          <w:t>https://www.sam.gov</w:t>
        </w:r>
      </w:hyperlink>
      <w:r w:rsidRPr="005B3336">
        <w:rPr>
          <w:rFonts w:asciiTheme="minorHAnsi" w:hAnsiTheme="minorHAnsi" w:cstheme="minorHAnsi"/>
          <w:i/>
          <w:iCs/>
          <w:sz w:val="22"/>
          <w:szCs w:val="22"/>
          <w:lang w:eastAsia="ja-JP"/>
        </w:rPr>
        <w:t> </w:t>
      </w:r>
      <w:r w:rsidRPr="005B3336">
        <w:rPr>
          <w:rFonts w:asciiTheme="minorHAnsi" w:hAnsiTheme="minorHAnsi" w:cstheme="minorHAnsi"/>
          <w:sz w:val="22"/>
          <w:szCs w:val="22"/>
          <w:lang w:eastAsia="ja-JP"/>
        </w:rPr>
        <w:t>to locate applicable FASCSA orders identified in paragraph (b)(1). </w:t>
      </w:r>
    </w:p>
    <w:p w14:paraId="0EAACAFB"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The Government may identify in the solicitation additional FASCSA orders that are not in SAM, which are effective and apply to the solicitation and resultant contract. </w:t>
      </w:r>
    </w:p>
    <w:p w14:paraId="4939BF2C"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(4) A FASCSA order issued after the date of solicitation applies to this contract only if added by an amendment to the solicitation or modification to the contract (see FAR </w:t>
      </w:r>
      <w:hyperlink r:id="rId20" w:anchor="FAR_4_2304" w:tgtFrame="_blank" w:history="1">
        <w:r w:rsidRPr="005B3336">
          <w:rPr>
            <w:rStyle w:val="Hyperlink"/>
            <w:rFonts w:asciiTheme="minorHAnsi" w:hAnsiTheme="minorHAnsi" w:cstheme="minorHAnsi"/>
            <w:sz w:val="22"/>
            <w:szCs w:val="22"/>
            <w:lang w:eastAsia="ja-JP"/>
          </w:rPr>
          <w:t>4.2304</w:t>
        </w:r>
      </w:hyperlink>
      <w:r w:rsidRPr="005B3336">
        <w:rPr>
          <w:rFonts w:asciiTheme="minorHAnsi" w:hAnsiTheme="minorHAnsi" w:cstheme="minorHAnsi"/>
          <w:sz w:val="22"/>
          <w:szCs w:val="22"/>
          <w:lang w:eastAsia="ja-JP"/>
        </w:rPr>
        <w:t>(c)). However, see paragraph (c) of this clause. </w:t>
      </w:r>
    </w:p>
    <w:p w14:paraId="4767D978"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(5)  </w:t>
      </w:r>
    </w:p>
    <w:p w14:paraId="760EAC4E"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 If the contractor wishes to ask for a waiver of the requirements of a new FASCSA order being applied through modification, then the Contractor shall disclose the following: </w:t>
      </w:r>
    </w:p>
    <w:p w14:paraId="2BF512C4"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(A) Name of the product or service provided to the Government; </w:t>
      </w:r>
    </w:p>
    <w:p w14:paraId="73DDA85D"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Name of the covered article or source subject to a FASCSA order; </w:t>
      </w:r>
    </w:p>
    <w:p w14:paraId="1990FCB6"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(C) If applicable, name of the vendor, including the Commercial and Government Entity code and unique entity identifier (if known), that supplied or supplies the covered article or the product or service to the Offeror; </w:t>
      </w:r>
    </w:p>
    <w:p w14:paraId="6A3B8E95"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(D) Brand; </w:t>
      </w:r>
    </w:p>
    <w:p w14:paraId="09D9DA60"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lastRenderedPageBreak/>
        <w:t>(E) Model number (original equipment manufacturer number, manufacturer part number, or wholesaler number); </w:t>
      </w:r>
    </w:p>
    <w:p w14:paraId="059B4C1A"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(F) Item description; </w:t>
      </w:r>
    </w:p>
    <w:p w14:paraId="31C32FE7"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(G) Reason why the applicable covered article or the product or service is being provided or used; </w:t>
      </w:r>
    </w:p>
    <w:p w14:paraId="28117C13"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(ii) </w:t>
      </w:r>
      <w:r w:rsidRPr="005B3336">
        <w:rPr>
          <w:rFonts w:asciiTheme="minorHAnsi" w:hAnsiTheme="minorHAnsi" w:cstheme="minorHAnsi"/>
          <w:i/>
          <w:iCs/>
          <w:sz w:val="22"/>
          <w:szCs w:val="22"/>
          <w:lang w:eastAsia="ja-JP"/>
        </w:rPr>
        <w:t>Executive agency review of disclosures.</w:t>
      </w:r>
      <w:r w:rsidRPr="005B3336">
        <w:rPr>
          <w:rFonts w:asciiTheme="minorHAnsi" w:hAnsiTheme="minorHAnsi" w:cstheme="minorHAnsi"/>
          <w:sz w:val="22"/>
          <w:szCs w:val="22"/>
          <w:lang w:eastAsia="ja-JP"/>
        </w:rPr>
        <w:t> The contracting officer will review disclosures provided in paragraph (b)(5)(i) to determine if any waiver is warranted. A contracting officer may choose not to pursue a waiver for covered articles or sources otherwise covered by a FASCSA order and to instead pursue other appropriate action. </w:t>
      </w:r>
    </w:p>
    <w:p w14:paraId="41D19F7F"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(c) </w:t>
      </w:r>
      <w:r w:rsidRPr="005B3336">
        <w:rPr>
          <w:rFonts w:asciiTheme="minorHAnsi" w:hAnsiTheme="minorHAnsi" w:cstheme="minorHAnsi"/>
          <w:i/>
          <w:iCs/>
          <w:sz w:val="22"/>
          <w:szCs w:val="22"/>
          <w:lang w:eastAsia="ja-JP"/>
        </w:rPr>
        <w:t>Notice and reporting requirement.</w:t>
      </w:r>
      <w:r w:rsidRPr="005B3336">
        <w:rPr>
          <w:rFonts w:asciiTheme="minorHAnsi" w:hAnsiTheme="minorHAnsi" w:cstheme="minorHAnsi"/>
          <w:sz w:val="22"/>
          <w:szCs w:val="22"/>
          <w:lang w:eastAsia="ja-JP"/>
        </w:rPr>
        <w:t>  </w:t>
      </w:r>
    </w:p>
    <w:p w14:paraId="21E0A6A0"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 During contract performance, the Contractor shall review </w:t>
      </w:r>
      <w:r w:rsidRPr="005B3336">
        <w:rPr>
          <w:rFonts w:asciiTheme="minorHAnsi" w:hAnsiTheme="minorHAnsi" w:cstheme="minorHAnsi"/>
          <w:i/>
          <w:iCs/>
          <w:sz w:val="22"/>
          <w:szCs w:val="22"/>
          <w:lang w:eastAsia="ja-JP"/>
        </w:rPr>
        <w:t>SAM.gov</w:t>
      </w:r>
      <w:r w:rsidRPr="005B3336">
        <w:rPr>
          <w:rFonts w:asciiTheme="minorHAnsi" w:hAnsiTheme="minorHAnsi" w:cstheme="minorHAnsi"/>
          <w:sz w:val="22"/>
          <w:szCs w:val="22"/>
          <w:lang w:eastAsia="ja-JP"/>
        </w:rPr>
        <w:t> at least once every three months, or as advised by the Contracting Officer, to check for covered articles subject to FASCSA order(s), or for products or services produced by a source subject to FASCSA order(s) not currently identified under paragraph (b) of this clause. </w:t>
      </w:r>
    </w:p>
    <w:p w14:paraId="426519A6"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w:t>
      </w:r>
    </w:p>
    <w:p w14:paraId="3B95C0C2"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w:t>
      </w:r>
    </w:p>
    <w:p w14:paraId="7B10A8F1"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 </w:t>
      </w:r>
    </w:p>
    <w:p w14:paraId="492E16EB"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(ii) If a report is required to be submitted to a contracting office under (c)(3)(i) of this clause, the Contractor shall submit the report as follows: </w:t>
      </w:r>
    </w:p>
    <w:p w14:paraId="08320878"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(A) If a Department of Defense contracting office, the Contractor shall report to the website at </w:t>
      </w:r>
      <w:hyperlink r:id="rId21" w:tgtFrame="_blank" w:history="1">
        <w:r w:rsidRPr="005B3336">
          <w:rPr>
            <w:rStyle w:val="Hyperlink"/>
            <w:rFonts w:asciiTheme="minorHAnsi" w:hAnsiTheme="minorHAnsi" w:cstheme="minorHAnsi"/>
            <w:i/>
            <w:iCs/>
            <w:sz w:val="22"/>
            <w:szCs w:val="22"/>
            <w:lang w:eastAsia="ja-JP"/>
          </w:rPr>
          <w:t>https://dibnet.dod.mil</w:t>
        </w:r>
      </w:hyperlink>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p>
    <w:p w14:paraId="027BA7EF"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For all other contracting offices, the Contractor shall report to the Contracting Officer. </w:t>
      </w:r>
    </w:p>
    <w:p w14:paraId="5CE6221C"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(4) The Contractor shall report the following information for each covered article or each product or service produced or provided by a source, where the covered article or source is subject to a FASCSA order, pursuant to paragraph (c)(3)(i) of this clause: </w:t>
      </w:r>
    </w:p>
    <w:p w14:paraId="03B7856A"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 Within 3 business days from the date of such identification or notification: </w:t>
      </w:r>
    </w:p>
    <w:p w14:paraId="3285D394"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(A) Contract number; </w:t>
      </w:r>
    </w:p>
    <w:p w14:paraId="5312A4B7"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Order number(s), if applicable; </w:t>
      </w:r>
    </w:p>
    <w:p w14:paraId="0D45D30E"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(C) Name of the product or service provided to the Government or used during performance of the contract; </w:t>
      </w:r>
    </w:p>
    <w:p w14:paraId="4ABE7A01"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(D) Name of the covered article or source subject to a FASCSA order; </w:t>
      </w:r>
    </w:p>
    <w:p w14:paraId="085B61DE"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(E) If applicable, name of the vendor, including the Commercial and Government Entity code and unique entity identifier (if known), that supplied the covered article or the product or service to the Contractor; </w:t>
      </w:r>
    </w:p>
    <w:p w14:paraId="34C62B89"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(F) Brand; </w:t>
      </w:r>
    </w:p>
    <w:p w14:paraId="3180EEDA"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lastRenderedPageBreak/>
        <w:t>(G) Model number (original equipment manufacturer number, manufacturer part number, or wholesaler number); </w:t>
      </w:r>
    </w:p>
    <w:p w14:paraId="3A57F0FF"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(H) Item description; and </w:t>
      </w:r>
    </w:p>
    <w:p w14:paraId="5AC52B45"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 Any readily available information about mitigation actions undertaken or recommended. </w:t>
      </w:r>
    </w:p>
    <w:p w14:paraId="5919DE97"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(ii) Within 10 business days of submitting the information in paragraph (c)(4)(i) of this clause: </w:t>
      </w:r>
    </w:p>
    <w:p w14:paraId="507D2F9B"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(A) Any further available information about mitigation actions undertaken or recommended. </w:t>
      </w:r>
    </w:p>
    <w:p w14:paraId="6D982499"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 </w:t>
      </w:r>
    </w:p>
    <w:p w14:paraId="00C0F2E1"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(d) </w:t>
      </w:r>
      <w:r w:rsidRPr="005B3336">
        <w:rPr>
          <w:rFonts w:asciiTheme="minorHAnsi" w:hAnsiTheme="minorHAnsi" w:cstheme="minorHAnsi"/>
          <w:i/>
          <w:iCs/>
          <w:sz w:val="22"/>
          <w:szCs w:val="22"/>
          <w:lang w:eastAsia="ja-JP"/>
        </w:rPr>
        <w:t>Removal</w:t>
      </w:r>
      <w:r w:rsidRPr="005B3336">
        <w:rPr>
          <w:rFonts w:asciiTheme="minorHAnsi" w:hAnsiTheme="minorHAnsi" w:cstheme="minorHAnsi"/>
          <w:sz w:val="22"/>
          <w:szCs w:val="22"/>
          <w:lang w:eastAsia="ja-JP"/>
        </w:rP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 </w:t>
      </w:r>
    </w:p>
    <w:p w14:paraId="0532476E"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(e) </w:t>
      </w:r>
      <w:r w:rsidRPr="005B3336">
        <w:rPr>
          <w:rFonts w:asciiTheme="minorHAnsi" w:hAnsiTheme="minorHAnsi" w:cstheme="minorHAnsi"/>
          <w:i/>
          <w:iCs/>
          <w:sz w:val="22"/>
          <w:szCs w:val="22"/>
          <w:lang w:eastAsia="ja-JP"/>
        </w:rPr>
        <w:t>Subcontracts</w:t>
      </w:r>
      <w:r w:rsidRPr="005B3336">
        <w:rPr>
          <w:rFonts w:asciiTheme="minorHAnsi" w:hAnsiTheme="minorHAnsi" w:cstheme="minorHAnsi"/>
          <w:sz w:val="22"/>
          <w:szCs w:val="22"/>
          <w:lang w:eastAsia="ja-JP"/>
        </w:rPr>
        <w:t>.  </w:t>
      </w:r>
    </w:p>
    <w:p w14:paraId="74EB0872"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(1) The Contractor shall insert the substance of this clause, including this paragraph (e) and excluding paragraph (c)(1) of this clause, in all subcontracts and other contractual instruments, including subcontracts for the acquisition of commercial products and commercial services. </w:t>
      </w:r>
    </w:p>
    <w:p w14:paraId="77AFFFAB"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 </w:t>
      </w:r>
    </w:p>
    <w:p w14:paraId="35F0469F"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(End of clause) </w:t>
      </w:r>
    </w:p>
    <w:p w14:paraId="5DD21335" w14:textId="77777777" w:rsidR="00274165" w:rsidRPr="005B3336" w:rsidRDefault="00274165" w:rsidP="00274165">
      <w:pPr>
        <w:pStyle w:val="pbody"/>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Alternate I</w:t>
      </w:r>
      <w:r w:rsidRPr="005B3336">
        <w:rPr>
          <w:rFonts w:asciiTheme="minorHAnsi" w:hAnsiTheme="minorHAnsi" w:cstheme="minorHAnsi"/>
          <w:sz w:val="22"/>
          <w:szCs w:val="22"/>
          <w:lang w:eastAsia="ja-JP"/>
        </w:rPr>
        <w:t> (Dec 2023). As prescribed in </w:t>
      </w:r>
      <w:hyperlink r:id="rId22" w:anchor="FAR_4_2306" w:tgtFrame="_blank" w:history="1">
        <w:r w:rsidRPr="005B3336">
          <w:rPr>
            <w:rStyle w:val="Hyperlink"/>
            <w:rFonts w:asciiTheme="minorHAnsi" w:hAnsiTheme="minorHAnsi" w:cstheme="minorHAnsi"/>
            <w:sz w:val="22"/>
            <w:szCs w:val="22"/>
            <w:lang w:eastAsia="ja-JP"/>
          </w:rPr>
          <w:t>4.2306</w:t>
        </w:r>
      </w:hyperlink>
      <w:r w:rsidRPr="005B3336">
        <w:rPr>
          <w:rFonts w:asciiTheme="minorHAnsi" w:hAnsiTheme="minorHAnsi" w:cstheme="minorHAnsi"/>
          <w:sz w:val="22"/>
          <w:szCs w:val="22"/>
          <w:lang w:eastAsia="ja-JP"/>
        </w:rPr>
        <w:t>(c), substitute the following paragraph (b)(1) for paragraph (b)(1) of the basic clause: </w:t>
      </w:r>
    </w:p>
    <w:p w14:paraId="5F37C31A"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w:t>
      </w:r>
      <w:r w:rsidRPr="005B3336">
        <w:rPr>
          <w:rFonts w:asciiTheme="minorHAnsi" w:hAnsiTheme="minorHAnsi" w:cstheme="minorHAnsi"/>
          <w:i/>
          <w:iCs/>
          <w:sz w:val="22"/>
          <w:szCs w:val="22"/>
          <w:lang w:eastAsia="ja-JP"/>
        </w:rPr>
        <w:t>Prohibition.</w:t>
      </w:r>
      <w:r w:rsidRPr="005B3336">
        <w:rPr>
          <w:rFonts w:asciiTheme="minorHAnsi" w:hAnsiTheme="minorHAnsi" w:cstheme="minorHAnsi"/>
          <w:sz w:val="22"/>
          <w:szCs w:val="22"/>
          <w:lang w:eastAsia="ja-JP"/>
        </w:rPr>
        <w:t>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79449708"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 </w:t>
      </w:r>
      <w:r w:rsidRPr="005B3336">
        <w:rPr>
          <w:rFonts w:asciiTheme="minorHAnsi" w:hAnsiTheme="minorHAnsi" w:cstheme="minorHAnsi"/>
          <w:i/>
          <w:iCs/>
          <w:sz w:val="22"/>
          <w:szCs w:val="22"/>
          <w:lang w:eastAsia="ja-JP"/>
        </w:rPr>
        <w:t>Contracting Officer must select either “yes” or “no” for each of the following types of FASCSA orders:</w:t>
      </w:r>
      <w:r w:rsidRPr="005B3336">
        <w:rPr>
          <w:rFonts w:asciiTheme="minorHAnsi" w:hAnsiTheme="minorHAnsi" w:cstheme="minorHAnsi"/>
          <w:sz w:val="22"/>
          <w:szCs w:val="22"/>
          <w:lang w:eastAsia="ja-JP"/>
        </w:rPr>
        <w:t>] </w:t>
      </w:r>
    </w:p>
    <w:p w14:paraId="5762FEE6"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Yes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No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DHS FASCSA Order </w:t>
      </w:r>
    </w:p>
    <w:p w14:paraId="0BD9941A"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Yes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No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DoD FASCSA Order </w:t>
      </w:r>
    </w:p>
    <w:p w14:paraId="3513550E"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Yes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No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DNI FASCSA Order </w:t>
      </w:r>
    </w:p>
    <w:p w14:paraId="41B2C8FC"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i/>
          <w:iCs/>
          <w:sz w:val="22"/>
          <w:szCs w:val="22"/>
          <w:lang w:eastAsia="ja-JP"/>
        </w:rPr>
        <w:t>Alternate II</w:t>
      </w:r>
      <w:r w:rsidRPr="005B3336">
        <w:rPr>
          <w:rFonts w:asciiTheme="minorHAnsi" w:hAnsiTheme="minorHAnsi" w:cstheme="minorHAnsi"/>
          <w:sz w:val="22"/>
          <w:szCs w:val="22"/>
          <w:lang w:eastAsia="ja-JP"/>
        </w:rPr>
        <w:t> (Dec 2023). As prescribed in </w:t>
      </w:r>
      <w:hyperlink r:id="rId23" w:anchor="FAR_4_2306" w:tgtFrame="_blank" w:history="1">
        <w:r w:rsidRPr="005B3336">
          <w:rPr>
            <w:rStyle w:val="Hyperlink"/>
            <w:rFonts w:asciiTheme="minorHAnsi" w:hAnsiTheme="minorHAnsi" w:cstheme="minorHAnsi"/>
            <w:sz w:val="22"/>
            <w:szCs w:val="22"/>
            <w:lang w:eastAsia="ja-JP"/>
          </w:rPr>
          <w:t>4.2306</w:t>
        </w:r>
      </w:hyperlink>
      <w:r w:rsidRPr="005B3336">
        <w:rPr>
          <w:rFonts w:asciiTheme="minorHAnsi" w:hAnsiTheme="minorHAnsi" w:cstheme="minorHAnsi"/>
          <w:sz w:val="22"/>
          <w:szCs w:val="22"/>
          <w:lang w:eastAsia="ja-JP"/>
        </w:rPr>
        <w:t>(c)(2)(ii), substitute the following paragraph (b) in place of paragraph (b) of the basic clause. This clause applies to each order as identified by the Contracting Officer. </w:t>
      </w:r>
    </w:p>
    <w:p w14:paraId="02D54FA8"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w:t>
      </w:r>
      <w:r w:rsidRPr="005B3336">
        <w:rPr>
          <w:rFonts w:asciiTheme="minorHAnsi" w:hAnsiTheme="minorHAnsi" w:cstheme="minorHAnsi"/>
          <w:i/>
          <w:iCs/>
          <w:sz w:val="22"/>
          <w:szCs w:val="22"/>
          <w:lang w:eastAsia="ja-JP"/>
        </w:rPr>
        <w:t>Prohibition.</w:t>
      </w:r>
      <w:r w:rsidRPr="005B3336">
        <w:rPr>
          <w:rFonts w:asciiTheme="minorHAnsi" w:hAnsiTheme="minorHAnsi" w:cstheme="minorHAnsi"/>
          <w:sz w:val="22"/>
          <w:szCs w:val="22"/>
          <w:lang w:eastAsia="ja-JP"/>
        </w:rPr>
        <w:t>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 </w:t>
      </w:r>
    </w:p>
    <w:p w14:paraId="4C5D86EB"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 </w:t>
      </w:r>
      <w:r w:rsidRPr="005B3336">
        <w:rPr>
          <w:rFonts w:asciiTheme="minorHAnsi" w:hAnsiTheme="minorHAnsi" w:cstheme="minorHAnsi"/>
          <w:i/>
          <w:iCs/>
          <w:sz w:val="22"/>
          <w:szCs w:val="22"/>
          <w:lang w:eastAsia="ja-JP"/>
        </w:rPr>
        <w:t>Contracting Officer must select either “yes” or “no” for each of the following types of FASCSA orders:</w:t>
      </w:r>
      <w:r w:rsidRPr="005B3336">
        <w:rPr>
          <w:rFonts w:asciiTheme="minorHAnsi" w:hAnsiTheme="minorHAnsi" w:cstheme="minorHAnsi"/>
          <w:sz w:val="22"/>
          <w:szCs w:val="22"/>
          <w:lang w:eastAsia="ja-JP"/>
        </w:rPr>
        <w:t>] </w:t>
      </w:r>
    </w:p>
    <w:p w14:paraId="3B0DC9A1"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lastRenderedPageBreak/>
        <w:t>Yes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No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DHS FASCSA order </w:t>
      </w:r>
    </w:p>
    <w:p w14:paraId="1AFCF151"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Yes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No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DoD FASCSA order </w:t>
      </w:r>
    </w:p>
    <w:p w14:paraId="74C2835E"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Yes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No </w:t>
      </w:r>
      <w:r w:rsidRPr="005B3336">
        <w:rPr>
          <w:rFonts w:asciiTheme="minorHAnsi" w:hAnsiTheme="minorHAnsi" w:cstheme="minorHAnsi"/>
          <w:i/>
          <w:iCs/>
          <w:sz w:val="22"/>
          <w:szCs w:val="22"/>
          <w:lang w:eastAsia="ja-JP"/>
        </w:rPr>
        <w:t>□</w:t>
      </w:r>
      <w:r w:rsidRPr="005B3336">
        <w:rPr>
          <w:rFonts w:asciiTheme="minorHAnsi" w:hAnsiTheme="minorHAnsi" w:cstheme="minorHAnsi"/>
          <w:sz w:val="22"/>
          <w:szCs w:val="22"/>
          <w:lang w:eastAsia="ja-JP"/>
        </w:rPr>
        <w:t> </w:t>
      </w:r>
      <w:r w:rsidRPr="005B3336">
        <w:rPr>
          <w:rFonts w:asciiTheme="minorHAnsi" w:hAnsiTheme="minorHAnsi" w:cstheme="minorHAnsi"/>
          <w:sz w:val="22"/>
          <w:szCs w:val="22"/>
          <w:lang w:eastAsia="ja-JP"/>
        </w:rPr>
        <w:t>DNI FASCSA order </w:t>
      </w:r>
    </w:p>
    <w:p w14:paraId="6536B045"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(2) The Contractor shall search for the phrase “FASCSA order” in the System for Award Management (SAM) at </w:t>
      </w:r>
      <w:hyperlink r:id="rId24" w:tgtFrame="_blank" w:history="1">
        <w:r w:rsidRPr="005B3336">
          <w:rPr>
            <w:rStyle w:val="Hyperlink"/>
            <w:rFonts w:asciiTheme="minorHAnsi" w:hAnsiTheme="minorHAnsi" w:cstheme="minorHAnsi"/>
            <w:i/>
            <w:iCs/>
            <w:sz w:val="22"/>
            <w:szCs w:val="22"/>
            <w:lang w:eastAsia="ja-JP"/>
          </w:rPr>
          <w:t>https://www.sam.gov</w:t>
        </w:r>
      </w:hyperlink>
      <w:r w:rsidRPr="005B3336">
        <w:rPr>
          <w:rFonts w:asciiTheme="minorHAnsi" w:hAnsiTheme="minorHAnsi" w:cstheme="minorHAnsi"/>
          <w:i/>
          <w:iCs/>
          <w:sz w:val="22"/>
          <w:szCs w:val="22"/>
          <w:lang w:eastAsia="ja-JP"/>
        </w:rPr>
        <w:t> </w:t>
      </w:r>
      <w:r w:rsidRPr="005B3336">
        <w:rPr>
          <w:rFonts w:asciiTheme="minorHAnsi" w:hAnsiTheme="minorHAnsi" w:cstheme="minorHAnsi"/>
          <w:sz w:val="22"/>
          <w:szCs w:val="22"/>
          <w:lang w:eastAsia="ja-JP"/>
        </w:rPr>
        <w:t>to locate applicable FASCSA orders identified in paragraph (b)(1) of this clause. </w:t>
      </w:r>
    </w:p>
    <w:p w14:paraId="7E154278"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(3) The Government may identify in the request for quotation (RFQ) or in the notice of intent to place an order additional FASCSA orders that are not in SAM, but are effective and apply to the order. </w:t>
      </w:r>
    </w:p>
    <w:p w14:paraId="10A3FC05"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(4) A FASCSA order issued after the date of the RFQ or the notice of intent to place an order applies to this contract only if added by an amendment to the RFQ or in the notice of intent to place an order or added by modification to the order (see FAR </w:t>
      </w:r>
      <w:hyperlink r:id="rId25" w:anchor="FAR_4_2304" w:tgtFrame="_blank" w:history="1">
        <w:r w:rsidRPr="005B3336">
          <w:rPr>
            <w:rStyle w:val="Hyperlink"/>
            <w:rFonts w:asciiTheme="minorHAnsi" w:hAnsiTheme="minorHAnsi" w:cstheme="minorHAnsi"/>
            <w:sz w:val="22"/>
            <w:szCs w:val="22"/>
            <w:lang w:eastAsia="ja-JP"/>
          </w:rPr>
          <w:t>4.2304</w:t>
        </w:r>
      </w:hyperlink>
      <w:r w:rsidRPr="005B3336">
        <w:rPr>
          <w:rFonts w:asciiTheme="minorHAnsi" w:hAnsiTheme="minorHAnsi" w:cstheme="minorHAnsi"/>
          <w:sz w:val="22"/>
          <w:szCs w:val="22"/>
          <w:lang w:eastAsia="ja-JP"/>
        </w:rPr>
        <w:t>(c)). However, see paragraph (c) of this clause. </w:t>
      </w:r>
    </w:p>
    <w:p w14:paraId="7E07FA32"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(5)(i) If the contractor wishes to ask for a waiver, the Contractor shall disclose the following: </w:t>
      </w:r>
    </w:p>
    <w:p w14:paraId="13163AB7"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(A) Name of the product or service provided to the Government; </w:t>
      </w:r>
    </w:p>
    <w:p w14:paraId="56D73D58"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(B) Name of the covered article or source subject to a FASCSA order; </w:t>
      </w:r>
    </w:p>
    <w:p w14:paraId="1A594205"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(C) If applicable, name of the vendor, including the Commercial and Government Entity code and unique entity identifier (if known), that supplied the covered article or the product or service to the Offeror; </w:t>
      </w:r>
    </w:p>
    <w:p w14:paraId="6D46869E"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(D) Brand; </w:t>
      </w:r>
    </w:p>
    <w:p w14:paraId="45A73C35"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(E) Model number (original equipment manufacturer number, manufacturer part number, or wholesaler number); </w:t>
      </w:r>
    </w:p>
    <w:p w14:paraId="3BBD8ACE"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(F) Item description; </w:t>
      </w:r>
    </w:p>
    <w:p w14:paraId="7182DA99"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(G) Reason why the applicable covered article or the product or service is being provided or used; </w:t>
      </w:r>
    </w:p>
    <w:p w14:paraId="440910A6" w14:textId="77777777" w:rsidR="00274165" w:rsidRPr="005B3336" w:rsidRDefault="00274165" w:rsidP="00274165">
      <w:pPr>
        <w:pStyle w:val="pbody"/>
        <w:ind w:firstLine="0"/>
        <w:rPr>
          <w:rFonts w:asciiTheme="minorHAnsi" w:hAnsiTheme="minorHAnsi" w:cstheme="minorHAnsi"/>
          <w:sz w:val="22"/>
          <w:szCs w:val="22"/>
          <w:lang w:eastAsia="ja-JP"/>
        </w:rPr>
      </w:pPr>
      <w:r w:rsidRPr="005B3336">
        <w:rPr>
          <w:rFonts w:asciiTheme="minorHAnsi" w:hAnsiTheme="minorHAnsi" w:cstheme="minorHAnsi"/>
          <w:sz w:val="22"/>
          <w:szCs w:val="22"/>
          <w:lang w:eastAsia="ja-JP"/>
        </w:rPr>
        <w:t>(ii) </w:t>
      </w:r>
      <w:r w:rsidRPr="005B3336">
        <w:rPr>
          <w:rFonts w:asciiTheme="minorHAnsi" w:hAnsiTheme="minorHAnsi" w:cstheme="minorHAnsi"/>
          <w:i/>
          <w:iCs/>
          <w:sz w:val="22"/>
          <w:szCs w:val="22"/>
          <w:lang w:eastAsia="ja-JP"/>
        </w:rPr>
        <w:t>Executive agency review of disclosures.</w:t>
      </w:r>
      <w:r w:rsidRPr="005B3336">
        <w:rPr>
          <w:rFonts w:asciiTheme="minorHAnsi" w:hAnsiTheme="minorHAnsi" w:cstheme="minorHAnsi"/>
          <w:sz w:val="22"/>
          <w:szCs w:val="22"/>
          <w:lang w:eastAsia="ja-JP"/>
        </w:rPr>
        <w:t> The contracting officer will review disclosures provided in paragraph (b)(5)(i) of this clause to determine if any waiver may be sought. A contracting officer may choose not to pursue a waiver for covered articles or sources otherwise covered by a FASCSA order and may instead make award to an offeror that does not require a waiver. </w:t>
      </w:r>
    </w:p>
    <w:p w14:paraId="2AD08DE4" w14:textId="77777777" w:rsidR="00274165" w:rsidRPr="005B3336" w:rsidRDefault="00274165" w:rsidP="00274165">
      <w:pPr>
        <w:pStyle w:val="pbody"/>
        <w:rPr>
          <w:rFonts w:asciiTheme="minorHAnsi" w:hAnsiTheme="minorHAnsi" w:cstheme="minorHAnsi"/>
          <w:sz w:val="22"/>
          <w:szCs w:val="22"/>
          <w:lang w:eastAsia="ja-JP"/>
        </w:rPr>
      </w:pPr>
      <w:r w:rsidRPr="005B3336">
        <w:rPr>
          <w:rFonts w:asciiTheme="minorHAnsi" w:hAnsiTheme="minorHAnsi" w:cstheme="minorHAnsi"/>
          <w:sz w:val="22"/>
          <w:szCs w:val="22"/>
          <w:lang w:eastAsia="ja-JP"/>
        </w:rPr>
        <w:t>(End) </w:t>
      </w:r>
    </w:p>
    <w:p w14:paraId="1DE038A6" w14:textId="77777777" w:rsidR="00274165" w:rsidRPr="005B3336" w:rsidRDefault="00274165" w:rsidP="00C85E6D">
      <w:pPr>
        <w:pStyle w:val="pbody"/>
        <w:spacing w:line="240" w:lineRule="auto"/>
        <w:ind w:firstLine="0"/>
        <w:rPr>
          <w:rFonts w:asciiTheme="minorHAnsi" w:hAnsiTheme="minorHAnsi" w:cstheme="minorHAnsi"/>
          <w:sz w:val="22"/>
          <w:szCs w:val="22"/>
          <w:lang w:eastAsia="ja-JP"/>
        </w:rPr>
      </w:pPr>
    </w:p>
    <w:p w14:paraId="3DEA0375" w14:textId="0F93B58E" w:rsidR="00C85E6D" w:rsidRPr="005B3336" w:rsidRDefault="00C85E6D" w:rsidP="00C85E6D">
      <w:pPr>
        <w:pStyle w:val="pbody"/>
        <w:spacing w:line="240" w:lineRule="auto"/>
        <w:ind w:firstLine="0"/>
        <w:rPr>
          <w:rFonts w:asciiTheme="minorHAnsi" w:hAnsiTheme="minorHAnsi" w:cstheme="minorHAnsi"/>
          <w:sz w:val="22"/>
          <w:szCs w:val="22"/>
          <w:lang w:eastAsia="ja-JP"/>
        </w:rPr>
      </w:pPr>
      <w:r w:rsidRPr="005B3336">
        <w:rPr>
          <w:rFonts w:asciiTheme="minorHAnsi" w:hAnsiTheme="minorHAnsi" w:cstheme="minorHAnsi"/>
          <w:b/>
          <w:bCs/>
          <w:sz w:val="22"/>
          <w:szCs w:val="22"/>
          <w:lang w:eastAsia="ja-JP"/>
        </w:rPr>
        <w:t xml:space="preserve">52.211-10 </w:t>
      </w:r>
      <w:r w:rsidRPr="005B3336">
        <w:rPr>
          <w:rFonts w:asciiTheme="minorHAnsi" w:hAnsiTheme="minorHAnsi" w:cstheme="minorHAnsi"/>
          <w:b/>
          <w:bCs/>
          <w:sz w:val="22"/>
          <w:szCs w:val="22"/>
        </w:rPr>
        <w:t>–</w:t>
      </w:r>
      <w:r w:rsidRPr="005B3336">
        <w:rPr>
          <w:rFonts w:asciiTheme="minorHAnsi" w:hAnsiTheme="minorHAnsi" w:cstheme="minorHAnsi"/>
          <w:b/>
          <w:bCs/>
          <w:sz w:val="22"/>
          <w:szCs w:val="22"/>
          <w:lang w:eastAsia="ja-JP"/>
        </w:rPr>
        <w:t xml:space="preserve"> COMMENCEMENT, PROSECUTION, AND COMPLETION OF WORK  (APR 1984)</w:t>
      </w:r>
      <w:r w:rsidRPr="005B3336">
        <w:rPr>
          <w:rFonts w:asciiTheme="minorHAnsi" w:hAnsiTheme="minorHAnsi" w:cstheme="minorHAnsi"/>
          <w:sz w:val="22"/>
          <w:szCs w:val="22"/>
          <w:lang w:eastAsia="ja-JP"/>
        </w:rPr>
        <w:t xml:space="preserve"> </w:t>
      </w:r>
    </w:p>
    <w:p w14:paraId="5DA0EA46" w14:textId="77777777" w:rsidR="009B37B2" w:rsidRDefault="009B37B2" w:rsidP="009B37B2">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p>
    <w:p w14:paraId="6E5B4549" w14:textId="3CF9C411" w:rsidR="009B37B2" w:rsidRDefault="009B37B2" w:rsidP="009B37B2">
      <w:pPr>
        <w:tabs>
          <w:tab w:val="left" w:pos="1080"/>
          <w:tab w:val="left" w:pos="1440"/>
          <w:tab w:val="left" w:pos="1800"/>
          <w:tab w:val="left" w:pos="2160"/>
          <w:tab w:val="left" w:pos="2880"/>
          <w:tab w:val="left" w:pos="4320"/>
          <w:tab w:val="left" w:pos="5760"/>
          <w:tab w:val="left" w:pos="7200"/>
          <w:tab w:val="left" w:pos="8640"/>
        </w:tabs>
        <w:spacing w:after="0" w:line="240" w:lineRule="auto"/>
        <w:rPr>
          <w:rFonts w:cs="Calibri"/>
          <w:lang w:val="en" w:eastAsia="ja-JP"/>
        </w:rPr>
      </w:pPr>
      <w:r w:rsidRPr="00FE45B0">
        <w:rPr>
          <w:rFonts w:cs="Calibri"/>
          <w:lang w:val="en" w:eastAsia="ja-JP"/>
        </w:rPr>
        <w:t xml:space="preserve">The Contractor shall be required to (a) commence work under this contract </w:t>
      </w:r>
      <w:r>
        <w:rPr>
          <w:rFonts w:cs="Calibri"/>
          <w:lang w:val="en" w:eastAsia="ja-JP"/>
        </w:rPr>
        <w:t>after award is issued</w:t>
      </w:r>
      <w:r w:rsidRPr="00FE45B0">
        <w:rPr>
          <w:rFonts w:cs="Calibri"/>
          <w:lang w:val="en" w:eastAsia="ja-JP"/>
        </w:rPr>
        <w:t>, (b) prosecute the work diligently, and (c) complete the entire work ready for use not later than</w:t>
      </w:r>
      <w:r>
        <w:rPr>
          <w:rFonts w:cs="Calibri"/>
          <w:lang w:val="en" w:eastAsia="ja-JP"/>
        </w:rPr>
        <w:t xml:space="preserve"> </w:t>
      </w:r>
      <w:r w:rsidR="00CA1495">
        <w:rPr>
          <w:rFonts w:cs="Calibri"/>
          <w:lang w:val="en" w:eastAsia="ja-JP"/>
        </w:rPr>
        <w:t>August</w:t>
      </w:r>
      <w:r>
        <w:rPr>
          <w:rFonts w:cs="Calibri"/>
          <w:lang w:val="en" w:eastAsia="ja-JP"/>
        </w:rPr>
        <w:t xml:space="preserve"> 3</w:t>
      </w:r>
      <w:r w:rsidR="00CA1495">
        <w:rPr>
          <w:rFonts w:cs="Calibri"/>
          <w:lang w:val="en" w:eastAsia="ja-JP"/>
        </w:rPr>
        <w:t>1</w:t>
      </w:r>
      <w:r>
        <w:rPr>
          <w:rFonts w:cs="Calibri"/>
          <w:lang w:val="en" w:eastAsia="ja-JP"/>
        </w:rPr>
        <w:t xml:space="preserve"> 2026</w:t>
      </w:r>
      <w:r w:rsidRPr="00FE45B0">
        <w:rPr>
          <w:rFonts w:cs="Calibri"/>
          <w:lang w:val="en" w:eastAsia="ja-JP"/>
        </w:rPr>
        <w:t>. The time stated for completion shall include final cleanup of the premises.</w:t>
      </w:r>
    </w:p>
    <w:p w14:paraId="55938076" w14:textId="3E7DEADF" w:rsidR="00C85E6D" w:rsidRPr="005B3336" w:rsidRDefault="00C85E6D"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p>
    <w:p w14:paraId="13FE1695" w14:textId="77777777" w:rsidR="00C85E6D" w:rsidRPr="005B3336" w:rsidRDefault="00C85E6D"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jc w:val="center"/>
        <w:rPr>
          <w:rFonts w:asciiTheme="minorHAnsi" w:hAnsiTheme="minorHAnsi" w:cstheme="minorHAnsi"/>
          <w:lang w:val="en" w:eastAsia="ja-JP"/>
        </w:rPr>
      </w:pPr>
      <w:r w:rsidRPr="005B3336">
        <w:rPr>
          <w:rFonts w:asciiTheme="minorHAnsi" w:hAnsiTheme="minorHAnsi" w:cstheme="minorHAnsi"/>
          <w:lang w:val="en" w:eastAsia="ja-JP"/>
        </w:rPr>
        <w:t>(End of Clause)</w:t>
      </w:r>
    </w:p>
    <w:p w14:paraId="13C2BF97" w14:textId="77777777" w:rsidR="00C85E6D" w:rsidRDefault="00C85E6D"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val="en" w:eastAsia="ja-JP"/>
        </w:rPr>
      </w:pPr>
    </w:p>
    <w:p w14:paraId="63152F06" w14:textId="77777777" w:rsidR="00CA1495" w:rsidRDefault="00CA1495"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val="en" w:eastAsia="ja-JP"/>
        </w:rPr>
      </w:pPr>
    </w:p>
    <w:p w14:paraId="7A3D3459" w14:textId="77777777" w:rsidR="00CA1495" w:rsidRDefault="00CA1495"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val="en" w:eastAsia="ja-JP"/>
        </w:rPr>
      </w:pPr>
    </w:p>
    <w:p w14:paraId="4F534943" w14:textId="77777777" w:rsidR="00CA1495" w:rsidRDefault="00CA1495"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val="en" w:eastAsia="ja-JP"/>
        </w:rPr>
      </w:pPr>
    </w:p>
    <w:p w14:paraId="13D0C389" w14:textId="77777777" w:rsidR="00CA1495" w:rsidRPr="005B3336" w:rsidRDefault="00CA1495" w:rsidP="00C85E6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val="en" w:eastAsia="ja-JP"/>
        </w:rPr>
      </w:pPr>
    </w:p>
    <w:p w14:paraId="23BD39FF" w14:textId="0ECD8643" w:rsidR="008D0345" w:rsidRPr="005B3336" w:rsidRDefault="00C85E6D" w:rsidP="00815CB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r w:rsidRPr="005B3336">
        <w:rPr>
          <w:rFonts w:asciiTheme="minorHAnsi" w:eastAsia="Times New Roman" w:hAnsiTheme="minorHAnsi" w:cstheme="minorHAnsi"/>
          <w:lang w:eastAsia="ja-JP"/>
        </w:rPr>
        <w:t>(End of Section F)</w:t>
      </w:r>
    </w:p>
    <w:p w14:paraId="2D66A7CE" w14:textId="77777777" w:rsidR="00CA49B4" w:rsidRPr="005B3336" w:rsidRDefault="00866F05" w:rsidP="00815CB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r w:rsidRPr="005B3336">
        <w:rPr>
          <w:rFonts w:asciiTheme="minorHAnsi" w:hAnsiTheme="minorHAnsi" w:cstheme="minorHAnsi"/>
          <w:b/>
          <w:lang w:eastAsia="ja-JP"/>
        </w:rPr>
        <w:t xml:space="preserve">SECTION G – </w:t>
      </w:r>
      <w:r w:rsidR="00130C4B" w:rsidRPr="005B3336">
        <w:rPr>
          <w:rFonts w:asciiTheme="minorHAnsi" w:hAnsiTheme="minorHAnsi" w:cstheme="minorHAnsi"/>
          <w:b/>
          <w:lang w:eastAsia="ja-JP"/>
        </w:rPr>
        <w:t>CONTRACT</w:t>
      </w:r>
      <w:r w:rsidRPr="005B3336">
        <w:rPr>
          <w:rFonts w:asciiTheme="minorHAnsi" w:hAnsiTheme="minorHAnsi" w:cstheme="minorHAnsi"/>
          <w:b/>
          <w:lang w:eastAsia="ja-JP"/>
        </w:rPr>
        <w:t xml:space="preserve"> </w:t>
      </w:r>
      <w:r w:rsidR="00815CBB" w:rsidRPr="005B3336">
        <w:rPr>
          <w:rFonts w:asciiTheme="minorHAnsi" w:hAnsiTheme="minorHAnsi" w:cstheme="minorHAnsi"/>
          <w:b/>
          <w:lang w:eastAsia="ja-JP"/>
        </w:rPr>
        <w:t>ADMINISTRATION DATA</w:t>
      </w:r>
    </w:p>
    <w:p w14:paraId="56405E34" w14:textId="77777777" w:rsidR="00A24865" w:rsidRPr="005B3336" w:rsidRDefault="00A24865" w:rsidP="00A24865">
      <w:pPr>
        <w:spacing w:after="0" w:line="240" w:lineRule="auto"/>
        <w:rPr>
          <w:rFonts w:asciiTheme="minorHAnsi" w:hAnsiTheme="minorHAnsi" w:cstheme="minorHAnsi"/>
        </w:rPr>
      </w:pPr>
    </w:p>
    <w:p w14:paraId="7E6ADEF5" w14:textId="77777777" w:rsidR="00E10734" w:rsidRPr="005B3336" w:rsidRDefault="002D75DA" w:rsidP="00E10734">
      <w:pPr>
        <w:spacing w:after="0" w:line="240" w:lineRule="auto"/>
        <w:rPr>
          <w:rFonts w:asciiTheme="minorHAnsi" w:hAnsiTheme="minorHAnsi" w:cstheme="minorHAnsi"/>
          <w:b/>
          <w:bCs/>
          <w:color w:val="000000"/>
        </w:rPr>
      </w:pPr>
      <w:r w:rsidRPr="005B3336">
        <w:rPr>
          <w:rFonts w:asciiTheme="minorHAnsi" w:hAnsiTheme="minorHAnsi" w:cstheme="minorHAnsi"/>
          <w:b/>
          <w:bCs/>
          <w:color w:val="000000"/>
        </w:rPr>
        <w:t xml:space="preserve">ELECTRONIC INVOICING AND PAYMENT REQUIREMENTS – INVOICE PROCESSING PLATFORM (IPP)  </w:t>
      </w:r>
      <w:r w:rsidR="00E10734" w:rsidRPr="005B3336">
        <w:rPr>
          <w:rFonts w:asciiTheme="minorHAnsi" w:hAnsiTheme="minorHAnsi" w:cstheme="minorHAnsi"/>
          <w:b/>
          <w:bCs/>
          <w:color w:val="000000"/>
        </w:rPr>
        <w:t>(</w:t>
      </w:r>
      <w:r w:rsidR="00ED1048" w:rsidRPr="005B3336">
        <w:rPr>
          <w:rFonts w:asciiTheme="minorHAnsi" w:hAnsiTheme="minorHAnsi" w:cstheme="minorHAnsi"/>
          <w:b/>
          <w:bCs/>
          <w:color w:val="000000"/>
        </w:rPr>
        <w:t>February</w:t>
      </w:r>
      <w:r w:rsidR="00E10734" w:rsidRPr="005B3336">
        <w:rPr>
          <w:rFonts w:asciiTheme="minorHAnsi" w:hAnsiTheme="minorHAnsi" w:cstheme="minorHAnsi"/>
          <w:b/>
          <w:bCs/>
          <w:color w:val="000000"/>
        </w:rPr>
        <w:t xml:space="preserve"> 20</w:t>
      </w:r>
      <w:r w:rsidR="00ED1048" w:rsidRPr="005B3336">
        <w:rPr>
          <w:rFonts w:asciiTheme="minorHAnsi" w:hAnsiTheme="minorHAnsi" w:cstheme="minorHAnsi"/>
          <w:b/>
          <w:bCs/>
          <w:color w:val="000000"/>
        </w:rPr>
        <w:t>21</w:t>
      </w:r>
      <w:r w:rsidR="00E10734" w:rsidRPr="005B3336">
        <w:rPr>
          <w:rFonts w:asciiTheme="minorHAnsi" w:hAnsiTheme="minorHAnsi" w:cstheme="minorHAnsi"/>
          <w:b/>
          <w:bCs/>
          <w:color w:val="000000"/>
        </w:rPr>
        <w:t xml:space="preserve">)  </w:t>
      </w:r>
    </w:p>
    <w:p w14:paraId="64F856AF" w14:textId="77777777" w:rsidR="00E10734" w:rsidRPr="005B3336" w:rsidRDefault="00E10734" w:rsidP="00E10734">
      <w:pPr>
        <w:spacing w:after="0" w:line="240" w:lineRule="auto"/>
        <w:rPr>
          <w:rFonts w:asciiTheme="minorHAnsi" w:hAnsiTheme="minorHAnsi" w:cstheme="minorHAnsi"/>
        </w:rPr>
      </w:pPr>
    </w:p>
    <w:p w14:paraId="2622772E" w14:textId="77777777" w:rsidR="00E10734" w:rsidRPr="005B3336" w:rsidRDefault="00E10734" w:rsidP="00E10734">
      <w:pPr>
        <w:spacing w:line="240" w:lineRule="auto"/>
        <w:rPr>
          <w:rFonts w:asciiTheme="minorHAnsi" w:hAnsiTheme="minorHAnsi" w:cstheme="minorHAnsi"/>
        </w:rPr>
      </w:pPr>
      <w:r w:rsidRPr="005B3336">
        <w:rPr>
          <w:rFonts w:asciiTheme="minorHAnsi" w:hAnsiTheme="minorHAnsi" w:cstheme="minorHAnsi"/>
        </w:rPr>
        <w:t xml:space="preserve">Payment requests must be submitted electronically through the U.S. Department of the Treasury’s Invoice Processing Platform System (IPP).  </w:t>
      </w:r>
    </w:p>
    <w:p w14:paraId="1342E001" w14:textId="77777777" w:rsidR="00E10734" w:rsidRPr="005B3336" w:rsidRDefault="00E10734" w:rsidP="00E10734">
      <w:pPr>
        <w:spacing w:line="240" w:lineRule="auto"/>
        <w:rPr>
          <w:rFonts w:asciiTheme="minorHAnsi" w:hAnsiTheme="minorHAnsi" w:cstheme="minorHAnsi"/>
        </w:rPr>
      </w:pPr>
      <w:r w:rsidRPr="005B3336">
        <w:rPr>
          <w:rFonts w:asciiTheme="minorHAnsi" w:hAnsiTheme="minorHAnsi" w:cstheme="minorHAnsi"/>
        </w:rPr>
        <w:t xml:space="preserve">“Payment request” means any request for contract financing payment or invoice payment by the Contractor.  To constitute a proper invoice, the payment request must comply with the requirements identified in the applicable Prompt Payment clause included in the contract, or the clause 52.212-4 Contract Terms and Conditions – Commercial Items included in commercial item contracts.  The IPP website address is:  </w:t>
      </w:r>
      <w:hyperlink r:id="rId26" w:history="1">
        <w:r w:rsidRPr="005B3336">
          <w:rPr>
            <w:rStyle w:val="Hyperlink"/>
            <w:rFonts w:asciiTheme="minorHAnsi" w:hAnsiTheme="minorHAnsi" w:cstheme="minorHAnsi"/>
          </w:rPr>
          <w:t>https://www.ipp.gov</w:t>
        </w:r>
      </w:hyperlink>
      <w:r w:rsidRPr="005B3336">
        <w:rPr>
          <w:rFonts w:asciiTheme="minorHAnsi" w:hAnsiTheme="minorHAnsi" w:cstheme="minorHAnsi"/>
        </w:rPr>
        <w:t>.</w:t>
      </w:r>
    </w:p>
    <w:p w14:paraId="07983400" w14:textId="77777777" w:rsidR="00E10734" w:rsidRPr="005B3336" w:rsidRDefault="00E10734" w:rsidP="00E10734">
      <w:pPr>
        <w:spacing w:line="240" w:lineRule="auto"/>
        <w:rPr>
          <w:rFonts w:asciiTheme="minorHAnsi" w:hAnsiTheme="minorHAnsi" w:cstheme="minorHAnsi"/>
        </w:rPr>
      </w:pPr>
      <w:r w:rsidRPr="005B3336">
        <w:rPr>
          <w:rFonts w:asciiTheme="minorHAnsi" w:hAnsiTheme="minorHAnsi" w:cstheme="minorHAnsi"/>
        </w:rPr>
        <w:t>Under this contract, the following documents are required to be submitted as an attachment to the IPP invoice:</w:t>
      </w:r>
    </w:p>
    <w:p w14:paraId="750F88DD" w14:textId="77777777" w:rsidR="00C20208" w:rsidRPr="005B3336" w:rsidRDefault="00C20208" w:rsidP="00C20208">
      <w:pPr>
        <w:tabs>
          <w:tab w:val="left" w:pos="360"/>
          <w:tab w:val="right" w:pos="7200"/>
        </w:tabs>
        <w:spacing w:after="0" w:line="240" w:lineRule="auto"/>
        <w:ind w:left="360" w:hanging="360"/>
        <w:rPr>
          <w:rFonts w:asciiTheme="minorHAnsi" w:hAnsiTheme="minorHAnsi" w:cstheme="minorHAnsi"/>
          <w:u w:val="single"/>
        </w:rPr>
      </w:pPr>
      <w:r w:rsidRPr="005B3336">
        <w:rPr>
          <w:rFonts w:asciiTheme="minorHAnsi" w:hAnsiTheme="minorHAnsi" w:cstheme="minorHAnsi"/>
          <w:u w:val="single"/>
        </w:rPr>
        <w:t>1.</w:t>
      </w:r>
      <w:r w:rsidRPr="005B3336">
        <w:rPr>
          <w:rFonts w:asciiTheme="minorHAnsi" w:hAnsiTheme="minorHAnsi" w:cstheme="minorHAnsi"/>
          <w:u w:val="single"/>
        </w:rPr>
        <w:tab/>
        <w:t>Invoice billed according to contract line items and rates.</w:t>
      </w:r>
      <w:r w:rsidRPr="005B3336">
        <w:rPr>
          <w:rFonts w:asciiTheme="minorHAnsi" w:hAnsiTheme="minorHAnsi" w:cstheme="minorHAnsi"/>
          <w:u w:val="single"/>
        </w:rPr>
        <w:tab/>
      </w:r>
      <w:r w:rsidRPr="005B3336">
        <w:rPr>
          <w:rFonts w:asciiTheme="minorHAnsi" w:hAnsiTheme="minorHAnsi" w:cstheme="minorHAnsi"/>
          <w:u w:val="single"/>
        </w:rPr>
        <w:tab/>
      </w:r>
    </w:p>
    <w:p w14:paraId="70026E35" w14:textId="77777777" w:rsidR="00C20208" w:rsidRPr="005B3336" w:rsidRDefault="00C20208" w:rsidP="00C20208">
      <w:pPr>
        <w:tabs>
          <w:tab w:val="left" w:pos="360"/>
          <w:tab w:val="right" w:pos="7200"/>
        </w:tabs>
        <w:spacing w:after="0" w:line="240" w:lineRule="auto"/>
        <w:ind w:left="360" w:hanging="360"/>
        <w:rPr>
          <w:rFonts w:asciiTheme="minorHAnsi" w:hAnsiTheme="minorHAnsi" w:cstheme="minorHAnsi"/>
          <w:u w:val="single"/>
        </w:rPr>
      </w:pPr>
      <w:r w:rsidRPr="005B3336">
        <w:rPr>
          <w:rFonts w:asciiTheme="minorHAnsi" w:hAnsiTheme="minorHAnsi" w:cstheme="minorHAnsi"/>
          <w:u w:val="single"/>
        </w:rPr>
        <w:t>2.</w:t>
      </w:r>
      <w:r w:rsidRPr="005B3336">
        <w:rPr>
          <w:rFonts w:asciiTheme="minorHAnsi" w:hAnsiTheme="minorHAnsi" w:cstheme="minorHAnsi"/>
          <w:u w:val="single"/>
        </w:rPr>
        <w:tab/>
        <w:t>Certified payrolls and Statement of Compliance in accordance with clause 52.222-8.</w:t>
      </w:r>
      <w:r w:rsidR="00F41C88" w:rsidRPr="005B3336">
        <w:rPr>
          <w:rFonts w:asciiTheme="minorHAnsi" w:hAnsiTheme="minorHAnsi" w:cstheme="minorHAnsi"/>
          <w:u w:val="single"/>
        </w:rPr>
        <w:tab/>
      </w:r>
      <w:r w:rsidR="00F41C88" w:rsidRPr="005B3336">
        <w:rPr>
          <w:rFonts w:asciiTheme="minorHAnsi" w:hAnsiTheme="minorHAnsi" w:cstheme="minorHAnsi"/>
          <w:u w:val="single"/>
        </w:rPr>
        <w:tab/>
      </w:r>
    </w:p>
    <w:p w14:paraId="284AE50F" w14:textId="77777777" w:rsidR="00C20208" w:rsidRPr="005B3336" w:rsidRDefault="00C20208" w:rsidP="00C20208">
      <w:pPr>
        <w:tabs>
          <w:tab w:val="left" w:pos="360"/>
          <w:tab w:val="right" w:pos="7200"/>
        </w:tabs>
        <w:spacing w:after="0" w:line="240" w:lineRule="auto"/>
        <w:ind w:left="360" w:hanging="360"/>
        <w:rPr>
          <w:rFonts w:asciiTheme="minorHAnsi" w:hAnsiTheme="minorHAnsi" w:cstheme="minorHAnsi"/>
          <w:u w:val="single"/>
        </w:rPr>
      </w:pPr>
      <w:r w:rsidRPr="005B3336">
        <w:rPr>
          <w:rFonts w:asciiTheme="minorHAnsi" w:hAnsiTheme="minorHAnsi" w:cstheme="minorHAnsi"/>
          <w:u w:val="single"/>
        </w:rPr>
        <w:t>3.</w:t>
      </w:r>
      <w:r w:rsidRPr="005B3336">
        <w:rPr>
          <w:rFonts w:asciiTheme="minorHAnsi" w:hAnsiTheme="minorHAnsi" w:cstheme="minorHAnsi"/>
          <w:u w:val="single"/>
        </w:rPr>
        <w:tab/>
        <w:t>If the partial</w:t>
      </w:r>
      <w:r w:rsidR="00F41C88" w:rsidRPr="005B3336">
        <w:rPr>
          <w:rFonts w:asciiTheme="minorHAnsi" w:hAnsiTheme="minorHAnsi" w:cstheme="minorHAnsi"/>
          <w:u w:val="single"/>
        </w:rPr>
        <w:t xml:space="preserve"> payment is</w:t>
      </w:r>
      <w:r w:rsidRPr="005B3336">
        <w:rPr>
          <w:rFonts w:asciiTheme="minorHAnsi" w:hAnsiTheme="minorHAnsi" w:cstheme="minorHAnsi"/>
          <w:u w:val="single"/>
        </w:rPr>
        <w:t xml:space="preserve"> billed and the invoice states a lump sum, the invoice shall include an</w:t>
      </w:r>
      <w:r w:rsidR="00F41C88" w:rsidRPr="005B3336">
        <w:rPr>
          <w:rFonts w:asciiTheme="minorHAnsi" w:hAnsiTheme="minorHAnsi" w:cstheme="minorHAnsi"/>
          <w:u w:val="single"/>
        </w:rPr>
        <w:tab/>
      </w:r>
    </w:p>
    <w:p w14:paraId="5C424963" w14:textId="77777777" w:rsidR="00C20208" w:rsidRPr="005B3336" w:rsidRDefault="00C20208" w:rsidP="00C20208">
      <w:pPr>
        <w:tabs>
          <w:tab w:val="left" w:pos="360"/>
          <w:tab w:val="right" w:pos="7200"/>
        </w:tabs>
        <w:spacing w:after="0" w:line="240" w:lineRule="auto"/>
        <w:ind w:left="360" w:hanging="360"/>
        <w:rPr>
          <w:rFonts w:asciiTheme="minorHAnsi" w:hAnsiTheme="minorHAnsi" w:cstheme="minorHAnsi"/>
          <w:u w:val="single"/>
        </w:rPr>
      </w:pPr>
      <w:r w:rsidRPr="005B3336">
        <w:rPr>
          <w:rFonts w:asciiTheme="minorHAnsi" w:hAnsiTheme="minorHAnsi" w:cstheme="minorHAnsi"/>
          <w:u w:val="single"/>
        </w:rPr>
        <w:tab/>
        <w:t xml:space="preserve">itemized breakdown and narrative progress summary of the work performed during this </w:t>
      </w:r>
      <w:r w:rsidRPr="005B3336">
        <w:rPr>
          <w:rFonts w:asciiTheme="minorHAnsi" w:hAnsiTheme="minorHAnsi" w:cstheme="minorHAnsi"/>
          <w:u w:val="single"/>
        </w:rPr>
        <w:tab/>
      </w:r>
    </w:p>
    <w:p w14:paraId="76064C1B" w14:textId="77777777" w:rsidR="00C20208" w:rsidRPr="005B3336" w:rsidRDefault="00C20208" w:rsidP="00C20208">
      <w:pPr>
        <w:tabs>
          <w:tab w:val="left" w:pos="360"/>
          <w:tab w:val="right" w:pos="7200"/>
        </w:tabs>
        <w:spacing w:after="0" w:line="240" w:lineRule="auto"/>
        <w:ind w:left="360" w:hanging="360"/>
        <w:rPr>
          <w:rFonts w:asciiTheme="minorHAnsi" w:hAnsiTheme="minorHAnsi" w:cstheme="minorHAnsi"/>
          <w:u w:val="single"/>
        </w:rPr>
      </w:pPr>
      <w:r w:rsidRPr="005B3336">
        <w:rPr>
          <w:rFonts w:asciiTheme="minorHAnsi" w:hAnsiTheme="minorHAnsi" w:cstheme="minorHAnsi"/>
          <w:u w:val="single"/>
        </w:rPr>
        <w:tab/>
        <w:t>invoice period.</w:t>
      </w:r>
      <w:r w:rsidRPr="005B3336">
        <w:rPr>
          <w:rFonts w:asciiTheme="minorHAnsi" w:hAnsiTheme="minorHAnsi" w:cstheme="minorHAnsi"/>
          <w:u w:val="single"/>
        </w:rPr>
        <w:tab/>
      </w:r>
      <w:r w:rsidRPr="005B3336">
        <w:rPr>
          <w:rFonts w:asciiTheme="minorHAnsi" w:hAnsiTheme="minorHAnsi" w:cstheme="minorHAnsi"/>
          <w:u w:val="single"/>
        </w:rPr>
        <w:tab/>
      </w:r>
    </w:p>
    <w:p w14:paraId="6AA28C49" w14:textId="77777777" w:rsidR="00C20208" w:rsidRPr="005B3336" w:rsidRDefault="00C20208" w:rsidP="00C20208">
      <w:pPr>
        <w:tabs>
          <w:tab w:val="left" w:pos="360"/>
          <w:tab w:val="right" w:pos="7200"/>
        </w:tabs>
        <w:spacing w:after="0" w:line="240" w:lineRule="auto"/>
        <w:ind w:left="360" w:hanging="360"/>
        <w:rPr>
          <w:rFonts w:asciiTheme="minorHAnsi" w:hAnsiTheme="minorHAnsi" w:cstheme="minorHAnsi"/>
          <w:u w:val="single"/>
        </w:rPr>
      </w:pPr>
      <w:r w:rsidRPr="005B3336">
        <w:rPr>
          <w:rFonts w:asciiTheme="minorHAnsi" w:hAnsiTheme="minorHAnsi" w:cstheme="minorHAnsi"/>
          <w:u w:val="single"/>
        </w:rPr>
        <w:t>4.</w:t>
      </w:r>
      <w:r w:rsidRPr="005B3336">
        <w:rPr>
          <w:rFonts w:asciiTheme="minorHAnsi" w:hAnsiTheme="minorHAnsi" w:cstheme="minorHAnsi"/>
          <w:u w:val="single"/>
        </w:rPr>
        <w:tab/>
        <w:t xml:space="preserve">If </w:t>
      </w:r>
      <w:r w:rsidR="00F41C88" w:rsidRPr="005B3336">
        <w:rPr>
          <w:rFonts w:asciiTheme="minorHAnsi" w:hAnsiTheme="minorHAnsi" w:cstheme="minorHAnsi"/>
          <w:u w:val="single"/>
        </w:rPr>
        <w:t>final payment is</w:t>
      </w:r>
      <w:r w:rsidRPr="005B3336">
        <w:rPr>
          <w:rFonts w:asciiTheme="minorHAnsi" w:hAnsiTheme="minorHAnsi" w:cstheme="minorHAnsi"/>
          <w:u w:val="single"/>
        </w:rPr>
        <w:t xml:space="preserve"> billed, the last invoice shall state “FINAL”.</w:t>
      </w:r>
      <w:r w:rsidRPr="005B3336">
        <w:rPr>
          <w:rFonts w:asciiTheme="minorHAnsi" w:hAnsiTheme="minorHAnsi" w:cstheme="minorHAnsi"/>
          <w:u w:val="single"/>
        </w:rPr>
        <w:tab/>
      </w:r>
      <w:r w:rsidRPr="005B3336">
        <w:rPr>
          <w:rFonts w:asciiTheme="minorHAnsi" w:hAnsiTheme="minorHAnsi" w:cstheme="minorHAnsi"/>
          <w:u w:val="single"/>
        </w:rPr>
        <w:tab/>
      </w:r>
    </w:p>
    <w:p w14:paraId="78ECBCAF" w14:textId="77777777" w:rsidR="00C20208" w:rsidRPr="005B3336" w:rsidRDefault="00C20208" w:rsidP="00C20208">
      <w:pPr>
        <w:tabs>
          <w:tab w:val="left" w:pos="360"/>
          <w:tab w:val="right" w:pos="7200"/>
        </w:tabs>
        <w:spacing w:after="0" w:line="240" w:lineRule="auto"/>
        <w:ind w:left="360" w:hanging="360"/>
        <w:rPr>
          <w:rFonts w:asciiTheme="minorHAnsi" w:hAnsiTheme="minorHAnsi" w:cstheme="minorHAnsi"/>
          <w:u w:val="single"/>
        </w:rPr>
      </w:pPr>
      <w:r w:rsidRPr="005B3336">
        <w:rPr>
          <w:rFonts w:asciiTheme="minorHAnsi" w:hAnsiTheme="minorHAnsi" w:cstheme="minorHAnsi"/>
          <w:u w:val="single"/>
        </w:rPr>
        <w:t>5.</w:t>
      </w:r>
      <w:r w:rsidRPr="005B3336">
        <w:rPr>
          <w:rFonts w:asciiTheme="minorHAnsi" w:hAnsiTheme="minorHAnsi" w:cstheme="minorHAnsi"/>
          <w:u w:val="single"/>
        </w:rPr>
        <w:tab/>
        <w:t>Contractor’s Release of Claims shall be submitted with the final invoice.</w:t>
      </w:r>
      <w:r w:rsidRPr="005B3336">
        <w:rPr>
          <w:rFonts w:asciiTheme="minorHAnsi" w:hAnsiTheme="minorHAnsi" w:cstheme="minorHAnsi"/>
          <w:u w:val="single"/>
        </w:rPr>
        <w:tab/>
      </w:r>
      <w:r w:rsidRPr="005B3336">
        <w:rPr>
          <w:rFonts w:asciiTheme="minorHAnsi" w:hAnsiTheme="minorHAnsi" w:cstheme="minorHAnsi"/>
          <w:u w:val="single"/>
        </w:rPr>
        <w:tab/>
      </w:r>
    </w:p>
    <w:p w14:paraId="2D0F828E" w14:textId="77777777" w:rsidR="00036E08" w:rsidRPr="005B3336" w:rsidRDefault="00036E08" w:rsidP="00036E08">
      <w:pPr>
        <w:tabs>
          <w:tab w:val="left" w:pos="5040"/>
        </w:tabs>
        <w:spacing w:after="0" w:line="240" w:lineRule="auto"/>
        <w:rPr>
          <w:rFonts w:asciiTheme="minorHAnsi" w:hAnsiTheme="minorHAnsi" w:cstheme="minorHAnsi"/>
        </w:rPr>
      </w:pPr>
    </w:p>
    <w:p w14:paraId="47105A87" w14:textId="77777777" w:rsidR="000A135F" w:rsidRPr="005B3336" w:rsidRDefault="00331667" w:rsidP="00E10734">
      <w:pPr>
        <w:spacing w:line="240" w:lineRule="auto"/>
        <w:rPr>
          <w:rFonts w:asciiTheme="minorHAnsi" w:hAnsiTheme="minorHAnsi" w:cstheme="minorHAnsi"/>
          <w:color w:val="000000"/>
        </w:rPr>
      </w:pPr>
      <w:r w:rsidRPr="005B3336">
        <w:rPr>
          <w:rFonts w:asciiTheme="minorHAnsi" w:hAnsiTheme="minorHAnsi" w:cstheme="minorHAnsi"/>
          <w:color w:val="000000"/>
        </w:rPr>
        <w:t xml:space="preserve">The Contractor must use the IPP website to register access and use IPP for submitting requests for payment. The Contractor Government Business Point of Contact (as listed in SAM) will receive enrollment instructions via email from the Federal Reserve Bank of St. Louis (FRBSTL) within 3 - 5 business days of the contract award date. Contractor assistance with enrollment can be obtained by contacting the IPP Production Helpdesk via email </w:t>
      </w:r>
      <w:hyperlink r:id="rId27" w:history="1">
        <w:r w:rsidR="00ED1048" w:rsidRPr="005B3336">
          <w:rPr>
            <w:rStyle w:val="Hyperlink"/>
            <w:rFonts w:asciiTheme="minorHAnsi" w:hAnsiTheme="minorHAnsi" w:cstheme="minorHAnsi"/>
          </w:rPr>
          <w:t>IPPCustomerSupport@fiscal.treasury.gov</w:t>
        </w:r>
      </w:hyperlink>
      <w:r w:rsidR="00ED1048" w:rsidRPr="005B3336">
        <w:rPr>
          <w:rFonts w:asciiTheme="minorHAnsi" w:hAnsiTheme="minorHAnsi" w:cstheme="minorHAnsi"/>
          <w:color w:val="000000"/>
        </w:rPr>
        <w:t xml:space="preserve"> </w:t>
      </w:r>
      <w:r w:rsidRPr="005B3336">
        <w:rPr>
          <w:rFonts w:asciiTheme="minorHAnsi" w:hAnsiTheme="minorHAnsi" w:cstheme="minorHAnsi"/>
          <w:color w:val="000000"/>
        </w:rPr>
        <w:t>or phone (866) 973-3131.</w:t>
      </w:r>
    </w:p>
    <w:p w14:paraId="596DB7D2" w14:textId="77777777" w:rsidR="00E10734" w:rsidRPr="005B3336" w:rsidRDefault="00E10734" w:rsidP="00E10734">
      <w:pPr>
        <w:spacing w:line="240" w:lineRule="auto"/>
        <w:rPr>
          <w:rFonts w:asciiTheme="minorHAnsi" w:hAnsiTheme="minorHAnsi" w:cstheme="minorHAnsi"/>
        </w:rPr>
      </w:pPr>
      <w:r w:rsidRPr="005B3336">
        <w:rPr>
          <w:rFonts w:asciiTheme="minorHAnsi" w:hAnsiTheme="minorHAnsi" w:cstheme="minorHAnsi"/>
        </w:rPr>
        <w:t xml:space="preserve">If the Contractor is unable to comply with the requirement to use IPP for submitting invoices for payment, the Contractor must submit a waiver request in writing to the Contracting Officer with its proposal or quotation. </w:t>
      </w:r>
    </w:p>
    <w:p w14:paraId="6131D7C4" w14:textId="77777777" w:rsidR="00E10734" w:rsidRPr="005B3336" w:rsidRDefault="00E10734" w:rsidP="00E10734">
      <w:pPr>
        <w:spacing w:line="240" w:lineRule="auto"/>
        <w:jc w:val="center"/>
        <w:rPr>
          <w:rFonts w:asciiTheme="minorHAnsi" w:hAnsiTheme="minorHAnsi" w:cstheme="minorHAnsi"/>
        </w:rPr>
      </w:pPr>
      <w:r w:rsidRPr="005B3336">
        <w:rPr>
          <w:rFonts w:asciiTheme="minorHAnsi" w:hAnsiTheme="minorHAnsi" w:cstheme="minorHAnsi"/>
        </w:rPr>
        <w:t>(End of Local Clause)</w:t>
      </w:r>
    </w:p>
    <w:p w14:paraId="502F6A4C" w14:textId="77777777" w:rsidR="00FC3730" w:rsidRPr="005B3336" w:rsidRDefault="00FC3730" w:rsidP="00E10734">
      <w:pPr>
        <w:spacing w:after="0" w:line="240" w:lineRule="auto"/>
        <w:rPr>
          <w:rFonts w:asciiTheme="minorHAnsi" w:hAnsiTheme="minorHAnsi" w:cstheme="minorHAnsi"/>
        </w:rPr>
      </w:pPr>
      <w:r w:rsidRPr="005B3336">
        <w:rPr>
          <w:rFonts w:asciiTheme="minorHAnsi" w:hAnsiTheme="minorHAnsi" w:cstheme="minorHAnsi"/>
        </w:rPr>
        <w:t xml:space="preserve">(End of </w:t>
      </w:r>
      <w:r w:rsidR="00D6112C" w:rsidRPr="005B3336">
        <w:rPr>
          <w:rFonts w:asciiTheme="minorHAnsi" w:hAnsiTheme="minorHAnsi" w:cstheme="minorHAnsi"/>
        </w:rPr>
        <w:t>Section G</w:t>
      </w:r>
      <w:r w:rsidRPr="005B3336">
        <w:rPr>
          <w:rFonts w:asciiTheme="minorHAnsi" w:hAnsiTheme="minorHAnsi" w:cstheme="minorHAnsi"/>
        </w:rPr>
        <w:t>)</w:t>
      </w:r>
    </w:p>
    <w:p w14:paraId="460DB542" w14:textId="77777777" w:rsidR="00C8581D" w:rsidRPr="005B3336" w:rsidRDefault="00C8581D"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16EF820A" w14:textId="77777777" w:rsidR="008D0345" w:rsidRPr="005B3336" w:rsidRDefault="008D034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p>
    <w:p w14:paraId="7D5C8408" w14:textId="613F24F2" w:rsidR="00130C4B" w:rsidRPr="005B3336" w:rsidRDefault="00866F0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lang w:eastAsia="ja-JP"/>
        </w:rPr>
      </w:pPr>
      <w:r w:rsidRPr="005B3336">
        <w:rPr>
          <w:rFonts w:asciiTheme="minorHAnsi" w:hAnsiTheme="minorHAnsi" w:cstheme="minorHAnsi"/>
          <w:b/>
          <w:lang w:eastAsia="ja-JP"/>
        </w:rPr>
        <w:t xml:space="preserve">SECTION H – </w:t>
      </w:r>
      <w:r w:rsidR="00130C4B" w:rsidRPr="005B3336">
        <w:rPr>
          <w:rFonts w:asciiTheme="minorHAnsi" w:hAnsiTheme="minorHAnsi" w:cstheme="minorHAnsi"/>
          <w:b/>
          <w:lang w:eastAsia="ja-JP"/>
        </w:rPr>
        <w:t>SPECIAL</w:t>
      </w:r>
      <w:r w:rsidRPr="005B3336">
        <w:rPr>
          <w:rFonts w:asciiTheme="minorHAnsi" w:hAnsiTheme="minorHAnsi" w:cstheme="minorHAnsi"/>
          <w:b/>
          <w:lang w:eastAsia="ja-JP"/>
        </w:rPr>
        <w:t xml:space="preserve"> </w:t>
      </w:r>
      <w:r w:rsidR="00130C4B" w:rsidRPr="005B3336">
        <w:rPr>
          <w:rFonts w:asciiTheme="minorHAnsi" w:hAnsiTheme="minorHAnsi" w:cstheme="minorHAnsi"/>
          <w:b/>
          <w:lang w:eastAsia="ja-JP"/>
        </w:rPr>
        <w:t>CONTRACT REQUIREMENTS</w:t>
      </w:r>
      <w:r w:rsidR="0062735F" w:rsidRPr="005B3336">
        <w:rPr>
          <w:rFonts w:asciiTheme="minorHAnsi" w:hAnsiTheme="minorHAnsi" w:cstheme="minorHAnsi"/>
          <w:b/>
          <w:lang w:eastAsia="ja-JP"/>
        </w:rPr>
        <w:t xml:space="preserve"> </w:t>
      </w:r>
    </w:p>
    <w:p w14:paraId="61423545" w14:textId="77777777" w:rsidR="00130C4B" w:rsidRPr="005B3336" w:rsidRDefault="00130C4B"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p>
    <w:p w14:paraId="44027667"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H.1.0</w:t>
      </w:r>
      <w:r w:rsidRPr="005B3336">
        <w:rPr>
          <w:rFonts w:asciiTheme="minorHAnsi" w:hAnsiTheme="minorHAnsi" w:cstheme="minorHAnsi"/>
          <w:lang w:eastAsia="ja-JP"/>
        </w:rPr>
        <w:tab/>
        <w:t xml:space="preserve">WORK HOURS </w:t>
      </w:r>
    </w:p>
    <w:p w14:paraId="42C8EAB1" w14:textId="77777777" w:rsidR="00635CF4" w:rsidRPr="00635CF4" w:rsidRDefault="00635CF4" w:rsidP="00635CF4">
      <w:pPr>
        <w:tabs>
          <w:tab w:val="left" w:pos="1440"/>
          <w:tab w:val="left" w:pos="1800"/>
          <w:tab w:val="left" w:pos="2160"/>
          <w:tab w:val="left" w:pos="2880"/>
          <w:tab w:val="left" w:pos="4320"/>
          <w:tab w:val="left" w:pos="5760"/>
          <w:tab w:val="left" w:pos="7200"/>
          <w:tab w:val="left" w:pos="8640"/>
        </w:tabs>
        <w:spacing w:line="240" w:lineRule="auto"/>
        <w:ind w:left="720"/>
        <w:contextualSpacing/>
        <w:rPr>
          <w:rFonts w:cs="Calibri"/>
          <w:lang w:eastAsia="ja-JP"/>
        </w:rPr>
      </w:pPr>
      <w:r w:rsidRPr="00635CF4">
        <w:rPr>
          <w:rFonts w:cs="Calibri"/>
          <w:lang w:eastAsia="ja-JP"/>
        </w:rPr>
        <w:t>The Contractor shall perform the work any days, Monday through Friday during normal</w:t>
      </w:r>
    </w:p>
    <w:p w14:paraId="30E07253" w14:textId="77777777" w:rsidR="00635CF4" w:rsidRPr="00635CF4" w:rsidRDefault="00635CF4" w:rsidP="00635CF4">
      <w:pPr>
        <w:tabs>
          <w:tab w:val="left" w:pos="1440"/>
          <w:tab w:val="left" w:pos="1800"/>
          <w:tab w:val="left" w:pos="2160"/>
          <w:tab w:val="left" w:pos="2880"/>
          <w:tab w:val="left" w:pos="4320"/>
          <w:tab w:val="left" w:pos="5760"/>
          <w:tab w:val="left" w:pos="7200"/>
          <w:tab w:val="left" w:pos="8640"/>
        </w:tabs>
        <w:spacing w:line="240" w:lineRule="auto"/>
        <w:ind w:left="720"/>
        <w:contextualSpacing/>
        <w:rPr>
          <w:rFonts w:cs="Calibri"/>
          <w:lang w:eastAsia="ja-JP"/>
        </w:rPr>
      </w:pPr>
      <w:r w:rsidRPr="00635CF4">
        <w:rPr>
          <w:rFonts w:cs="Calibri"/>
          <w:lang w:eastAsia="ja-JP"/>
        </w:rPr>
        <w:t>hours from 8am to 4pm. Non-duty hours include weeknights, weekends, and Government</w:t>
      </w:r>
    </w:p>
    <w:p w14:paraId="2D8EB4D1" w14:textId="77777777" w:rsidR="00635CF4" w:rsidRPr="00635CF4" w:rsidRDefault="00635CF4" w:rsidP="00635CF4">
      <w:pPr>
        <w:tabs>
          <w:tab w:val="left" w:pos="1440"/>
          <w:tab w:val="left" w:pos="1800"/>
          <w:tab w:val="left" w:pos="2160"/>
          <w:tab w:val="left" w:pos="2880"/>
          <w:tab w:val="left" w:pos="4320"/>
          <w:tab w:val="left" w:pos="5760"/>
          <w:tab w:val="left" w:pos="7200"/>
          <w:tab w:val="left" w:pos="8640"/>
        </w:tabs>
        <w:spacing w:line="240" w:lineRule="auto"/>
        <w:ind w:left="720"/>
        <w:contextualSpacing/>
        <w:rPr>
          <w:rFonts w:asciiTheme="minorHAnsi" w:hAnsiTheme="minorHAnsi" w:cstheme="minorHAnsi"/>
          <w:lang w:eastAsia="ja-JP"/>
        </w:rPr>
      </w:pPr>
      <w:r w:rsidRPr="00635CF4">
        <w:rPr>
          <w:rFonts w:cs="Calibri"/>
          <w:lang w:eastAsia="ja-JP"/>
        </w:rPr>
        <w:t>holidays (New Year’s Day, Memorial Day, President's Day, Juneteenth, Fourth of July</w:t>
      </w:r>
      <w:r w:rsidRPr="00635CF4">
        <w:rPr>
          <w:rFonts w:asciiTheme="minorHAnsi" w:hAnsiTheme="minorHAnsi" w:cstheme="minorHAnsi"/>
          <w:lang w:eastAsia="ja-JP"/>
        </w:rPr>
        <w:t>,</w:t>
      </w:r>
    </w:p>
    <w:p w14:paraId="2D851B32" w14:textId="56BB8786" w:rsidR="00A24865" w:rsidRPr="005B3336" w:rsidRDefault="00635CF4" w:rsidP="00635CF4">
      <w:pPr>
        <w:tabs>
          <w:tab w:val="left" w:pos="1440"/>
          <w:tab w:val="left" w:pos="1800"/>
          <w:tab w:val="left" w:pos="2160"/>
          <w:tab w:val="left" w:pos="2880"/>
          <w:tab w:val="left" w:pos="4320"/>
          <w:tab w:val="left" w:pos="5760"/>
          <w:tab w:val="left" w:pos="7200"/>
          <w:tab w:val="left" w:pos="8640"/>
        </w:tabs>
        <w:spacing w:line="240" w:lineRule="auto"/>
        <w:ind w:left="720"/>
        <w:rPr>
          <w:rFonts w:asciiTheme="minorHAnsi" w:hAnsiTheme="minorHAnsi" w:cstheme="minorHAnsi"/>
          <w:lang w:eastAsia="ja-JP"/>
        </w:rPr>
      </w:pPr>
      <w:r w:rsidRPr="00635CF4">
        <w:rPr>
          <w:rFonts w:asciiTheme="minorHAnsi" w:hAnsiTheme="minorHAnsi" w:cstheme="minorHAnsi"/>
          <w:lang w:eastAsia="ja-JP"/>
        </w:rPr>
        <w:t>Thanksgiving, Columbus Day, Veteran’s Day, Christmas</w:t>
      </w:r>
      <w:proofErr w:type="gramStart"/>
      <w:r w:rsidRPr="00635CF4">
        <w:rPr>
          <w:rFonts w:asciiTheme="minorHAnsi" w:hAnsiTheme="minorHAnsi" w:cstheme="minorHAnsi"/>
          <w:lang w:eastAsia="ja-JP"/>
        </w:rPr>
        <w:t>).</w:t>
      </w:r>
      <w:r w:rsidR="00A24865" w:rsidRPr="005B3336">
        <w:rPr>
          <w:rFonts w:asciiTheme="minorHAnsi" w:hAnsiTheme="minorHAnsi" w:cstheme="minorHAnsi"/>
          <w:lang w:eastAsia="ja-JP"/>
        </w:rPr>
        <w:t>.</w:t>
      </w:r>
      <w:proofErr w:type="gramEnd"/>
      <w:r w:rsidR="00A24865" w:rsidRPr="005B3336">
        <w:rPr>
          <w:rFonts w:asciiTheme="minorHAnsi" w:hAnsiTheme="minorHAnsi" w:cstheme="minorHAnsi"/>
          <w:lang w:eastAsia="ja-JP"/>
        </w:rPr>
        <w:t xml:space="preserve">  No work will be </w:t>
      </w:r>
      <w:r w:rsidR="0078449E" w:rsidRPr="005B3336">
        <w:rPr>
          <w:rFonts w:asciiTheme="minorHAnsi" w:hAnsiTheme="minorHAnsi" w:cstheme="minorHAnsi"/>
          <w:lang w:eastAsia="ja-JP"/>
        </w:rPr>
        <w:t xml:space="preserve">performed </w:t>
      </w:r>
      <w:r w:rsidR="00A24865" w:rsidRPr="005B3336">
        <w:rPr>
          <w:rFonts w:asciiTheme="minorHAnsi" w:hAnsiTheme="minorHAnsi" w:cstheme="minorHAnsi"/>
          <w:lang w:eastAsia="ja-JP"/>
        </w:rPr>
        <w:t xml:space="preserve">on Saturday, Sunday, or </w:t>
      </w:r>
      <w:r w:rsidR="008E5F74" w:rsidRPr="005B3336">
        <w:rPr>
          <w:rFonts w:asciiTheme="minorHAnsi" w:hAnsiTheme="minorHAnsi" w:cstheme="minorHAnsi"/>
          <w:lang w:eastAsia="ja-JP"/>
        </w:rPr>
        <w:t>Federal h</w:t>
      </w:r>
      <w:r w:rsidR="00A24865" w:rsidRPr="005B3336">
        <w:rPr>
          <w:rFonts w:asciiTheme="minorHAnsi" w:hAnsiTheme="minorHAnsi" w:cstheme="minorHAnsi"/>
          <w:lang w:eastAsia="ja-JP"/>
        </w:rPr>
        <w:t xml:space="preserve">olidays unless authorized by the </w:t>
      </w:r>
      <w:r w:rsidR="00882F86">
        <w:rPr>
          <w:rFonts w:asciiTheme="minorHAnsi" w:hAnsiTheme="minorHAnsi" w:cstheme="minorHAnsi"/>
          <w:lang w:eastAsia="ja-JP"/>
        </w:rPr>
        <w:t>CO</w:t>
      </w:r>
      <w:r>
        <w:rPr>
          <w:rFonts w:asciiTheme="minorHAnsi" w:hAnsiTheme="minorHAnsi" w:cstheme="minorHAnsi"/>
          <w:lang w:eastAsia="ja-JP"/>
        </w:rPr>
        <w:t xml:space="preserve"> and </w:t>
      </w:r>
      <w:r w:rsidR="00A24865" w:rsidRPr="005B3336">
        <w:rPr>
          <w:rFonts w:asciiTheme="minorHAnsi" w:hAnsiTheme="minorHAnsi" w:cstheme="minorHAnsi"/>
          <w:lang w:eastAsia="ja-JP"/>
        </w:rPr>
        <w:t>COR.</w:t>
      </w:r>
    </w:p>
    <w:p w14:paraId="66711578" w14:textId="77777777" w:rsidR="00A30FB5" w:rsidRPr="005B3336" w:rsidRDefault="00A30FB5" w:rsidP="00A30FB5">
      <w:pPr>
        <w:tabs>
          <w:tab w:val="left" w:pos="720"/>
          <w:tab w:val="left" w:pos="1080"/>
          <w:tab w:val="left" w:pos="1440"/>
          <w:tab w:val="left" w:pos="1800"/>
          <w:tab w:val="left" w:pos="2160"/>
          <w:tab w:val="left" w:pos="2880"/>
          <w:tab w:val="left" w:pos="4320"/>
          <w:tab w:val="left" w:pos="5760"/>
          <w:tab w:val="left" w:pos="7200"/>
          <w:tab w:val="left" w:pos="8640"/>
        </w:tabs>
        <w:spacing w:line="240" w:lineRule="auto"/>
        <w:ind w:left="1080" w:hanging="1080"/>
        <w:rPr>
          <w:rFonts w:asciiTheme="minorHAnsi" w:hAnsiTheme="minorHAnsi" w:cstheme="minorHAnsi"/>
          <w:lang w:eastAsia="ja-JP"/>
        </w:rPr>
      </w:pPr>
      <w:r w:rsidRPr="005B3336">
        <w:rPr>
          <w:rFonts w:asciiTheme="minorHAnsi" w:hAnsiTheme="minorHAnsi" w:cstheme="minorHAnsi"/>
          <w:lang w:eastAsia="ja-JP"/>
        </w:rPr>
        <w:t>H.2.0</w:t>
      </w:r>
      <w:r w:rsidRPr="005B3336">
        <w:rPr>
          <w:rFonts w:asciiTheme="minorHAnsi" w:hAnsiTheme="minorHAnsi" w:cstheme="minorHAnsi"/>
          <w:lang w:eastAsia="ja-JP"/>
        </w:rPr>
        <w:tab/>
        <w:t>ENVIRONMENTAL INTERRUPTION OF WORK</w:t>
      </w:r>
    </w:p>
    <w:p w14:paraId="1B51814D" w14:textId="77777777" w:rsidR="00A30FB5" w:rsidRPr="005B3336" w:rsidRDefault="00A30FB5" w:rsidP="00A30FB5">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H.2.1</w:t>
      </w:r>
      <w:r w:rsidRPr="005B3336">
        <w:rPr>
          <w:rFonts w:asciiTheme="minorHAnsi" w:hAnsiTheme="minorHAnsi" w:cstheme="minorHAnsi"/>
          <w:lang w:eastAsia="ja-JP"/>
        </w:rPr>
        <w:tab/>
        <w:t>Environmental - The Contracting Officer, by issuance of a suspend work order, may direct the Contractor to shut down any work that may be subject to damage due to weather conditions, fire danger, or because it is impracticable to work during the winter season.  The Contractor will be given a resume work order which will document the date the work suspension ends</w:t>
      </w:r>
      <w:r w:rsidR="00DE543D" w:rsidRPr="005B3336">
        <w:rPr>
          <w:rFonts w:asciiTheme="minorHAnsi" w:hAnsiTheme="minorHAnsi" w:cstheme="minorHAnsi"/>
          <w:lang w:eastAsia="ja-JP"/>
        </w:rPr>
        <w:t xml:space="preserve">.  </w:t>
      </w:r>
      <w:r w:rsidRPr="005B3336">
        <w:rPr>
          <w:rFonts w:asciiTheme="minorHAnsi" w:hAnsiTheme="minorHAnsi" w:cstheme="minorHAnsi"/>
          <w:lang w:eastAsia="ja-JP"/>
        </w:rPr>
        <w:t>The Contractor will not be entitled to additional monetary compensation for such suspensions regardless of duration.</w:t>
      </w:r>
      <w:r w:rsidR="00C8546B" w:rsidRPr="005B3336">
        <w:rPr>
          <w:rFonts w:asciiTheme="minorHAnsi" w:hAnsiTheme="minorHAnsi" w:cstheme="minorHAnsi"/>
          <w:lang w:eastAsia="ja-JP"/>
        </w:rPr>
        <w:t xml:space="preserve">  An allowance has been included in the contract time for environmental delays. The count of contract time will therefore continue during all </w:t>
      </w:r>
      <w:r w:rsidR="00C8546B" w:rsidRPr="005B3336">
        <w:rPr>
          <w:rFonts w:asciiTheme="minorHAnsi" w:hAnsiTheme="minorHAnsi" w:cstheme="minorHAnsi"/>
          <w:lang w:eastAsia="ja-JP"/>
        </w:rPr>
        <w:lastRenderedPageBreak/>
        <w:t>periods of suspension due to normal weather conditions, including fire danger.  The Contractor will not be entitled to additional contract time for any suspensions except to the extent that they are due to unusually severe weather conditions.</w:t>
      </w:r>
    </w:p>
    <w:p w14:paraId="20DA1F3F" w14:textId="77777777" w:rsidR="00A30FB5" w:rsidRPr="005B3336" w:rsidRDefault="00A30FB5" w:rsidP="00A30FB5">
      <w:pPr>
        <w:tabs>
          <w:tab w:val="left" w:pos="720"/>
          <w:tab w:val="left" w:pos="1440"/>
          <w:tab w:val="left" w:pos="1800"/>
          <w:tab w:val="left" w:pos="2160"/>
          <w:tab w:val="left" w:pos="2880"/>
          <w:tab w:val="left" w:pos="4320"/>
          <w:tab w:val="left" w:pos="5760"/>
          <w:tab w:val="left" w:pos="7200"/>
          <w:tab w:val="left" w:pos="8640"/>
        </w:tabs>
        <w:spacing w:after="0" w:line="240" w:lineRule="auto"/>
        <w:ind w:left="720"/>
        <w:rPr>
          <w:rFonts w:asciiTheme="minorHAnsi" w:hAnsiTheme="minorHAnsi" w:cstheme="minorHAnsi"/>
          <w:lang w:eastAsia="ja-JP"/>
        </w:rPr>
      </w:pPr>
    </w:p>
    <w:p w14:paraId="6AED772C" w14:textId="77777777" w:rsidR="00A30FB5" w:rsidRPr="005B3336" w:rsidRDefault="00A30FB5" w:rsidP="00A30FB5">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H.2.2</w:t>
      </w:r>
      <w:r w:rsidRPr="005B3336">
        <w:rPr>
          <w:rFonts w:asciiTheme="minorHAnsi" w:hAnsiTheme="minorHAnsi" w:cstheme="minorHAnsi"/>
          <w:lang w:eastAsia="ja-JP"/>
        </w:rPr>
        <w:tab/>
        <w:t>Endangered Species - The Government may direct the Contractor to discontinue all operations in the event that listed or proposed threatened or endangered plants or animals protected under the Endangered Species Act of 1973, as amended, are discovered to be present in or adjacent to the project area.</w:t>
      </w:r>
    </w:p>
    <w:p w14:paraId="3301B12C" w14:textId="77777777" w:rsidR="00A30FB5" w:rsidRPr="005B3336" w:rsidRDefault="00A30FB5" w:rsidP="00A30FB5">
      <w:pPr>
        <w:tabs>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lang w:eastAsia="ja-JP"/>
        </w:rPr>
      </w:pPr>
    </w:p>
    <w:p w14:paraId="62F6A4E5"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H.3.0</w:t>
      </w:r>
      <w:r w:rsidRPr="005B3336">
        <w:rPr>
          <w:rFonts w:asciiTheme="minorHAnsi" w:hAnsiTheme="minorHAnsi" w:cstheme="minorHAnsi"/>
          <w:lang w:eastAsia="ja-JP"/>
        </w:rPr>
        <w:tab/>
        <w:t>DRAWINGS</w:t>
      </w:r>
    </w:p>
    <w:p w14:paraId="2B20E313" w14:textId="77777777" w:rsidR="00086CBB" w:rsidRPr="005B3336" w:rsidRDefault="00086CBB" w:rsidP="00086CBB">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H.3.1</w:t>
      </w:r>
      <w:r w:rsidRPr="005B3336">
        <w:rPr>
          <w:rFonts w:asciiTheme="minorHAnsi" w:hAnsiTheme="minorHAnsi" w:cstheme="minorHAnsi"/>
          <w:lang w:eastAsia="ja-JP"/>
        </w:rPr>
        <w:tab/>
        <w:t>Reduced Size Drawings.  Drawings appearing in this package may be photographically reduced in size.  Accordingly, measurements and dimensions should not be taken or be based on any numerical scales shown.  The Contractor may request full-size drawings from the</w:t>
      </w:r>
      <w:r w:rsidR="00DE543D" w:rsidRPr="005B3336">
        <w:rPr>
          <w:rFonts w:asciiTheme="minorHAnsi" w:hAnsiTheme="minorHAnsi" w:cstheme="minorHAnsi"/>
          <w:lang w:eastAsia="ja-JP"/>
        </w:rPr>
        <w:t xml:space="preserve"> COR</w:t>
      </w:r>
      <w:r w:rsidRPr="005B3336">
        <w:rPr>
          <w:rFonts w:asciiTheme="minorHAnsi" w:hAnsiTheme="minorHAnsi" w:cstheme="minorHAnsi"/>
          <w:lang w:eastAsia="ja-JP"/>
        </w:rPr>
        <w:t>.</w:t>
      </w:r>
    </w:p>
    <w:p w14:paraId="27B40960"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H.4.0</w:t>
      </w:r>
      <w:r w:rsidRPr="005B3336">
        <w:rPr>
          <w:rFonts w:asciiTheme="minorHAnsi" w:hAnsiTheme="minorHAnsi" w:cstheme="minorHAnsi"/>
          <w:lang w:eastAsia="ja-JP"/>
        </w:rPr>
        <w:tab/>
        <w:t xml:space="preserve">PRESERVATION OF HISTORICAL AND ARCHEOLOGICAL DATA </w:t>
      </w:r>
    </w:p>
    <w:p w14:paraId="40D86790"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H.4.1</w:t>
      </w:r>
      <w:r w:rsidRPr="005B3336">
        <w:rPr>
          <w:rFonts w:asciiTheme="minorHAnsi" w:hAnsiTheme="minorHAnsi" w:cstheme="minorHAnsi"/>
          <w:lang w:eastAsia="ja-JP"/>
        </w:rPr>
        <w:tab/>
        <w:t xml:space="preserve">Public Law 93-291, May 24, 1974, provides for the preservation of scientific, prehistorical, and archeological data (including relics and specimens) which might otherwise be lost due to alteration of the terrain as a result of any Federal construction project. </w:t>
      </w:r>
    </w:p>
    <w:p w14:paraId="4909E849"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H.4.2</w:t>
      </w:r>
      <w:r w:rsidRPr="005B3336">
        <w:rPr>
          <w:rFonts w:asciiTheme="minorHAnsi" w:hAnsiTheme="minorHAnsi" w:cstheme="minorHAnsi"/>
          <w:lang w:eastAsia="ja-JP"/>
        </w:rPr>
        <w:tab/>
        <w:t xml:space="preserve">The Contractor agrees that should any contractor employee, in the performance of this contract, discover evidence of possible scientific, prehistorical, historical, or archeological data the contractor will notify the Contracting Officer immediately in writing giving the location and nature of the findings. </w:t>
      </w:r>
    </w:p>
    <w:p w14:paraId="1C2124B8"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H.4.3</w:t>
      </w:r>
      <w:r w:rsidRPr="005B3336">
        <w:rPr>
          <w:rFonts w:asciiTheme="minorHAnsi" w:hAnsiTheme="minorHAnsi" w:cstheme="minorHAnsi"/>
          <w:lang w:eastAsia="ja-JP"/>
        </w:rPr>
        <w:tab/>
        <w:t xml:space="preserve">Where appropriate by reason of discovery, the Contracting Officer may order delays in the time of performance and/or changes in the work.  If such delays and/or changes are ordered, the time of performance and contract price shall be adjusted in accordance with the applicable clauses in </w:t>
      </w:r>
      <w:r w:rsidR="0078449E" w:rsidRPr="005B3336">
        <w:rPr>
          <w:rFonts w:asciiTheme="minorHAnsi" w:hAnsiTheme="minorHAnsi" w:cstheme="minorHAnsi"/>
          <w:lang w:eastAsia="ja-JP"/>
        </w:rPr>
        <w:t xml:space="preserve">Section I </w:t>
      </w:r>
      <w:r w:rsidRPr="005B3336">
        <w:rPr>
          <w:rFonts w:asciiTheme="minorHAnsi" w:hAnsiTheme="minorHAnsi" w:cstheme="minorHAnsi"/>
          <w:lang w:eastAsia="ja-JP"/>
        </w:rPr>
        <w:t xml:space="preserve">of this contract. </w:t>
      </w:r>
    </w:p>
    <w:p w14:paraId="3E8A6569"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H.4.4</w:t>
      </w:r>
      <w:r w:rsidRPr="005B3336">
        <w:rPr>
          <w:rFonts w:asciiTheme="minorHAnsi" w:hAnsiTheme="minorHAnsi" w:cstheme="minorHAnsi"/>
          <w:lang w:eastAsia="ja-JP"/>
        </w:rPr>
        <w:tab/>
        <w:t xml:space="preserve">The Contractor agrees to insert this requirement in all subcontracts which involve the performance of work on the terrain of the site. </w:t>
      </w:r>
    </w:p>
    <w:p w14:paraId="5E613A52" w14:textId="77777777" w:rsidR="00A24865" w:rsidRPr="005B3336" w:rsidRDefault="00A24865" w:rsidP="00A24865">
      <w:pPr>
        <w:tabs>
          <w:tab w:val="left" w:pos="720"/>
        </w:tabs>
        <w:spacing w:line="240" w:lineRule="auto"/>
        <w:ind w:left="720" w:hanging="720"/>
        <w:rPr>
          <w:rFonts w:asciiTheme="minorHAnsi" w:hAnsiTheme="minorHAnsi" w:cstheme="minorHAnsi"/>
        </w:rPr>
      </w:pPr>
      <w:r w:rsidRPr="005B3336">
        <w:rPr>
          <w:rFonts w:asciiTheme="minorHAnsi" w:hAnsiTheme="minorHAnsi" w:cstheme="minorHAnsi"/>
        </w:rPr>
        <w:t>H.5.0</w:t>
      </w:r>
      <w:r w:rsidRPr="005B3336">
        <w:rPr>
          <w:rFonts w:asciiTheme="minorHAnsi" w:hAnsiTheme="minorHAnsi" w:cstheme="minorHAnsi"/>
        </w:rPr>
        <w:tab/>
      </w:r>
      <w:r w:rsidR="005D56EC" w:rsidRPr="005B3336">
        <w:rPr>
          <w:rFonts w:asciiTheme="minorHAnsi" w:hAnsiTheme="minorHAnsi" w:cstheme="minorHAnsi"/>
        </w:rPr>
        <w:t>SUBSTITUTION</w:t>
      </w:r>
      <w:r w:rsidR="00092711" w:rsidRPr="005B3336">
        <w:rPr>
          <w:rFonts w:asciiTheme="minorHAnsi" w:hAnsiTheme="minorHAnsi" w:cstheme="minorHAnsi"/>
        </w:rPr>
        <w:t xml:space="preserve"> – PROCESSION OF WORK</w:t>
      </w:r>
    </w:p>
    <w:p w14:paraId="53073913" w14:textId="77777777" w:rsidR="00A24865" w:rsidRPr="005B3336" w:rsidRDefault="00FE7CFD" w:rsidP="00A24865">
      <w:pPr>
        <w:tabs>
          <w:tab w:val="left" w:pos="720"/>
        </w:tabs>
        <w:spacing w:line="240" w:lineRule="auto"/>
        <w:ind w:left="720"/>
        <w:rPr>
          <w:rFonts w:asciiTheme="minorHAnsi" w:hAnsiTheme="minorHAnsi" w:cstheme="minorHAnsi"/>
        </w:rPr>
      </w:pPr>
      <w:r w:rsidRPr="005B3336">
        <w:rPr>
          <w:rFonts w:asciiTheme="minorHAnsi" w:hAnsiTheme="minorHAnsi" w:cstheme="minorHAnsi"/>
        </w:rPr>
        <w:t>A</w:t>
      </w:r>
      <w:r w:rsidR="00A24865" w:rsidRPr="005B3336">
        <w:rPr>
          <w:rFonts w:asciiTheme="minorHAnsi" w:hAnsiTheme="minorHAnsi" w:cstheme="minorHAnsi"/>
        </w:rPr>
        <w:t xml:space="preserve">ny proposed key personnel, minimum qualifications for incoming or replacement key personnel, subcontractors, processes, procedures or materials </w:t>
      </w:r>
      <w:r w:rsidRPr="005B3336">
        <w:rPr>
          <w:rFonts w:asciiTheme="minorHAnsi" w:hAnsiTheme="minorHAnsi" w:cstheme="minorHAnsi"/>
        </w:rPr>
        <w:t xml:space="preserve">included in the quotation </w:t>
      </w:r>
      <w:r w:rsidR="00A24865" w:rsidRPr="005B3336">
        <w:rPr>
          <w:rFonts w:asciiTheme="minorHAnsi" w:hAnsiTheme="minorHAnsi" w:cstheme="minorHAnsi"/>
        </w:rPr>
        <w:t>are hereby incorporated into the contract</w:t>
      </w:r>
      <w:r w:rsidRPr="005B3336">
        <w:rPr>
          <w:rFonts w:asciiTheme="minorHAnsi" w:hAnsiTheme="minorHAnsi" w:cstheme="minorHAnsi"/>
        </w:rPr>
        <w:t>. P</w:t>
      </w:r>
      <w:r w:rsidR="00A24865" w:rsidRPr="005B3336">
        <w:rPr>
          <w:rFonts w:asciiTheme="minorHAnsi" w:hAnsiTheme="minorHAnsi" w:cstheme="minorHAnsi"/>
        </w:rPr>
        <w:t xml:space="preserve">erformance shall be limited to </w:t>
      </w:r>
      <w:r w:rsidRPr="005B3336">
        <w:rPr>
          <w:rFonts w:asciiTheme="minorHAnsi" w:hAnsiTheme="minorHAnsi" w:cstheme="minorHAnsi"/>
        </w:rPr>
        <w:t>the personnel</w:t>
      </w:r>
      <w:r w:rsidR="00A24865" w:rsidRPr="005B3336">
        <w:rPr>
          <w:rFonts w:asciiTheme="minorHAnsi" w:hAnsiTheme="minorHAnsi" w:cstheme="minorHAnsi"/>
        </w:rPr>
        <w:t xml:space="preserve">, qualifications, firms, procedures, and materials that were specifically identified in </w:t>
      </w:r>
      <w:r w:rsidR="00A50E85" w:rsidRPr="005B3336">
        <w:rPr>
          <w:rFonts w:asciiTheme="minorHAnsi" w:hAnsiTheme="minorHAnsi" w:cstheme="minorHAnsi"/>
        </w:rPr>
        <w:t xml:space="preserve">the </w:t>
      </w:r>
      <w:r w:rsidR="00DE543D" w:rsidRPr="005B3336">
        <w:rPr>
          <w:rFonts w:asciiTheme="minorHAnsi" w:hAnsiTheme="minorHAnsi" w:cstheme="minorHAnsi"/>
        </w:rPr>
        <w:t xml:space="preserve">RFQ response. </w:t>
      </w:r>
      <w:r w:rsidR="00A24865" w:rsidRPr="005B3336">
        <w:rPr>
          <w:rFonts w:asciiTheme="minorHAnsi" w:hAnsiTheme="minorHAnsi" w:cstheme="minorHAnsi"/>
        </w:rPr>
        <w:t>The Contractor shall obtain the Contracting Officer’s written consent before making any substitutions or changes.</w:t>
      </w:r>
      <w:r w:rsidR="00AE082D" w:rsidRPr="005B3336">
        <w:rPr>
          <w:rFonts w:asciiTheme="minorHAnsi" w:hAnsiTheme="minorHAnsi" w:cstheme="minorHAnsi"/>
        </w:rPr>
        <w:t xml:space="preserve"> </w:t>
      </w:r>
      <w:r w:rsidRPr="005B3336">
        <w:rPr>
          <w:rFonts w:asciiTheme="minorHAnsi" w:hAnsiTheme="minorHAnsi" w:cstheme="minorHAnsi"/>
        </w:rPr>
        <w:t>All substitutions or replacements shall comply with the terms and conditions of the contract.</w:t>
      </w:r>
    </w:p>
    <w:p w14:paraId="57256D36" w14:textId="77777777" w:rsidR="00A24865" w:rsidRPr="005B3336" w:rsidRDefault="00A24865" w:rsidP="00A24865">
      <w:pPr>
        <w:tabs>
          <w:tab w:val="left" w:pos="720"/>
        </w:tabs>
        <w:spacing w:line="240" w:lineRule="auto"/>
        <w:ind w:left="720" w:hanging="720"/>
        <w:rPr>
          <w:rFonts w:asciiTheme="minorHAnsi" w:hAnsiTheme="minorHAnsi" w:cstheme="minorHAnsi"/>
        </w:rPr>
      </w:pPr>
      <w:r w:rsidRPr="005B3336">
        <w:rPr>
          <w:rFonts w:asciiTheme="minorHAnsi" w:hAnsiTheme="minorHAnsi" w:cstheme="minorHAnsi"/>
        </w:rPr>
        <w:t>H.6.0</w:t>
      </w:r>
      <w:r w:rsidRPr="005B3336">
        <w:rPr>
          <w:rFonts w:asciiTheme="minorHAnsi" w:hAnsiTheme="minorHAnsi" w:cstheme="minorHAnsi"/>
        </w:rPr>
        <w:tab/>
        <w:t>ENVIRONMENTAL IMPACT</w:t>
      </w:r>
    </w:p>
    <w:p w14:paraId="51DB8C41" w14:textId="77777777" w:rsidR="00A24865" w:rsidRPr="005B3336" w:rsidRDefault="00A24865" w:rsidP="00A24865">
      <w:pPr>
        <w:tabs>
          <w:tab w:val="left" w:pos="720"/>
        </w:tabs>
        <w:spacing w:line="240" w:lineRule="auto"/>
        <w:ind w:left="720"/>
        <w:rPr>
          <w:rFonts w:asciiTheme="minorHAnsi" w:hAnsiTheme="minorHAnsi" w:cstheme="minorHAnsi"/>
        </w:rPr>
      </w:pPr>
      <w:r w:rsidRPr="005B3336">
        <w:rPr>
          <w:rFonts w:asciiTheme="minorHAnsi" w:hAnsiTheme="minorHAnsi" w:cstheme="minorHAnsi"/>
        </w:rPr>
        <w:t xml:space="preserve">All waste materials generated by any work under the contract performed on a Government installation shall at all times be handled, transported, stored, and disposed of by the contractor and by subcontractors in accordance with all applicable Federal, state, and local laws, ordinances, regulations, court orders, and other types of rulings having the effect of the law, including, but not limited to Executive Order 12088, 13 October 1978, Federal Compliance with Pollution Control Standards; the Federal Water Pollution Control Act, as amended (33 U.S.C. 1251 ET SEQ); the Clean Air Act as amended (42 U.S.C. Sec 7401 ET SEQ); the Endangered Species Act, as amended (16 U.S.C. Sec 1531, ET SEQ); the Toxic Substances </w:t>
      </w:r>
      <w:r w:rsidRPr="005B3336">
        <w:rPr>
          <w:rFonts w:asciiTheme="minorHAnsi" w:hAnsiTheme="minorHAnsi" w:cstheme="minorHAnsi"/>
        </w:rPr>
        <w:lastRenderedPageBreak/>
        <w:t>Control Act, as amended (15 U.S.C. Sec 2601, ET SEQ); the National Historic Preservation Act, as amended (16 U.S.C. Sec 470, ET SEQ); the Solid Waste Disposal Act, as amended (42 U.S.C. 6901 ET SEQ); and the Archaeological and Historic Preservation Act, as amended (16 U.S.C. Sec 469, ET SEQ). Should the United States Government be held liable for any neglect or improper actions by the contractor or any subcontractor regarding removal or disposal of any hazardous waste, the contractor shall reimburse the Government for all such liability.</w:t>
      </w:r>
    </w:p>
    <w:p w14:paraId="6EA07912" w14:textId="77777777" w:rsidR="00A24865" w:rsidRPr="005B3336" w:rsidRDefault="00A24865" w:rsidP="00A24865">
      <w:pPr>
        <w:tabs>
          <w:tab w:val="left" w:pos="720"/>
        </w:tabs>
        <w:spacing w:line="240" w:lineRule="auto"/>
        <w:ind w:left="720" w:hanging="720"/>
        <w:rPr>
          <w:rFonts w:asciiTheme="minorHAnsi" w:hAnsiTheme="minorHAnsi" w:cstheme="minorHAnsi"/>
        </w:rPr>
      </w:pPr>
      <w:r w:rsidRPr="005B3336">
        <w:rPr>
          <w:rFonts w:asciiTheme="minorHAnsi" w:hAnsiTheme="minorHAnsi" w:cstheme="minorHAnsi"/>
        </w:rPr>
        <w:t>H.7.0</w:t>
      </w:r>
      <w:r w:rsidRPr="005B3336">
        <w:rPr>
          <w:rFonts w:asciiTheme="minorHAnsi" w:hAnsiTheme="minorHAnsi" w:cstheme="minorHAnsi"/>
        </w:rPr>
        <w:tab/>
        <w:t>HAZARDOUS MATERIALS</w:t>
      </w:r>
    </w:p>
    <w:p w14:paraId="1D51911E" w14:textId="77777777" w:rsidR="00A24865" w:rsidRPr="005B3336" w:rsidRDefault="00A24865" w:rsidP="00A24865">
      <w:pPr>
        <w:tabs>
          <w:tab w:val="left" w:pos="720"/>
        </w:tabs>
        <w:spacing w:line="240" w:lineRule="auto"/>
        <w:ind w:left="720"/>
        <w:rPr>
          <w:rFonts w:asciiTheme="minorHAnsi" w:hAnsiTheme="minorHAnsi" w:cstheme="minorHAnsi"/>
        </w:rPr>
      </w:pPr>
      <w:r w:rsidRPr="005B3336">
        <w:rPr>
          <w:rFonts w:asciiTheme="minorHAnsi" w:hAnsiTheme="minorHAnsi" w:cstheme="minorHAnsi"/>
        </w:rPr>
        <w:t xml:space="preserve">Any material suspected of being hazardous that is </w:t>
      </w:r>
      <w:r w:rsidR="00C8581D" w:rsidRPr="005B3336">
        <w:rPr>
          <w:rFonts w:asciiTheme="minorHAnsi" w:hAnsiTheme="minorHAnsi" w:cstheme="minorHAnsi"/>
        </w:rPr>
        <w:t xml:space="preserve">unexpectedly </w:t>
      </w:r>
      <w:r w:rsidRPr="005B3336">
        <w:rPr>
          <w:rFonts w:asciiTheme="minorHAnsi" w:hAnsiTheme="minorHAnsi" w:cstheme="minorHAnsi"/>
        </w:rPr>
        <w:t>encountered during performance of a project shall immediately be brought to the attention of the Contracting Officer, at which time a determination will be made as to whether hazardous material testing shall be performed. If the Contracting Officer directs the contractor to perform tests, and/or the material is found to be of a hazardous nature requiring additional protective measures, a contract modification may be required, subject to equitable adjustment under the terms of the contract. The contractor is advised that friable and/or non-friable asbestos-containing material may be encountered in project areas. Friable asbestos-containing material is any material that contains more than one percent asbestos by weight, and that hand pressure can crumble, pulverize or reduce to powder when dry. Non-friable asbestos containing materials are materials in which asbestos fibers are bound by a matrix material, saturation, impregnation or coating.</w:t>
      </w:r>
    </w:p>
    <w:p w14:paraId="5D38DCD3" w14:textId="77777777" w:rsidR="00A24865" w:rsidRPr="005B3336" w:rsidRDefault="00A24865" w:rsidP="00A24865">
      <w:pPr>
        <w:tabs>
          <w:tab w:val="left" w:pos="720"/>
        </w:tabs>
        <w:spacing w:line="240" w:lineRule="auto"/>
        <w:ind w:left="720"/>
        <w:rPr>
          <w:rFonts w:asciiTheme="minorHAnsi" w:hAnsiTheme="minorHAnsi" w:cstheme="minorHAnsi"/>
        </w:rPr>
      </w:pPr>
      <w:r w:rsidRPr="005B3336">
        <w:rPr>
          <w:rFonts w:asciiTheme="minorHAnsi" w:hAnsiTheme="minorHAnsi" w:cstheme="minorHAnsi"/>
        </w:rPr>
        <w:t>Non-friable asbestos-containing materials do not normally release airborne asbestos fiber during routine handling and end-use. However, excessive fiber concentrations may be produced during uncontrolled abrading, sanding, drilling, cutting, machining, removal, demolition, or other similar activities. 29 CFR 1910.1001 shall be referenced in the event asbestos-containing materials are encountered. Friable asbestos-containing materials are not authorized for use in new construction or maintenance projects.</w:t>
      </w:r>
    </w:p>
    <w:p w14:paraId="697C7BF1" w14:textId="77777777" w:rsidR="002201D4" w:rsidRPr="005B3336" w:rsidRDefault="00A24865" w:rsidP="002201D4">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lang w:eastAsia="ja-JP"/>
        </w:rPr>
      </w:pPr>
      <w:r w:rsidRPr="005B3336">
        <w:rPr>
          <w:rFonts w:asciiTheme="minorHAnsi" w:hAnsiTheme="minorHAnsi" w:cstheme="minorHAnsi"/>
        </w:rPr>
        <w:t>H.8.0</w:t>
      </w:r>
      <w:r w:rsidRPr="005B3336">
        <w:rPr>
          <w:rFonts w:asciiTheme="minorHAnsi" w:hAnsiTheme="minorHAnsi" w:cstheme="minorHAnsi"/>
        </w:rPr>
        <w:tab/>
      </w:r>
      <w:r w:rsidR="002201D4" w:rsidRPr="005B3336">
        <w:rPr>
          <w:rFonts w:asciiTheme="minorHAnsi" w:hAnsiTheme="minorHAnsi" w:cstheme="minorHAnsi"/>
          <w:lang w:eastAsia="ja-JP"/>
        </w:rPr>
        <w:t>GREEN PROCUREMENT REQUIREMENTS</w:t>
      </w:r>
    </w:p>
    <w:p w14:paraId="67ABBEF7" w14:textId="77777777" w:rsidR="002201D4" w:rsidRPr="005B3336" w:rsidRDefault="002201D4" w:rsidP="002201D4">
      <w:pPr>
        <w:tabs>
          <w:tab w:val="left" w:pos="-1441"/>
          <w:tab w:val="left" w:pos="72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hAnsiTheme="minorHAnsi" w:cstheme="minorHAnsi"/>
          <w:lang w:eastAsia="ja-JP"/>
        </w:rPr>
      </w:pPr>
    </w:p>
    <w:p w14:paraId="42C9F195" w14:textId="77777777" w:rsidR="002201D4" w:rsidRPr="005B3336" w:rsidRDefault="002201D4" w:rsidP="005A72AB">
      <w:pPr>
        <w:spacing w:after="0" w:line="240" w:lineRule="auto"/>
        <w:ind w:left="720"/>
        <w:rPr>
          <w:rFonts w:asciiTheme="minorHAnsi" w:hAnsiTheme="minorHAnsi" w:cstheme="minorHAnsi"/>
        </w:rPr>
      </w:pPr>
      <w:r w:rsidRPr="005B3336">
        <w:rPr>
          <w:rFonts w:asciiTheme="minorHAnsi" w:hAnsiTheme="minorHAnsi" w:cstheme="minorHAnsi"/>
        </w:rPr>
        <w:t>In the performance of this construction contract, the Contractor shall make maximum use of products identified on the mandatory environment</w:t>
      </w:r>
      <w:r w:rsidR="004D55C9" w:rsidRPr="005B3336">
        <w:rPr>
          <w:rFonts w:asciiTheme="minorHAnsi" w:hAnsiTheme="minorHAnsi" w:cstheme="minorHAnsi"/>
        </w:rPr>
        <w:t>al</w:t>
      </w:r>
      <w:r w:rsidRPr="005B3336">
        <w:rPr>
          <w:rFonts w:asciiTheme="minorHAnsi" w:hAnsiTheme="minorHAnsi" w:cstheme="minorHAnsi"/>
        </w:rPr>
        <w:t xml:space="preserve"> purchasing list at the following links, </w:t>
      </w:r>
      <w:r w:rsidR="00C8581D" w:rsidRPr="005B3336">
        <w:rPr>
          <w:rFonts w:asciiTheme="minorHAnsi" w:hAnsiTheme="minorHAnsi" w:cstheme="minorHAnsi"/>
        </w:rPr>
        <w:t>as</w:t>
      </w:r>
      <w:r w:rsidRPr="005B3336">
        <w:rPr>
          <w:rFonts w:asciiTheme="minorHAnsi" w:hAnsiTheme="minorHAnsi" w:cstheme="minorHAnsi"/>
        </w:rPr>
        <w:t xml:space="preserve"> applicable:</w:t>
      </w:r>
    </w:p>
    <w:p w14:paraId="5845B187" w14:textId="77777777" w:rsidR="002201D4" w:rsidRPr="005B3336" w:rsidRDefault="002201D4" w:rsidP="005A72AB">
      <w:pPr>
        <w:pStyle w:val="Default"/>
        <w:ind w:left="360"/>
        <w:rPr>
          <w:rFonts w:asciiTheme="minorHAnsi" w:hAnsiTheme="minorHAnsi" w:cstheme="minorHAnsi"/>
          <w:sz w:val="22"/>
          <w:szCs w:val="22"/>
        </w:rPr>
      </w:pPr>
    </w:p>
    <w:p w14:paraId="04B85E11" w14:textId="77777777" w:rsidR="002201D4" w:rsidRPr="005B3336" w:rsidRDefault="002201D4" w:rsidP="005A72AB">
      <w:pPr>
        <w:pStyle w:val="Default"/>
        <w:numPr>
          <w:ilvl w:val="0"/>
          <w:numId w:val="28"/>
        </w:numPr>
        <w:tabs>
          <w:tab w:val="left" w:pos="720"/>
        </w:tabs>
        <w:ind w:left="1080" w:hanging="360"/>
        <w:rPr>
          <w:rFonts w:asciiTheme="minorHAnsi" w:hAnsiTheme="minorHAnsi" w:cstheme="minorHAnsi"/>
          <w:sz w:val="22"/>
          <w:szCs w:val="22"/>
        </w:rPr>
      </w:pPr>
      <w:r w:rsidRPr="005B3336">
        <w:rPr>
          <w:rFonts w:asciiTheme="minorHAnsi" w:hAnsiTheme="minorHAnsi" w:cstheme="minorHAnsi"/>
          <w:sz w:val="22"/>
          <w:szCs w:val="22"/>
        </w:rPr>
        <w:t xml:space="preserve">U.S. EPA Comprehensive Procurement Guidelines published at </w:t>
      </w:r>
      <w:hyperlink r:id="rId28" w:history="1">
        <w:r w:rsidRPr="005B3336">
          <w:rPr>
            <w:rStyle w:val="Hyperlink"/>
            <w:rFonts w:asciiTheme="minorHAnsi" w:hAnsiTheme="minorHAnsi" w:cstheme="minorHAnsi"/>
            <w:i/>
            <w:iCs/>
            <w:sz w:val="22"/>
            <w:szCs w:val="22"/>
          </w:rPr>
          <w:t>www.epa.gov/cpg/products.htm</w:t>
        </w:r>
      </w:hyperlink>
      <w:r w:rsidRPr="005B3336">
        <w:rPr>
          <w:rFonts w:asciiTheme="minorHAnsi" w:hAnsiTheme="minorHAnsi" w:cstheme="minorHAnsi"/>
          <w:i/>
          <w:iCs/>
          <w:sz w:val="22"/>
          <w:szCs w:val="22"/>
        </w:rPr>
        <w:t xml:space="preserve">. </w:t>
      </w:r>
    </w:p>
    <w:p w14:paraId="2FFD535F" w14:textId="77777777" w:rsidR="002201D4" w:rsidRPr="005B3336" w:rsidRDefault="002201D4" w:rsidP="005A72AB">
      <w:pPr>
        <w:pStyle w:val="Default"/>
        <w:numPr>
          <w:ilvl w:val="0"/>
          <w:numId w:val="28"/>
        </w:numPr>
        <w:tabs>
          <w:tab w:val="left" w:pos="720"/>
        </w:tabs>
        <w:ind w:left="1080" w:hanging="360"/>
        <w:rPr>
          <w:rFonts w:asciiTheme="minorHAnsi" w:hAnsiTheme="minorHAnsi" w:cstheme="minorHAnsi"/>
          <w:sz w:val="22"/>
          <w:szCs w:val="22"/>
        </w:rPr>
      </w:pPr>
      <w:r w:rsidRPr="005B3336">
        <w:rPr>
          <w:rFonts w:asciiTheme="minorHAnsi" w:hAnsiTheme="minorHAnsi" w:cstheme="minorHAnsi"/>
          <w:sz w:val="22"/>
          <w:szCs w:val="22"/>
        </w:rPr>
        <w:t xml:space="preserve">USDA Biobased product listings published at </w:t>
      </w:r>
      <w:hyperlink r:id="rId29" w:history="1">
        <w:r w:rsidR="00D07B6D" w:rsidRPr="005B3336">
          <w:rPr>
            <w:rStyle w:val="Hyperlink"/>
            <w:rFonts w:asciiTheme="minorHAnsi" w:hAnsiTheme="minorHAnsi" w:cstheme="minorHAnsi"/>
            <w:i/>
            <w:iCs/>
            <w:sz w:val="22"/>
            <w:szCs w:val="22"/>
          </w:rPr>
          <w:t>www.biopreferred.gov</w:t>
        </w:r>
      </w:hyperlink>
      <w:r w:rsidRPr="005B3336">
        <w:rPr>
          <w:rFonts w:asciiTheme="minorHAnsi" w:hAnsiTheme="minorHAnsi" w:cstheme="minorHAnsi"/>
          <w:i/>
          <w:iCs/>
          <w:sz w:val="22"/>
          <w:szCs w:val="22"/>
        </w:rPr>
        <w:t xml:space="preserve">. </w:t>
      </w:r>
    </w:p>
    <w:p w14:paraId="247428E6" w14:textId="77777777" w:rsidR="002201D4" w:rsidRPr="005B3336" w:rsidRDefault="002201D4" w:rsidP="005A72AB">
      <w:pPr>
        <w:pStyle w:val="Default"/>
        <w:numPr>
          <w:ilvl w:val="0"/>
          <w:numId w:val="28"/>
        </w:numPr>
        <w:tabs>
          <w:tab w:val="left" w:pos="720"/>
        </w:tabs>
        <w:ind w:left="1080" w:hanging="360"/>
        <w:rPr>
          <w:rFonts w:asciiTheme="minorHAnsi" w:hAnsiTheme="minorHAnsi" w:cstheme="minorHAnsi"/>
          <w:sz w:val="22"/>
          <w:szCs w:val="22"/>
        </w:rPr>
      </w:pPr>
      <w:r w:rsidRPr="005B3336">
        <w:rPr>
          <w:rFonts w:asciiTheme="minorHAnsi" w:hAnsiTheme="minorHAnsi" w:cstheme="minorHAnsi"/>
          <w:sz w:val="22"/>
          <w:szCs w:val="22"/>
        </w:rPr>
        <w:t xml:space="preserve">Energy Star® product listings published at </w:t>
      </w:r>
      <w:hyperlink r:id="rId30" w:history="1">
        <w:r w:rsidRPr="005B3336">
          <w:rPr>
            <w:rStyle w:val="Hyperlink"/>
            <w:rFonts w:asciiTheme="minorHAnsi" w:hAnsiTheme="minorHAnsi" w:cstheme="minorHAnsi"/>
            <w:i/>
            <w:iCs/>
            <w:sz w:val="22"/>
            <w:szCs w:val="22"/>
          </w:rPr>
          <w:t>www.energystar.gov/products</w:t>
        </w:r>
      </w:hyperlink>
      <w:r w:rsidRPr="005B3336">
        <w:rPr>
          <w:rFonts w:asciiTheme="minorHAnsi" w:hAnsiTheme="minorHAnsi" w:cstheme="minorHAnsi"/>
          <w:i/>
          <w:iCs/>
          <w:sz w:val="22"/>
          <w:szCs w:val="22"/>
        </w:rPr>
        <w:t xml:space="preserve">. </w:t>
      </w:r>
    </w:p>
    <w:p w14:paraId="1751BAAD" w14:textId="77777777" w:rsidR="002201D4" w:rsidRPr="005B3336" w:rsidRDefault="002201D4" w:rsidP="005A72AB">
      <w:pPr>
        <w:pStyle w:val="Default"/>
        <w:numPr>
          <w:ilvl w:val="0"/>
          <w:numId w:val="28"/>
        </w:numPr>
        <w:tabs>
          <w:tab w:val="left" w:pos="720"/>
        </w:tabs>
        <w:ind w:left="1080" w:hanging="360"/>
        <w:rPr>
          <w:rFonts w:asciiTheme="minorHAnsi" w:hAnsiTheme="minorHAnsi" w:cstheme="minorHAnsi"/>
          <w:sz w:val="22"/>
          <w:szCs w:val="22"/>
        </w:rPr>
      </w:pPr>
      <w:r w:rsidRPr="005B3336">
        <w:rPr>
          <w:rFonts w:asciiTheme="minorHAnsi" w:hAnsiTheme="minorHAnsi" w:cstheme="minorHAnsi"/>
          <w:sz w:val="22"/>
          <w:szCs w:val="22"/>
        </w:rPr>
        <w:t xml:space="preserve">FEMP Low Standby Power product listings published at </w:t>
      </w:r>
      <w:hyperlink r:id="rId31" w:history="1">
        <w:r w:rsidRPr="005B3336">
          <w:rPr>
            <w:rStyle w:val="Hyperlink"/>
            <w:rFonts w:asciiTheme="minorHAnsi" w:hAnsiTheme="minorHAnsi" w:cstheme="minorHAnsi"/>
            <w:i/>
            <w:iCs/>
            <w:sz w:val="22"/>
            <w:szCs w:val="22"/>
          </w:rPr>
          <w:t>http://energy.gov/eere/femp/covered-product-categories</w:t>
        </w:r>
      </w:hyperlink>
    </w:p>
    <w:p w14:paraId="35733E63" w14:textId="77777777" w:rsidR="002201D4" w:rsidRPr="005B3336" w:rsidRDefault="002201D4" w:rsidP="005A72AB">
      <w:pPr>
        <w:pStyle w:val="Default"/>
        <w:ind w:left="360"/>
        <w:rPr>
          <w:rFonts w:asciiTheme="minorHAnsi" w:hAnsiTheme="minorHAnsi" w:cstheme="minorHAnsi"/>
          <w:sz w:val="22"/>
          <w:szCs w:val="22"/>
        </w:rPr>
      </w:pPr>
    </w:p>
    <w:p w14:paraId="212D3701" w14:textId="75E35FD5" w:rsidR="002201D4" w:rsidRPr="005B3336" w:rsidRDefault="002201D4" w:rsidP="0062735F">
      <w:pPr>
        <w:pStyle w:val="Default"/>
        <w:ind w:left="720"/>
        <w:rPr>
          <w:rFonts w:asciiTheme="minorHAnsi" w:hAnsiTheme="minorHAnsi" w:cstheme="minorHAnsi"/>
          <w:color w:val="auto"/>
          <w:sz w:val="22"/>
          <w:szCs w:val="22"/>
        </w:rPr>
      </w:pPr>
      <w:r w:rsidRPr="005B3336">
        <w:rPr>
          <w:rFonts w:asciiTheme="minorHAnsi" w:hAnsiTheme="minorHAnsi" w:cstheme="minorHAnsi"/>
          <w:color w:val="auto"/>
          <w:sz w:val="22"/>
          <w:szCs w:val="22"/>
        </w:rPr>
        <w:t>Contractor shall comply with all reporting requirements</w:t>
      </w:r>
      <w:r w:rsidR="0062735F" w:rsidRPr="005B3336">
        <w:rPr>
          <w:rFonts w:asciiTheme="minorHAnsi" w:hAnsiTheme="minorHAnsi" w:cstheme="minorHAnsi"/>
          <w:color w:val="auto"/>
          <w:sz w:val="22"/>
          <w:szCs w:val="22"/>
        </w:rPr>
        <w:t xml:space="preserve"> of the following clauses</w:t>
      </w:r>
      <w:r w:rsidR="005873FD">
        <w:rPr>
          <w:rFonts w:asciiTheme="minorHAnsi" w:hAnsiTheme="minorHAnsi" w:cstheme="minorHAnsi"/>
          <w:color w:val="auto"/>
          <w:sz w:val="22"/>
          <w:szCs w:val="22"/>
        </w:rPr>
        <w:t>/provisions</w:t>
      </w:r>
      <w:r w:rsidR="0062735F" w:rsidRPr="005B3336">
        <w:rPr>
          <w:rFonts w:asciiTheme="minorHAnsi" w:hAnsiTheme="minorHAnsi" w:cstheme="minorHAnsi"/>
          <w:color w:val="auto"/>
          <w:sz w:val="22"/>
          <w:szCs w:val="22"/>
        </w:rPr>
        <w:t xml:space="preserve"> when applicable (See Clause</w:t>
      </w:r>
      <w:r w:rsidR="00565A4B" w:rsidRPr="005B3336">
        <w:rPr>
          <w:rFonts w:asciiTheme="minorHAnsi" w:hAnsiTheme="minorHAnsi" w:cstheme="minorHAnsi"/>
          <w:color w:val="auto"/>
          <w:sz w:val="22"/>
          <w:szCs w:val="22"/>
        </w:rPr>
        <w:t xml:space="preserve"> and Provision</w:t>
      </w:r>
      <w:r w:rsidR="0062735F" w:rsidRPr="005B3336">
        <w:rPr>
          <w:rFonts w:asciiTheme="minorHAnsi" w:hAnsiTheme="minorHAnsi" w:cstheme="minorHAnsi"/>
          <w:color w:val="auto"/>
          <w:sz w:val="22"/>
          <w:szCs w:val="22"/>
        </w:rPr>
        <w:t xml:space="preserve"> section</w:t>
      </w:r>
      <w:r w:rsidR="00565A4B" w:rsidRPr="005B3336">
        <w:rPr>
          <w:rFonts w:asciiTheme="minorHAnsi" w:hAnsiTheme="minorHAnsi" w:cstheme="minorHAnsi"/>
          <w:color w:val="auto"/>
          <w:sz w:val="22"/>
          <w:szCs w:val="22"/>
        </w:rPr>
        <w:t>s</w:t>
      </w:r>
      <w:r w:rsidRPr="005B3336">
        <w:rPr>
          <w:rFonts w:asciiTheme="minorHAnsi" w:hAnsiTheme="minorHAnsi" w:cstheme="minorHAnsi"/>
          <w:color w:val="auto"/>
          <w:sz w:val="22"/>
          <w:szCs w:val="22"/>
        </w:rPr>
        <w:t>):</w:t>
      </w:r>
    </w:p>
    <w:p w14:paraId="5EA3EF70" w14:textId="77777777" w:rsidR="002201D4" w:rsidRPr="005B3336" w:rsidRDefault="002201D4" w:rsidP="005A72AB">
      <w:pPr>
        <w:spacing w:after="0" w:line="240" w:lineRule="auto"/>
        <w:ind w:left="360"/>
        <w:rPr>
          <w:rFonts w:asciiTheme="minorHAnsi" w:hAnsiTheme="minorHAnsi" w:cstheme="minorHAnsi"/>
          <w:color w:val="00B0F0"/>
        </w:rPr>
      </w:pPr>
    </w:p>
    <w:p w14:paraId="52257FDE" w14:textId="77777777" w:rsidR="002201D4" w:rsidRPr="005B3336" w:rsidRDefault="002201D4" w:rsidP="005A72AB">
      <w:pPr>
        <w:pStyle w:val="ListParagraph"/>
        <w:numPr>
          <w:ilvl w:val="0"/>
          <w:numId w:val="29"/>
        </w:numPr>
        <w:tabs>
          <w:tab w:val="left" w:pos="720"/>
        </w:tabs>
        <w:spacing w:after="0" w:line="240" w:lineRule="auto"/>
        <w:ind w:left="1080" w:hanging="360"/>
        <w:rPr>
          <w:rFonts w:asciiTheme="minorHAnsi" w:hAnsiTheme="minorHAnsi" w:cstheme="minorHAnsi"/>
        </w:rPr>
      </w:pPr>
      <w:r w:rsidRPr="005B3336">
        <w:rPr>
          <w:rFonts w:asciiTheme="minorHAnsi" w:hAnsiTheme="minorHAnsi" w:cstheme="minorHAnsi"/>
        </w:rPr>
        <w:t>52.223-1 Biobased Product Certification</w:t>
      </w:r>
    </w:p>
    <w:p w14:paraId="03A73BDF" w14:textId="77777777" w:rsidR="002201D4" w:rsidRPr="005B3336" w:rsidRDefault="002201D4" w:rsidP="005A72AB">
      <w:pPr>
        <w:pStyle w:val="ListParagraph"/>
        <w:numPr>
          <w:ilvl w:val="0"/>
          <w:numId w:val="29"/>
        </w:numPr>
        <w:tabs>
          <w:tab w:val="left" w:pos="720"/>
        </w:tabs>
        <w:spacing w:after="0" w:line="240" w:lineRule="auto"/>
        <w:ind w:left="1080" w:hanging="360"/>
        <w:rPr>
          <w:rFonts w:asciiTheme="minorHAnsi" w:hAnsiTheme="minorHAnsi" w:cstheme="minorHAnsi"/>
        </w:rPr>
      </w:pPr>
      <w:r w:rsidRPr="005B3336">
        <w:rPr>
          <w:rFonts w:asciiTheme="minorHAnsi" w:hAnsiTheme="minorHAnsi" w:cstheme="minorHAnsi"/>
        </w:rPr>
        <w:t>52.223-2 Affirmative Procurement of Biobased Products under Service and Construction Contracts</w:t>
      </w:r>
    </w:p>
    <w:p w14:paraId="41B093C8" w14:textId="77777777" w:rsidR="002201D4" w:rsidRPr="005B3336" w:rsidRDefault="002201D4" w:rsidP="005A72AB">
      <w:pPr>
        <w:pStyle w:val="ListParagraph"/>
        <w:numPr>
          <w:ilvl w:val="0"/>
          <w:numId w:val="29"/>
        </w:numPr>
        <w:tabs>
          <w:tab w:val="left" w:pos="720"/>
        </w:tabs>
        <w:spacing w:after="0" w:line="240" w:lineRule="auto"/>
        <w:ind w:left="1080" w:hanging="360"/>
        <w:rPr>
          <w:rFonts w:asciiTheme="minorHAnsi" w:hAnsiTheme="minorHAnsi" w:cstheme="minorHAnsi"/>
        </w:rPr>
      </w:pPr>
      <w:r w:rsidRPr="005B3336">
        <w:rPr>
          <w:rFonts w:asciiTheme="minorHAnsi" w:hAnsiTheme="minorHAnsi" w:cstheme="minorHAnsi"/>
        </w:rPr>
        <w:t>52.223-4 Recovered Material Certification</w:t>
      </w:r>
    </w:p>
    <w:p w14:paraId="2E223B38" w14:textId="77777777" w:rsidR="002201D4" w:rsidRPr="005B3336" w:rsidRDefault="002201D4" w:rsidP="005A72AB">
      <w:pPr>
        <w:pStyle w:val="ListParagraph"/>
        <w:numPr>
          <w:ilvl w:val="0"/>
          <w:numId w:val="29"/>
        </w:numPr>
        <w:tabs>
          <w:tab w:val="left" w:pos="720"/>
        </w:tabs>
        <w:spacing w:after="0" w:line="240" w:lineRule="auto"/>
        <w:ind w:left="1080" w:hanging="360"/>
        <w:rPr>
          <w:rFonts w:asciiTheme="minorHAnsi" w:hAnsiTheme="minorHAnsi" w:cstheme="minorHAnsi"/>
        </w:rPr>
      </w:pPr>
      <w:r w:rsidRPr="005B3336">
        <w:rPr>
          <w:rFonts w:asciiTheme="minorHAnsi" w:hAnsiTheme="minorHAnsi" w:cstheme="minorHAnsi"/>
        </w:rPr>
        <w:t>52.223-9 Estimate of Percentage of Recovered Material Content for EPA Designated Items</w:t>
      </w:r>
    </w:p>
    <w:p w14:paraId="7246ABD5" w14:textId="77777777" w:rsidR="002201D4" w:rsidRPr="005B3336" w:rsidRDefault="002201D4" w:rsidP="002201D4">
      <w:pPr>
        <w:pStyle w:val="ListParagraph"/>
        <w:tabs>
          <w:tab w:val="left" w:pos="720"/>
        </w:tabs>
        <w:spacing w:after="0" w:line="240" w:lineRule="auto"/>
        <w:ind w:left="0"/>
        <w:rPr>
          <w:rFonts w:asciiTheme="minorHAnsi" w:hAnsiTheme="minorHAnsi" w:cstheme="minorHAnsi"/>
        </w:rPr>
      </w:pPr>
    </w:p>
    <w:p w14:paraId="1C3AF814" w14:textId="77777777" w:rsidR="00A24865" w:rsidRPr="005B3336" w:rsidRDefault="002201D4" w:rsidP="00A24865">
      <w:pPr>
        <w:tabs>
          <w:tab w:val="left" w:pos="720"/>
        </w:tabs>
        <w:spacing w:line="240" w:lineRule="auto"/>
        <w:ind w:left="720" w:hanging="720"/>
        <w:rPr>
          <w:rFonts w:asciiTheme="minorHAnsi" w:hAnsiTheme="minorHAnsi" w:cstheme="minorHAnsi"/>
        </w:rPr>
      </w:pPr>
      <w:r w:rsidRPr="005B3336">
        <w:rPr>
          <w:rFonts w:asciiTheme="minorHAnsi" w:hAnsiTheme="minorHAnsi" w:cstheme="minorHAnsi"/>
        </w:rPr>
        <w:t>H.9.0</w:t>
      </w:r>
      <w:r w:rsidRPr="005B3336">
        <w:rPr>
          <w:rFonts w:asciiTheme="minorHAnsi" w:hAnsiTheme="minorHAnsi" w:cstheme="minorHAnsi"/>
        </w:rPr>
        <w:tab/>
      </w:r>
      <w:r w:rsidR="00A24865" w:rsidRPr="005B3336">
        <w:rPr>
          <w:rFonts w:asciiTheme="minorHAnsi" w:hAnsiTheme="minorHAnsi" w:cstheme="minorHAnsi"/>
        </w:rPr>
        <w:t>UNAUTHORIZED PERSONNEL</w:t>
      </w:r>
    </w:p>
    <w:p w14:paraId="1D4BC7BF" w14:textId="77777777" w:rsidR="00A24865" w:rsidRPr="005B3336" w:rsidRDefault="00A24865" w:rsidP="00A24865">
      <w:pPr>
        <w:tabs>
          <w:tab w:val="left" w:pos="720"/>
        </w:tabs>
        <w:spacing w:line="240" w:lineRule="auto"/>
        <w:ind w:left="720"/>
        <w:rPr>
          <w:rFonts w:asciiTheme="minorHAnsi" w:hAnsiTheme="minorHAnsi" w:cstheme="minorHAnsi"/>
        </w:rPr>
      </w:pPr>
      <w:r w:rsidRPr="005B3336">
        <w:rPr>
          <w:rFonts w:asciiTheme="minorHAnsi" w:hAnsiTheme="minorHAnsi" w:cstheme="minorHAnsi"/>
        </w:rPr>
        <w:lastRenderedPageBreak/>
        <w:t xml:space="preserve">The contractor shall inform all personnel working under </w:t>
      </w:r>
      <w:r w:rsidR="00C8581D" w:rsidRPr="005B3336">
        <w:rPr>
          <w:rFonts w:asciiTheme="minorHAnsi" w:hAnsiTheme="minorHAnsi" w:cstheme="minorHAnsi"/>
        </w:rPr>
        <w:t>their</w:t>
      </w:r>
      <w:r w:rsidRPr="005B3336">
        <w:rPr>
          <w:rFonts w:asciiTheme="minorHAnsi" w:hAnsiTheme="minorHAnsi" w:cstheme="minorHAnsi"/>
        </w:rPr>
        <w:t xml:space="preserve"> jurisdiction (including subcontractor and visiting supplier personnel) that access to restricted areas outside of the immediate work area; excluding direct haul and access routes, contracting and Civil Engineering offices and points of supply and storage; is prohibited. Circulation of said personnel will be limited to official business only.  Persons in violation of the above will be apprehended and appropriately disciplined.</w:t>
      </w:r>
    </w:p>
    <w:p w14:paraId="7F3AB1DD" w14:textId="77777777" w:rsidR="00A24865" w:rsidRPr="005B3336" w:rsidRDefault="00A24865"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w:t>
      </w:r>
      <w:r w:rsidR="002201D4" w:rsidRPr="005B3336">
        <w:rPr>
          <w:rFonts w:asciiTheme="minorHAnsi" w:hAnsiTheme="minorHAnsi" w:cstheme="minorHAnsi"/>
          <w:lang w:eastAsia="ja-JP"/>
        </w:rPr>
        <w:t>10</w:t>
      </w:r>
      <w:r w:rsidRPr="005B3336">
        <w:rPr>
          <w:rFonts w:asciiTheme="minorHAnsi" w:hAnsiTheme="minorHAnsi" w:cstheme="minorHAnsi"/>
          <w:lang w:eastAsia="ja-JP"/>
        </w:rPr>
        <w:t>.0</w:t>
      </w:r>
      <w:r w:rsidRPr="005B3336">
        <w:rPr>
          <w:rFonts w:asciiTheme="minorHAnsi" w:hAnsiTheme="minorHAnsi" w:cstheme="minorHAnsi"/>
          <w:lang w:eastAsia="ja-JP"/>
        </w:rPr>
        <w:tab/>
        <w:t>DAVIS-BACON WAGE RATES APPLICABLE TO TRUCK DRIVERS</w:t>
      </w:r>
    </w:p>
    <w:p w14:paraId="09C6766E" w14:textId="77777777" w:rsidR="00A24865" w:rsidRPr="005B3336" w:rsidRDefault="00A24865" w:rsidP="00A24865">
      <w:pPr>
        <w:tabs>
          <w:tab w:val="left" w:pos="720"/>
        </w:tabs>
        <w:spacing w:after="0" w:line="240" w:lineRule="auto"/>
        <w:ind w:left="720"/>
        <w:rPr>
          <w:rFonts w:asciiTheme="minorHAnsi" w:hAnsiTheme="minorHAnsi" w:cstheme="minorHAnsi"/>
          <w:lang w:eastAsia="ja-JP"/>
        </w:rPr>
      </w:pPr>
      <w:r w:rsidRPr="005B3336">
        <w:rPr>
          <w:rFonts w:asciiTheme="minorHAnsi" w:hAnsiTheme="minorHAnsi" w:cstheme="minorHAnsi"/>
          <w:lang w:eastAsia="ja-JP"/>
        </w:rPr>
        <w:t>29 CFR 5.2(j) limits coverage of construction contractor or subcontractor employees performing as truck drivers under the Davis-Bacon Act (FAR 52.222-6) to only their time spent directly upon the "site of the work" or when hauling between the site of the work and a facility which is dedicated to and located in the proximity of the actual construction location.  Other transportation of materials or supplies to or from the site of work by employees of the construction contractor or subcontractor is not “construction” at the site of work and accordingly is not subject to the Davis-Bacon Act.</w:t>
      </w:r>
    </w:p>
    <w:p w14:paraId="1DBA1947" w14:textId="77777777" w:rsidR="00A24865" w:rsidRPr="005B3336" w:rsidRDefault="00A24865" w:rsidP="00A24865">
      <w:pPr>
        <w:tabs>
          <w:tab w:val="left" w:pos="720"/>
        </w:tabs>
        <w:spacing w:after="0" w:line="240" w:lineRule="auto"/>
        <w:ind w:left="720" w:hanging="720"/>
        <w:rPr>
          <w:rFonts w:asciiTheme="minorHAnsi" w:hAnsiTheme="minorHAnsi" w:cstheme="minorHAnsi"/>
          <w:lang w:eastAsia="ja-JP"/>
        </w:rPr>
      </w:pPr>
    </w:p>
    <w:p w14:paraId="07687EEE" w14:textId="77777777" w:rsidR="00A24865" w:rsidRPr="005B3336" w:rsidRDefault="0093148F" w:rsidP="00A24865">
      <w:pPr>
        <w:tabs>
          <w:tab w:val="left" w:pos="720"/>
          <w:tab w:val="left" w:pos="1440"/>
          <w:tab w:val="left" w:pos="1800"/>
          <w:tab w:val="left" w:pos="2160"/>
          <w:tab w:val="left" w:pos="2880"/>
          <w:tab w:val="left" w:pos="4320"/>
          <w:tab w:val="left" w:pos="5760"/>
          <w:tab w:val="left" w:pos="7200"/>
          <w:tab w:val="left" w:pos="8640"/>
        </w:tabs>
        <w:spacing w:line="240" w:lineRule="auto"/>
        <w:ind w:left="720" w:hanging="720"/>
        <w:rPr>
          <w:rFonts w:asciiTheme="minorHAnsi" w:hAnsiTheme="minorHAnsi" w:cstheme="minorHAnsi"/>
          <w:lang w:eastAsia="ja-JP"/>
        </w:rPr>
      </w:pPr>
      <w:r w:rsidRPr="005B3336">
        <w:rPr>
          <w:rFonts w:asciiTheme="minorHAnsi" w:hAnsiTheme="minorHAnsi" w:cstheme="minorHAnsi"/>
          <w:lang w:eastAsia="ja-JP"/>
        </w:rPr>
        <w:t>H.11</w:t>
      </w:r>
      <w:r w:rsidR="00EA6401" w:rsidRPr="005B3336">
        <w:rPr>
          <w:rFonts w:asciiTheme="minorHAnsi" w:hAnsiTheme="minorHAnsi" w:cstheme="minorHAnsi"/>
          <w:lang w:eastAsia="ja-JP"/>
        </w:rPr>
        <w:t>.0</w:t>
      </w:r>
      <w:r w:rsidR="00EA6401" w:rsidRPr="005B3336">
        <w:rPr>
          <w:rFonts w:asciiTheme="minorHAnsi" w:hAnsiTheme="minorHAnsi" w:cstheme="minorHAnsi"/>
          <w:lang w:eastAsia="ja-JP"/>
        </w:rPr>
        <w:tab/>
        <w:t>FIRE DANGER SEASON</w:t>
      </w:r>
    </w:p>
    <w:p w14:paraId="4EDA2489" w14:textId="77777777" w:rsidR="001B3BA5" w:rsidRPr="005B3336" w:rsidRDefault="00A24865" w:rsidP="001F0F27">
      <w:pPr>
        <w:tabs>
          <w:tab w:val="left" w:pos="720"/>
          <w:tab w:val="left" w:pos="1440"/>
          <w:tab w:val="left" w:pos="1800"/>
          <w:tab w:val="left" w:pos="2160"/>
          <w:tab w:val="left" w:pos="2880"/>
          <w:tab w:val="left" w:pos="4320"/>
          <w:tab w:val="left" w:pos="5760"/>
          <w:tab w:val="left" w:pos="7200"/>
          <w:tab w:val="left" w:pos="8640"/>
        </w:tabs>
        <w:spacing w:line="240" w:lineRule="auto"/>
        <w:ind w:left="720"/>
        <w:rPr>
          <w:rFonts w:asciiTheme="minorHAnsi" w:hAnsiTheme="minorHAnsi" w:cstheme="minorHAnsi"/>
          <w:lang w:eastAsia="ja-JP"/>
        </w:rPr>
      </w:pPr>
      <w:r w:rsidRPr="005B3336">
        <w:rPr>
          <w:rFonts w:asciiTheme="minorHAnsi" w:hAnsiTheme="minorHAnsi" w:cstheme="minorHAnsi"/>
          <w:lang w:eastAsia="ja-JP"/>
        </w:rPr>
        <w:t>If the COR allows the Contractor to continue work during periods of declared fire danger or season, the Contractor shall comply with all applicable state laws relating to fire prevention and with all special conditions of work as dire</w:t>
      </w:r>
      <w:r w:rsidR="00EA6401" w:rsidRPr="005B3336">
        <w:rPr>
          <w:rFonts w:asciiTheme="minorHAnsi" w:hAnsiTheme="minorHAnsi" w:cstheme="minorHAnsi"/>
          <w:lang w:eastAsia="ja-JP"/>
        </w:rPr>
        <w:t>cted by the COR</w:t>
      </w:r>
      <w:r w:rsidR="00EA6401" w:rsidRPr="005B3336">
        <w:rPr>
          <w:rFonts w:asciiTheme="minorHAnsi" w:hAnsiTheme="minorHAnsi" w:cstheme="minorHAnsi"/>
          <w:color w:val="0070C0"/>
          <w:lang w:eastAsia="ja-JP"/>
        </w:rPr>
        <w:t>.</w:t>
      </w:r>
    </w:p>
    <w:p w14:paraId="21B87ED4" w14:textId="77777777" w:rsidR="00F77E3A" w:rsidRPr="005B3336" w:rsidRDefault="001F0F27" w:rsidP="00A24865">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w:t>
      </w:r>
      <w:r w:rsidR="00660077" w:rsidRPr="005B3336">
        <w:rPr>
          <w:rFonts w:asciiTheme="minorHAnsi" w:hAnsiTheme="minorHAnsi" w:cstheme="minorHAnsi"/>
          <w:lang w:eastAsia="ja-JP"/>
        </w:rPr>
        <w:t>End of</w:t>
      </w:r>
      <w:r w:rsidR="00D6112C" w:rsidRPr="005B3336">
        <w:rPr>
          <w:rFonts w:asciiTheme="minorHAnsi" w:hAnsiTheme="minorHAnsi" w:cstheme="minorHAnsi"/>
          <w:lang w:eastAsia="ja-JP"/>
        </w:rPr>
        <w:t xml:space="preserve"> Section H</w:t>
      </w:r>
      <w:r w:rsidR="00660077" w:rsidRPr="005B3336">
        <w:rPr>
          <w:rFonts w:asciiTheme="minorHAnsi" w:hAnsiTheme="minorHAnsi" w:cstheme="minorHAnsi"/>
          <w:lang w:eastAsia="ja-JP"/>
        </w:rPr>
        <w:t>)</w:t>
      </w:r>
    </w:p>
    <w:p w14:paraId="30059172" w14:textId="77777777" w:rsidR="00130C4B" w:rsidRPr="005B3336" w:rsidRDefault="00866F05" w:rsidP="00A24865">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r w:rsidRPr="005B3336">
        <w:rPr>
          <w:rFonts w:asciiTheme="minorHAnsi" w:hAnsiTheme="minorHAnsi" w:cstheme="minorHAnsi"/>
          <w:b/>
          <w:lang w:eastAsia="ja-JP"/>
        </w:rPr>
        <w:t xml:space="preserve">SECTION I – </w:t>
      </w:r>
      <w:r w:rsidR="00130C4B" w:rsidRPr="005B3336">
        <w:rPr>
          <w:rFonts w:asciiTheme="minorHAnsi" w:hAnsiTheme="minorHAnsi" w:cstheme="minorHAnsi"/>
          <w:b/>
        </w:rPr>
        <w:t>CONTRACT</w:t>
      </w:r>
      <w:r w:rsidRPr="005B3336">
        <w:rPr>
          <w:rFonts w:asciiTheme="minorHAnsi" w:hAnsiTheme="minorHAnsi" w:cstheme="minorHAnsi"/>
          <w:b/>
        </w:rPr>
        <w:t xml:space="preserve"> </w:t>
      </w:r>
      <w:r w:rsidR="00130C4B" w:rsidRPr="005B3336">
        <w:rPr>
          <w:rFonts w:asciiTheme="minorHAnsi" w:hAnsiTheme="minorHAnsi" w:cstheme="minorHAnsi"/>
          <w:b/>
        </w:rPr>
        <w:t>CLAUSES</w:t>
      </w:r>
    </w:p>
    <w:p w14:paraId="60A98C11" w14:textId="77777777" w:rsidR="00130C4B" w:rsidRPr="005B3336" w:rsidRDefault="00130C4B" w:rsidP="00130C4B">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b/>
        </w:rPr>
      </w:pPr>
    </w:p>
    <w:p w14:paraId="636F5738" w14:textId="77777777" w:rsidR="00130C4B" w:rsidRPr="005B3336" w:rsidRDefault="00130C4B" w:rsidP="00130C4B">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r w:rsidRPr="005B3336">
        <w:rPr>
          <w:rFonts w:asciiTheme="minorHAnsi" w:hAnsiTheme="minorHAnsi" w:cstheme="minorHAnsi"/>
          <w:lang w:eastAsia="ja-JP"/>
        </w:rPr>
        <w:t xml:space="preserve">The following clauses are </w:t>
      </w:r>
      <w:r w:rsidR="005C707B" w:rsidRPr="005B3336">
        <w:rPr>
          <w:rFonts w:asciiTheme="minorHAnsi" w:hAnsiTheme="minorHAnsi" w:cstheme="minorHAnsi"/>
          <w:lang w:eastAsia="ja-JP"/>
        </w:rPr>
        <w:t xml:space="preserve">incorporated </w:t>
      </w:r>
      <w:r w:rsidRPr="005B3336">
        <w:rPr>
          <w:rFonts w:asciiTheme="minorHAnsi" w:hAnsiTheme="minorHAnsi" w:cstheme="minorHAnsi"/>
          <w:lang w:eastAsia="ja-JP"/>
        </w:rPr>
        <w:t>by reference:</w:t>
      </w:r>
    </w:p>
    <w:tbl>
      <w:tblPr>
        <w:tblW w:w="93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5"/>
        <w:gridCol w:w="8"/>
        <w:gridCol w:w="6374"/>
        <w:gridCol w:w="15"/>
        <w:gridCol w:w="1608"/>
        <w:gridCol w:w="11"/>
      </w:tblGrid>
      <w:tr w:rsidR="00130C4B" w:rsidRPr="005B3336" w14:paraId="0806E565" w14:textId="77777777" w:rsidTr="0043484B">
        <w:trPr>
          <w:gridAfter w:val="1"/>
          <w:wAfter w:w="11" w:type="dxa"/>
        </w:trPr>
        <w:tc>
          <w:tcPr>
            <w:tcW w:w="1355" w:type="dxa"/>
          </w:tcPr>
          <w:p w14:paraId="4171E087" w14:textId="77777777" w:rsidR="00130C4B" w:rsidRPr="005B3336" w:rsidRDefault="00130C4B" w:rsidP="00130C4B">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bCs/>
              </w:rPr>
              <w:t>Clause</w:t>
            </w:r>
          </w:p>
        </w:tc>
        <w:tc>
          <w:tcPr>
            <w:tcW w:w="6382" w:type="dxa"/>
            <w:gridSpan w:val="2"/>
          </w:tcPr>
          <w:p w14:paraId="48BF6512" w14:textId="77777777" w:rsidR="00130C4B" w:rsidRPr="005B3336" w:rsidRDefault="00130C4B" w:rsidP="00130C4B">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bCs/>
              </w:rPr>
              <w:t>Title</w:t>
            </w:r>
          </w:p>
        </w:tc>
        <w:tc>
          <w:tcPr>
            <w:tcW w:w="1623" w:type="dxa"/>
            <w:gridSpan w:val="2"/>
          </w:tcPr>
          <w:p w14:paraId="71954F0F" w14:textId="77777777" w:rsidR="00130C4B" w:rsidRPr="005B3336" w:rsidRDefault="00130C4B" w:rsidP="00130C4B">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bCs/>
              </w:rPr>
              <w:t>Date</w:t>
            </w:r>
          </w:p>
        </w:tc>
      </w:tr>
      <w:tr w:rsidR="002A2727" w:rsidRPr="005B3336" w14:paraId="2276A07A" w14:textId="77777777" w:rsidTr="00726A80">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ADBF4F7" w14:textId="0CDA4909" w:rsidR="002A2727" w:rsidRDefault="002A2727" w:rsidP="002A272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iCs/>
              </w:rPr>
              <w:t>52.203-19</w:t>
            </w:r>
          </w:p>
        </w:tc>
        <w:tc>
          <w:tcPr>
            <w:tcW w:w="6382" w:type="dxa"/>
            <w:gridSpan w:val="2"/>
            <w:tcBorders>
              <w:top w:val="single" w:sz="4" w:space="0" w:color="auto"/>
              <w:left w:val="single" w:sz="4" w:space="0" w:color="auto"/>
              <w:bottom w:val="single" w:sz="4" w:space="0" w:color="auto"/>
              <w:right w:val="single" w:sz="4" w:space="0" w:color="auto"/>
            </w:tcBorders>
          </w:tcPr>
          <w:p w14:paraId="43518039" w14:textId="2D30A826" w:rsidR="002A2727" w:rsidRDefault="002A2727" w:rsidP="002A2727">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Arial" w:eastAsia="Arial" w:hAnsi="Arial" w:cs="Arial"/>
                <w:sz w:val="20"/>
                <w:szCs w:val="20"/>
              </w:rPr>
            </w:pPr>
            <w:r w:rsidRPr="002A2727">
              <w:rPr>
                <w:rFonts w:asciiTheme="minorHAnsi" w:hAnsiTheme="minorHAnsi" w:cstheme="minorHAnsi"/>
                <w:color w:val="000000"/>
                <w:shd w:val="clear" w:color="auto" w:fill="FFFFFF"/>
              </w:rPr>
              <w:t>Prohibition on Requiring Certain Internal Confidentiality Agreements or Statements</w:t>
            </w:r>
          </w:p>
        </w:tc>
        <w:tc>
          <w:tcPr>
            <w:tcW w:w="1623" w:type="dxa"/>
            <w:gridSpan w:val="2"/>
            <w:tcBorders>
              <w:top w:val="single" w:sz="4" w:space="0" w:color="auto"/>
              <w:left w:val="single" w:sz="4" w:space="0" w:color="auto"/>
              <w:bottom w:val="single" w:sz="4" w:space="0" w:color="auto"/>
              <w:right w:val="single" w:sz="4" w:space="0" w:color="auto"/>
            </w:tcBorders>
          </w:tcPr>
          <w:p w14:paraId="28B0D20A" w14:textId="4FEB0E19" w:rsidR="002A2727" w:rsidRDefault="002A2727" w:rsidP="002A272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JAN 2017</w:t>
            </w:r>
          </w:p>
        </w:tc>
      </w:tr>
      <w:tr w:rsidR="002112C9" w:rsidRPr="005B3336" w14:paraId="2A19BF15"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390CA9E9" w14:textId="77777777" w:rsidR="002112C9" w:rsidRPr="005B3336" w:rsidRDefault="002112C9"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52.204-9</w:t>
            </w:r>
          </w:p>
        </w:tc>
        <w:tc>
          <w:tcPr>
            <w:tcW w:w="6382" w:type="dxa"/>
            <w:gridSpan w:val="2"/>
          </w:tcPr>
          <w:p w14:paraId="35DF1507" w14:textId="5F13C8BB" w:rsidR="002112C9" w:rsidRPr="005B3336" w:rsidRDefault="009637F2"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Personal Identity Verification of Contractor Personnel</w:t>
            </w:r>
            <w:r w:rsidR="002112C9" w:rsidRPr="005B3336">
              <w:rPr>
                <w:rFonts w:asciiTheme="minorHAnsi" w:hAnsiTheme="minorHAnsi" w:cstheme="minorHAnsi"/>
                <w:lang w:eastAsia="ja-JP"/>
              </w:rPr>
              <w:t xml:space="preserve"> </w:t>
            </w:r>
          </w:p>
        </w:tc>
        <w:tc>
          <w:tcPr>
            <w:tcW w:w="1623" w:type="dxa"/>
            <w:gridSpan w:val="2"/>
          </w:tcPr>
          <w:p w14:paraId="4A368F06" w14:textId="77777777" w:rsidR="002112C9" w:rsidRPr="005B3336" w:rsidRDefault="002112C9"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JAN 2011</w:t>
            </w:r>
          </w:p>
        </w:tc>
      </w:tr>
      <w:tr w:rsidR="00F41E06" w:rsidRPr="005B3336" w14:paraId="5C9DEB30"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38C463AB" w14:textId="77777777" w:rsidR="00F41E06" w:rsidRPr="005B3336" w:rsidRDefault="00F41E06"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52.204-13</w:t>
            </w:r>
          </w:p>
        </w:tc>
        <w:tc>
          <w:tcPr>
            <w:tcW w:w="6382" w:type="dxa"/>
            <w:gridSpan w:val="2"/>
          </w:tcPr>
          <w:p w14:paraId="61306532" w14:textId="65830AE9" w:rsidR="00F41E06" w:rsidRPr="005B3336" w:rsidRDefault="009637F2"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System for Award Management Maintenance</w:t>
            </w:r>
          </w:p>
        </w:tc>
        <w:tc>
          <w:tcPr>
            <w:tcW w:w="1623" w:type="dxa"/>
            <w:gridSpan w:val="2"/>
          </w:tcPr>
          <w:p w14:paraId="18A71359" w14:textId="77777777" w:rsidR="00F41E06" w:rsidRPr="005B3336" w:rsidRDefault="00571080"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OCT 2018</w:t>
            </w:r>
          </w:p>
        </w:tc>
      </w:tr>
      <w:tr w:rsidR="00394B93" w:rsidRPr="005B3336" w14:paraId="416A1805"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31547092" w14:textId="77777777" w:rsidR="00394B93" w:rsidRPr="005B3336" w:rsidRDefault="00394B93"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52.204-18</w:t>
            </w:r>
          </w:p>
        </w:tc>
        <w:tc>
          <w:tcPr>
            <w:tcW w:w="6382" w:type="dxa"/>
            <w:gridSpan w:val="2"/>
          </w:tcPr>
          <w:p w14:paraId="0F6F6C9B" w14:textId="66B66031" w:rsidR="00394B93" w:rsidRPr="005B3336" w:rsidRDefault="000474BD"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Commercial and Government Entity Code Maintenance</w:t>
            </w:r>
            <w:r w:rsidR="00394B93" w:rsidRPr="005B3336">
              <w:rPr>
                <w:rFonts w:asciiTheme="minorHAnsi" w:hAnsiTheme="minorHAnsi" w:cstheme="minorHAnsi"/>
                <w:lang w:eastAsia="ja-JP"/>
              </w:rPr>
              <w:t xml:space="preserve">  </w:t>
            </w:r>
          </w:p>
        </w:tc>
        <w:tc>
          <w:tcPr>
            <w:tcW w:w="1623" w:type="dxa"/>
            <w:gridSpan w:val="2"/>
          </w:tcPr>
          <w:p w14:paraId="40A62870" w14:textId="77777777" w:rsidR="00394B93" w:rsidRPr="005B3336" w:rsidRDefault="00394B93"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AUG 2020</w:t>
            </w:r>
          </w:p>
        </w:tc>
      </w:tr>
      <w:tr w:rsidR="0061406D" w:rsidRPr="005B3336" w14:paraId="164D8BC6"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1E284EA9" w14:textId="77777777" w:rsidR="0061406D" w:rsidRPr="005B3336" w:rsidRDefault="0061406D"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52.204-19</w:t>
            </w:r>
          </w:p>
        </w:tc>
        <w:tc>
          <w:tcPr>
            <w:tcW w:w="6382" w:type="dxa"/>
            <w:gridSpan w:val="2"/>
          </w:tcPr>
          <w:p w14:paraId="0B5E70E1" w14:textId="0E781176" w:rsidR="0061406D" w:rsidRPr="005B3336" w:rsidRDefault="008F0C27"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Incorporation By Reference of Representations and Certifications</w:t>
            </w:r>
          </w:p>
        </w:tc>
        <w:tc>
          <w:tcPr>
            <w:tcW w:w="1623" w:type="dxa"/>
            <w:gridSpan w:val="2"/>
          </w:tcPr>
          <w:p w14:paraId="411D2627" w14:textId="712AA66B" w:rsidR="0061406D" w:rsidRPr="005B3336" w:rsidRDefault="0061406D"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DEC 2014</w:t>
            </w:r>
          </w:p>
        </w:tc>
      </w:tr>
      <w:tr w:rsidR="006307BA" w:rsidRPr="005B3336" w14:paraId="243486D3"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2548E975" w14:textId="5F79A7F9" w:rsidR="006307BA" w:rsidRPr="005B3336" w:rsidRDefault="006307BA"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52.204-23</w:t>
            </w:r>
          </w:p>
        </w:tc>
        <w:tc>
          <w:tcPr>
            <w:tcW w:w="6382" w:type="dxa"/>
            <w:gridSpan w:val="2"/>
          </w:tcPr>
          <w:p w14:paraId="7930E699" w14:textId="43FEAA9B" w:rsidR="006307BA" w:rsidRDefault="006307BA"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6307BA">
              <w:rPr>
                <w:rFonts w:asciiTheme="minorHAnsi" w:hAnsiTheme="minorHAnsi" w:cstheme="minorHAnsi"/>
                <w:lang w:eastAsia="ja-JP"/>
              </w:rPr>
              <w:t>Prohibition on Contracting for Hardware, Software, and Services Developed or Provided by Kaspersky Lab Covered Entities</w:t>
            </w:r>
          </w:p>
        </w:tc>
        <w:tc>
          <w:tcPr>
            <w:tcW w:w="1623" w:type="dxa"/>
            <w:gridSpan w:val="2"/>
          </w:tcPr>
          <w:p w14:paraId="640B6527" w14:textId="7F4DD60E" w:rsidR="006307BA" w:rsidRPr="005B3336" w:rsidRDefault="006307BA"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DEC 2023</w:t>
            </w:r>
          </w:p>
        </w:tc>
      </w:tr>
      <w:tr w:rsidR="004C5503" w:rsidRPr="005B3336" w14:paraId="1F7920DE"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7C2E2D15" w14:textId="3679A7C4" w:rsidR="004C5503" w:rsidRDefault="004C5503"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52.204-25</w:t>
            </w:r>
          </w:p>
        </w:tc>
        <w:tc>
          <w:tcPr>
            <w:tcW w:w="6382" w:type="dxa"/>
            <w:gridSpan w:val="2"/>
          </w:tcPr>
          <w:p w14:paraId="12846655" w14:textId="116FB83A" w:rsidR="004C5503" w:rsidRPr="006307BA" w:rsidRDefault="004C5503"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4C5503">
              <w:rPr>
                <w:rFonts w:asciiTheme="minorHAnsi" w:hAnsiTheme="minorHAnsi" w:cstheme="minorHAnsi"/>
                <w:lang w:eastAsia="ja-JP"/>
              </w:rPr>
              <w:t>Prohibition on Contracting for Certain Telecommunications and Video Surveillance Services or Equipment</w:t>
            </w:r>
          </w:p>
        </w:tc>
        <w:tc>
          <w:tcPr>
            <w:tcW w:w="1623" w:type="dxa"/>
            <w:gridSpan w:val="2"/>
          </w:tcPr>
          <w:p w14:paraId="7C568D56" w14:textId="606FE233" w:rsidR="004C5503" w:rsidRDefault="004C5503"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NOV 2021</w:t>
            </w:r>
          </w:p>
        </w:tc>
      </w:tr>
      <w:tr w:rsidR="00B838D4" w:rsidRPr="005B3336" w14:paraId="1BF4AAF2"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606D4B17" w14:textId="42AD6B98" w:rsidR="00B838D4" w:rsidRDefault="00B838D4"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52.204-27</w:t>
            </w:r>
          </w:p>
        </w:tc>
        <w:tc>
          <w:tcPr>
            <w:tcW w:w="6382" w:type="dxa"/>
            <w:gridSpan w:val="2"/>
          </w:tcPr>
          <w:p w14:paraId="5BE6A3FF" w14:textId="1C47D1FD" w:rsidR="00B838D4" w:rsidRPr="004C5503" w:rsidRDefault="00B838D4" w:rsidP="00D45408">
            <w:pPr>
              <w:tabs>
                <w:tab w:val="left" w:pos="0"/>
                <w:tab w:val="left" w:pos="108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 xml:space="preserve">Prohibition on a ByteDance Covered </w:t>
            </w:r>
          </w:p>
        </w:tc>
        <w:tc>
          <w:tcPr>
            <w:tcW w:w="1623" w:type="dxa"/>
            <w:gridSpan w:val="2"/>
          </w:tcPr>
          <w:p w14:paraId="3A2E4408" w14:textId="7BD31EC8" w:rsidR="00B838D4" w:rsidRDefault="00B838D4" w:rsidP="00D4540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JUN 2023</w:t>
            </w:r>
          </w:p>
        </w:tc>
      </w:tr>
      <w:tr w:rsidR="0074228F" w:rsidRPr="005B3336" w14:paraId="45FEB343" w14:textId="77777777" w:rsidTr="0043484B">
        <w:tblPrEx>
          <w:tblLook w:val="04A0" w:firstRow="1" w:lastRow="0" w:firstColumn="1" w:lastColumn="0" w:noHBand="0" w:noVBand="1"/>
        </w:tblPrEx>
        <w:trPr>
          <w:gridAfter w:val="1"/>
          <w:wAfter w:w="11" w:type="dxa"/>
        </w:trPr>
        <w:tc>
          <w:tcPr>
            <w:tcW w:w="1355" w:type="dxa"/>
            <w:tcBorders>
              <w:top w:val="single" w:sz="4" w:space="0" w:color="auto"/>
              <w:left w:val="single" w:sz="4" w:space="0" w:color="auto"/>
              <w:bottom w:val="single" w:sz="4" w:space="0" w:color="auto"/>
              <w:right w:val="single" w:sz="4" w:space="0" w:color="auto"/>
            </w:tcBorders>
            <w:hideMark/>
          </w:tcPr>
          <w:p w14:paraId="37F7EA18" w14:textId="77777777" w:rsidR="0074228F" w:rsidRPr="005B3336" w:rsidRDefault="0074228F">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lang w:val="en"/>
              </w:rPr>
            </w:pPr>
            <w:r w:rsidRPr="005B3336">
              <w:rPr>
                <w:rFonts w:asciiTheme="minorHAnsi" w:eastAsia="Times New Roman" w:hAnsiTheme="minorHAnsi" w:cstheme="minorHAnsi"/>
              </w:rPr>
              <w:t>52.209-10</w:t>
            </w:r>
          </w:p>
        </w:tc>
        <w:tc>
          <w:tcPr>
            <w:tcW w:w="6382" w:type="dxa"/>
            <w:gridSpan w:val="2"/>
            <w:tcBorders>
              <w:top w:val="single" w:sz="4" w:space="0" w:color="auto"/>
              <w:left w:val="single" w:sz="4" w:space="0" w:color="auto"/>
              <w:bottom w:val="single" w:sz="4" w:space="0" w:color="auto"/>
              <w:right w:val="single" w:sz="4" w:space="0" w:color="auto"/>
            </w:tcBorders>
            <w:hideMark/>
          </w:tcPr>
          <w:p w14:paraId="3CDC7947" w14:textId="6B6579D1" w:rsidR="0074228F" w:rsidRPr="005B3336" w:rsidRDefault="008F0C27">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eastAsia="Times New Roman" w:hAnsiTheme="minorHAnsi" w:cstheme="minorHAnsi"/>
                <w:color w:val="FF0000"/>
                <w:lang w:val="en"/>
              </w:rPr>
            </w:pPr>
            <w:r>
              <w:rPr>
                <w:rFonts w:asciiTheme="minorHAnsi" w:eastAsia="Times New Roman" w:hAnsiTheme="minorHAnsi" w:cstheme="minorHAnsi"/>
              </w:rPr>
              <w:t>Prohibition on Contracting With Inverted Domestic Corporations</w:t>
            </w:r>
          </w:p>
        </w:tc>
        <w:tc>
          <w:tcPr>
            <w:tcW w:w="1623" w:type="dxa"/>
            <w:gridSpan w:val="2"/>
            <w:tcBorders>
              <w:top w:val="single" w:sz="4" w:space="0" w:color="auto"/>
              <w:left w:val="single" w:sz="4" w:space="0" w:color="auto"/>
              <w:bottom w:val="single" w:sz="4" w:space="0" w:color="auto"/>
              <w:right w:val="single" w:sz="4" w:space="0" w:color="auto"/>
            </w:tcBorders>
            <w:hideMark/>
          </w:tcPr>
          <w:p w14:paraId="71257B79" w14:textId="77777777" w:rsidR="0074228F" w:rsidRPr="005B3336" w:rsidRDefault="00616BC3">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rPr>
              <w:t>NOV 2015</w:t>
            </w:r>
          </w:p>
        </w:tc>
      </w:tr>
      <w:tr w:rsidR="00515018" w:rsidRPr="005B3336" w14:paraId="594C757B" w14:textId="77777777" w:rsidTr="0043484B">
        <w:tblPrEx>
          <w:tblLook w:val="04A0" w:firstRow="1" w:lastRow="0" w:firstColumn="1" w:lastColumn="0" w:noHBand="0" w:noVBand="1"/>
        </w:tblPrEx>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123790E" w14:textId="7931BF88" w:rsidR="00515018" w:rsidRPr="005B3336" w:rsidRDefault="00515018">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Pr>
                <w:rFonts w:asciiTheme="minorHAnsi" w:eastAsia="Times New Roman" w:hAnsiTheme="minorHAnsi" w:cstheme="minorHAnsi"/>
              </w:rPr>
              <w:t>52.213-4</w:t>
            </w:r>
          </w:p>
        </w:tc>
        <w:tc>
          <w:tcPr>
            <w:tcW w:w="6382" w:type="dxa"/>
            <w:gridSpan w:val="2"/>
            <w:tcBorders>
              <w:top w:val="single" w:sz="4" w:space="0" w:color="auto"/>
              <w:left w:val="single" w:sz="4" w:space="0" w:color="auto"/>
              <w:bottom w:val="single" w:sz="4" w:space="0" w:color="auto"/>
              <w:right w:val="single" w:sz="4" w:space="0" w:color="auto"/>
            </w:tcBorders>
          </w:tcPr>
          <w:p w14:paraId="78E809CA" w14:textId="6B251270" w:rsidR="00515018" w:rsidRPr="005B3336" w:rsidRDefault="001033CB">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eastAsia="Times New Roman" w:hAnsiTheme="minorHAnsi" w:cstheme="minorHAnsi"/>
              </w:rPr>
            </w:pPr>
            <w:r>
              <w:rPr>
                <w:rFonts w:asciiTheme="minorHAnsi" w:eastAsia="Times New Roman" w:hAnsiTheme="minorHAnsi" w:cstheme="minorHAnsi"/>
              </w:rPr>
              <w:t>Terms and Conditions – Simplified Acquisitions (Other Than Commercial Products and Commercial Services) (DEVIATION FEB 2025)</w:t>
            </w:r>
          </w:p>
        </w:tc>
        <w:tc>
          <w:tcPr>
            <w:tcW w:w="1623" w:type="dxa"/>
            <w:gridSpan w:val="2"/>
            <w:tcBorders>
              <w:top w:val="single" w:sz="4" w:space="0" w:color="auto"/>
              <w:left w:val="single" w:sz="4" w:space="0" w:color="auto"/>
              <w:bottom w:val="single" w:sz="4" w:space="0" w:color="auto"/>
              <w:right w:val="single" w:sz="4" w:space="0" w:color="auto"/>
            </w:tcBorders>
          </w:tcPr>
          <w:p w14:paraId="78CC8663" w14:textId="41D87844" w:rsidR="00515018" w:rsidRPr="005B3336" w:rsidRDefault="00AE5D1C">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Pr>
                <w:rFonts w:asciiTheme="minorHAnsi" w:eastAsia="Times New Roman" w:hAnsiTheme="minorHAnsi" w:cstheme="minorHAnsi"/>
              </w:rPr>
              <w:t>OCT</w:t>
            </w:r>
            <w:r w:rsidR="00515018">
              <w:rPr>
                <w:rFonts w:asciiTheme="minorHAnsi" w:eastAsia="Times New Roman" w:hAnsiTheme="minorHAnsi" w:cstheme="minorHAnsi"/>
              </w:rPr>
              <w:t xml:space="preserve"> 202</w:t>
            </w:r>
            <w:r w:rsidR="004F7B8F">
              <w:rPr>
                <w:rFonts w:asciiTheme="minorHAnsi" w:eastAsia="Times New Roman" w:hAnsiTheme="minorHAnsi" w:cstheme="minorHAnsi"/>
              </w:rPr>
              <w:t>5</w:t>
            </w:r>
            <w:r w:rsidR="0076253A">
              <w:rPr>
                <w:rFonts w:asciiTheme="minorHAnsi" w:eastAsia="Times New Roman" w:hAnsiTheme="minorHAnsi" w:cstheme="minorHAnsi"/>
              </w:rPr>
              <w:t xml:space="preserve"> </w:t>
            </w:r>
          </w:p>
        </w:tc>
      </w:tr>
      <w:tr w:rsidR="005A0497" w:rsidRPr="005B3336" w14:paraId="0874E3F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72FF72B" w14:textId="77777777" w:rsidR="005A0497" w:rsidRPr="005B3336" w:rsidRDefault="005A0497"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52.219-3</w:t>
            </w:r>
          </w:p>
        </w:tc>
        <w:tc>
          <w:tcPr>
            <w:tcW w:w="6382" w:type="dxa"/>
            <w:gridSpan w:val="2"/>
            <w:tcBorders>
              <w:top w:val="single" w:sz="4" w:space="0" w:color="auto"/>
              <w:left w:val="single" w:sz="4" w:space="0" w:color="auto"/>
              <w:bottom w:val="single" w:sz="4" w:space="0" w:color="auto"/>
              <w:right w:val="single" w:sz="4" w:space="0" w:color="auto"/>
            </w:tcBorders>
          </w:tcPr>
          <w:p w14:paraId="662A00B0" w14:textId="5B1110B1" w:rsidR="005A0497" w:rsidRPr="005B3336" w:rsidRDefault="000A5292"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Notice of HubZone Set-Aside or Sole Source Award</w:t>
            </w:r>
            <w:r w:rsidR="005A0497"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469587F" w14:textId="77777777" w:rsidR="005A0497" w:rsidRPr="005B3336" w:rsidRDefault="00CD0BB4"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OCT 2022</w:t>
            </w:r>
          </w:p>
        </w:tc>
      </w:tr>
      <w:tr w:rsidR="005A0497" w:rsidRPr="005B3336" w14:paraId="293DBDE1"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7596C4C" w14:textId="77777777" w:rsidR="005A0497" w:rsidRPr="005B3336" w:rsidRDefault="005A0497"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52.219-4</w:t>
            </w:r>
          </w:p>
        </w:tc>
        <w:tc>
          <w:tcPr>
            <w:tcW w:w="6382" w:type="dxa"/>
            <w:gridSpan w:val="2"/>
            <w:tcBorders>
              <w:top w:val="single" w:sz="4" w:space="0" w:color="auto"/>
              <w:left w:val="single" w:sz="4" w:space="0" w:color="auto"/>
              <w:bottom w:val="single" w:sz="4" w:space="0" w:color="auto"/>
              <w:right w:val="single" w:sz="4" w:space="0" w:color="auto"/>
            </w:tcBorders>
          </w:tcPr>
          <w:p w14:paraId="0C9C47A0" w14:textId="38BA4352" w:rsidR="005A0497" w:rsidRPr="005B3336" w:rsidRDefault="008F0C27" w:rsidP="005A049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Notice of Price Evaluation Preference for HubZone Small Business Concerns</w:t>
            </w:r>
            <w:r w:rsidR="005A0497"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62747873" w14:textId="77777777" w:rsidR="005A0497" w:rsidRPr="005B3336" w:rsidRDefault="00CD0BB4"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OCT 2022</w:t>
            </w:r>
          </w:p>
        </w:tc>
      </w:tr>
      <w:tr w:rsidR="00A318C5" w:rsidRPr="005B3336" w14:paraId="0DA02DC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40AA1C02" w14:textId="77777777" w:rsidR="00A318C5" w:rsidRPr="005B3336" w:rsidRDefault="00A318C5"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52.219-6</w:t>
            </w:r>
          </w:p>
        </w:tc>
        <w:tc>
          <w:tcPr>
            <w:tcW w:w="6382" w:type="dxa"/>
            <w:gridSpan w:val="2"/>
            <w:tcBorders>
              <w:top w:val="single" w:sz="4" w:space="0" w:color="auto"/>
              <w:left w:val="single" w:sz="4" w:space="0" w:color="auto"/>
              <w:bottom w:val="single" w:sz="4" w:space="0" w:color="auto"/>
              <w:right w:val="single" w:sz="4" w:space="0" w:color="auto"/>
            </w:tcBorders>
          </w:tcPr>
          <w:p w14:paraId="59014634" w14:textId="5AF1F706" w:rsidR="00A318C5" w:rsidRPr="005B3336" w:rsidRDefault="00B9736F"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Notice of Total Small Business Set-Aside</w:t>
            </w:r>
            <w:r w:rsidR="00432F54"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20EF0BB0" w14:textId="77777777" w:rsidR="00A318C5" w:rsidRPr="005B3336" w:rsidRDefault="00002C56" w:rsidP="00EC49EC">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NOV</w:t>
            </w:r>
            <w:r w:rsidR="00A7257E" w:rsidRPr="005B3336">
              <w:rPr>
                <w:rFonts w:asciiTheme="minorHAnsi" w:eastAsia="Times New Roman" w:hAnsiTheme="minorHAnsi" w:cstheme="minorHAnsi"/>
                <w:lang w:eastAsia="x-none"/>
              </w:rPr>
              <w:t xml:space="preserve"> 202</w:t>
            </w:r>
            <w:r w:rsidRPr="005B3336">
              <w:rPr>
                <w:rFonts w:asciiTheme="minorHAnsi" w:eastAsia="Times New Roman" w:hAnsiTheme="minorHAnsi" w:cstheme="minorHAnsi"/>
                <w:lang w:eastAsia="x-none"/>
              </w:rPr>
              <w:t>0</w:t>
            </w:r>
          </w:p>
        </w:tc>
      </w:tr>
      <w:tr w:rsidR="00D178B5" w:rsidRPr="005B3336" w14:paraId="3935F87A" w14:textId="77777777" w:rsidTr="0043484B">
        <w:tblPrEx>
          <w:tblLook w:val="04A0" w:firstRow="1" w:lastRow="0" w:firstColumn="1" w:lastColumn="0" w:noHBand="0" w:noVBand="1"/>
        </w:tblPrEx>
        <w:trPr>
          <w:gridAfter w:val="1"/>
          <w:wAfter w:w="11" w:type="dxa"/>
        </w:trPr>
        <w:tc>
          <w:tcPr>
            <w:tcW w:w="1355" w:type="dxa"/>
            <w:tcBorders>
              <w:top w:val="single" w:sz="4" w:space="0" w:color="auto"/>
              <w:left w:val="single" w:sz="4" w:space="0" w:color="auto"/>
              <w:bottom w:val="single" w:sz="4" w:space="0" w:color="auto"/>
              <w:right w:val="single" w:sz="4" w:space="0" w:color="auto"/>
            </w:tcBorders>
            <w:hideMark/>
          </w:tcPr>
          <w:p w14:paraId="2FEC3DFE" w14:textId="77777777" w:rsidR="00D178B5" w:rsidRPr="005B3336" w:rsidRDefault="00D178B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iCs/>
              </w:rPr>
            </w:pPr>
            <w:r w:rsidRPr="005B3336">
              <w:rPr>
                <w:rFonts w:asciiTheme="minorHAnsi" w:hAnsiTheme="minorHAnsi" w:cstheme="minorHAnsi"/>
                <w:iCs/>
              </w:rPr>
              <w:t>52.219-28</w:t>
            </w:r>
          </w:p>
        </w:tc>
        <w:tc>
          <w:tcPr>
            <w:tcW w:w="6382" w:type="dxa"/>
            <w:gridSpan w:val="2"/>
            <w:tcBorders>
              <w:top w:val="single" w:sz="4" w:space="0" w:color="auto"/>
              <w:left w:val="single" w:sz="4" w:space="0" w:color="auto"/>
              <w:bottom w:val="single" w:sz="4" w:space="0" w:color="auto"/>
              <w:right w:val="single" w:sz="4" w:space="0" w:color="auto"/>
            </w:tcBorders>
            <w:hideMark/>
          </w:tcPr>
          <w:p w14:paraId="151303F8" w14:textId="36EF5930" w:rsidR="00D178B5" w:rsidRPr="005B3336" w:rsidRDefault="00FE1A21">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iCs/>
              </w:rPr>
            </w:pPr>
            <w:r>
              <w:rPr>
                <w:rFonts w:asciiTheme="minorHAnsi" w:hAnsiTheme="minorHAnsi" w:cstheme="minorHAnsi"/>
                <w:bCs/>
              </w:rPr>
              <w:t>Post-Award Small Business Program Representation</w:t>
            </w:r>
          </w:p>
        </w:tc>
        <w:tc>
          <w:tcPr>
            <w:tcW w:w="1623" w:type="dxa"/>
            <w:gridSpan w:val="2"/>
            <w:tcBorders>
              <w:top w:val="single" w:sz="4" w:space="0" w:color="auto"/>
              <w:left w:val="single" w:sz="4" w:space="0" w:color="auto"/>
              <w:bottom w:val="single" w:sz="4" w:space="0" w:color="auto"/>
              <w:right w:val="single" w:sz="4" w:space="0" w:color="auto"/>
            </w:tcBorders>
            <w:hideMark/>
          </w:tcPr>
          <w:p w14:paraId="158C0F5C" w14:textId="6CAF28B3" w:rsidR="00D178B5" w:rsidRPr="005B3336" w:rsidRDefault="007C143A">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rPr>
            </w:pPr>
            <w:r>
              <w:rPr>
                <w:rFonts w:asciiTheme="minorHAnsi" w:eastAsia="Times New Roman" w:hAnsiTheme="minorHAnsi" w:cstheme="minorHAnsi"/>
                <w:lang w:eastAsia="x-none"/>
              </w:rPr>
              <w:t>JAN 2025</w:t>
            </w:r>
          </w:p>
        </w:tc>
      </w:tr>
      <w:tr w:rsidR="003057CE" w:rsidRPr="005B3336" w14:paraId="513E384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D715871" w14:textId="6DB04CC5" w:rsidR="003057CE" w:rsidRPr="005B3336" w:rsidRDefault="003057CE"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52.222-3</w:t>
            </w:r>
          </w:p>
        </w:tc>
        <w:tc>
          <w:tcPr>
            <w:tcW w:w="6382" w:type="dxa"/>
            <w:gridSpan w:val="2"/>
            <w:tcBorders>
              <w:top w:val="single" w:sz="4" w:space="0" w:color="auto"/>
              <w:left w:val="single" w:sz="4" w:space="0" w:color="auto"/>
              <w:bottom w:val="single" w:sz="4" w:space="0" w:color="auto"/>
              <w:right w:val="single" w:sz="4" w:space="0" w:color="auto"/>
            </w:tcBorders>
          </w:tcPr>
          <w:p w14:paraId="005AE9A8" w14:textId="5B2B341C" w:rsidR="003057CE" w:rsidRDefault="003057CE"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Convict Labor</w:t>
            </w:r>
          </w:p>
        </w:tc>
        <w:tc>
          <w:tcPr>
            <w:tcW w:w="1623" w:type="dxa"/>
            <w:gridSpan w:val="2"/>
            <w:tcBorders>
              <w:top w:val="single" w:sz="4" w:space="0" w:color="auto"/>
              <w:left w:val="single" w:sz="4" w:space="0" w:color="auto"/>
              <w:bottom w:val="single" w:sz="4" w:space="0" w:color="auto"/>
              <w:right w:val="single" w:sz="4" w:space="0" w:color="auto"/>
            </w:tcBorders>
          </w:tcPr>
          <w:p w14:paraId="3AC27639" w14:textId="6E9CC5BC" w:rsidR="003057CE" w:rsidRPr="005B3336" w:rsidRDefault="003057CE"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JUN 2003</w:t>
            </w:r>
          </w:p>
        </w:tc>
      </w:tr>
      <w:tr w:rsidR="00510153" w:rsidRPr="005B3336" w14:paraId="587E348F"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449DD307" w14:textId="77777777" w:rsidR="00510153" w:rsidRPr="005B3336" w:rsidRDefault="00510153"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52.222-6</w:t>
            </w:r>
          </w:p>
        </w:tc>
        <w:tc>
          <w:tcPr>
            <w:tcW w:w="6382" w:type="dxa"/>
            <w:gridSpan w:val="2"/>
            <w:tcBorders>
              <w:top w:val="single" w:sz="4" w:space="0" w:color="auto"/>
              <w:left w:val="single" w:sz="4" w:space="0" w:color="auto"/>
              <w:bottom w:val="single" w:sz="4" w:space="0" w:color="auto"/>
              <w:right w:val="single" w:sz="4" w:space="0" w:color="auto"/>
            </w:tcBorders>
          </w:tcPr>
          <w:p w14:paraId="75B58403" w14:textId="53C861C9" w:rsidR="00510153" w:rsidRPr="005B3336" w:rsidRDefault="001C2574"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Construction Wage Rate Requirements</w:t>
            </w:r>
          </w:p>
        </w:tc>
        <w:tc>
          <w:tcPr>
            <w:tcW w:w="1623" w:type="dxa"/>
            <w:gridSpan w:val="2"/>
            <w:tcBorders>
              <w:top w:val="single" w:sz="4" w:space="0" w:color="auto"/>
              <w:left w:val="single" w:sz="4" w:space="0" w:color="auto"/>
              <w:bottom w:val="single" w:sz="4" w:space="0" w:color="auto"/>
              <w:right w:val="single" w:sz="4" w:space="0" w:color="auto"/>
            </w:tcBorders>
          </w:tcPr>
          <w:p w14:paraId="4F966A70" w14:textId="77777777" w:rsidR="00510153" w:rsidRPr="005B3336" w:rsidRDefault="00D14106"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AUG 2018</w:t>
            </w:r>
          </w:p>
        </w:tc>
      </w:tr>
      <w:tr w:rsidR="00510153" w:rsidRPr="005B3336" w14:paraId="26D95AC0"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CB34509"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52.222-7</w:t>
            </w:r>
          </w:p>
        </w:tc>
        <w:tc>
          <w:tcPr>
            <w:tcW w:w="6382" w:type="dxa"/>
            <w:gridSpan w:val="2"/>
            <w:tcBorders>
              <w:top w:val="single" w:sz="4" w:space="0" w:color="auto"/>
              <w:left w:val="single" w:sz="4" w:space="0" w:color="auto"/>
              <w:bottom w:val="single" w:sz="4" w:space="0" w:color="auto"/>
              <w:right w:val="single" w:sz="4" w:space="0" w:color="auto"/>
            </w:tcBorders>
          </w:tcPr>
          <w:p w14:paraId="046C6A7A" w14:textId="16FE905F" w:rsidR="00510153" w:rsidRPr="005B3336" w:rsidRDefault="000B790F"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Withholding of Funds</w:t>
            </w:r>
          </w:p>
        </w:tc>
        <w:tc>
          <w:tcPr>
            <w:tcW w:w="1623" w:type="dxa"/>
            <w:gridSpan w:val="2"/>
            <w:tcBorders>
              <w:top w:val="single" w:sz="4" w:space="0" w:color="auto"/>
              <w:left w:val="single" w:sz="4" w:space="0" w:color="auto"/>
              <w:bottom w:val="single" w:sz="4" w:space="0" w:color="auto"/>
              <w:right w:val="single" w:sz="4" w:space="0" w:color="auto"/>
            </w:tcBorders>
          </w:tcPr>
          <w:p w14:paraId="4E3D75B4" w14:textId="77777777" w:rsidR="00510153" w:rsidRPr="005B3336" w:rsidRDefault="006A0A9A"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MAY 2014</w:t>
            </w:r>
          </w:p>
        </w:tc>
      </w:tr>
      <w:tr w:rsidR="00510153" w:rsidRPr="005B3336" w14:paraId="362F00F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B7B41DA"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lastRenderedPageBreak/>
              <w:t>52.222-8</w:t>
            </w:r>
          </w:p>
        </w:tc>
        <w:tc>
          <w:tcPr>
            <w:tcW w:w="6382" w:type="dxa"/>
            <w:gridSpan w:val="2"/>
            <w:tcBorders>
              <w:top w:val="single" w:sz="4" w:space="0" w:color="auto"/>
              <w:left w:val="single" w:sz="4" w:space="0" w:color="auto"/>
              <w:bottom w:val="single" w:sz="4" w:space="0" w:color="auto"/>
              <w:right w:val="single" w:sz="4" w:space="0" w:color="auto"/>
            </w:tcBorders>
          </w:tcPr>
          <w:p w14:paraId="429A3AB0" w14:textId="4ECDFE20" w:rsidR="00510153" w:rsidRPr="005B3336" w:rsidRDefault="002D76FD"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Payrolls and Basic Records</w:t>
            </w:r>
          </w:p>
        </w:tc>
        <w:tc>
          <w:tcPr>
            <w:tcW w:w="1623" w:type="dxa"/>
            <w:gridSpan w:val="2"/>
            <w:tcBorders>
              <w:top w:val="single" w:sz="4" w:space="0" w:color="auto"/>
              <w:left w:val="single" w:sz="4" w:space="0" w:color="auto"/>
              <w:bottom w:val="single" w:sz="4" w:space="0" w:color="auto"/>
              <w:right w:val="single" w:sz="4" w:space="0" w:color="auto"/>
            </w:tcBorders>
          </w:tcPr>
          <w:p w14:paraId="31CA3A65" w14:textId="77777777" w:rsidR="00510153" w:rsidRPr="005B3336" w:rsidRDefault="000967D0"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JUL 2021</w:t>
            </w:r>
          </w:p>
        </w:tc>
      </w:tr>
      <w:tr w:rsidR="00510153" w:rsidRPr="005B3336" w14:paraId="6FC59870"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4DBAFAD8"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52.222-10</w:t>
            </w:r>
          </w:p>
        </w:tc>
        <w:tc>
          <w:tcPr>
            <w:tcW w:w="6382" w:type="dxa"/>
            <w:gridSpan w:val="2"/>
            <w:tcBorders>
              <w:top w:val="single" w:sz="4" w:space="0" w:color="auto"/>
              <w:left w:val="single" w:sz="4" w:space="0" w:color="auto"/>
              <w:bottom w:val="single" w:sz="4" w:space="0" w:color="auto"/>
              <w:right w:val="single" w:sz="4" w:space="0" w:color="auto"/>
            </w:tcBorders>
          </w:tcPr>
          <w:p w14:paraId="193617A6" w14:textId="744E4B59" w:rsidR="00510153" w:rsidRPr="005B3336" w:rsidRDefault="002D76FD"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Compliance with Copeland Act Requirements</w:t>
            </w:r>
          </w:p>
        </w:tc>
        <w:tc>
          <w:tcPr>
            <w:tcW w:w="1623" w:type="dxa"/>
            <w:gridSpan w:val="2"/>
            <w:tcBorders>
              <w:top w:val="single" w:sz="4" w:space="0" w:color="auto"/>
              <w:left w:val="single" w:sz="4" w:space="0" w:color="auto"/>
              <w:bottom w:val="single" w:sz="4" w:space="0" w:color="auto"/>
              <w:right w:val="single" w:sz="4" w:space="0" w:color="auto"/>
            </w:tcBorders>
          </w:tcPr>
          <w:p w14:paraId="4B35F35A" w14:textId="77777777" w:rsidR="00510153" w:rsidRPr="005B3336" w:rsidRDefault="003737E6"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FEB 1988</w:t>
            </w:r>
          </w:p>
        </w:tc>
      </w:tr>
      <w:tr w:rsidR="00510153" w:rsidRPr="005B3336" w14:paraId="4A7FA93C"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A75EB3D"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52.222-11</w:t>
            </w:r>
          </w:p>
        </w:tc>
        <w:tc>
          <w:tcPr>
            <w:tcW w:w="6382" w:type="dxa"/>
            <w:gridSpan w:val="2"/>
            <w:tcBorders>
              <w:top w:val="single" w:sz="4" w:space="0" w:color="auto"/>
              <w:left w:val="single" w:sz="4" w:space="0" w:color="auto"/>
              <w:bottom w:val="single" w:sz="4" w:space="0" w:color="auto"/>
              <w:right w:val="single" w:sz="4" w:space="0" w:color="auto"/>
            </w:tcBorders>
          </w:tcPr>
          <w:p w14:paraId="68CE4206" w14:textId="0405CD3D" w:rsidR="00510153" w:rsidRPr="005B3336" w:rsidRDefault="00FF43F4"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Subcontracts (Labor Standards)</w:t>
            </w:r>
          </w:p>
        </w:tc>
        <w:tc>
          <w:tcPr>
            <w:tcW w:w="1623" w:type="dxa"/>
            <w:gridSpan w:val="2"/>
            <w:tcBorders>
              <w:top w:val="single" w:sz="4" w:space="0" w:color="auto"/>
              <w:left w:val="single" w:sz="4" w:space="0" w:color="auto"/>
              <w:bottom w:val="single" w:sz="4" w:space="0" w:color="auto"/>
              <w:right w:val="single" w:sz="4" w:space="0" w:color="auto"/>
            </w:tcBorders>
          </w:tcPr>
          <w:p w14:paraId="4BC7C93B" w14:textId="77777777" w:rsidR="00510153" w:rsidRPr="005B3336" w:rsidRDefault="006A0A9A"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MAY 2014</w:t>
            </w:r>
          </w:p>
        </w:tc>
      </w:tr>
      <w:tr w:rsidR="00510153" w:rsidRPr="005B3336" w14:paraId="4F5BE5A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E8C439B"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52.222-12</w:t>
            </w:r>
          </w:p>
        </w:tc>
        <w:tc>
          <w:tcPr>
            <w:tcW w:w="6382" w:type="dxa"/>
            <w:gridSpan w:val="2"/>
            <w:tcBorders>
              <w:top w:val="single" w:sz="4" w:space="0" w:color="auto"/>
              <w:left w:val="single" w:sz="4" w:space="0" w:color="auto"/>
              <w:bottom w:val="single" w:sz="4" w:space="0" w:color="auto"/>
              <w:right w:val="single" w:sz="4" w:space="0" w:color="auto"/>
            </w:tcBorders>
          </w:tcPr>
          <w:p w14:paraId="060A5EDD" w14:textId="20A509B3" w:rsidR="00510153" w:rsidRPr="005B3336" w:rsidRDefault="0037415C"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Contract Termination – Debarment</w:t>
            </w:r>
          </w:p>
        </w:tc>
        <w:tc>
          <w:tcPr>
            <w:tcW w:w="1623" w:type="dxa"/>
            <w:gridSpan w:val="2"/>
            <w:tcBorders>
              <w:top w:val="single" w:sz="4" w:space="0" w:color="auto"/>
              <w:left w:val="single" w:sz="4" w:space="0" w:color="auto"/>
              <w:bottom w:val="single" w:sz="4" w:space="0" w:color="auto"/>
              <w:right w:val="single" w:sz="4" w:space="0" w:color="auto"/>
            </w:tcBorders>
          </w:tcPr>
          <w:p w14:paraId="56E5F7AF" w14:textId="77777777" w:rsidR="00510153" w:rsidRPr="005B3336" w:rsidRDefault="006A0A9A"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MAY 2014</w:t>
            </w:r>
          </w:p>
        </w:tc>
      </w:tr>
      <w:tr w:rsidR="00510153" w:rsidRPr="005B3336" w14:paraId="535945A0"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385A217"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52.222-13</w:t>
            </w:r>
          </w:p>
        </w:tc>
        <w:tc>
          <w:tcPr>
            <w:tcW w:w="6382" w:type="dxa"/>
            <w:gridSpan w:val="2"/>
            <w:tcBorders>
              <w:top w:val="single" w:sz="4" w:space="0" w:color="auto"/>
              <w:left w:val="single" w:sz="4" w:space="0" w:color="auto"/>
              <w:bottom w:val="single" w:sz="4" w:space="0" w:color="auto"/>
              <w:right w:val="single" w:sz="4" w:space="0" w:color="auto"/>
            </w:tcBorders>
          </w:tcPr>
          <w:p w14:paraId="08A81A36" w14:textId="154A2C94" w:rsidR="00510153" w:rsidRPr="005B3336" w:rsidRDefault="00BF56B1" w:rsidP="00D55B32">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Compliance with Construction Wage Rate Requirements and Related Regulations</w:t>
            </w:r>
          </w:p>
        </w:tc>
        <w:tc>
          <w:tcPr>
            <w:tcW w:w="1623" w:type="dxa"/>
            <w:gridSpan w:val="2"/>
            <w:tcBorders>
              <w:top w:val="single" w:sz="4" w:space="0" w:color="auto"/>
              <w:left w:val="single" w:sz="4" w:space="0" w:color="auto"/>
              <w:bottom w:val="single" w:sz="4" w:space="0" w:color="auto"/>
              <w:right w:val="single" w:sz="4" w:space="0" w:color="auto"/>
            </w:tcBorders>
          </w:tcPr>
          <w:p w14:paraId="34023287" w14:textId="77777777" w:rsidR="00510153" w:rsidRPr="005B3336" w:rsidRDefault="006A0A9A"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MAY 2014</w:t>
            </w:r>
          </w:p>
        </w:tc>
      </w:tr>
      <w:tr w:rsidR="00510153" w:rsidRPr="005B3336" w14:paraId="66494A6A"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2D0EA23"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52.222-14</w:t>
            </w:r>
          </w:p>
        </w:tc>
        <w:tc>
          <w:tcPr>
            <w:tcW w:w="6382" w:type="dxa"/>
            <w:gridSpan w:val="2"/>
            <w:tcBorders>
              <w:top w:val="single" w:sz="4" w:space="0" w:color="auto"/>
              <w:left w:val="single" w:sz="4" w:space="0" w:color="auto"/>
              <w:bottom w:val="single" w:sz="4" w:space="0" w:color="auto"/>
              <w:right w:val="single" w:sz="4" w:space="0" w:color="auto"/>
            </w:tcBorders>
          </w:tcPr>
          <w:p w14:paraId="43B3007B" w14:textId="381011BC" w:rsidR="00510153" w:rsidRPr="005B3336" w:rsidRDefault="00BF56B1"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Disputes Concerning Labor Standards</w:t>
            </w:r>
          </w:p>
        </w:tc>
        <w:tc>
          <w:tcPr>
            <w:tcW w:w="1623" w:type="dxa"/>
            <w:gridSpan w:val="2"/>
            <w:tcBorders>
              <w:top w:val="single" w:sz="4" w:space="0" w:color="auto"/>
              <w:left w:val="single" w:sz="4" w:space="0" w:color="auto"/>
              <w:bottom w:val="single" w:sz="4" w:space="0" w:color="auto"/>
              <w:right w:val="single" w:sz="4" w:space="0" w:color="auto"/>
            </w:tcBorders>
          </w:tcPr>
          <w:p w14:paraId="45263843" w14:textId="77777777" w:rsidR="00510153" w:rsidRPr="005B3336" w:rsidRDefault="003737E6"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FEB 1988</w:t>
            </w:r>
          </w:p>
        </w:tc>
      </w:tr>
      <w:tr w:rsidR="00510153" w:rsidRPr="005B3336" w14:paraId="7174CA5C"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4B8A9D0" w14:textId="77777777" w:rsidR="00510153" w:rsidRPr="005B3336" w:rsidRDefault="00510153"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52.222-15</w:t>
            </w:r>
          </w:p>
        </w:tc>
        <w:tc>
          <w:tcPr>
            <w:tcW w:w="6382" w:type="dxa"/>
            <w:gridSpan w:val="2"/>
            <w:tcBorders>
              <w:top w:val="single" w:sz="4" w:space="0" w:color="auto"/>
              <w:left w:val="single" w:sz="4" w:space="0" w:color="auto"/>
              <w:bottom w:val="single" w:sz="4" w:space="0" w:color="auto"/>
              <w:right w:val="single" w:sz="4" w:space="0" w:color="auto"/>
            </w:tcBorders>
          </w:tcPr>
          <w:p w14:paraId="5B575A37" w14:textId="1774153F" w:rsidR="00510153" w:rsidRPr="005B3336" w:rsidRDefault="00BF56B1"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Certification of Eligibility</w:t>
            </w:r>
          </w:p>
        </w:tc>
        <w:tc>
          <w:tcPr>
            <w:tcW w:w="1623" w:type="dxa"/>
            <w:gridSpan w:val="2"/>
            <w:tcBorders>
              <w:top w:val="single" w:sz="4" w:space="0" w:color="auto"/>
              <w:left w:val="single" w:sz="4" w:space="0" w:color="auto"/>
              <w:bottom w:val="single" w:sz="4" w:space="0" w:color="auto"/>
              <w:right w:val="single" w:sz="4" w:space="0" w:color="auto"/>
            </w:tcBorders>
          </w:tcPr>
          <w:p w14:paraId="412CDF06" w14:textId="77777777" w:rsidR="00510153" w:rsidRPr="005B3336" w:rsidRDefault="006A0A9A" w:rsidP="005507F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MAY 2014</w:t>
            </w:r>
          </w:p>
        </w:tc>
      </w:tr>
      <w:tr w:rsidR="007F7D7F" w:rsidRPr="005B3336" w14:paraId="540545ED"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Borders>
              <w:top w:val="single" w:sz="4" w:space="0" w:color="000000"/>
              <w:left w:val="single" w:sz="4" w:space="0" w:color="000000"/>
              <w:bottom w:val="single" w:sz="4" w:space="0" w:color="000000"/>
              <w:right w:val="single" w:sz="4" w:space="0" w:color="000000"/>
            </w:tcBorders>
            <w:hideMark/>
          </w:tcPr>
          <w:p w14:paraId="2F3D8936" w14:textId="77777777" w:rsidR="007F7D7F" w:rsidRPr="005B3336" w:rsidRDefault="007F7D7F">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52.222-30</w:t>
            </w:r>
          </w:p>
        </w:tc>
        <w:tc>
          <w:tcPr>
            <w:tcW w:w="6382" w:type="dxa"/>
            <w:gridSpan w:val="2"/>
            <w:tcBorders>
              <w:top w:val="single" w:sz="4" w:space="0" w:color="000000"/>
              <w:left w:val="single" w:sz="4" w:space="0" w:color="000000"/>
              <w:bottom w:val="single" w:sz="4" w:space="0" w:color="000000"/>
              <w:right w:val="single" w:sz="4" w:space="0" w:color="000000"/>
            </w:tcBorders>
            <w:hideMark/>
          </w:tcPr>
          <w:p w14:paraId="66C59DA7" w14:textId="37BAC253" w:rsidR="007F7D7F" w:rsidRPr="005B3336" w:rsidRDefault="000A5641">
            <w:pPr>
              <w:tabs>
                <w:tab w:val="left" w:pos="0"/>
                <w:tab w:val="left" w:pos="720"/>
              </w:tabs>
              <w:spacing w:after="0" w:line="240" w:lineRule="auto"/>
              <w:rPr>
                <w:rFonts w:asciiTheme="minorHAnsi" w:hAnsiTheme="minorHAnsi" w:cstheme="minorHAnsi"/>
                <w:lang w:eastAsia="ja-JP"/>
              </w:rPr>
            </w:pPr>
            <w:r>
              <w:rPr>
                <w:rFonts w:asciiTheme="minorHAnsi" w:hAnsiTheme="minorHAnsi" w:cstheme="minorHAnsi"/>
                <w:lang w:eastAsia="ja-JP"/>
              </w:rPr>
              <w:t>Construction Wage Rate Requirements – Price Adjustment (None or Separately Specified Pricing Method)</w:t>
            </w:r>
            <w:r w:rsidR="007F7D7F" w:rsidRPr="005B3336">
              <w:rPr>
                <w:rFonts w:asciiTheme="minorHAnsi" w:hAnsiTheme="minorHAnsi" w:cstheme="minorHAnsi"/>
                <w:lang w:eastAsia="ja-JP"/>
              </w:rPr>
              <w:t xml:space="preserve"> </w:t>
            </w:r>
          </w:p>
        </w:tc>
        <w:tc>
          <w:tcPr>
            <w:tcW w:w="1623" w:type="dxa"/>
            <w:gridSpan w:val="2"/>
            <w:tcBorders>
              <w:top w:val="single" w:sz="4" w:space="0" w:color="000000"/>
              <w:left w:val="single" w:sz="4" w:space="0" w:color="000000"/>
              <w:bottom w:val="single" w:sz="4" w:space="0" w:color="000000"/>
              <w:right w:val="single" w:sz="4" w:space="0" w:color="000000"/>
            </w:tcBorders>
            <w:hideMark/>
          </w:tcPr>
          <w:p w14:paraId="463E02FC" w14:textId="77777777" w:rsidR="007F7D7F" w:rsidRPr="005B3336" w:rsidRDefault="00772381">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eastAsia="Times New Roman" w:hAnsiTheme="minorHAnsi" w:cstheme="minorHAnsi"/>
                <w:lang w:eastAsia="x-none"/>
              </w:rPr>
              <w:t>AUG 2018</w:t>
            </w:r>
          </w:p>
        </w:tc>
      </w:tr>
      <w:tr w:rsidR="00530AB9" w:rsidRPr="005B3336" w14:paraId="2DE454B8"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Borders>
              <w:top w:val="single" w:sz="4" w:space="0" w:color="000000"/>
              <w:left w:val="single" w:sz="4" w:space="0" w:color="000000"/>
              <w:bottom w:val="single" w:sz="4" w:space="0" w:color="000000"/>
              <w:right w:val="single" w:sz="4" w:space="0" w:color="000000"/>
            </w:tcBorders>
          </w:tcPr>
          <w:p w14:paraId="5DA84C4E" w14:textId="197EE37B" w:rsidR="00530AB9" w:rsidRDefault="00530AB9">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52.222-50</w:t>
            </w:r>
          </w:p>
        </w:tc>
        <w:tc>
          <w:tcPr>
            <w:tcW w:w="6382" w:type="dxa"/>
            <w:gridSpan w:val="2"/>
            <w:tcBorders>
              <w:top w:val="single" w:sz="4" w:space="0" w:color="000000"/>
              <w:left w:val="single" w:sz="4" w:space="0" w:color="000000"/>
              <w:bottom w:val="single" w:sz="4" w:space="0" w:color="000000"/>
              <w:right w:val="single" w:sz="4" w:space="0" w:color="000000"/>
            </w:tcBorders>
          </w:tcPr>
          <w:p w14:paraId="1C842967" w14:textId="50576325" w:rsidR="00530AB9" w:rsidRDefault="00530AB9" w:rsidP="00A10F7B">
            <w:pPr>
              <w:tabs>
                <w:tab w:val="left" w:pos="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Combating Trafficking in Persons</w:t>
            </w:r>
          </w:p>
        </w:tc>
        <w:tc>
          <w:tcPr>
            <w:tcW w:w="1623" w:type="dxa"/>
            <w:gridSpan w:val="2"/>
            <w:tcBorders>
              <w:top w:val="single" w:sz="4" w:space="0" w:color="000000"/>
              <w:left w:val="single" w:sz="4" w:space="0" w:color="000000"/>
              <w:bottom w:val="single" w:sz="4" w:space="0" w:color="000000"/>
              <w:right w:val="single" w:sz="4" w:space="0" w:color="000000"/>
            </w:tcBorders>
          </w:tcPr>
          <w:p w14:paraId="153503ED" w14:textId="1A46C53B" w:rsidR="00530AB9" w:rsidRDefault="009D02BA">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OCT 2025</w:t>
            </w:r>
          </w:p>
        </w:tc>
      </w:tr>
      <w:tr w:rsidR="008F286A" w:rsidRPr="005B3336" w14:paraId="3966081D"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Borders>
              <w:top w:val="single" w:sz="4" w:space="0" w:color="000000"/>
              <w:left w:val="single" w:sz="4" w:space="0" w:color="000000"/>
              <w:bottom w:val="single" w:sz="4" w:space="0" w:color="000000"/>
              <w:right w:val="single" w:sz="4" w:space="0" w:color="000000"/>
            </w:tcBorders>
          </w:tcPr>
          <w:p w14:paraId="18027242" w14:textId="5AAECFF9" w:rsidR="008F286A" w:rsidRPr="005B3336" w:rsidRDefault="008F286A">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52.222-55</w:t>
            </w:r>
          </w:p>
        </w:tc>
        <w:tc>
          <w:tcPr>
            <w:tcW w:w="6382" w:type="dxa"/>
            <w:gridSpan w:val="2"/>
            <w:tcBorders>
              <w:top w:val="single" w:sz="4" w:space="0" w:color="000000"/>
              <w:left w:val="single" w:sz="4" w:space="0" w:color="000000"/>
              <w:bottom w:val="single" w:sz="4" w:space="0" w:color="000000"/>
              <w:right w:val="single" w:sz="4" w:space="0" w:color="000000"/>
            </w:tcBorders>
          </w:tcPr>
          <w:p w14:paraId="30E60CFE" w14:textId="7D4D1F66" w:rsidR="008F286A" w:rsidRPr="008F286A" w:rsidRDefault="008F286A">
            <w:pPr>
              <w:tabs>
                <w:tab w:val="left" w:pos="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 xml:space="preserve">Minimum Wages for Contractor Workers Under Executive Order 14026 </w:t>
            </w:r>
          </w:p>
        </w:tc>
        <w:tc>
          <w:tcPr>
            <w:tcW w:w="1623" w:type="dxa"/>
            <w:gridSpan w:val="2"/>
            <w:tcBorders>
              <w:top w:val="single" w:sz="4" w:space="0" w:color="000000"/>
              <w:left w:val="single" w:sz="4" w:space="0" w:color="000000"/>
              <w:bottom w:val="single" w:sz="4" w:space="0" w:color="000000"/>
              <w:right w:val="single" w:sz="4" w:space="0" w:color="000000"/>
            </w:tcBorders>
          </w:tcPr>
          <w:p w14:paraId="048D3CE6" w14:textId="798D5230" w:rsidR="008F286A" w:rsidRDefault="008F286A">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JAN 2022</w:t>
            </w:r>
          </w:p>
        </w:tc>
      </w:tr>
      <w:tr w:rsidR="00557EF6" w:rsidRPr="005B3336" w14:paraId="0E1FCD4F"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Borders>
              <w:top w:val="single" w:sz="4" w:space="0" w:color="000000"/>
              <w:left w:val="single" w:sz="4" w:space="0" w:color="000000"/>
              <w:bottom w:val="single" w:sz="4" w:space="0" w:color="000000"/>
              <w:right w:val="single" w:sz="4" w:space="0" w:color="000000"/>
            </w:tcBorders>
          </w:tcPr>
          <w:p w14:paraId="7D07C1CB" w14:textId="271BE0F9" w:rsidR="00557EF6" w:rsidRDefault="00557EF6">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52.222-62</w:t>
            </w:r>
          </w:p>
        </w:tc>
        <w:tc>
          <w:tcPr>
            <w:tcW w:w="6382" w:type="dxa"/>
            <w:gridSpan w:val="2"/>
            <w:tcBorders>
              <w:top w:val="single" w:sz="4" w:space="0" w:color="000000"/>
              <w:left w:val="single" w:sz="4" w:space="0" w:color="000000"/>
              <w:bottom w:val="single" w:sz="4" w:space="0" w:color="000000"/>
              <w:right w:val="single" w:sz="4" w:space="0" w:color="000000"/>
            </w:tcBorders>
          </w:tcPr>
          <w:p w14:paraId="2DA28308" w14:textId="013F87E5" w:rsidR="00557EF6" w:rsidRDefault="00557EF6">
            <w:pPr>
              <w:tabs>
                <w:tab w:val="left" w:pos="0"/>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 xml:space="preserve">Paid Sick Leave Under Executive Order </w:t>
            </w:r>
          </w:p>
        </w:tc>
        <w:tc>
          <w:tcPr>
            <w:tcW w:w="1623" w:type="dxa"/>
            <w:gridSpan w:val="2"/>
            <w:tcBorders>
              <w:top w:val="single" w:sz="4" w:space="0" w:color="000000"/>
              <w:left w:val="single" w:sz="4" w:space="0" w:color="000000"/>
              <w:bottom w:val="single" w:sz="4" w:space="0" w:color="000000"/>
              <w:right w:val="single" w:sz="4" w:space="0" w:color="000000"/>
            </w:tcBorders>
          </w:tcPr>
          <w:p w14:paraId="4E898E2A" w14:textId="4430CBC3" w:rsidR="00557EF6" w:rsidRDefault="00557EF6">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JAN 2022</w:t>
            </w:r>
          </w:p>
        </w:tc>
      </w:tr>
      <w:tr w:rsidR="00CD1607" w:rsidRPr="005B3336" w14:paraId="071BDFA2" w14:textId="77777777" w:rsidTr="0043484B">
        <w:tblPrEx>
          <w:tblLook w:val="04A0" w:firstRow="1" w:lastRow="0" w:firstColumn="1" w:lastColumn="0" w:noHBand="0" w:noVBand="1"/>
        </w:tblPrEx>
        <w:trPr>
          <w:gridAfter w:val="1"/>
          <w:wAfter w:w="11" w:type="dxa"/>
        </w:trPr>
        <w:tc>
          <w:tcPr>
            <w:tcW w:w="1355" w:type="dxa"/>
            <w:tcBorders>
              <w:top w:val="single" w:sz="4" w:space="0" w:color="auto"/>
              <w:left w:val="single" w:sz="4" w:space="0" w:color="auto"/>
              <w:bottom w:val="single" w:sz="4" w:space="0" w:color="auto"/>
              <w:right w:val="single" w:sz="4" w:space="0" w:color="auto"/>
            </w:tcBorders>
            <w:hideMark/>
          </w:tcPr>
          <w:p w14:paraId="45B02B64" w14:textId="77777777" w:rsidR="00CD1607" w:rsidRPr="005B3336" w:rsidRDefault="00CD1607">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52.223-2</w:t>
            </w:r>
          </w:p>
        </w:tc>
        <w:tc>
          <w:tcPr>
            <w:tcW w:w="6382" w:type="dxa"/>
            <w:gridSpan w:val="2"/>
            <w:tcBorders>
              <w:top w:val="single" w:sz="4" w:space="0" w:color="auto"/>
              <w:left w:val="single" w:sz="4" w:space="0" w:color="auto"/>
              <w:bottom w:val="single" w:sz="4" w:space="0" w:color="auto"/>
              <w:right w:val="single" w:sz="4" w:space="0" w:color="auto"/>
            </w:tcBorders>
            <w:hideMark/>
          </w:tcPr>
          <w:p w14:paraId="127D66C9" w14:textId="12BA89A4" w:rsidR="00CD1607" w:rsidRPr="005B3336" w:rsidRDefault="006A5CB4">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Reporting of</w:t>
            </w:r>
            <w:r w:rsidR="00D82702">
              <w:rPr>
                <w:rFonts w:asciiTheme="minorHAnsi" w:hAnsiTheme="minorHAnsi" w:cstheme="minorHAnsi"/>
                <w:lang w:eastAsia="ja-JP"/>
              </w:rPr>
              <w:t xml:space="preserve"> Biobased Products Under Service and Construction Contracts</w:t>
            </w:r>
            <w:r w:rsidR="00CD1607"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hideMark/>
          </w:tcPr>
          <w:p w14:paraId="6FDCDD1F" w14:textId="4F1F80A0" w:rsidR="00CD1607" w:rsidRPr="005B3336" w:rsidRDefault="006A5CB4">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MAY 2024</w:t>
            </w:r>
          </w:p>
        </w:tc>
      </w:tr>
      <w:tr w:rsidR="00173274" w:rsidRPr="005B3336" w14:paraId="40599C11"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35EF695" w14:textId="77777777" w:rsidR="00173274" w:rsidRPr="005B3336" w:rsidRDefault="00173274"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lang w:eastAsia="ja-JP"/>
              </w:rPr>
              <w:t>52.223-3</w:t>
            </w:r>
          </w:p>
        </w:tc>
        <w:tc>
          <w:tcPr>
            <w:tcW w:w="6382" w:type="dxa"/>
            <w:gridSpan w:val="2"/>
            <w:tcBorders>
              <w:top w:val="single" w:sz="4" w:space="0" w:color="auto"/>
              <w:left w:val="single" w:sz="4" w:space="0" w:color="auto"/>
              <w:bottom w:val="single" w:sz="4" w:space="0" w:color="auto"/>
              <w:right w:val="single" w:sz="4" w:space="0" w:color="auto"/>
            </w:tcBorders>
          </w:tcPr>
          <w:p w14:paraId="7D269CD3" w14:textId="193F01B7" w:rsidR="00173274" w:rsidRPr="005B3336" w:rsidRDefault="002D53DE"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Hazardous Material Identification and Material Safety Data</w:t>
            </w:r>
            <w:r w:rsidR="0080619B">
              <w:rPr>
                <w:rFonts w:asciiTheme="minorHAnsi" w:hAnsiTheme="minorHAnsi" w:cstheme="minorHAnsi"/>
                <w:lang w:eastAsia="ja-JP"/>
              </w:rPr>
              <w:t xml:space="preserve"> Alternate I</w:t>
            </w:r>
            <w:r w:rsidR="009F4EFF"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4D5B3DAB" w14:textId="67FE3FFE" w:rsidR="00173274" w:rsidRPr="005B3336" w:rsidRDefault="00980546"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JUL 1995</w:t>
            </w:r>
          </w:p>
        </w:tc>
      </w:tr>
      <w:tr w:rsidR="00980546" w:rsidRPr="005B3336" w14:paraId="420AB7D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E3740E9" w14:textId="370F4F9D" w:rsidR="00980546" w:rsidRPr="005B3336" w:rsidRDefault="00980546"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52.223-5</w:t>
            </w:r>
          </w:p>
        </w:tc>
        <w:tc>
          <w:tcPr>
            <w:tcW w:w="6382" w:type="dxa"/>
            <w:gridSpan w:val="2"/>
            <w:tcBorders>
              <w:top w:val="single" w:sz="4" w:space="0" w:color="auto"/>
              <w:left w:val="single" w:sz="4" w:space="0" w:color="auto"/>
              <w:bottom w:val="single" w:sz="4" w:space="0" w:color="auto"/>
              <w:right w:val="single" w:sz="4" w:space="0" w:color="auto"/>
            </w:tcBorders>
          </w:tcPr>
          <w:p w14:paraId="18C20622" w14:textId="613C9E5B" w:rsidR="00980546" w:rsidRDefault="00980546"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980546">
              <w:rPr>
                <w:rFonts w:asciiTheme="minorHAnsi" w:hAnsiTheme="minorHAnsi" w:cstheme="minorHAnsi"/>
                <w:lang w:eastAsia="ja-JP"/>
              </w:rPr>
              <w:t>Pollution Prevention and Right-to-Know Information</w:t>
            </w:r>
          </w:p>
        </w:tc>
        <w:tc>
          <w:tcPr>
            <w:tcW w:w="1623" w:type="dxa"/>
            <w:gridSpan w:val="2"/>
            <w:tcBorders>
              <w:top w:val="single" w:sz="4" w:space="0" w:color="auto"/>
              <w:left w:val="single" w:sz="4" w:space="0" w:color="auto"/>
              <w:bottom w:val="single" w:sz="4" w:space="0" w:color="auto"/>
              <w:right w:val="single" w:sz="4" w:space="0" w:color="auto"/>
            </w:tcBorders>
          </w:tcPr>
          <w:p w14:paraId="667217DF" w14:textId="67DB606A" w:rsidR="00980546" w:rsidRDefault="00980546" w:rsidP="007F165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MAY 2024</w:t>
            </w:r>
          </w:p>
        </w:tc>
      </w:tr>
      <w:tr w:rsidR="00070F34" w:rsidRPr="005B3336" w14:paraId="7D84EEF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4DE2B599" w14:textId="5E7E6C19" w:rsidR="00070F34" w:rsidRDefault="00070F34" w:rsidP="003B43F2">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52.223-12</w:t>
            </w:r>
          </w:p>
        </w:tc>
        <w:tc>
          <w:tcPr>
            <w:tcW w:w="6382" w:type="dxa"/>
            <w:gridSpan w:val="2"/>
            <w:tcBorders>
              <w:top w:val="single" w:sz="4" w:space="0" w:color="auto"/>
              <w:left w:val="single" w:sz="4" w:space="0" w:color="auto"/>
              <w:bottom w:val="single" w:sz="4" w:space="0" w:color="auto"/>
              <w:right w:val="single" w:sz="4" w:space="0" w:color="auto"/>
            </w:tcBorders>
          </w:tcPr>
          <w:p w14:paraId="0D5D8FC4" w14:textId="1D7FEA0C" w:rsidR="00070F34" w:rsidRPr="00D95A9C" w:rsidRDefault="00070F34" w:rsidP="00D95A9C">
            <w:pPr>
              <w:tabs>
                <w:tab w:val="left" w:pos="-1441"/>
                <w:tab w:val="left" w:pos="1080"/>
                <w:tab w:val="left" w:pos="1440"/>
                <w:tab w:val="left" w:pos="1962"/>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Maintenance, Service, Repair, or Disposal of Regrigeration Equipment and Air Conditioners</w:t>
            </w:r>
            <w:r w:rsidRPr="005C5078">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59611C3B" w14:textId="473BEA69" w:rsidR="00070F34" w:rsidRDefault="00070F34" w:rsidP="003B43F2">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MAY 2024</w:t>
            </w:r>
          </w:p>
        </w:tc>
      </w:tr>
      <w:tr w:rsidR="00F17FA8" w:rsidRPr="005B3336" w14:paraId="53D9AC1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4F6FC0D" w14:textId="45D060B0"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52.223-23</w:t>
            </w:r>
          </w:p>
        </w:tc>
        <w:tc>
          <w:tcPr>
            <w:tcW w:w="6382" w:type="dxa"/>
            <w:gridSpan w:val="2"/>
            <w:tcBorders>
              <w:top w:val="single" w:sz="4" w:space="0" w:color="auto"/>
              <w:left w:val="single" w:sz="4" w:space="0" w:color="auto"/>
              <w:bottom w:val="single" w:sz="4" w:space="0" w:color="auto"/>
              <w:right w:val="single" w:sz="4" w:space="0" w:color="auto"/>
            </w:tcBorders>
          </w:tcPr>
          <w:p w14:paraId="42308020" w14:textId="6A631FAF" w:rsidR="00F17FA8"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Sustainable Products and Services (DEVIATION FEB 2025)</w:t>
            </w:r>
          </w:p>
        </w:tc>
        <w:tc>
          <w:tcPr>
            <w:tcW w:w="1623" w:type="dxa"/>
            <w:gridSpan w:val="2"/>
            <w:tcBorders>
              <w:top w:val="single" w:sz="4" w:space="0" w:color="auto"/>
              <w:left w:val="single" w:sz="4" w:space="0" w:color="auto"/>
              <w:bottom w:val="single" w:sz="4" w:space="0" w:color="auto"/>
              <w:right w:val="single" w:sz="4" w:space="0" w:color="auto"/>
            </w:tcBorders>
          </w:tcPr>
          <w:p w14:paraId="59B019C6" w14:textId="336B1F19"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MAY 2024</w:t>
            </w:r>
          </w:p>
        </w:tc>
      </w:tr>
      <w:tr w:rsidR="00D046E5" w:rsidRPr="005B3336" w14:paraId="483384BE"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6B46AB47" w14:textId="77777777" w:rsidR="00D046E5" w:rsidRDefault="00D046E5" w:rsidP="00D046E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52.225-9</w:t>
            </w:r>
          </w:p>
          <w:p w14:paraId="68F59089" w14:textId="77777777" w:rsidR="00D046E5" w:rsidRDefault="00D046E5"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p>
        </w:tc>
        <w:tc>
          <w:tcPr>
            <w:tcW w:w="6382" w:type="dxa"/>
            <w:gridSpan w:val="2"/>
            <w:tcBorders>
              <w:top w:val="single" w:sz="4" w:space="0" w:color="auto"/>
              <w:left w:val="single" w:sz="4" w:space="0" w:color="auto"/>
              <w:bottom w:val="single" w:sz="4" w:space="0" w:color="auto"/>
              <w:right w:val="single" w:sz="4" w:space="0" w:color="auto"/>
            </w:tcBorders>
          </w:tcPr>
          <w:p w14:paraId="6831E754" w14:textId="77777777" w:rsidR="00D046E5" w:rsidRDefault="00D046E5" w:rsidP="00D046E5">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Buy American—Construction Materials</w:t>
            </w:r>
            <w:r w:rsidRPr="005C5078">
              <w:rPr>
                <w:rFonts w:asciiTheme="minorHAnsi" w:hAnsiTheme="minorHAnsi" w:cstheme="minorHAnsi"/>
                <w:lang w:eastAsia="ja-JP"/>
              </w:rPr>
              <w:t xml:space="preserve"> </w:t>
            </w:r>
          </w:p>
          <w:p w14:paraId="2FB6C1CB" w14:textId="77777777" w:rsidR="00D046E5" w:rsidRDefault="00D046E5"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p>
        </w:tc>
        <w:tc>
          <w:tcPr>
            <w:tcW w:w="1623" w:type="dxa"/>
            <w:gridSpan w:val="2"/>
            <w:tcBorders>
              <w:top w:val="single" w:sz="4" w:space="0" w:color="auto"/>
              <w:left w:val="single" w:sz="4" w:space="0" w:color="auto"/>
              <w:bottom w:val="single" w:sz="4" w:space="0" w:color="auto"/>
              <w:right w:val="single" w:sz="4" w:space="0" w:color="auto"/>
            </w:tcBorders>
          </w:tcPr>
          <w:p w14:paraId="1135636A" w14:textId="70F856C5" w:rsidR="00D046E5" w:rsidRDefault="002172B4"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OCT 2022</w:t>
            </w:r>
          </w:p>
        </w:tc>
      </w:tr>
      <w:tr w:rsidR="008A0810" w:rsidRPr="005B3336" w14:paraId="532D1A69"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857B6A3" w14:textId="59EF84F6" w:rsidR="008A0810" w:rsidRDefault="008A081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52.225-13</w:t>
            </w:r>
          </w:p>
        </w:tc>
        <w:tc>
          <w:tcPr>
            <w:tcW w:w="6382" w:type="dxa"/>
            <w:gridSpan w:val="2"/>
            <w:tcBorders>
              <w:top w:val="single" w:sz="4" w:space="0" w:color="auto"/>
              <w:left w:val="single" w:sz="4" w:space="0" w:color="auto"/>
              <w:bottom w:val="single" w:sz="4" w:space="0" w:color="auto"/>
              <w:right w:val="single" w:sz="4" w:space="0" w:color="auto"/>
            </w:tcBorders>
          </w:tcPr>
          <w:p w14:paraId="28063EFE" w14:textId="7AB29C81" w:rsidR="008A0810" w:rsidRPr="008A0810" w:rsidRDefault="008A0810" w:rsidP="00B453D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Restrictions on Certain Foreign Purchases</w:t>
            </w:r>
          </w:p>
        </w:tc>
        <w:tc>
          <w:tcPr>
            <w:tcW w:w="1623" w:type="dxa"/>
            <w:gridSpan w:val="2"/>
            <w:tcBorders>
              <w:top w:val="single" w:sz="4" w:space="0" w:color="auto"/>
              <w:left w:val="single" w:sz="4" w:space="0" w:color="auto"/>
              <w:bottom w:val="single" w:sz="4" w:space="0" w:color="auto"/>
              <w:right w:val="single" w:sz="4" w:space="0" w:color="auto"/>
            </w:tcBorders>
          </w:tcPr>
          <w:p w14:paraId="12AB5D75" w14:textId="62FDB416" w:rsidR="008A0810" w:rsidRDefault="008A081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FEB 2021</w:t>
            </w:r>
          </w:p>
        </w:tc>
      </w:tr>
      <w:tr w:rsidR="00893A79" w:rsidRPr="005B3336" w14:paraId="61856075"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38B885A" w14:textId="1EA94FF5" w:rsidR="00893A79" w:rsidRDefault="00893A79"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52.226-8</w:t>
            </w:r>
          </w:p>
        </w:tc>
        <w:tc>
          <w:tcPr>
            <w:tcW w:w="6382" w:type="dxa"/>
            <w:gridSpan w:val="2"/>
            <w:tcBorders>
              <w:top w:val="single" w:sz="4" w:space="0" w:color="auto"/>
              <w:left w:val="single" w:sz="4" w:space="0" w:color="auto"/>
              <w:bottom w:val="single" w:sz="4" w:space="0" w:color="auto"/>
              <w:right w:val="single" w:sz="4" w:space="0" w:color="auto"/>
            </w:tcBorders>
          </w:tcPr>
          <w:p w14:paraId="1AFAA7E9" w14:textId="1B6821E2" w:rsidR="00893A79" w:rsidRDefault="00893A79" w:rsidP="00B453D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893A79">
              <w:rPr>
                <w:rFonts w:asciiTheme="minorHAnsi" w:hAnsiTheme="minorHAnsi" w:cstheme="minorHAnsi"/>
                <w:lang w:eastAsia="ja-JP"/>
              </w:rPr>
              <w:t>Encouraging Contractor Policies to Ban Text Messaging While Driving</w:t>
            </w:r>
          </w:p>
        </w:tc>
        <w:tc>
          <w:tcPr>
            <w:tcW w:w="1623" w:type="dxa"/>
            <w:gridSpan w:val="2"/>
            <w:tcBorders>
              <w:top w:val="single" w:sz="4" w:space="0" w:color="auto"/>
              <w:left w:val="single" w:sz="4" w:space="0" w:color="auto"/>
              <w:bottom w:val="single" w:sz="4" w:space="0" w:color="auto"/>
              <w:right w:val="single" w:sz="4" w:space="0" w:color="auto"/>
            </w:tcBorders>
          </w:tcPr>
          <w:p w14:paraId="1D084680" w14:textId="052E2AF2" w:rsidR="00893A79" w:rsidRDefault="00893A79"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MAY 2024</w:t>
            </w:r>
          </w:p>
        </w:tc>
      </w:tr>
      <w:tr w:rsidR="00F17FA8" w:rsidRPr="005B3336" w14:paraId="247EBFAE"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8753B94"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52.227-1</w:t>
            </w:r>
          </w:p>
        </w:tc>
        <w:tc>
          <w:tcPr>
            <w:tcW w:w="6382" w:type="dxa"/>
            <w:gridSpan w:val="2"/>
            <w:tcBorders>
              <w:top w:val="single" w:sz="4" w:space="0" w:color="auto"/>
              <w:left w:val="single" w:sz="4" w:space="0" w:color="auto"/>
              <w:bottom w:val="single" w:sz="4" w:space="0" w:color="auto"/>
              <w:right w:val="single" w:sz="4" w:space="0" w:color="auto"/>
            </w:tcBorders>
          </w:tcPr>
          <w:p w14:paraId="347B6CF1" w14:textId="6C24C3B5"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 xml:space="preserve">Authorization and </w:t>
            </w:r>
          </w:p>
        </w:tc>
        <w:tc>
          <w:tcPr>
            <w:tcW w:w="1623" w:type="dxa"/>
            <w:gridSpan w:val="2"/>
            <w:tcBorders>
              <w:top w:val="single" w:sz="4" w:space="0" w:color="auto"/>
              <w:left w:val="single" w:sz="4" w:space="0" w:color="auto"/>
              <w:bottom w:val="single" w:sz="4" w:space="0" w:color="auto"/>
              <w:right w:val="single" w:sz="4" w:space="0" w:color="auto"/>
            </w:tcBorders>
          </w:tcPr>
          <w:p w14:paraId="7E0F1AA9"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JUN 2020</w:t>
            </w:r>
          </w:p>
        </w:tc>
      </w:tr>
      <w:tr w:rsidR="00F17FA8" w:rsidRPr="005B3336" w14:paraId="3951B98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D8C3A79"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52.227-2</w:t>
            </w:r>
          </w:p>
        </w:tc>
        <w:tc>
          <w:tcPr>
            <w:tcW w:w="6382" w:type="dxa"/>
            <w:gridSpan w:val="2"/>
            <w:tcBorders>
              <w:top w:val="single" w:sz="4" w:space="0" w:color="auto"/>
              <w:left w:val="single" w:sz="4" w:space="0" w:color="auto"/>
              <w:bottom w:val="single" w:sz="4" w:space="0" w:color="auto"/>
              <w:right w:val="single" w:sz="4" w:space="0" w:color="auto"/>
            </w:tcBorders>
          </w:tcPr>
          <w:p w14:paraId="77ABF9A3" w14:textId="5974EEA3"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Notice and Assistance Regarding Patent and Copyright Infringement</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1B94DF9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JUN 2020</w:t>
            </w:r>
          </w:p>
        </w:tc>
      </w:tr>
      <w:tr w:rsidR="00F17FA8" w:rsidRPr="005B3336" w14:paraId="13A50EFE"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F4779EA"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52.227-4</w:t>
            </w:r>
          </w:p>
        </w:tc>
        <w:tc>
          <w:tcPr>
            <w:tcW w:w="6382" w:type="dxa"/>
            <w:gridSpan w:val="2"/>
            <w:tcBorders>
              <w:top w:val="single" w:sz="4" w:space="0" w:color="auto"/>
              <w:left w:val="single" w:sz="4" w:space="0" w:color="auto"/>
              <w:bottom w:val="single" w:sz="4" w:space="0" w:color="auto"/>
              <w:right w:val="single" w:sz="4" w:space="0" w:color="auto"/>
            </w:tcBorders>
          </w:tcPr>
          <w:p w14:paraId="441CC1E0" w14:textId="0ACF369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Patent Indemnity-Construction Contracts</w:t>
            </w:r>
          </w:p>
        </w:tc>
        <w:tc>
          <w:tcPr>
            <w:tcW w:w="1623" w:type="dxa"/>
            <w:gridSpan w:val="2"/>
            <w:tcBorders>
              <w:top w:val="single" w:sz="4" w:space="0" w:color="auto"/>
              <w:left w:val="single" w:sz="4" w:space="0" w:color="auto"/>
              <w:bottom w:val="single" w:sz="4" w:space="0" w:color="auto"/>
              <w:right w:val="single" w:sz="4" w:space="0" w:color="auto"/>
            </w:tcBorders>
          </w:tcPr>
          <w:p w14:paraId="1E468D3D"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DEC 2007</w:t>
            </w:r>
          </w:p>
        </w:tc>
      </w:tr>
      <w:tr w:rsidR="00F17FA8" w:rsidRPr="005B3336" w14:paraId="2FD5F6A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E3CD1B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52.228-2</w:t>
            </w:r>
          </w:p>
        </w:tc>
        <w:tc>
          <w:tcPr>
            <w:tcW w:w="6382" w:type="dxa"/>
            <w:gridSpan w:val="2"/>
            <w:tcBorders>
              <w:top w:val="single" w:sz="4" w:space="0" w:color="auto"/>
              <w:left w:val="single" w:sz="4" w:space="0" w:color="auto"/>
              <w:bottom w:val="single" w:sz="4" w:space="0" w:color="auto"/>
              <w:right w:val="single" w:sz="4" w:space="0" w:color="auto"/>
            </w:tcBorders>
          </w:tcPr>
          <w:p w14:paraId="3E46DA43" w14:textId="66CA5AD1"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Additional Bond Security</w:t>
            </w:r>
            <w:r w:rsidRPr="005B3336">
              <w:rPr>
                <w:rFonts w:asciiTheme="minorHAnsi" w:hAnsiTheme="minorHAnsi" w:cstheme="minorHAnsi"/>
                <w:iCs/>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3F30025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val="x-none" w:eastAsia="x-none"/>
              </w:rPr>
              <w:t>OCT 1997</w:t>
            </w:r>
          </w:p>
        </w:tc>
      </w:tr>
      <w:tr w:rsidR="00F17FA8" w:rsidRPr="005B3336" w14:paraId="7C930361"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E644FF7"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52.228-11</w:t>
            </w:r>
          </w:p>
        </w:tc>
        <w:tc>
          <w:tcPr>
            <w:tcW w:w="6382" w:type="dxa"/>
            <w:gridSpan w:val="2"/>
            <w:tcBorders>
              <w:top w:val="single" w:sz="4" w:space="0" w:color="auto"/>
              <w:left w:val="single" w:sz="4" w:space="0" w:color="auto"/>
              <w:bottom w:val="single" w:sz="4" w:space="0" w:color="auto"/>
              <w:right w:val="single" w:sz="4" w:space="0" w:color="auto"/>
            </w:tcBorders>
          </w:tcPr>
          <w:p w14:paraId="295C94C4" w14:textId="4B00F64F"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Individual Surety – Pledges of Assets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5FC3FB78"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FEB 2021</w:t>
            </w:r>
          </w:p>
        </w:tc>
      </w:tr>
      <w:tr w:rsidR="00F17FA8" w:rsidRPr="005B3336" w14:paraId="4BB7CF27"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EF5A9CF"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52.228-12</w:t>
            </w:r>
          </w:p>
        </w:tc>
        <w:tc>
          <w:tcPr>
            <w:tcW w:w="6382" w:type="dxa"/>
            <w:gridSpan w:val="2"/>
            <w:tcBorders>
              <w:top w:val="single" w:sz="4" w:space="0" w:color="auto"/>
              <w:left w:val="single" w:sz="4" w:space="0" w:color="auto"/>
              <w:bottom w:val="single" w:sz="4" w:space="0" w:color="auto"/>
              <w:right w:val="single" w:sz="4" w:space="0" w:color="auto"/>
            </w:tcBorders>
          </w:tcPr>
          <w:p w14:paraId="2180308F" w14:textId="7EF61FC5"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Prospective Subcontractor Requests for Bonds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4DD3A6EE"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DEC 2022</w:t>
            </w:r>
          </w:p>
        </w:tc>
      </w:tr>
      <w:tr w:rsidR="00F17FA8" w:rsidRPr="005B3336" w14:paraId="2A9D93E3"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BA42D86" w14:textId="62F3CC92"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Pr>
                <w:rFonts w:asciiTheme="minorHAnsi" w:hAnsiTheme="minorHAnsi" w:cstheme="minorHAnsi"/>
                <w:iCs/>
                <w:color w:val="000000"/>
              </w:rPr>
              <w:t>52.228-13</w:t>
            </w:r>
          </w:p>
        </w:tc>
        <w:tc>
          <w:tcPr>
            <w:tcW w:w="6382" w:type="dxa"/>
            <w:gridSpan w:val="2"/>
            <w:tcBorders>
              <w:top w:val="single" w:sz="4" w:space="0" w:color="auto"/>
              <w:left w:val="single" w:sz="4" w:space="0" w:color="auto"/>
              <w:bottom w:val="single" w:sz="4" w:space="0" w:color="auto"/>
              <w:right w:val="single" w:sz="4" w:space="0" w:color="auto"/>
            </w:tcBorders>
          </w:tcPr>
          <w:p w14:paraId="04733AC9" w14:textId="73D6EFEC" w:rsidR="00F17FA8" w:rsidRPr="00F577F5"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 xml:space="preserve">Alternative Payment Protections </w:t>
            </w:r>
          </w:p>
        </w:tc>
        <w:tc>
          <w:tcPr>
            <w:tcW w:w="1623" w:type="dxa"/>
            <w:gridSpan w:val="2"/>
            <w:tcBorders>
              <w:top w:val="single" w:sz="4" w:space="0" w:color="auto"/>
              <w:left w:val="single" w:sz="4" w:space="0" w:color="auto"/>
              <w:bottom w:val="single" w:sz="4" w:space="0" w:color="auto"/>
              <w:right w:val="single" w:sz="4" w:space="0" w:color="auto"/>
            </w:tcBorders>
          </w:tcPr>
          <w:p w14:paraId="53A2E0F9" w14:textId="5AAE42B8"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JUL 2000</w:t>
            </w:r>
          </w:p>
        </w:tc>
      </w:tr>
      <w:tr w:rsidR="00F17FA8" w:rsidRPr="005B3336" w14:paraId="78C0A50F"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6592EB1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52.228-14</w:t>
            </w:r>
          </w:p>
        </w:tc>
        <w:tc>
          <w:tcPr>
            <w:tcW w:w="6382" w:type="dxa"/>
            <w:gridSpan w:val="2"/>
            <w:tcBorders>
              <w:top w:val="single" w:sz="4" w:space="0" w:color="auto"/>
              <w:left w:val="single" w:sz="4" w:space="0" w:color="auto"/>
              <w:bottom w:val="single" w:sz="4" w:space="0" w:color="auto"/>
              <w:right w:val="single" w:sz="4" w:space="0" w:color="auto"/>
            </w:tcBorders>
          </w:tcPr>
          <w:p w14:paraId="505124EC" w14:textId="17BF3908"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Irrevocable Letter of Credit</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54025696"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NOV 2014</w:t>
            </w:r>
          </w:p>
        </w:tc>
      </w:tr>
      <w:tr w:rsidR="00F17FA8" w:rsidRPr="005B3336" w14:paraId="169E4B58" w14:textId="77777777" w:rsidTr="00E053BC">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1893839"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000000"/>
              </w:rPr>
            </w:pPr>
            <w:r w:rsidRPr="005B3336">
              <w:rPr>
                <w:rFonts w:asciiTheme="minorHAnsi" w:hAnsiTheme="minorHAnsi" w:cstheme="minorHAnsi"/>
                <w:iCs/>
                <w:color w:val="000000"/>
              </w:rPr>
              <w:t>52.228-15 </w:t>
            </w:r>
          </w:p>
        </w:tc>
        <w:tc>
          <w:tcPr>
            <w:tcW w:w="6382" w:type="dxa"/>
            <w:gridSpan w:val="2"/>
            <w:tcBorders>
              <w:top w:val="single" w:sz="4" w:space="0" w:color="auto"/>
              <w:left w:val="single" w:sz="4" w:space="0" w:color="auto"/>
              <w:bottom w:val="single" w:sz="4" w:space="0" w:color="auto"/>
              <w:right w:val="single" w:sz="4" w:space="0" w:color="auto"/>
            </w:tcBorders>
          </w:tcPr>
          <w:p w14:paraId="583E9B47" w14:textId="1DFBAAF8"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Performance and Payment Bonds-Construction</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4D7D1F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JUN 2020 </w:t>
            </w:r>
          </w:p>
        </w:tc>
      </w:tr>
      <w:tr w:rsidR="00F17FA8" w:rsidRPr="005B3336" w14:paraId="53303D8A"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1BD3061"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52.232-5</w:t>
            </w:r>
          </w:p>
        </w:tc>
        <w:tc>
          <w:tcPr>
            <w:tcW w:w="6382" w:type="dxa"/>
            <w:gridSpan w:val="2"/>
            <w:tcBorders>
              <w:top w:val="single" w:sz="4" w:space="0" w:color="auto"/>
              <w:left w:val="single" w:sz="4" w:space="0" w:color="auto"/>
              <w:bottom w:val="single" w:sz="4" w:space="0" w:color="auto"/>
              <w:right w:val="single" w:sz="4" w:space="0" w:color="auto"/>
            </w:tcBorders>
          </w:tcPr>
          <w:p w14:paraId="61F5E908" w14:textId="045069DA"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Payments Under Fixed-Price Construction Contracts</w:t>
            </w:r>
          </w:p>
        </w:tc>
        <w:tc>
          <w:tcPr>
            <w:tcW w:w="1623" w:type="dxa"/>
            <w:gridSpan w:val="2"/>
            <w:tcBorders>
              <w:top w:val="single" w:sz="4" w:space="0" w:color="auto"/>
              <w:left w:val="single" w:sz="4" w:space="0" w:color="auto"/>
              <w:bottom w:val="single" w:sz="4" w:space="0" w:color="auto"/>
              <w:right w:val="single" w:sz="4" w:space="0" w:color="auto"/>
            </w:tcBorders>
          </w:tcPr>
          <w:p w14:paraId="31F9B20C"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hAnsiTheme="minorHAnsi" w:cstheme="minorHAnsi"/>
                <w:lang w:eastAsia="ja-JP"/>
              </w:rPr>
              <w:t>MAY 2014</w:t>
            </w:r>
          </w:p>
        </w:tc>
      </w:tr>
      <w:tr w:rsidR="00FC14D4" w:rsidRPr="005B3336" w14:paraId="350B288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C062482" w14:textId="564FE937" w:rsidR="00FC14D4" w:rsidRPr="005B3336" w:rsidRDefault="00FC14D4"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52.232-18</w:t>
            </w:r>
          </w:p>
        </w:tc>
        <w:tc>
          <w:tcPr>
            <w:tcW w:w="6382" w:type="dxa"/>
            <w:gridSpan w:val="2"/>
            <w:tcBorders>
              <w:top w:val="single" w:sz="4" w:space="0" w:color="auto"/>
              <w:left w:val="single" w:sz="4" w:space="0" w:color="auto"/>
              <w:bottom w:val="single" w:sz="4" w:space="0" w:color="auto"/>
              <w:right w:val="single" w:sz="4" w:space="0" w:color="auto"/>
            </w:tcBorders>
          </w:tcPr>
          <w:p w14:paraId="52B3635F" w14:textId="6B5657BA" w:rsidR="00FC14D4" w:rsidRPr="00FC14D4" w:rsidRDefault="00FC14D4"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FF0000"/>
              </w:rPr>
            </w:pPr>
            <w:r>
              <w:rPr>
                <w:rFonts w:asciiTheme="minorHAnsi" w:hAnsiTheme="minorHAnsi" w:cstheme="minorHAnsi"/>
                <w:iCs/>
              </w:rPr>
              <w:t xml:space="preserve">Availability of Funds </w:t>
            </w:r>
          </w:p>
        </w:tc>
        <w:tc>
          <w:tcPr>
            <w:tcW w:w="1623" w:type="dxa"/>
            <w:gridSpan w:val="2"/>
            <w:tcBorders>
              <w:top w:val="single" w:sz="4" w:space="0" w:color="auto"/>
              <w:left w:val="single" w:sz="4" w:space="0" w:color="auto"/>
              <w:bottom w:val="single" w:sz="4" w:space="0" w:color="auto"/>
              <w:right w:val="single" w:sz="4" w:space="0" w:color="auto"/>
            </w:tcBorders>
          </w:tcPr>
          <w:p w14:paraId="46F80CAD" w14:textId="2C0FEE6C" w:rsidR="00FC14D4" w:rsidRPr="005B3336" w:rsidRDefault="00FC14D4"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APR 1984</w:t>
            </w:r>
          </w:p>
        </w:tc>
      </w:tr>
      <w:tr w:rsidR="00F17FA8" w:rsidRPr="005B3336" w14:paraId="7078D27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CB5C666"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52.232-23</w:t>
            </w:r>
          </w:p>
        </w:tc>
        <w:tc>
          <w:tcPr>
            <w:tcW w:w="6382" w:type="dxa"/>
            <w:gridSpan w:val="2"/>
            <w:tcBorders>
              <w:top w:val="single" w:sz="4" w:space="0" w:color="auto"/>
              <w:left w:val="single" w:sz="4" w:space="0" w:color="auto"/>
              <w:bottom w:val="single" w:sz="4" w:space="0" w:color="auto"/>
              <w:right w:val="single" w:sz="4" w:space="0" w:color="auto"/>
            </w:tcBorders>
          </w:tcPr>
          <w:p w14:paraId="64892D24" w14:textId="22DE910C"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Assignment of Claims</w:t>
            </w:r>
            <w:r w:rsidRPr="005B3336">
              <w:rPr>
                <w:rFonts w:asciiTheme="minorHAnsi" w:hAnsiTheme="minorHAnsi" w:cstheme="minorHAnsi"/>
                <w:iCs/>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D95A21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hAnsiTheme="minorHAnsi" w:cstheme="minorHAnsi"/>
                <w:lang w:eastAsia="ja-JP"/>
              </w:rPr>
              <w:t>MAY 2014</w:t>
            </w:r>
          </w:p>
        </w:tc>
      </w:tr>
      <w:tr w:rsidR="00422984" w:rsidRPr="005B3336" w14:paraId="6FC3573F"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41E6C5BF" w14:textId="45F8315C" w:rsidR="00422984" w:rsidRPr="005B3336" w:rsidRDefault="00422984"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52.232-24</w:t>
            </w:r>
          </w:p>
        </w:tc>
        <w:tc>
          <w:tcPr>
            <w:tcW w:w="6382" w:type="dxa"/>
            <w:gridSpan w:val="2"/>
            <w:tcBorders>
              <w:top w:val="single" w:sz="4" w:space="0" w:color="auto"/>
              <w:left w:val="single" w:sz="4" w:space="0" w:color="auto"/>
              <w:bottom w:val="single" w:sz="4" w:space="0" w:color="auto"/>
              <w:right w:val="single" w:sz="4" w:space="0" w:color="auto"/>
            </w:tcBorders>
          </w:tcPr>
          <w:p w14:paraId="4D3D15FD" w14:textId="6A46ECFF" w:rsidR="00422984" w:rsidRPr="00422984" w:rsidRDefault="00422984"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color w:val="FF0000"/>
              </w:rPr>
            </w:pPr>
            <w:r w:rsidRPr="00422984">
              <w:rPr>
                <w:rFonts w:asciiTheme="minorHAnsi" w:hAnsiTheme="minorHAnsi" w:cstheme="minorHAnsi"/>
                <w:iCs/>
              </w:rPr>
              <w:t>Prohibition of Assignment of Claims</w:t>
            </w:r>
            <w:r>
              <w:rPr>
                <w:rFonts w:asciiTheme="minorHAnsi" w:hAnsiTheme="minorHAnsi" w:cstheme="minorHAnsi"/>
                <w:iCs/>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3B817070" w14:textId="55601E24" w:rsidR="00422984" w:rsidRPr="005B3336" w:rsidRDefault="00422984"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MAY 2014</w:t>
            </w:r>
          </w:p>
        </w:tc>
      </w:tr>
      <w:tr w:rsidR="00F17FA8" w:rsidRPr="005B3336" w14:paraId="5456C32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662E94AA"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52.232-27</w:t>
            </w:r>
          </w:p>
        </w:tc>
        <w:tc>
          <w:tcPr>
            <w:tcW w:w="6382" w:type="dxa"/>
            <w:gridSpan w:val="2"/>
            <w:tcBorders>
              <w:top w:val="single" w:sz="4" w:space="0" w:color="auto"/>
              <w:left w:val="single" w:sz="4" w:space="0" w:color="auto"/>
              <w:bottom w:val="single" w:sz="4" w:space="0" w:color="auto"/>
              <w:right w:val="single" w:sz="4" w:space="0" w:color="auto"/>
            </w:tcBorders>
          </w:tcPr>
          <w:p w14:paraId="240A2696" w14:textId="31EA919E"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Prompt Payment for Construction Contracts</w:t>
            </w:r>
          </w:p>
        </w:tc>
        <w:tc>
          <w:tcPr>
            <w:tcW w:w="1623" w:type="dxa"/>
            <w:gridSpan w:val="2"/>
            <w:tcBorders>
              <w:top w:val="single" w:sz="4" w:space="0" w:color="auto"/>
              <w:left w:val="single" w:sz="4" w:space="0" w:color="auto"/>
              <w:bottom w:val="single" w:sz="4" w:space="0" w:color="auto"/>
              <w:right w:val="single" w:sz="4" w:space="0" w:color="auto"/>
            </w:tcBorders>
          </w:tcPr>
          <w:p w14:paraId="34770064"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hAnsiTheme="minorHAnsi" w:cstheme="minorHAnsi"/>
                <w:lang w:eastAsia="ja-JP"/>
              </w:rPr>
              <w:t>JAN 2017</w:t>
            </w:r>
          </w:p>
        </w:tc>
      </w:tr>
      <w:tr w:rsidR="00CE01B2" w:rsidRPr="005B3336" w14:paraId="248634D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6FBFBACE" w14:textId="0194D27A" w:rsidR="00CE01B2" w:rsidRDefault="00CE01B2"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52.232-39</w:t>
            </w:r>
          </w:p>
        </w:tc>
        <w:tc>
          <w:tcPr>
            <w:tcW w:w="6382" w:type="dxa"/>
            <w:gridSpan w:val="2"/>
            <w:tcBorders>
              <w:top w:val="single" w:sz="4" w:space="0" w:color="auto"/>
              <w:left w:val="single" w:sz="4" w:space="0" w:color="auto"/>
              <w:bottom w:val="single" w:sz="4" w:space="0" w:color="auto"/>
              <w:right w:val="single" w:sz="4" w:space="0" w:color="auto"/>
            </w:tcBorders>
          </w:tcPr>
          <w:p w14:paraId="296E75AF" w14:textId="041A1853" w:rsidR="00CE01B2" w:rsidRDefault="00CE01B2"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CE01B2">
              <w:rPr>
                <w:rFonts w:asciiTheme="minorHAnsi" w:hAnsiTheme="minorHAnsi" w:cstheme="minorHAnsi"/>
                <w:lang w:eastAsia="ja-JP"/>
              </w:rPr>
              <w:t>Clause for unenforceability of unauthorized obligations</w:t>
            </w:r>
          </w:p>
        </w:tc>
        <w:tc>
          <w:tcPr>
            <w:tcW w:w="1623" w:type="dxa"/>
            <w:gridSpan w:val="2"/>
            <w:tcBorders>
              <w:top w:val="single" w:sz="4" w:space="0" w:color="auto"/>
              <w:left w:val="single" w:sz="4" w:space="0" w:color="auto"/>
              <w:bottom w:val="single" w:sz="4" w:space="0" w:color="auto"/>
              <w:right w:val="single" w:sz="4" w:space="0" w:color="auto"/>
            </w:tcBorders>
          </w:tcPr>
          <w:p w14:paraId="0DA5965D" w14:textId="25AB5046" w:rsidR="00CE01B2" w:rsidRDefault="00CE01B2"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JUN 2013</w:t>
            </w:r>
          </w:p>
        </w:tc>
      </w:tr>
      <w:tr w:rsidR="00BA02A0" w:rsidRPr="005B3336" w14:paraId="5E7DF357"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9BA1A42" w14:textId="74B15204" w:rsidR="00BA02A0" w:rsidRDefault="00BA02A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52.232-40</w:t>
            </w:r>
          </w:p>
        </w:tc>
        <w:tc>
          <w:tcPr>
            <w:tcW w:w="6382" w:type="dxa"/>
            <w:gridSpan w:val="2"/>
            <w:tcBorders>
              <w:top w:val="single" w:sz="4" w:space="0" w:color="auto"/>
              <w:left w:val="single" w:sz="4" w:space="0" w:color="auto"/>
              <w:bottom w:val="single" w:sz="4" w:space="0" w:color="auto"/>
              <w:right w:val="single" w:sz="4" w:space="0" w:color="auto"/>
            </w:tcBorders>
          </w:tcPr>
          <w:p w14:paraId="738E5487" w14:textId="1A086AB5" w:rsidR="00BA02A0" w:rsidRPr="00CE01B2" w:rsidRDefault="00BA02A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BA02A0">
              <w:rPr>
                <w:rFonts w:asciiTheme="minorHAnsi" w:hAnsiTheme="minorHAnsi" w:cstheme="minorHAnsi"/>
                <w:lang w:eastAsia="ja-JP"/>
              </w:rPr>
              <w:t>Providing Accelerated Payments to Small Business Subcontractors</w:t>
            </w:r>
          </w:p>
        </w:tc>
        <w:tc>
          <w:tcPr>
            <w:tcW w:w="1623" w:type="dxa"/>
            <w:gridSpan w:val="2"/>
            <w:tcBorders>
              <w:top w:val="single" w:sz="4" w:space="0" w:color="auto"/>
              <w:left w:val="single" w:sz="4" w:space="0" w:color="auto"/>
              <w:bottom w:val="single" w:sz="4" w:space="0" w:color="auto"/>
              <w:right w:val="single" w:sz="4" w:space="0" w:color="auto"/>
            </w:tcBorders>
          </w:tcPr>
          <w:p w14:paraId="364DB74E" w14:textId="336A0F04" w:rsidR="00BA02A0" w:rsidRDefault="00BA02A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MAR 2023</w:t>
            </w:r>
          </w:p>
        </w:tc>
      </w:tr>
      <w:tr w:rsidR="005E328D" w:rsidRPr="005B3336" w14:paraId="2275D2A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DB945F0" w14:textId="66824BC3" w:rsidR="005E328D" w:rsidRDefault="005E328D"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52.233-1</w:t>
            </w:r>
          </w:p>
        </w:tc>
        <w:tc>
          <w:tcPr>
            <w:tcW w:w="6382" w:type="dxa"/>
            <w:gridSpan w:val="2"/>
            <w:tcBorders>
              <w:top w:val="single" w:sz="4" w:space="0" w:color="auto"/>
              <w:left w:val="single" w:sz="4" w:space="0" w:color="auto"/>
              <w:bottom w:val="single" w:sz="4" w:space="0" w:color="auto"/>
              <w:right w:val="single" w:sz="4" w:space="0" w:color="auto"/>
            </w:tcBorders>
          </w:tcPr>
          <w:p w14:paraId="47BD0099" w14:textId="08B9ED27" w:rsidR="005E328D" w:rsidRPr="00BA02A0" w:rsidRDefault="005E328D"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Disputes</w:t>
            </w:r>
          </w:p>
        </w:tc>
        <w:tc>
          <w:tcPr>
            <w:tcW w:w="1623" w:type="dxa"/>
            <w:gridSpan w:val="2"/>
            <w:tcBorders>
              <w:top w:val="single" w:sz="4" w:space="0" w:color="auto"/>
              <w:left w:val="single" w:sz="4" w:space="0" w:color="auto"/>
              <w:bottom w:val="single" w:sz="4" w:space="0" w:color="auto"/>
              <w:right w:val="single" w:sz="4" w:space="0" w:color="auto"/>
            </w:tcBorders>
          </w:tcPr>
          <w:p w14:paraId="38CCC387" w14:textId="393C96DD" w:rsidR="005E328D" w:rsidRDefault="005E328D"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MAY 2014</w:t>
            </w:r>
          </w:p>
        </w:tc>
      </w:tr>
      <w:tr w:rsidR="00C51220" w:rsidRPr="005B3336" w14:paraId="7ABED46A"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FA6F573" w14:textId="1DD7BA27" w:rsidR="00C51220" w:rsidRDefault="00C5122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52.233-3</w:t>
            </w:r>
          </w:p>
        </w:tc>
        <w:tc>
          <w:tcPr>
            <w:tcW w:w="6382" w:type="dxa"/>
            <w:gridSpan w:val="2"/>
            <w:tcBorders>
              <w:top w:val="single" w:sz="4" w:space="0" w:color="auto"/>
              <w:left w:val="single" w:sz="4" w:space="0" w:color="auto"/>
              <w:bottom w:val="single" w:sz="4" w:space="0" w:color="auto"/>
              <w:right w:val="single" w:sz="4" w:space="0" w:color="auto"/>
            </w:tcBorders>
          </w:tcPr>
          <w:p w14:paraId="63230109" w14:textId="2A2D6AEA" w:rsidR="00C51220" w:rsidRDefault="00C5122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Protest After Award</w:t>
            </w:r>
          </w:p>
        </w:tc>
        <w:tc>
          <w:tcPr>
            <w:tcW w:w="1623" w:type="dxa"/>
            <w:gridSpan w:val="2"/>
            <w:tcBorders>
              <w:top w:val="single" w:sz="4" w:space="0" w:color="auto"/>
              <w:left w:val="single" w:sz="4" w:space="0" w:color="auto"/>
              <w:bottom w:val="single" w:sz="4" w:space="0" w:color="auto"/>
              <w:right w:val="single" w:sz="4" w:space="0" w:color="auto"/>
            </w:tcBorders>
          </w:tcPr>
          <w:p w14:paraId="50EBA251" w14:textId="6E901C17" w:rsidR="00C51220" w:rsidRDefault="00C51220"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AUG 1996</w:t>
            </w:r>
          </w:p>
        </w:tc>
      </w:tr>
      <w:tr w:rsidR="003A0496" w:rsidRPr="005B3336" w14:paraId="0E8F5521"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66C69298" w14:textId="02033F67" w:rsidR="003A0496" w:rsidRDefault="003A0496"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52.233-4</w:t>
            </w:r>
          </w:p>
        </w:tc>
        <w:tc>
          <w:tcPr>
            <w:tcW w:w="6382" w:type="dxa"/>
            <w:gridSpan w:val="2"/>
            <w:tcBorders>
              <w:top w:val="single" w:sz="4" w:space="0" w:color="auto"/>
              <w:left w:val="single" w:sz="4" w:space="0" w:color="auto"/>
              <w:bottom w:val="single" w:sz="4" w:space="0" w:color="auto"/>
              <w:right w:val="single" w:sz="4" w:space="0" w:color="auto"/>
            </w:tcBorders>
          </w:tcPr>
          <w:p w14:paraId="6AF2C222" w14:textId="520129D2" w:rsidR="003A0496" w:rsidRDefault="003A0496"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Applicable Law for Breach of Contract Claim</w:t>
            </w:r>
          </w:p>
        </w:tc>
        <w:tc>
          <w:tcPr>
            <w:tcW w:w="1623" w:type="dxa"/>
            <w:gridSpan w:val="2"/>
            <w:tcBorders>
              <w:top w:val="single" w:sz="4" w:space="0" w:color="auto"/>
              <w:left w:val="single" w:sz="4" w:space="0" w:color="auto"/>
              <w:bottom w:val="single" w:sz="4" w:space="0" w:color="auto"/>
              <w:right w:val="single" w:sz="4" w:space="0" w:color="auto"/>
            </w:tcBorders>
          </w:tcPr>
          <w:p w14:paraId="7E0E8849" w14:textId="0AE29FA8" w:rsidR="003A0496" w:rsidRDefault="003A0496"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OCT 2004</w:t>
            </w:r>
          </w:p>
        </w:tc>
      </w:tr>
      <w:tr w:rsidR="00F17FA8" w:rsidRPr="005B3336" w14:paraId="3AAEC51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F88E225"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52.236-2</w:t>
            </w:r>
          </w:p>
        </w:tc>
        <w:tc>
          <w:tcPr>
            <w:tcW w:w="6382" w:type="dxa"/>
            <w:gridSpan w:val="2"/>
            <w:tcBorders>
              <w:top w:val="single" w:sz="4" w:space="0" w:color="auto"/>
              <w:left w:val="single" w:sz="4" w:space="0" w:color="auto"/>
              <w:bottom w:val="single" w:sz="4" w:space="0" w:color="auto"/>
              <w:right w:val="single" w:sz="4" w:space="0" w:color="auto"/>
            </w:tcBorders>
          </w:tcPr>
          <w:p w14:paraId="61586368" w14:textId="5264A040"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Differing Site Conditions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16EA6EF1"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APR 1984</w:t>
            </w:r>
          </w:p>
        </w:tc>
      </w:tr>
      <w:tr w:rsidR="00F17FA8" w:rsidRPr="005B3336" w14:paraId="3B22BCD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DCB6C9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52.236-3</w:t>
            </w:r>
          </w:p>
        </w:tc>
        <w:tc>
          <w:tcPr>
            <w:tcW w:w="6382" w:type="dxa"/>
            <w:gridSpan w:val="2"/>
            <w:tcBorders>
              <w:top w:val="single" w:sz="4" w:space="0" w:color="auto"/>
              <w:left w:val="single" w:sz="4" w:space="0" w:color="auto"/>
              <w:bottom w:val="single" w:sz="4" w:space="0" w:color="auto"/>
              <w:right w:val="single" w:sz="4" w:space="0" w:color="auto"/>
            </w:tcBorders>
          </w:tcPr>
          <w:p w14:paraId="60113B36" w14:textId="656C2FF4"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Site Investigation and Conditions Affecting the Work</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10197178"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5EE38115"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EB28EE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lastRenderedPageBreak/>
              <w:t>52.236-5</w:t>
            </w:r>
          </w:p>
        </w:tc>
        <w:tc>
          <w:tcPr>
            <w:tcW w:w="6382" w:type="dxa"/>
            <w:gridSpan w:val="2"/>
            <w:tcBorders>
              <w:top w:val="single" w:sz="4" w:space="0" w:color="auto"/>
              <w:left w:val="single" w:sz="4" w:space="0" w:color="auto"/>
              <w:bottom w:val="single" w:sz="4" w:space="0" w:color="auto"/>
              <w:right w:val="single" w:sz="4" w:space="0" w:color="auto"/>
            </w:tcBorders>
          </w:tcPr>
          <w:p w14:paraId="6321A3E9" w14:textId="59119FEB"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Material and Workmanship</w:t>
            </w:r>
          </w:p>
        </w:tc>
        <w:tc>
          <w:tcPr>
            <w:tcW w:w="1623" w:type="dxa"/>
            <w:gridSpan w:val="2"/>
            <w:tcBorders>
              <w:top w:val="single" w:sz="4" w:space="0" w:color="auto"/>
              <w:left w:val="single" w:sz="4" w:space="0" w:color="auto"/>
              <w:bottom w:val="single" w:sz="4" w:space="0" w:color="auto"/>
              <w:right w:val="single" w:sz="4" w:space="0" w:color="auto"/>
            </w:tcBorders>
          </w:tcPr>
          <w:p w14:paraId="1C9A19F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717535B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58DBE6B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52.236-6</w:t>
            </w:r>
          </w:p>
        </w:tc>
        <w:tc>
          <w:tcPr>
            <w:tcW w:w="6382" w:type="dxa"/>
            <w:gridSpan w:val="2"/>
            <w:tcBorders>
              <w:top w:val="single" w:sz="4" w:space="0" w:color="auto"/>
              <w:left w:val="single" w:sz="4" w:space="0" w:color="auto"/>
              <w:bottom w:val="single" w:sz="4" w:space="0" w:color="auto"/>
              <w:right w:val="single" w:sz="4" w:space="0" w:color="auto"/>
            </w:tcBorders>
          </w:tcPr>
          <w:p w14:paraId="072F878D" w14:textId="6439006E"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Superintendence By the Contractor</w:t>
            </w:r>
          </w:p>
        </w:tc>
        <w:tc>
          <w:tcPr>
            <w:tcW w:w="1623" w:type="dxa"/>
            <w:gridSpan w:val="2"/>
            <w:tcBorders>
              <w:top w:val="single" w:sz="4" w:space="0" w:color="auto"/>
              <w:left w:val="single" w:sz="4" w:space="0" w:color="auto"/>
              <w:bottom w:val="single" w:sz="4" w:space="0" w:color="auto"/>
              <w:right w:val="single" w:sz="4" w:space="0" w:color="auto"/>
            </w:tcBorders>
          </w:tcPr>
          <w:p w14:paraId="456FEA1D"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1C65D5B8"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89AD638"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52.236-7</w:t>
            </w:r>
          </w:p>
        </w:tc>
        <w:tc>
          <w:tcPr>
            <w:tcW w:w="6382" w:type="dxa"/>
            <w:gridSpan w:val="2"/>
            <w:tcBorders>
              <w:top w:val="single" w:sz="4" w:space="0" w:color="auto"/>
              <w:left w:val="single" w:sz="4" w:space="0" w:color="auto"/>
              <w:bottom w:val="single" w:sz="4" w:space="0" w:color="auto"/>
              <w:right w:val="single" w:sz="4" w:space="0" w:color="auto"/>
            </w:tcBorders>
          </w:tcPr>
          <w:p w14:paraId="2718FE48"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lang w:eastAsia="ja-JP"/>
              </w:rPr>
              <w:t>PERMITS AND RESPONSIBILITIES</w:t>
            </w:r>
          </w:p>
        </w:tc>
        <w:tc>
          <w:tcPr>
            <w:tcW w:w="1623" w:type="dxa"/>
            <w:gridSpan w:val="2"/>
            <w:tcBorders>
              <w:top w:val="single" w:sz="4" w:space="0" w:color="auto"/>
              <w:left w:val="single" w:sz="4" w:space="0" w:color="auto"/>
              <w:bottom w:val="single" w:sz="4" w:space="0" w:color="auto"/>
              <w:right w:val="single" w:sz="4" w:space="0" w:color="auto"/>
            </w:tcBorders>
          </w:tcPr>
          <w:p w14:paraId="04DFE521"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NOV 1991</w:t>
            </w:r>
          </w:p>
        </w:tc>
      </w:tr>
      <w:tr w:rsidR="00F17FA8" w:rsidRPr="005B3336" w14:paraId="38D9DD29"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09C4A633"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52.236-8</w:t>
            </w:r>
          </w:p>
        </w:tc>
        <w:tc>
          <w:tcPr>
            <w:tcW w:w="6382" w:type="dxa"/>
            <w:gridSpan w:val="2"/>
            <w:tcBorders>
              <w:top w:val="single" w:sz="4" w:space="0" w:color="auto"/>
              <w:left w:val="single" w:sz="4" w:space="0" w:color="auto"/>
              <w:bottom w:val="single" w:sz="4" w:space="0" w:color="auto"/>
              <w:right w:val="single" w:sz="4" w:space="0" w:color="auto"/>
            </w:tcBorders>
          </w:tcPr>
          <w:p w14:paraId="5828A866" w14:textId="1F7DC9E5"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Other Contracts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2AD141E6"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3BC91349"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906481C"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52.236-9</w:t>
            </w:r>
          </w:p>
        </w:tc>
        <w:tc>
          <w:tcPr>
            <w:tcW w:w="6382" w:type="dxa"/>
            <w:gridSpan w:val="2"/>
            <w:tcBorders>
              <w:top w:val="single" w:sz="4" w:space="0" w:color="auto"/>
              <w:left w:val="single" w:sz="4" w:space="0" w:color="auto"/>
              <w:bottom w:val="single" w:sz="4" w:space="0" w:color="auto"/>
              <w:right w:val="single" w:sz="4" w:space="0" w:color="auto"/>
            </w:tcBorders>
          </w:tcPr>
          <w:p w14:paraId="21092853" w14:textId="2AC8F9B0"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Protection of Existing Vegetation, Structures, Equipment, Utilities, and Improvements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75CBCEF"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4C31C4A5"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BF5B81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52.236-10</w:t>
            </w:r>
          </w:p>
        </w:tc>
        <w:tc>
          <w:tcPr>
            <w:tcW w:w="6382" w:type="dxa"/>
            <w:gridSpan w:val="2"/>
            <w:tcBorders>
              <w:top w:val="single" w:sz="4" w:space="0" w:color="auto"/>
              <w:left w:val="single" w:sz="4" w:space="0" w:color="auto"/>
              <w:bottom w:val="single" w:sz="4" w:space="0" w:color="auto"/>
              <w:right w:val="single" w:sz="4" w:space="0" w:color="auto"/>
            </w:tcBorders>
          </w:tcPr>
          <w:p w14:paraId="0CA49C75" w14:textId="7B1F9898"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Operations and Storage Areas</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2212F445"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1455E909"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C51D605"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52.236-11</w:t>
            </w:r>
          </w:p>
        </w:tc>
        <w:tc>
          <w:tcPr>
            <w:tcW w:w="6382" w:type="dxa"/>
            <w:gridSpan w:val="2"/>
            <w:tcBorders>
              <w:top w:val="single" w:sz="4" w:space="0" w:color="auto"/>
              <w:left w:val="single" w:sz="4" w:space="0" w:color="auto"/>
              <w:bottom w:val="single" w:sz="4" w:space="0" w:color="auto"/>
              <w:right w:val="single" w:sz="4" w:space="0" w:color="auto"/>
            </w:tcBorders>
          </w:tcPr>
          <w:p w14:paraId="5A8C3CC1" w14:textId="062E0040"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Use and Possession Prior to Completion</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5103A821"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5AEEA033"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3ED9B917"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52.236-12</w:t>
            </w:r>
          </w:p>
        </w:tc>
        <w:tc>
          <w:tcPr>
            <w:tcW w:w="6382" w:type="dxa"/>
            <w:gridSpan w:val="2"/>
            <w:tcBorders>
              <w:top w:val="single" w:sz="4" w:space="0" w:color="auto"/>
              <w:left w:val="single" w:sz="4" w:space="0" w:color="auto"/>
              <w:bottom w:val="single" w:sz="4" w:space="0" w:color="auto"/>
              <w:right w:val="single" w:sz="4" w:space="0" w:color="auto"/>
            </w:tcBorders>
          </w:tcPr>
          <w:p w14:paraId="419E7163" w14:textId="5F93E952"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Cleaning Up</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7670A81F"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68BE8604" w14:textId="77777777" w:rsidTr="00BC2591">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1363" w:type="dxa"/>
            <w:gridSpan w:val="2"/>
            <w:tcBorders>
              <w:top w:val="single" w:sz="4" w:space="0" w:color="000000"/>
              <w:left w:val="single" w:sz="4" w:space="0" w:color="000000"/>
              <w:bottom w:val="single" w:sz="4" w:space="0" w:color="000000"/>
              <w:right w:val="single" w:sz="4" w:space="0" w:color="000000"/>
            </w:tcBorders>
            <w:hideMark/>
          </w:tcPr>
          <w:p w14:paraId="0F84B6F2"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52.236-13</w:t>
            </w:r>
          </w:p>
        </w:tc>
        <w:tc>
          <w:tcPr>
            <w:tcW w:w="6389" w:type="dxa"/>
            <w:gridSpan w:val="2"/>
            <w:tcBorders>
              <w:top w:val="single" w:sz="4" w:space="0" w:color="000000"/>
              <w:left w:val="single" w:sz="4" w:space="0" w:color="000000"/>
              <w:bottom w:val="single" w:sz="4" w:space="0" w:color="000000"/>
              <w:right w:val="single" w:sz="4" w:space="0" w:color="000000"/>
            </w:tcBorders>
            <w:hideMark/>
          </w:tcPr>
          <w:p w14:paraId="716B2366" w14:textId="486AD49E" w:rsidR="00F17FA8" w:rsidRPr="005B3336" w:rsidRDefault="00F17FA8" w:rsidP="00F17FA8">
            <w:pPr>
              <w:tabs>
                <w:tab w:val="left" w:pos="-1441"/>
                <w:tab w:val="left" w:pos="0"/>
                <w:tab w:val="left" w:pos="1080"/>
                <w:tab w:val="left" w:pos="144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Accident Prevention</w:t>
            </w:r>
            <w:r w:rsidRPr="005B3336">
              <w:rPr>
                <w:rFonts w:asciiTheme="minorHAnsi" w:hAnsiTheme="minorHAnsi" w:cstheme="minorHAnsi"/>
                <w:lang w:eastAsia="ja-JP"/>
              </w:rPr>
              <w:t xml:space="preserve"> </w:t>
            </w:r>
          </w:p>
        </w:tc>
        <w:tc>
          <w:tcPr>
            <w:tcW w:w="1619" w:type="dxa"/>
            <w:gridSpan w:val="2"/>
            <w:tcBorders>
              <w:top w:val="single" w:sz="4" w:space="0" w:color="000000"/>
              <w:left w:val="single" w:sz="4" w:space="0" w:color="000000"/>
              <w:bottom w:val="single" w:sz="4" w:space="0" w:color="000000"/>
              <w:right w:val="single" w:sz="4" w:space="0" w:color="000000"/>
            </w:tcBorders>
            <w:hideMark/>
          </w:tcPr>
          <w:p w14:paraId="3639F6D1"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r w:rsidRPr="005B3336">
              <w:rPr>
                <w:rFonts w:asciiTheme="minorHAnsi" w:hAnsiTheme="minorHAnsi" w:cstheme="minorHAnsi"/>
                <w:lang w:eastAsia="ja-JP"/>
              </w:rPr>
              <w:t>NOV 1991</w:t>
            </w:r>
          </w:p>
        </w:tc>
      </w:tr>
      <w:tr w:rsidR="00F17FA8" w:rsidRPr="005B3336" w14:paraId="7C69732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70283C57"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52.236-14</w:t>
            </w:r>
          </w:p>
        </w:tc>
        <w:tc>
          <w:tcPr>
            <w:tcW w:w="6382" w:type="dxa"/>
            <w:gridSpan w:val="2"/>
            <w:tcBorders>
              <w:top w:val="single" w:sz="4" w:space="0" w:color="auto"/>
              <w:left w:val="single" w:sz="4" w:space="0" w:color="auto"/>
              <w:bottom w:val="single" w:sz="4" w:space="0" w:color="auto"/>
              <w:right w:val="single" w:sz="4" w:space="0" w:color="auto"/>
            </w:tcBorders>
          </w:tcPr>
          <w:p w14:paraId="529FBD3B" w14:textId="48EC1ECA" w:rsidR="00F17FA8" w:rsidRPr="005B3336" w:rsidRDefault="00F17FA8" w:rsidP="00F17FA8">
            <w:pPr>
              <w:pStyle w:val="NormalWeb"/>
              <w:rPr>
                <w:rFonts w:asciiTheme="minorHAnsi" w:hAnsiTheme="minorHAnsi" w:cstheme="minorHAnsi"/>
                <w:color w:val="FF0000"/>
                <w:sz w:val="22"/>
                <w:szCs w:val="22"/>
              </w:rPr>
            </w:pPr>
            <w:r>
              <w:rPr>
                <w:rFonts w:asciiTheme="minorHAnsi" w:hAnsiTheme="minorHAnsi" w:cstheme="minorHAnsi"/>
                <w:sz w:val="22"/>
                <w:szCs w:val="22"/>
                <w:lang w:eastAsia="ja-JP"/>
              </w:rPr>
              <w:t>Availability and Use of Utility Services</w:t>
            </w:r>
            <w:r w:rsidRPr="005B3336">
              <w:rPr>
                <w:rFonts w:asciiTheme="minorHAnsi" w:hAnsiTheme="minorHAnsi" w:cstheme="minorHAnsi"/>
                <w:sz w:val="22"/>
                <w:szCs w:val="22"/>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552B625D"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APR 1984</w:t>
            </w:r>
          </w:p>
        </w:tc>
      </w:tr>
      <w:tr w:rsidR="00F17FA8" w:rsidRPr="005B3336" w14:paraId="183B16A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431C63BA"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52.236-17</w:t>
            </w:r>
          </w:p>
        </w:tc>
        <w:tc>
          <w:tcPr>
            <w:tcW w:w="6382" w:type="dxa"/>
            <w:gridSpan w:val="2"/>
            <w:tcBorders>
              <w:top w:val="single" w:sz="4" w:space="0" w:color="auto"/>
              <w:left w:val="single" w:sz="4" w:space="0" w:color="auto"/>
              <w:bottom w:val="single" w:sz="4" w:space="0" w:color="auto"/>
              <w:right w:val="single" w:sz="4" w:space="0" w:color="auto"/>
            </w:tcBorders>
          </w:tcPr>
          <w:p w14:paraId="332AB44F" w14:textId="6BFDBB23"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Layout of Work</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0853F718"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val="x-none" w:eastAsia="x-none"/>
              </w:rPr>
            </w:pPr>
            <w:r w:rsidRPr="005B3336">
              <w:rPr>
                <w:rFonts w:asciiTheme="minorHAnsi" w:eastAsia="Times New Roman" w:hAnsiTheme="minorHAnsi" w:cstheme="minorHAnsi"/>
                <w:lang w:eastAsia="x-none"/>
              </w:rPr>
              <w:t>APR 1984</w:t>
            </w:r>
          </w:p>
        </w:tc>
      </w:tr>
      <w:tr w:rsidR="00F17FA8" w:rsidRPr="005B3336" w14:paraId="2D179A88"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2DE00032"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52.236-21</w:t>
            </w:r>
          </w:p>
        </w:tc>
        <w:tc>
          <w:tcPr>
            <w:tcW w:w="6382" w:type="dxa"/>
            <w:gridSpan w:val="2"/>
          </w:tcPr>
          <w:p w14:paraId="0574529D" w14:textId="00011F76" w:rsidR="00F17FA8" w:rsidRPr="005B3336" w:rsidRDefault="00F17FA8" w:rsidP="00F17FA8">
            <w:pPr>
              <w:tabs>
                <w:tab w:val="left" w:pos="-1441"/>
                <w:tab w:val="left" w:pos="0"/>
                <w:tab w:val="left" w:pos="1080"/>
                <w:tab w:val="left" w:pos="1440"/>
                <w:tab w:val="left" w:pos="2160"/>
                <w:tab w:val="left" w:pos="2880"/>
                <w:tab w:val="left" w:pos="4320"/>
                <w:tab w:val="left" w:pos="5760"/>
                <w:tab w:val="left" w:pos="7200"/>
                <w:tab w:val="left" w:pos="8640"/>
              </w:tabs>
              <w:spacing w:after="0" w:line="240" w:lineRule="auto"/>
              <w:rPr>
                <w:rFonts w:asciiTheme="minorHAnsi" w:hAnsiTheme="minorHAnsi" w:cstheme="minorHAnsi"/>
                <w:color w:val="FF0000"/>
                <w:lang w:eastAsia="ja-JP"/>
              </w:rPr>
            </w:pPr>
            <w:r>
              <w:rPr>
                <w:rFonts w:asciiTheme="minorHAnsi" w:hAnsiTheme="minorHAnsi" w:cstheme="minorHAnsi"/>
                <w:lang w:eastAsia="ja-JP"/>
              </w:rPr>
              <w:t>Specifications and Drawings for Construction</w:t>
            </w:r>
            <w:r w:rsidRPr="005B3336">
              <w:rPr>
                <w:rFonts w:asciiTheme="minorHAnsi" w:hAnsiTheme="minorHAnsi" w:cstheme="minorHAnsi"/>
                <w:lang w:eastAsia="ja-JP"/>
              </w:rPr>
              <w:t xml:space="preserve"> </w:t>
            </w:r>
          </w:p>
        </w:tc>
        <w:tc>
          <w:tcPr>
            <w:tcW w:w="1623" w:type="dxa"/>
            <w:gridSpan w:val="2"/>
          </w:tcPr>
          <w:p w14:paraId="5A91F958"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r w:rsidRPr="005B3336">
              <w:rPr>
                <w:rFonts w:asciiTheme="minorHAnsi" w:hAnsiTheme="minorHAnsi" w:cstheme="minorHAnsi"/>
                <w:lang w:eastAsia="ja-JP"/>
              </w:rPr>
              <w:t>FEB 1997</w:t>
            </w:r>
          </w:p>
        </w:tc>
      </w:tr>
      <w:tr w:rsidR="00F17FA8" w:rsidRPr="005B3336" w14:paraId="22624518"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7D902D04"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52.236-21</w:t>
            </w:r>
          </w:p>
        </w:tc>
        <w:tc>
          <w:tcPr>
            <w:tcW w:w="6382" w:type="dxa"/>
            <w:gridSpan w:val="2"/>
          </w:tcPr>
          <w:p w14:paraId="1F1BFBF3" w14:textId="46209B27" w:rsidR="00F17FA8" w:rsidRPr="005B3336" w:rsidRDefault="00F17FA8" w:rsidP="00F17FA8">
            <w:pPr>
              <w:tabs>
                <w:tab w:val="left" w:pos="-1441"/>
                <w:tab w:val="left" w:pos="0"/>
                <w:tab w:val="left" w:pos="1080"/>
                <w:tab w:val="left" w:pos="1440"/>
                <w:tab w:val="left" w:pos="2160"/>
                <w:tab w:val="left" w:pos="2880"/>
                <w:tab w:val="left" w:pos="4320"/>
                <w:tab w:val="left" w:pos="5760"/>
                <w:tab w:val="left" w:pos="7200"/>
                <w:tab w:val="left" w:pos="8640"/>
              </w:tabs>
              <w:spacing w:after="0" w:line="240" w:lineRule="auto"/>
              <w:ind w:left="-22"/>
              <w:rPr>
                <w:rFonts w:asciiTheme="minorHAnsi" w:hAnsiTheme="minorHAnsi" w:cstheme="minorHAnsi"/>
                <w:lang w:eastAsia="ja-JP"/>
              </w:rPr>
            </w:pPr>
            <w:r>
              <w:rPr>
                <w:rFonts w:asciiTheme="minorHAnsi" w:hAnsiTheme="minorHAnsi" w:cstheme="minorHAnsi"/>
                <w:lang w:eastAsia="ja-JP"/>
              </w:rPr>
              <w:t>Specifications and Drawings for Construction – Alternate I</w:t>
            </w:r>
            <w:r w:rsidRPr="005B3336">
              <w:rPr>
                <w:rFonts w:asciiTheme="minorHAnsi" w:hAnsiTheme="minorHAnsi" w:cstheme="minorHAnsi"/>
                <w:lang w:eastAsia="ja-JP"/>
              </w:rPr>
              <w:t xml:space="preserve"> </w:t>
            </w:r>
          </w:p>
        </w:tc>
        <w:tc>
          <w:tcPr>
            <w:tcW w:w="1623" w:type="dxa"/>
            <w:gridSpan w:val="2"/>
          </w:tcPr>
          <w:p w14:paraId="0F9D58BF"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r w:rsidRPr="005B3336">
              <w:rPr>
                <w:rFonts w:asciiTheme="minorHAnsi" w:hAnsiTheme="minorHAnsi" w:cstheme="minorHAnsi"/>
                <w:lang w:eastAsia="ja-JP"/>
              </w:rPr>
              <w:t>APR 1984</w:t>
            </w:r>
          </w:p>
        </w:tc>
      </w:tr>
      <w:tr w:rsidR="00F17FA8" w:rsidRPr="005B3336" w14:paraId="72EA32FA"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9C96FCF"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52.236-26</w:t>
            </w:r>
          </w:p>
        </w:tc>
        <w:tc>
          <w:tcPr>
            <w:tcW w:w="6382" w:type="dxa"/>
            <w:gridSpan w:val="2"/>
            <w:tcBorders>
              <w:top w:val="single" w:sz="4" w:space="0" w:color="auto"/>
              <w:left w:val="single" w:sz="4" w:space="0" w:color="auto"/>
              <w:bottom w:val="single" w:sz="4" w:space="0" w:color="auto"/>
              <w:right w:val="single" w:sz="4" w:space="0" w:color="auto"/>
            </w:tcBorders>
          </w:tcPr>
          <w:p w14:paraId="5FD31BEF" w14:textId="73226A0D"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Preconstruction Conference</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40E38175"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FEB 1995</w:t>
            </w:r>
          </w:p>
        </w:tc>
      </w:tr>
      <w:tr w:rsidR="00F17FA8" w:rsidRPr="005B3336" w14:paraId="07726674"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0CDD3EF" w14:textId="765E8C9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52.240-1</w:t>
            </w:r>
          </w:p>
        </w:tc>
        <w:tc>
          <w:tcPr>
            <w:tcW w:w="6382" w:type="dxa"/>
            <w:gridSpan w:val="2"/>
            <w:tcBorders>
              <w:top w:val="single" w:sz="4" w:space="0" w:color="auto"/>
              <w:left w:val="single" w:sz="4" w:space="0" w:color="auto"/>
              <w:bottom w:val="single" w:sz="4" w:space="0" w:color="auto"/>
              <w:right w:val="single" w:sz="4" w:space="0" w:color="auto"/>
            </w:tcBorders>
          </w:tcPr>
          <w:p w14:paraId="4348399D" w14:textId="7E3CB471"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Prohibition on Unmanned Aircraft Systems Manufactured or Assembled by American Security Drone Act-Covered Foreign Entities</w:t>
            </w:r>
          </w:p>
        </w:tc>
        <w:tc>
          <w:tcPr>
            <w:tcW w:w="1623" w:type="dxa"/>
            <w:gridSpan w:val="2"/>
            <w:tcBorders>
              <w:top w:val="single" w:sz="4" w:space="0" w:color="auto"/>
              <w:left w:val="single" w:sz="4" w:space="0" w:color="auto"/>
              <w:bottom w:val="single" w:sz="4" w:space="0" w:color="auto"/>
              <w:right w:val="single" w:sz="4" w:space="0" w:color="auto"/>
            </w:tcBorders>
          </w:tcPr>
          <w:p w14:paraId="44D701F1" w14:textId="5B6D7E41"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Pr>
                <w:rFonts w:asciiTheme="minorHAnsi" w:eastAsia="Times New Roman" w:hAnsiTheme="minorHAnsi" w:cstheme="minorHAnsi"/>
                <w:lang w:eastAsia="x-none"/>
              </w:rPr>
              <w:t>NOV 2024</w:t>
            </w:r>
          </w:p>
        </w:tc>
      </w:tr>
      <w:tr w:rsidR="00F17FA8" w:rsidRPr="005B3336" w14:paraId="30AA078D"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DB299FB"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rPr>
              <w:t>52.243-5</w:t>
            </w:r>
          </w:p>
        </w:tc>
        <w:tc>
          <w:tcPr>
            <w:tcW w:w="6382" w:type="dxa"/>
            <w:gridSpan w:val="2"/>
            <w:tcBorders>
              <w:top w:val="single" w:sz="4" w:space="0" w:color="auto"/>
              <w:left w:val="single" w:sz="4" w:space="0" w:color="auto"/>
              <w:bottom w:val="single" w:sz="4" w:space="0" w:color="auto"/>
              <w:right w:val="single" w:sz="4" w:space="0" w:color="auto"/>
            </w:tcBorders>
          </w:tcPr>
          <w:p w14:paraId="67CA0115" w14:textId="3B24D89B" w:rsidR="00F17FA8" w:rsidRPr="005B3336" w:rsidRDefault="00F17FA8" w:rsidP="00F17FA8">
            <w:pPr>
              <w:pStyle w:val="Heading4"/>
              <w:spacing w:before="0" w:after="0" w:line="240" w:lineRule="auto"/>
              <w:rPr>
                <w:rFonts w:asciiTheme="minorHAnsi" w:hAnsiTheme="minorHAnsi" w:cstheme="minorHAnsi"/>
                <w:b w:val="0"/>
                <w:sz w:val="22"/>
                <w:szCs w:val="22"/>
              </w:rPr>
            </w:pPr>
            <w:r>
              <w:rPr>
                <w:rFonts w:asciiTheme="minorHAnsi" w:hAnsiTheme="minorHAnsi" w:cstheme="minorHAnsi"/>
                <w:b w:val="0"/>
                <w:sz w:val="22"/>
                <w:szCs w:val="22"/>
              </w:rPr>
              <w:t>Changes and Changed Conditions</w:t>
            </w:r>
          </w:p>
        </w:tc>
        <w:tc>
          <w:tcPr>
            <w:tcW w:w="1623" w:type="dxa"/>
            <w:gridSpan w:val="2"/>
            <w:tcBorders>
              <w:top w:val="single" w:sz="4" w:space="0" w:color="auto"/>
              <w:left w:val="single" w:sz="4" w:space="0" w:color="auto"/>
              <w:bottom w:val="single" w:sz="4" w:space="0" w:color="auto"/>
              <w:right w:val="single" w:sz="4" w:space="0" w:color="auto"/>
            </w:tcBorders>
          </w:tcPr>
          <w:p w14:paraId="4B9866BC"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hAnsiTheme="minorHAnsi" w:cstheme="minorHAnsi"/>
                <w:bCs/>
              </w:rPr>
              <w:t>APR 1984</w:t>
            </w:r>
          </w:p>
        </w:tc>
      </w:tr>
      <w:tr w:rsidR="00F17FA8" w:rsidRPr="005B3336" w14:paraId="6DE747A3"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1F0DE39E" w14:textId="0CE84189"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rPr>
            </w:pPr>
            <w:r>
              <w:rPr>
                <w:rFonts w:asciiTheme="minorHAnsi" w:hAnsiTheme="minorHAnsi" w:cstheme="minorHAnsi"/>
              </w:rPr>
              <w:t>52.244-6</w:t>
            </w:r>
          </w:p>
        </w:tc>
        <w:tc>
          <w:tcPr>
            <w:tcW w:w="6382" w:type="dxa"/>
            <w:gridSpan w:val="2"/>
            <w:tcBorders>
              <w:top w:val="single" w:sz="4" w:space="0" w:color="auto"/>
              <w:left w:val="single" w:sz="4" w:space="0" w:color="auto"/>
              <w:bottom w:val="single" w:sz="4" w:space="0" w:color="auto"/>
              <w:right w:val="single" w:sz="4" w:space="0" w:color="auto"/>
            </w:tcBorders>
          </w:tcPr>
          <w:p w14:paraId="72E1FA43" w14:textId="07DAC0A6" w:rsidR="00F17FA8" w:rsidRPr="005B3336" w:rsidRDefault="00F17FA8" w:rsidP="00F17FA8">
            <w:pPr>
              <w:pStyle w:val="Heading4"/>
              <w:spacing w:before="0" w:after="0" w:line="240" w:lineRule="auto"/>
              <w:rPr>
                <w:rFonts w:asciiTheme="minorHAnsi" w:hAnsiTheme="minorHAnsi" w:cstheme="minorHAnsi"/>
                <w:b w:val="0"/>
                <w:sz w:val="22"/>
                <w:szCs w:val="22"/>
              </w:rPr>
            </w:pPr>
            <w:r>
              <w:rPr>
                <w:rFonts w:asciiTheme="minorHAnsi" w:hAnsiTheme="minorHAnsi" w:cstheme="minorHAnsi"/>
                <w:b w:val="0"/>
                <w:sz w:val="22"/>
                <w:szCs w:val="22"/>
              </w:rPr>
              <w:t>Subcontracts for Commercial Products and Commercial Services (DEVIATION FEB 2025)</w:t>
            </w:r>
          </w:p>
        </w:tc>
        <w:tc>
          <w:tcPr>
            <w:tcW w:w="1623" w:type="dxa"/>
            <w:gridSpan w:val="2"/>
            <w:tcBorders>
              <w:top w:val="single" w:sz="4" w:space="0" w:color="auto"/>
              <w:left w:val="single" w:sz="4" w:space="0" w:color="auto"/>
              <w:bottom w:val="single" w:sz="4" w:space="0" w:color="auto"/>
              <w:right w:val="single" w:sz="4" w:space="0" w:color="auto"/>
            </w:tcBorders>
          </w:tcPr>
          <w:p w14:paraId="624AE2AF" w14:textId="253D0804" w:rsidR="00F17FA8" w:rsidRPr="005B3336" w:rsidRDefault="009D02BA"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bCs/>
              </w:rPr>
            </w:pPr>
            <w:r>
              <w:rPr>
                <w:rFonts w:asciiTheme="minorHAnsi" w:hAnsiTheme="minorHAnsi" w:cstheme="minorHAnsi"/>
                <w:bCs/>
              </w:rPr>
              <w:t>Oct</w:t>
            </w:r>
            <w:r w:rsidR="00F17FA8">
              <w:rPr>
                <w:rFonts w:asciiTheme="minorHAnsi" w:hAnsiTheme="minorHAnsi" w:cstheme="minorHAnsi"/>
                <w:bCs/>
              </w:rPr>
              <w:t xml:space="preserve"> 2025</w:t>
            </w:r>
          </w:p>
        </w:tc>
      </w:tr>
      <w:tr w:rsidR="00F17FA8" w:rsidRPr="005B3336" w14:paraId="751BA852" w14:textId="77777777" w:rsidTr="0043484B">
        <w:trPr>
          <w:gridAfter w:val="1"/>
          <w:wAfter w:w="11" w:type="dxa"/>
        </w:trPr>
        <w:tc>
          <w:tcPr>
            <w:tcW w:w="1355" w:type="dxa"/>
            <w:tcBorders>
              <w:top w:val="single" w:sz="4" w:space="0" w:color="auto"/>
              <w:left w:val="single" w:sz="4" w:space="0" w:color="auto"/>
              <w:bottom w:val="single" w:sz="4" w:space="0" w:color="auto"/>
              <w:right w:val="single" w:sz="4" w:space="0" w:color="auto"/>
            </w:tcBorders>
          </w:tcPr>
          <w:p w14:paraId="27A1C1E6"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sidRPr="005B3336">
              <w:rPr>
                <w:rFonts w:asciiTheme="minorHAnsi" w:hAnsiTheme="minorHAnsi" w:cstheme="minorHAnsi"/>
                <w:iCs/>
              </w:rPr>
              <w:t>52.246-21</w:t>
            </w:r>
          </w:p>
        </w:tc>
        <w:tc>
          <w:tcPr>
            <w:tcW w:w="6382" w:type="dxa"/>
            <w:gridSpan w:val="2"/>
            <w:tcBorders>
              <w:top w:val="single" w:sz="4" w:space="0" w:color="auto"/>
              <w:left w:val="single" w:sz="4" w:space="0" w:color="auto"/>
              <w:bottom w:val="single" w:sz="4" w:space="0" w:color="auto"/>
              <w:right w:val="single" w:sz="4" w:space="0" w:color="auto"/>
            </w:tcBorders>
          </w:tcPr>
          <w:p w14:paraId="03985D2A" w14:textId="00B4810D" w:rsidR="00F17FA8" w:rsidRPr="005B3336" w:rsidRDefault="00F17FA8" w:rsidP="00F17FA8">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color w:val="FF0000"/>
              </w:rPr>
            </w:pPr>
            <w:r>
              <w:rPr>
                <w:rFonts w:asciiTheme="minorHAnsi" w:hAnsiTheme="minorHAnsi" w:cstheme="minorHAnsi"/>
                <w:lang w:eastAsia="ja-JP"/>
              </w:rPr>
              <w:t>Warranty of Construction</w:t>
            </w:r>
            <w:r w:rsidRPr="005B3336">
              <w:rPr>
                <w:rFonts w:asciiTheme="minorHAnsi" w:hAnsiTheme="minorHAnsi" w:cstheme="minorHAnsi"/>
                <w:lang w:eastAsia="ja-JP"/>
              </w:rPr>
              <w:t xml:space="preserve"> </w:t>
            </w:r>
          </w:p>
        </w:tc>
        <w:tc>
          <w:tcPr>
            <w:tcW w:w="1623" w:type="dxa"/>
            <w:gridSpan w:val="2"/>
            <w:tcBorders>
              <w:top w:val="single" w:sz="4" w:space="0" w:color="auto"/>
              <w:left w:val="single" w:sz="4" w:space="0" w:color="auto"/>
              <w:bottom w:val="single" w:sz="4" w:space="0" w:color="auto"/>
              <w:right w:val="single" w:sz="4" w:space="0" w:color="auto"/>
            </w:tcBorders>
          </w:tcPr>
          <w:p w14:paraId="073AC81D"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Times New Roman" w:hAnsiTheme="minorHAnsi" w:cstheme="minorHAnsi"/>
                <w:lang w:eastAsia="x-none"/>
              </w:rPr>
            </w:pPr>
            <w:r w:rsidRPr="005B3336">
              <w:rPr>
                <w:rFonts w:asciiTheme="minorHAnsi" w:eastAsia="Times New Roman" w:hAnsiTheme="minorHAnsi" w:cstheme="minorHAnsi"/>
                <w:lang w:eastAsia="x-none"/>
              </w:rPr>
              <w:t>MAR 1994</w:t>
            </w:r>
          </w:p>
        </w:tc>
      </w:tr>
      <w:tr w:rsidR="00F17FA8" w:rsidRPr="005B3336" w14:paraId="7DC9105D" w14:textId="77777777" w:rsidTr="0043484B">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gridAfter w:val="1"/>
          <w:wAfter w:w="11" w:type="dxa"/>
        </w:trPr>
        <w:tc>
          <w:tcPr>
            <w:tcW w:w="1355" w:type="dxa"/>
          </w:tcPr>
          <w:p w14:paraId="41153CF0"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sidRPr="005B3336">
              <w:rPr>
                <w:rFonts w:asciiTheme="minorHAnsi" w:hAnsiTheme="minorHAnsi" w:cstheme="minorHAnsi"/>
                <w:lang w:eastAsia="ja-JP"/>
              </w:rPr>
              <w:t>52.249-10</w:t>
            </w:r>
          </w:p>
        </w:tc>
        <w:tc>
          <w:tcPr>
            <w:tcW w:w="6382" w:type="dxa"/>
            <w:gridSpan w:val="2"/>
          </w:tcPr>
          <w:p w14:paraId="66CF936F" w14:textId="536D0CFB" w:rsidR="00F17FA8" w:rsidRPr="005B3336" w:rsidRDefault="00F17FA8" w:rsidP="00F17FA8">
            <w:pPr>
              <w:tabs>
                <w:tab w:val="left" w:pos="-1441"/>
                <w:tab w:val="left" w:pos="0"/>
                <w:tab w:val="left" w:pos="1080"/>
                <w:tab w:val="left" w:pos="144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Default (Fixed-Price Construction)</w:t>
            </w:r>
            <w:r w:rsidRPr="005B3336">
              <w:rPr>
                <w:rFonts w:asciiTheme="minorHAnsi" w:hAnsiTheme="minorHAnsi" w:cstheme="minorHAnsi"/>
                <w:color w:val="000000"/>
              </w:rPr>
              <w:t xml:space="preserve"> </w:t>
            </w:r>
          </w:p>
        </w:tc>
        <w:tc>
          <w:tcPr>
            <w:tcW w:w="1623" w:type="dxa"/>
            <w:gridSpan w:val="2"/>
          </w:tcPr>
          <w:p w14:paraId="4457F7C5" w14:textId="77777777" w:rsidR="00F17FA8" w:rsidRPr="005B3336" w:rsidRDefault="00F17FA8" w:rsidP="00F17FA8">
            <w:pPr>
              <w:tabs>
                <w:tab w:val="left" w:pos="1080"/>
                <w:tab w:val="left" w:pos="1440"/>
                <w:tab w:val="left" w:pos="1800"/>
                <w:tab w:val="left" w:pos="2160"/>
                <w:tab w:val="left" w:pos="2880"/>
                <w:tab w:val="left" w:pos="4320"/>
                <w:tab w:val="left" w:pos="5760"/>
                <w:tab w:val="left" w:pos="7200"/>
                <w:tab w:val="left" w:pos="8640"/>
              </w:tabs>
              <w:spacing w:after="0" w:line="240" w:lineRule="auto"/>
              <w:ind w:left="1800" w:hanging="1800"/>
              <w:rPr>
                <w:rFonts w:asciiTheme="minorHAnsi" w:hAnsiTheme="minorHAnsi" w:cstheme="minorHAnsi"/>
                <w:lang w:eastAsia="ja-JP"/>
              </w:rPr>
            </w:pPr>
            <w:r w:rsidRPr="005B3336">
              <w:rPr>
                <w:rFonts w:asciiTheme="minorHAnsi" w:hAnsiTheme="minorHAnsi" w:cstheme="minorHAnsi"/>
                <w:lang w:eastAsia="ja-JP"/>
              </w:rPr>
              <w:t>APR 1984</w:t>
            </w:r>
          </w:p>
        </w:tc>
      </w:tr>
    </w:tbl>
    <w:p w14:paraId="2585AAC9" w14:textId="77777777" w:rsidR="00B83D28" w:rsidRPr="005B3336" w:rsidRDefault="00B83D28" w:rsidP="00130C4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p>
    <w:p w14:paraId="13F5A32F" w14:textId="77777777" w:rsidR="004A4B2F" w:rsidRPr="005B3336" w:rsidRDefault="00B83D28" w:rsidP="00130C4B">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rPr>
        <w:t>The following clauses are provided in full text:</w:t>
      </w:r>
    </w:p>
    <w:p w14:paraId="5EB147AD" w14:textId="77777777" w:rsidR="0060482E" w:rsidRPr="005B3336" w:rsidRDefault="0060482E" w:rsidP="000967D0">
      <w:pPr>
        <w:pStyle w:val="NormalWeb"/>
        <w:contextualSpacing/>
        <w:rPr>
          <w:rFonts w:asciiTheme="minorHAnsi" w:hAnsiTheme="minorHAnsi" w:cstheme="minorHAnsi"/>
          <w:b/>
          <w:sz w:val="22"/>
          <w:szCs w:val="22"/>
          <w:lang w:val="en"/>
        </w:rPr>
      </w:pPr>
      <w:bookmarkStart w:id="0" w:name="wp1137851"/>
      <w:bookmarkStart w:id="1" w:name="wp1137852"/>
      <w:bookmarkStart w:id="2" w:name="1143559"/>
      <w:bookmarkStart w:id="3" w:name="wp1179603"/>
      <w:bookmarkStart w:id="4" w:name="wp1195525"/>
      <w:bookmarkStart w:id="5" w:name="wp1195531"/>
      <w:bookmarkStart w:id="6" w:name="wp1194926"/>
      <w:bookmarkStart w:id="7" w:name="wp1194931"/>
      <w:bookmarkStart w:id="8" w:name="wp1179533"/>
      <w:bookmarkStart w:id="9" w:name="wp1179534"/>
      <w:bookmarkStart w:id="10" w:name="wp1184462"/>
      <w:bookmarkStart w:id="11" w:name="wp1194934"/>
      <w:bookmarkStart w:id="12" w:name="wp1196237"/>
      <w:bookmarkStart w:id="13" w:name="wp1198222"/>
      <w:bookmarkStart w:id="14" w:name="wp1197006"/>
      <w:bookmarkStart w:id="15" w:name="wp1199014"/>
      <w:bookmarkStart w:id="16" w:name="wp1202079"/>
      <w:bookmarkStart w:id="17" w:name="wp1201766"/>
      <w:bookmarkStart w:id="18" w:name="wp1201770"/>
      <w:bookmarkStart w:id="19" w:name="wp1201775"/>
      <w:bookmarkStart w:id="20" w:name="wp1198522"/>
      <w:bookmarkStart w:id="21" w:name="wp1201839"/>
      <w:bookmarkStart w:id="22" w:name="wp1201844"/>
      <w:bookmarkStart w:id="23" w:name="wp1201848"/>
      <w:bookmarkStart w:id="24" w:name="wp1198550"/>
      <w:bookmarkStart w:id="25" w:name="wp1179545"/>
      <w:bookmarkStart w:id="26" w:name="wp1179546"/>
      <w:bookmarkStart w:id="27" w:name="wp1199321"/>
      <w:bookmarkStart w:id="28" w:name="wp1199326"/>
      <w:bookmarkStart w:id="29" w:name="wp1182401"/>
      <w:bookmarkStart w:id="30" w:name="wp1179550"/>
      <w:bookmarkStart w:id="31" w:name="wp1198452"/>
      <w:bookmarkStart w:id="32" w:name="wp1187066"/>
      <w:bookmarkStart w:id="33" w:name="wp1201809"/>
      <w:bookmarkStart w:id="34" w:name="wp1187067"/>
      <w:bookmarkStart w:id="35" w:name="wp1179552"/>
      <w:bookmarkStart w:id="36" w:name="wp1179553"/>
      <w:bookmarkStart w:id="37" w:name="wp1179554"/>
      <w:bookmarkStart w:id="38" w:name="wp1179555"/>
      <w:bookmarkStart w:id="39" w:name="wp1189323"/>
      <w:bookmarkStart w:id="40" w:name="wp1200793"/>
      <w:bookmarkStart w:id="41" w:name="wp1200575"/>
      <w:bookmarkStart w:id="42" w:name="wp1200576"/>
      <w:bookmarkStart w:id="43" w:name="wp1200580"/>
      <w:bookmarkStart w:id="44" w:name="wp1179558"/>
      <w:bookmarkStart w:id="45" w:name="wp1179559"/>
      <w:bookmarkStart w:id="46" w:name="wp1179560"/>
      <w:bookmarkStart w:id="47" w:name="wp1179561"/>
      <w:bookmarkStart w:id="48" w:name="wp1179562"/>
      <w:bookmarkStart w:id="49" w:name="wp1200021"/>
      <w:bookmarkStart w:id="50" w:name="wp1199147"/>
      <w:bookmarkStart w:id="51" w:name="wp1195971"/>
      <w:bookmarkStart w:id="52" w:name="wp1189642"/>
      <w:bookmarkStart w:id="53" w:name="wp1191898"/>
      <w:bookmarkStart w:id="54" w:name="wp1192142"/>
      <w:bookmarkStart w:id="55" w:name="wp1192147"/>
      <w:bookmarkStart w:id="56" w:name="wp1192036"/>
      <w:bookmarkStart w:id="57" w:name="wp1198762"/>
      <w:bookmarkStart w:id="58" w:name="wp1191820"/>
      <w:bookmarkStart w:id="59" w:name="wp1202720"/>
      <w:bookmarkStart w:id="60" w:name="wp1179569"/>
      <w:bookmarkStart w:id="61" w:name="wp1179570"/>
      <w:bookmarkStart w:id="62" w:name="wp1202793"/>
      <w:bookmarkStart w:id="63" w:name="wp1179571"/>
      <w:bookmarkStart w:id="64" w:name="wp1183107"/>
      <w:bookmarkStart w:id="65" w:name="wp1183779"/>
      <w:bookmarkStart w:id="66" w:name="wp1183780"/>
      <w:bookmarkStart w:id="67" w:name="wp1179575"/>
      <w:bookmarkStart w:id="68" w:name="wp1179576"/>
      <w:bookmarkStart w:id="69" w:name="wp1179577"/>
      <w:bookmarkStart w:id="70" w:name="wp1179578"/>
      <w:bookmarkStart w:id="71" w:name="wp1179579"/>
      <w:bookmarkStart w:id="72" w:name="wp1189981"/>
      <w:bookmarkStart w:id="73" w:name="wp1189986"/>
      <w:bookmarkStart w:id="74" w:name="wp1179582"/>
      <w:bookmarkStart w:id="75" w:name="wp1179583"/>
      <w:bookmarkStart w:id="76" w:name="wp1179584"/>
      <w:bookmarkStart w:id="77" w:name="wp1179585"/>
      <w:bookmarkStart w:id="78" w:name="wp1179586"/>
      <w:bookmarkStart w:id="79" w:name="wp1184790"/>
      <w:bookmarkStart w:id="80" w:name="wp1179588"/>
      <w:bookmarkStart w:id="81" w:name="wp1191186"/>
      <w:bookmarkStart w:id="82" w:name="wp1191189"/>
      <w:bookmarkStart w:id="83" w:name="wp1196032"/>
      <w:bookmarkStart w:id="84" w:name="wp1193805"/>
      <w:bookmarkStart w:id="85" w:name="wp1193807"/>
      <w:bookmarkStart w:id="86" w:name="wp1179591"/>
      <w:bookmarkStart w:id="87" w:name="wp1179592"/>
      <w:bookmarkStart w:id="88" w:name="wp1179593"/>
      <w:bookmarkStart w:id="89" w:name="wp1179594"/>
      <w:bookmarkStart w:id="90" w:name="wp1187880"/>
      <w:bookmarkStart w:id="91" w:name="wp1195075"/>
      <w:bookmarkStart w:id="92" w:name="wp1196383"/>
      <w:bookmarkStart w:id="93" w:name="wp1179596"/>
      <w:bookmarkStart w:id="94" w:name="wp1179597"/>
      <w:bookmarkStart w:id="95" w:name="wp1179598"/>
      <w:bookmarkStart w:id="96" w:name="wp1179599"/>
      <w:bookmarkStart w:id="97" w:name="wp1179600"/>
      <w:bookmarkStart w:id="98" w:name="wp1189469"/>
      <w:bookmarkStart w:id="99" w:name="wp1195688"/>
      <w:bookmarkStart w:id="100" w:name="wp1195674"/>
      <w:bookmarkStart w:id="101" w:name="wp1191286"/>
      <w:bookmarkStart w:id="102" w:name="wp1195256"/>
      <w:bookmarkStart w:id="103" w:name="wp1196061"/>
      <w:bookmarkStart w:id="104" w:name="wp1191280"/>
      <w:bookmarkStart w:id="105" w:name="wp1179602"/>
      <w:bookmarkStart w:id="106" w:name="P1910_277741"/>
      <w:bookmarkStart w:id="107" w:name="P1062_186339"/>
      <w:bookmarkStart w:id="108" w:name="P2147_308281"/>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p>
    <w:p w14:paraId="043682F2" w14:textId="77777777" w:rsidR="00472237" w:rsidRPr="005B3336" w:rsidRDefault="00472237" w:rsidP="00593400">
      <w:pPr>
        <w:pStyle w:val="NormalWeb"/>
        <w:jc w:val="center"/>
        <w:rPr>
          <w:rFonts w:asciiTheme="minorHAnsi" w:hAnsiTheme="minorHAnsi" w:cstheme="minorHAnsi"/>
          <w:sz w:val="22"/>
          <w:szCs w:val="22"/>
        </w:rPr>
      </w:pPr>
      <w:r w:rsidRPr="005B3336">
        <w:rPr>
          <w:rFonts w:asciiTheme="minorHAnsi" w:hAnsiTheme="minorHAnsi" w:cstheme="minorHAnsi"/>
          <w:sz w:val="22"/>
          <w:szCs w:val="22"/>
        </w:rPr>
        <w:t>(End of Clause)</w:t>
      </w:r>
      <w:bookmarkStart w:id="109" w:name="P1075_187720"/>
      <w:bookmarkEnd w:id="109"/>
    </w:p>
    <w:p w14:paraId="3A4A2C72" w14:textId="0B1BDE0F" w:rsidR="00426610" w:rsidRPr="005B3336" w:rsidRDefault="00426610" w:rsidP="00CA4CD5">
      <w:pPr>
        <w:pStyle w:val="Heading4"/>
        <w:spacing w:before="0" w:after="0" w:line="240" w:lineRule="auto"/>
        <w:contextualSpacing/>
        <w:rPr>
          <w:rFonts w:asciiTheme="minorHAnsi" w:hAnsiTheme="minorHAnsi" w:cstheme="minorHAnsi"/>
          <w:bCs w:val="0"/>
          <w:color w:val="FF0000"/>
          <w:sz w:val="22"/>
          <w:szCs w:val="22"/>
        </w:rPr>
      </w:pPr>
      <w:bookmarkStart w:id="110" w:name="P1153_200314"/>
      <w:bookmarkStart w:id="111" w:name="P1187_205118"/>
      <w:bookmarkStart w:id="112" w:name="P1521_268383"/>
      <w:bookmarkStart w:id="113" w:name="P522_96911"/>
      <w:bookmarkStart w:id="114" w:name="P528_97536"/>
      <w:bookmarkStart w:id="115" w:name="wp1151671"/>
      <w:bookmarkStart w:id="116" w:name="wp1151673"/>
      <w:bookmarkStart w:id="117" w:name="wp1151677"/>
      <w:bookmarkStart w:id="118" w:name="wp1147689"/>
      <w:bookmarkStart w:id="119" w:name="wp1147690"/>
      <w:bookmarkStart w:id="120" w:name="wp1147691"/>
      <w:bookmarkStart w:id="121" w:name="wp1147692"/>
      <w:bookmarkStart w:id="122" w:name="wp1147693"/>
      <w:bookmarkStart w:id="123" w:name="wp1147694"/>
      <w:bookmarkStart w:id="124" w:name="wp1147695"/>
      <w:bookmarkStart w:id="125" w:name="wp1147696"/>
      <w:bookmarkStart w:id="126" w:name="wp1147697"/>
      <w:bookmarkStart w:id="127" w:name="wp1188661"/>
      <w:bookmarkStart w:id="128" w:name="wp1188662"/>
      <w:bookmarkStart w:id="129" w:name="wp1188663"/>
      <w:bookmarkStart w:id="130" w:name="P1519_235774"/>
      <w:bookmarkStart w:id="131" w:name="P1105_183691"/>
      <w:bookmarkStart w:id="132" w:name="P1611_262801"/>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r w:rsidRPr="005B3336">
        <w:rPr>
          <w:rFonts w:asciiTheme="minorHAnsi" w:hAnsiTheme="minorHAnsi" w:cstheme="minorHAnsi"/>
          <w:bCs w:val="0"/>
          <w:sz w:val="22"/>
          <w:szCs w:val="22"/>
          <w:lang w:val="en"/>
        </w:rPr>
        <w:t>52.225-9 – BUY AMERICAN–CONSTRUCTION MATERIALS (</w:t>
      </w:r>
      <w:r w:rsidR="00252328" w:rsidRPr="005B3336">
        <w:rPr>
          <w:rFonts w:asciiTheme="minorHAnsi" w:hAnsiTheme="minorHAnsi" w:cstheme="minorHAnsi"/>
          <w:bCs w:val="0"/>
          <w:sz w:val="22"/>
          <w:szCs w:val="22"/>
          <w:lang w:val="en"/>
        </w:rPr>
        <w:t>OCT 2022</w:t>
      </w:r>
      <w:r w:rsidR="004A71D1" w:rsidRPr="005B3336">
        <w:rPr>
          <w:rFonts w:asciiTheme="minorHAnsi" w:hAnsiTheme="minorHAnsi" w:cstheme="minorHAnsi"/>
          <w:bCs w:val="0"/>
          <w:sz w:val="22"/>
          <w:szCs w:val="22"/>
          <w:lang w:val="en"/>
        </w:rPr>
        <w:t>)</w:t>
      </w:r>
      <w:r w:rsidRPr="005B3336">
        <w:rPr>
          <w:rFonts w:asciiTheme="minorHAnsi" w:hAnsiTheme="minorHAnsi" w:cstheme="minorHAnsi"/>
          <w:bCs w:val="0"/>
          <w:sz w:val="22"/>
          <w:szCs w:val="22"/>
          <w:lang w:val="en"/>
        </w:rPr>
        <w:t xml:space="preserve"> </w:t>
      </w:r>
    </w:p>
    <w:p w14:paraId="4A97E389" w14:textId="77777777" w:rsidR="00FB232F" w:rsidRPr="005B3336" w:rsidRDefault="00FB232F" w:rsidP="00FB232F">
      <w:pPr>
        <w:pStyle w:val="listl1"/>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(a)</w:t>
      </w:r>
      <w:r w:rsidRPr="005B3336">
        <w:rPr>
          <w:rFonts w:asciiTheme="minorHAnsi" w:hAnsiTheme="minorHAnsi" w:cstheme="minorHAnsi"/>
          <w:color w:val="000000"/>
          <w:sz w:val="22"/>
          <w:szCs w:val="22"/>
        </w:rPr>
        <w:t> </w:t>
      </w:r>
      <w:r w:rsidRPr="005B3336">
        <w:rPr>
          <w:rStyle w:val="Emphasis"/>
          <w:rFonts w:asciiTheme="minorHAnsi" w:hAnsiTheme="minorHAnsi" w:cstheme="minorHAnsi"/>
          <w:color w:val="000000"/>
          <w:sz w:val="22"/>
          <w:szCs w:val="22"/>
          <w:bdr w:val="none" w:sz="0" w:space="0" w:color="auto" w:frame="1"/>
        </w:rPr>
        <w:t>Definitions</w:t>
      </w:r>
      <w:r w:rsidRPr="005B3336">
        <w:rPr>
          <w:rFonts w:asciiTheme="minorHAnsi" w:hAnsiTheme="minorHAnsi" w:cstheme="minorHAnsi"/>
          <w:color w:val="000000"/>
          <w:sz w:val="22"/>
          <w:szCs w:val="22"/>
        </w:rPr>
        <w:t>. As used in this clause—</w:t>
      </w:r>
    </w:p>
    <w:p w14:paraId="4000DB9B"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Style w:val="Emphasis"/>
          <w:rFonts w:asciiTheme="minorHAnsi" w:hAnsiTheme="minorHAnsi" w:cstheme="minorHAnsi"/>
          <w:color w:val="000000"/>
          <w:bdr w:val="none" w:sz="0" w:space="0" w:color="auto" w:frame="1"/>
        </w:rPr>
        <w:t>Commercially available off-the-shelf (COTS) item</w:t>
      </w:r>
      <w:r w:rsidRPr="005B3336">
        <w:rPr>
          <w:rFonts w:asciiTheme="minorHAnsi" w:hAnsiTheme="minorHAnsi" w:cstheme="minorHAnsi"/>
          <w:color w:val="000000"/>
        </w:rPr>
        <w:t>—</w:t>
      </w:r>
    </w:p>
    <w:p w14:paraId="7BF5A52B" w14:textId="77777777" w:rsidR="00FB232F" w:rsidRPr="005B3336" w:rsidRDefault="00FB232F" w:rsidP="00FB232F">
      <w:pPr>
        <w:pStyle w:val="listl2"/>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(1)</w:t>
      </w:r>
      <w:r w:rsidRPr="005B3336">
        <w:rPr>
          <w:rFonts w:asciiTheme="minorHAnsi" w:hAnsiTheme="minorHAnsi" w:cstheme="minorHAnsi"/>
          <w:color w:val="000000"/>
          <w:sz w:val="22"/>
          <w:szCs w:val="22"/>
        </w:rPr>
        <w:t> Means any item of supply (including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that is–</w:t>
      </w:r>
    </w:p>
    <w:p w14:paraId="19CE56FD"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w:t>
      </w:r>
      <w:r w:rsidRPr="005B3336">
        <w:rPr>
          <w:rFonts w:asciiTheme="minorHAnsi" w:hAnsiTheme="minorHAnsi" w:cstheme="minorHAnsi"/>
          <w:color w:val="000000"/>
          <w:sz w:val="22"/>
          <w:szCs w:val="22"/>
        </w:rPr>
        <w:t> A </w:t>
      </w:r>
      <w:r w:rsidRPr="005B3336">
        <w:rPr>
          <w:rFonts w:asciiTheme="minorHAnsi" w:hAnsiTheme="minorHAnsi" w:cstheme="minorHAnsi"/>
          <w:color w:val="000000"/>
          <w:sz w:val="22"/>
          <w:szCs w:val="22"/>
          <w:bdr w:val="none" w:sz="0" w:space="0" w:color="auto" w:frame="1"/>
        </w:rPr>
        <w:t>commercial product</w:t>
      </w:r>
      <w:r w:rsidRPr="005B3336">
        <w:rPr>
          <w:rFonts w:asciiTheme="minorHAnsi" w:hAnsiTheme="minorHAnsi" w:cstheme="minorHAnsi"/>
          <w:color w:val="000000"/>
          <w:sz w:val="22"/>
          <w:szCs w:val="22"/>
        </w:rPr>
        <w:t> (as defined in paragraph (1) of the definition of “</w:t>
      </w:r>
      <w:r w:rsidRPr="005B3336">
        <w:rPr>
          <w:rFonts w:asciiTheme="minorHAnsi" w:hAnsiTheme="minorHAnsi" w:cstheme="minorHAnsi"/>
          <w:color w:val="000000"/>
          <w:sz w:val="22"/>
          <w:szCs w:val="22"/>
          <w:bdr w:val="none" w:sz="0" w:space="0" w:color="auto" w:frame="1"/>
        </w:rPr>
        <w:t>commercial product</w:t>
      </w:r>
      <w:r w:rsidRPr="005B3336">
        <w:rPr>
          <w:rFonts w:asciiTheme="minorHAnsi" w:hAnsiTheme="minorHAnsi" w:cstheme="minorHAnsi"/>
          <w:color w:val="000000"/>
          <w:sz w:val="22"/>
          <w:szCs w:val="22"/>
        </w:rPr>
        <w:t>” at Federal </w:t>
      </w:r>
      <w:r w:rsidRPr="005B3336">
        <w:rPr>
          <w:rFonts w:asciiTheme="minorHAnsi" w:hAnsiTheme="minorHAnsi" w:cstheme="minorHAnsi"/>
          <w:color w:val="000000"/>
          <w:sz w:val="22"/>
          <w:szCs w:val="22"/>
          <w:bdr w:val="none" w:sz="0" w:space="0" w:color="auto" w:frame="1"/>
        </w:rPr>
        <w:t>Acquisition</w:t>
      </w:r>
      <w:r w:rsidRPr="005B3336">
        <w:rPr>
          <w:rFonts w:asciiTheme="minorHAnsi" w:hAnsiTheme="minorHAnsi" w:cstheme="minorHAnsi"/>
          <w:color w:val="000000"/>
          <w:sz w:val="22"/>
          <w:szCs w:val="22"/>
        </w:rPr>
        <w:t> Regulation (FAR) </w:t>
      </w:r>
      <w:hyperlink r:id="rId32" w:anchor="FAR_2_101" w:tooltip="2.101" w:history="1">
        <w:r w:rsidRPr="005B3336">
          <w:rPr>
            <w:rStyle w:val="Hyperlink"/>
            <w:rFonts w:asciiTheme="minorHAnsi" w:hAnsiTheme="minorHAnsi" w:cstheme="minorHAnsi"/>
            <w:sz w:val="22"/>
            <w:szCs w:val="22"/>
            <w:bdr w:val="none" w:sz="0" w:space="0" w:color="auto" w:frame="1"/>
          </w:rPr>
          <w:t>2.101</w:t>
        </w:r>
      </w:hyperlink>
      <w:r w:rsidRPr="005B3336">
        <w:rPr>
          <w:rFonts w:asciiTheme="minorHAnsi" w:hAnsiTheme="minorHAnsi" w:cstheme="minorHAnsi"/>
          <w:color w:val="000000"/>
          <w:sz w:val="22"/>
          <w:szCs w:val="22"/>
        </w:rPr>
        <w:t>);</w:t>
      </w:r>
    </w:p>
    <w:p w14:paraId="1BEBDED6"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w:t>
      </w:r>
      <w:r w:rsidRPr="005B3336">
        <w:rPr>
          <w:rFonts w:asciiTheme="minorHAnsi" w:hAnsiTheme="minorHAnsi" w:cstheme="minorHAnsi"/>
          <w:color w:val="000000"/>
          <w:sz w:val="22"/>
          <w:szCs w:val="22"/>
        </w:rPr>
        <w:t> Sold in substantial quantities in the commercial marketplace; and</w:t>
      </w:r>
    </w:p>
    <w:p w14:paraId="42D070B0"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(iii)</w:t>
      </w:r>
      <w:r w:rsidRPr="005B3336">
        <w:rPr>
          <w:rFonts w:asciiTheme="minorHAnsi" w:hAnsiTheme="minorHAnsi" w:cstheme="minorHAnsi"/>
          <w:color w:val="000000"/>
          <w:sz w:val="22"/>
          <w:szCs w:val="22"/>
        </w:rPr>
        <w:t> Offered to the Government, under a contract or subcontract at any tier, without modification, in the same form in which it is sold in the commercial marketplace; and</w:t>
      </w:r>
    </w:p>
    <w:p w14:paraId="517FEB93" w14:textId="77777777" w:rsidR="00FB232F" w:rsidRPr="005B3336" w:rsidRDefault="00FB232F" w:rsidP="00FB232F">
      <w:pPr>
        <w:pStyle w:val="listl2"/>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(2)</w:t>
      </w:r>
      <w:r w:rsidRPr="005B3336">
        <w:rPr>
          <w:rFonts w:asciiTheme="minorHAnsi" w:hAnsiTheme="minorHAnsi" w:cstheme="minorHAnsi"/>
          <w:color w:val="000000"/>
          <w:sz w:val="22"/>
          <w:szCs w:val="22"/>
        </w:rPr>
        <w:t> Does not include bulk cargo, as defined in 46 U.S.C. 40102(4), such as agricultural </w:t>
      </w:r>
      <w:r w:rsidRPr="005B3336">
        <w:rPr>
          <w:rFonts w:asciiTheme="minorHAnsi" w:hAnsiTheme="minorHAnsi" w:cstheme="minorHAnsi"/>
          <w:color w:val="000000"/>
          <w:sz w:val="22"/>
          <w:szCs w:val="22"/>
          <w:bdr w:val="none" w:sz="0" w:space="0" w:color="auto" w:frame="1"/>
        </w:rPr>
        <w:t>products</w:t>
      </w:r>
      <w:r w:rsidRPr="005B3336">
        <w:rPr>
          <w:rFonts w:asciiTheme="minorHAnsi" w:hAnsiTheme="minorHAnsi" w:cstheme="minorHAnsi"/>
          <w:color w:val="000000"/>
          <w:sz w:val="22"/>
          <w:szCs w:val="22"/>
        </w:rPr>
        <w:t> and petroleum </w:t>
      </w:r>
      <w:r w:rsidRPr="005B3336">
        <w:rPr>
          <w:rFonts w:asciiTheme="minorHAnsi" w:hAnsiTheme="minorHAnsi" w:cstheme="minorHAnsi"/>
          <w:color w:val="000000"/>
          <w:sz w:val="22"/>
          <w:szCs w:val="22"/>
          <w:bdr w:val="none" w:sz="0" w:space="0" w:color="auto" w:frame="1"/>
        </w:rPr>
        <w:t>products</w:t>
      </w:r>
      <w:r w:rsidRPr="005B3336">
        <w:rPr>
          <w:rFonts w:asciiTheme="minorHAnsi" w:hAnsiTheme="minorHAnsi" w:cstheme="minorHAnsi"/>
          <w:color w:val="000000"/>
          <w:sz w:val="22"/>
          <w:szCs w:val="22"/>
        </w:rPr>
        <w:t>.</w:t>
      </w:r>
    </w:p>
    <w:p w14:paraId="337D45DD"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Fonts w:asciiTheme="minorHAnsi" w:hAnsiTheme="minorHAnsi" w:cstheme="minorHAnsi"/>
          <w:color w:val="000000"/>
        </w:rPr>
        <w:lastRenderedPageBreak/>
        <w:t>"</w:t>
      </w:r>
      <w:r w:rsidRPr="005B3336">
        <w:rPr>
          <w:rFonts w:asciiTheme="minorHAnsi" w:hAnsiTheme="minorHAnsi" w:cstheme="minorHAnsi"/>
          <w:color w:val="000000"/>
          <w:bdr w:val="none" w:sz="0" w:space="0" w:color="auto" w:frame="1"/>
        </w:rPr>
        <w:t>Construction</w:t>
      </w:r>
      <w:r w:rsidRPr="005B3336">
        <w:rPr>
          <w:rFonts w:asciiTheme="minorHAnsi" w:hAnsiTheme="minorHAnsi" w:cstheme="minorHAnsi"/>
          <w:color w:val="000000"/>
        </w:rPr>
        <w:t> material" means an article, material, or supply brought to the </w:t>
      </w:r>
      <w:r w:rsidRPr="005B3336">
        <w:rPr>
          <w:rFonts w:asciiTheme="minorHAnsi" w:hAnsiTheme="minorHAnsi" w:cstheme="minorHAnsi"/>
          <w:color w:val="000000"/>
          <w:bdr w:val="none" w:sz="0" w:space="0" w:color="auto" w:frame="1"/>
        </w:rPr>
        <w:t>construction</w:t>
      </w:r>
      <w:r w:rsidRPr="005B3336">
        <w:rPr>
          <w:rFonts w:asciiTheme="minorHAnsi" w:hAnsiTheme="minorHAnsi" w:cstheme="minorHAnsi"/>
          <w:color w:val="000000"/>
        </w:rPr>
        <w:t> site by the Contractor or a subcontractor for incorporation into the </w:t>
      </w:r>
      <w:r w:rsidRPr="005B3336">
        <w:rPr>
          <w:rFonts w:asciiTheme="minorHAnsi" w:hAnsiTheme="minorHAnsi" w:cstheme="minorHAnsi"/>
          <w:color w:val="000000"/>
          <w:bdr w:val="none" w:sz="0" w:space="0" w:color="auto" w:frame="1"/>
        </w:rPr>
        <w:t>building or work</w:t>
      </w:r>
      <w:r w:rsidRPr="005B3336">
        <w:rPr>
          <w:rFonts w:asciiTheme="minorHAnsi" w:hAnsiTheme="minorHAnsi" w:cstheme="minorHAnsi"/>
          <w:color w:val="000000"/>
        </w:rPr>
        <w:t>. The term also includes an item brought to the site preassembled from articles, materials, or </w:t>
      </w:r>
      <w:r w:rsidRPr="005B3336">
        <w:rPr>
          <w:rFonts w:asciiTheme="minorHAnsi" w:hAnsiTheme="minorHAnsi" w:cstheme="minorHAnsi"/>
          <w:color w:val="000000"/>
          <w:bdr w:val="none" w:sz="0" w:space="0" w:color="auto" w:frame="1"/>
        </w:rPr>
        <w:t>supplies</w:t>
      </w:r>
      <w:r w:rsidRPr="005B3336">
        <w:rPr>
          <w:rFonts w:asciiTheme="minorHAnsi" w:hAnsiTheme="minorHAnsi" w:cstheme="minorHAnsi"/>
          <w:color w:val="000000"/>
        </w:rPr>
        <w:t>. However, </w:t>
      </w:r>
      <w:r w:rsidRPr="005B3336">
        <w:rPr>
          <w:rFonts w:asciiTheme="minorHAnsi" w:hAnsiTheme="minorHAnsi" w:cstheme="minorHAnsi"/>
          <w:color w:val="000000"/>
          <w:bdr w:val="none" w:sz="0" w:space="0" w:color="auto" w:frame="1"/>
        </w:rPr>
        <w:t>emergency</w:t>
      </w:r>
      <w:r w:rsidRPr="005B3336">
        <w:rPr>
          <w:rFonts w:asciiTheme="minorHAnsi" w:hAnsiTheme="minorHAnsi" w:cstheme="minorHAnsi"/>
          <w:color w:val="000000"/>
        </w:rPr>
        <w:t> life safety systems, such as </w:t>
      </w:r>
      <w:r w:rsidRPr="005B3336">
        <w:rPr>
          <w:rFonts w:asciiTheme="minorHAnsi" w:hAnsiTheme="minorHAnsi" w:cstheme="minorHAnsi"/>
          <w:color w:val="000000"/>
          <w:bdr w:val="none" w:sz="0" w:space="0" w:color="auto" w:frame="1"/>
        </w:rPr>
        <w:t>emergency</w:t>
      </w:r>
      <w:r w:rsidRPr="005B3336">
        <w:rPr>
          <w:rFonts w:asciiTheme="minorHAnsi" w:hAnsiTheme="minorHAnsi" w:cstheme="minorHAnsi"/>
          <w:color w:val="000000"/>
        </w:rPr>
        <w:t> lighting, fire alarm, and audio evacuation systems, that are discrete systems incorporated into a public </w:t>
      </w:r>
      <w:r w:rsidRPr="005B3336">
        <w:rPr>
          <w:rFonts w:asciiTheme="minorHAnsi" w:hAnsiTheme="minorHAnsi" w:cstheme="minorHAnsi"/>
          <w:color w:val="000000"/>
          <w:bdr w:val="none" w:sz="0" w:space="0" w:color="auto" w:frame="1"/>
        </w:rPr>
        <w:t>building or work</w:t>
      </w:r>
      <w:r w:rsidRPr="005B3336">
        <w:rPr>
          <w:rFonts w:asciiTheme="minorHAnsi" w:hAnsiTheme="minorHAnsi" w:cstheme="minorHAnsi"/>
          <w:color w:val="000000"/>
        </w:rPr>
        <w:t> and that are produced as complete systems, are evaluated as a single and distinct </w:t>
      </w:r>
      <w:r w:rsidRPr="005B3336">
        <w:rPr>
          <w:rFonts w:asciiTheme="minorHAnsi" w:hAnsiTheme="minorHAnsi" w:cstheme="minorHAnsi"/>
          <w:color w:val="000000"/>
          <w:bdr w:val="none" w:sz="0" w:space="0" w:color="auto" w:frame="1"/>
        </w:rPr>
        <w:t>construction</w:t>
      </w:r>
      <w:r w:rsidRPr="005B3336">
        <w:rPr>
          <w:rFonts w:asciiTheme="minorHAnsi" w:hAnsiTheme="minorHAnsi" w:cstheme="minorHAnsi"/>
          <w:color w:val="000000"/>
        </w:rPr>
        <w:t> material regardless of when or how the individual parts or </w:t>
      </w:r>
      <w:r w:rsidRPr="005B3336">
        <w:rPr>
          <w:rFonts w:asciiTheme="minorHAnsi" w:hAnsiTheme="minorHAnsi" w:cstheme="minorHAnsi"/>
          <w:color w:val="000000"/>
          <w:bdr w:val="none" w:sz="0" w:space="0" w:color="auto" w:frame="1"/>
        </w:rPr>
        <w:t>components</w:t>
      </w:r>
      <w:r w:rsidRPr="005B3336">
        <w:rPr>
          <w:rFonts w:asciiTheme="minorHAnsi" w:hAnsiTheme="minorHAnsi" w:cstheme="minorHAnsi"/>
          <w:color w:val="000000"/>
        </w:rPr>
        <w:t> of those systems are delivered to the </w:t>
      </w:r>
      <w:r w:rsidRPr="005B3336">
        <w:rPr>
          <w:rFonts w:asciiTheme="minorHAnsi" w:hAnsiTheme="minorHAnsi" w:cstheme="minorHAnsi"/>
          <w:color w:val="000000"/>
          <w:bdr w:val="none" w:sz="0" w:space="0" w:color="auto" w:frame="1"/>
        </w:rPr>
        <w:t>construction</w:t>
      </w:r>
      <w:r w:rsidRPr="005B3336">
        <w:rPr>
          <w:rFonts w:asciiTheme="minorHAnsi" w:hAnsiTheme="minorHAnsi" w:cstheme="minorHAnsi"/>
          <w:color w:val="000000"/>
        </w:rPr>
        <w:t> site. Materials purchased directly by the Government are </w:t>
      </w:r>
      <w:r w:rsidRPr="005B3336">
        <w:rPr>
          <w:rFonts w:asciiTheme="minorHAnsi" w:hAnsiTheme="minorHAnsi" w:cstheme="minorHAnsi"/>
          <w:color w:val="000000"/>
          <w:bdr w:val="none" w:sz="0" w:space="0" w:color="auto" w:frame="1"/>
        </w:rPr>
        <w:t>supplies</w:t>
      </w:r>
      <w:r w:rsidRPr="005B3336">
        <w:rPr>
          <w:rFonts w:asciiTheme="minorHAnsi" w:hAnsiTheme="minorHAnsi" w:cstheme="minorHAnsi"/>
          <w:color w:val="000000"/>
        </w:rPr>
        <w:t>, not </w:t>
      </w:r>
      <w:r w:rsidRPr="005B3336">
        <w:rPr>
          <w:rFonts w:asciiTheme="minorHAnsi" w:hAnsiTheme="minorHAnsi" w:cstheme="minorHAnsi"/>
          <w:color w:val="000000"/>
          <w:bdr w:val="none" w:sz="0" w:space="0" w:color="auto" w:frame="1"/>
        </w:rPr>
        <w:t>construction</w:t>
      </w:r>
      <w:r w:rsidRPr="005B3336">
        <w:rPr>
          <w:rFonts w:asciiTheme="minorHAnsi" w:hAnsiTheme="minorHAnsi" w:cstheme="minorHAnsi"/>
          <w:color w:val="000000"/>
        </w:rPr>
        <w:t> material.</w:t>
      </w:r>
    </w:p>
    <w:p w14:paraId="67EDF27E"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Style w:val="Emphasis"/>
          <w:rFonts w:asciiTheme="minorHAnsi" w:hAnsiTheme="minorHAnsi" w:cstheme="minorHAnsi"/>
          <w:color w:val="000000"/>
          <w:bdr w:val="none" w:sz="0" w:space="0" w:color="auto" w:frame="1"/>
        </w:rPr>
        <w:t>Cost of components means</w:t>
      </w:r>
      <w:r w:rsidRPr="005B3336">
        <w:rPr>
          <w:rFonts w:asciiTheme="minorHAnsi" w:hAnsiTheme="minorHAnsi" w:cstheme="minorHAnsi"/>
          <w:color w:val="000000"/>
        </w:rPr>
        <w:t>—</w:t>
      </w:r>
    </w:p>
    <w:p w14:paraId="2E7CC95B" w14:textId="77777777" w:rsidR="00FB232F" w:rsidRPr="005B3336" w:rsidRDefault="00FB232F" w:rsidP="00FB232F">
      <w:pPr>
        <w:pStyle w:val="listl2"/>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(1)</w:t>
      </w:r>
      <w:r w:rsidRPr="005B3336">
        <w:rPr>
          <w:rFonts w:asciiTheme="minorHAnsi" w:hAnsiTheme="minorHAnsi" w:cstheme="minorHAnsi"/>
          <w:color w:val="000000"/>
          <w:sz w:val="22"/>
          <w:szCs w:val="22"/>
        </w:rPr>
        <w:t> For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purchased by the Contractor, the </w:t>
      </w:r>
      <w:r w:rsidRPr="005B3336">
        <w:rPr>
          <w:rFonts w:asciiTheme="minorHAnsi" w:hAnsiTheme="minorHAnsi" w:cstheme="minorHAnsi"/>
          <w:color w:val="000000"/>
          <w:sz w:val="22"/>
          <w:szCs w:val="22"/>
          <w:bdr w:val="none" w:sz="0" w:space="0" w:color="auto" w:frame="1"/>
        </w:rPr>
        <w:t>acquisition</w:t>
      </w:r>
      <w:r w:rsidRPr="005B3336">
        <w:rPr>
          <w:rFonts w:asciiTheme="minorHAnsi" w:hAnsiTheme="minorHAnsi" w:cstheme="minorHAnsi"/>
          <w:color w:val="000000"/>
          <w:sz w:val="22"/>
          <w:szCs w:val="22"/>
        </w:rPr>
        <w:t> cost, including transportation costs to the place of incorporation into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(whether or not such costs are paid to a domestic firm), and any applicable duty (whether or not a duty-free entry certificate is issued); or</w:t>
      </w:r>
    </w:p>
    <w:p w14:paraId="04456C06" w14:textId="77777777" w:rsidR="00FB232F" w:rsidRPr="005B3336" w:rsidRDefault="00FB232F" w:rsidP="00FB232F">
      <w:pPr>
        <w:pStyle w:val="listl2"/>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(2)</w:t>
      </w:r>
      <w:r w:rsidRPr="005B3336">
        <w:rPr>
          <w:rFonts w:asciiTheme="minorHAnsi" w:hAnsiTheme="minorHAnsi" w:cstheme="minorHAnsi"/>
          <w:color w:val="000000"/>
          <w:sz w:val="22"/>
          <w:szCs w:val="22"/>
        </w:rPr>
        <w:t> For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manufactured by the Contractor, all costs associated with the manufacture of the </w:t>
      </w:r>
      <w:r w:rsidRPr="005B3336">
        <w:rPr>
          <w:rFonts w:asciiTheme="minorHAnsi" w:hAnsiTheme="minorHAnsi" w:cstheme="minorHAnsi"/>
          <w:color w:val="000000"/>
          <w:sz w:val="22"/>
          <w:szCs w:val="22"/>
          <w:bdr w:val="none" w:sz="0" w:space="0" w:color="auto" w:frame="1"/>
        </w:rPr>
        <w:t>component</w:t>
      </w:r>
      <w:r w:rsidRPr="005B3336">
        <w:rPr>
          <w:rFonts w:asciiTheme="minorHAnsi" w:hAnsiTheme="minorHAnsi" w:cstheme="minorHAnsi"/>
          <w:color w:val="000000"/>
          <w:sz w:val="22"/>
          <w:szCs w:val="22"/>
        </w:rPr>
        <w:t>, including transportation costs as described in paragraph (1) of this definition, plus allocable overhead costs, but excluding profit. Cost of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does not include any costs associated with the manufacture of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w:t>
      </w:r>
    </w:p>
    <w:p w14:paraId="764DCBFD"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Style w:val="Emphasis"/>
          <w:rFonts w:asciiTheme="minorHAnsi" w:hAnsiTheme="minorHAnsi" w:cstheme="minorHAnsi"/>
          <w:color w:val="000000"/>
          <w:bdr w:val="none" w:sz="0" w:space="0" w:color="auto" w:frame="1"/>
        </w:rPr>
        <w:t>Critical component</w:t>
      </w:r>
      <w:r w:rsidRPr="005B3336">
        <w:rPr>
          <w:rFonts w:asciiTheme="minorHAnsi" w:hAnsiTheme="minorHAnsi" w:cstheme="minorHAnsi"/>
          <w:color w:val="000000"/>
        </w:rPr>
        <w:t> means a </w:t>
      </w:r>
      <w:r w:rsidRPr="005B3336">
        <w:rPr>
          <w:rFonts w:asciiTheme="minorHAnsi" w:hAnsiTheme="minorHAnsi" w:cstheme="minorHAnsi"/>
          <w:color w:val="000000"/>
          <w:bdr w:val="none" w:sz="0" w:space="0" w:color="auto" w:frame="1"/>
        </w:rPr>
        <w:t>component</w:t>
      </w:r>
      <w:r w:rsidRPr="005B3336">
        <w:rPr>
          <w:rFonts w:asciiTheme="minorHAnsi" w:hAnsiTheme="minorHAnsi" w:cstheme="minorHAnsi"/>
          <w:color w:val="000000"/>
        </w:rPr>
        <w:t> that is mined, produced, or manufactured in the </w:t>
      </w:r>
      <w:r w:rsidRPr="005B3336">
        <w:rPr>
          <w:rFonts w:asciiTheme="minorHAnsi" w:hAnsiTheme="minorHAnsi" w:cstheme="minorHAnsi"/>
          <w:color w:val="000000"/>
          <w:bdr w:val="none" w:sz="0" w:space="0" w:color="auto" w:frame="1"/>
        </w:rPr>
        <w:t>United States</w:t>
      </w:r>
      <w:r w:rsidRPr="005B3336">
        <w:rPr>
          <w:rFonts w:asciiTheme="minorHAnsi" w:hAnsiTheme="minorHAnsi" w:cstheme="minorHAnsi"/>
          <w:color w:val="000000"/>
        </w:rPr>
        <w:t> and deemed critical to the U.S. supply chain. The list of </w:t>
      </w:r>
      <w:r w:rsidRPr="005B3336">
        <w:rPr>
          <w:rFonts w:asciiTheme="minorHAnsi" w:hAnsiTheme="minorHAnsi" w:cstheme="minorHAnsi"/>
          <w:color w:val="000000"/>
          <w:bdr w:val="none" w:sz="0" w:space="0" w:color="auto" w:frame="1"/>
        </w:rPr>
        <w:t>critical components</w:t>
      </w:r>
      <w:r w:rsidRPr="005B3336">
        <w:rPr>
          <w:rFonts w:asciiTheme="minorHAnsi" w:hAnsiTheme="minorHAnsi" w:cstheme="minorHAnsi"/>
          <w:color w:val="000000"/>
        </w:rPr>
        <w:t> is at FAR </w:t>
      </w:r>
      <w:hyperlink r:id="rId33" w:anchor="FAR_25_105" w:tooltip="25.105" w:history="1">
        <w:r w:rsidRPr="005B3336">
          <w:rPr>
            <w:rStyle w:val="Hyperlink"/>
            <w:rFonts w:asciiTheme="minorHAnsi" w:hAnsiTheme="minorHAnsi" w:cstheme="minorHAnsi"/>
            <w:bdr w:val="none" w:sz="0" w:space="0" w:color="auto" w:frame="1"/>
          </w:rPr>
          <w:t>25.105</w:t>
        </w:r>
      </w:hyperlink>
      <w:r w:rsidRPr="005B3336">
        <w:rPr>
          <w:rFonts w:asciiTheme="minorHAnsi" w:hAnsiTheme="minorHAnsi" w:cstheme="minorHAnsi"/>
          <w:color w:val="000000"/>
        </w:rPr>
        <w:t>.</w:t>
      </w:r>
    </w:p>
    <w:p w14:paraId="21979063"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Style w:val="Emphasis"/>
          <w:rFonts w:asciiTheme="minorHAnsi" w:hAnsiTheme="minorHAnsi" w:cstheme="minorHAnsi"/>
          <w:color w:val="000000"/>
          <w:bdr w:val="none" w:sz="0" w:space="0" w:color="auto" w:frame="1"/>
        </w:rPr>
        <w:t>Critical item</w:t>
      </w:r>
      <w:r w:rsidRPr="005B3336">
        <w:rPr>
          <w:rFonts w:asciiTheme="minorHAnsi" w:hAnsiTheme="minorHAnsi" w:cstheme="minorHAnsi"/>
          <w:color w:val="000000"/>
        </w:rPr>
        <w:t> means a </w:t>
      </w:r>
      <w:r w:rsidRPr="005B3336">
        <w:rPr>
          <w:rFonts w:asciiTheme="minorHAnsi" w:hAnsiTheme="minorHAnsi" w:cstheme="minorHAnsi"/>
          <w:color w:val="000000"/>
          <w:bdr w:val="none" w:sz="0" w:space="0" w:color="auto" w:frame="1"/>
        </w:rPr>
        <w:t>domestic construction material</w:t>
      </w:r>
      <w:r w:rsidRPr="005B3336">
        <w:rPr>
          <w:rFonts w:asciiTheme="minorHAnsi" w:hAnsiTheme="minorHAnsi" w:cstheme="minorHAnsi"/>
          <w:color w:val="000000"/>
        </w:rPr>
        <w:t> or domestic </w:t>
      </w:r>
      <w:r w:rsidRPr="005B3336">
        <w:rPr>
          <w:rFonts w:asciiTheme="minorHAnsi" w:hAnsiTheme="minorHAnsi" w:cstheme="minorHAnsi"/>
          <w:color w:val="000000"/>
          <w:bdr w:val="none" w:sz="0" w:space="0" w:color="auto" w:frame="1"/>
        </w:rPr>
        <w:t>end product</w:t>
      </w:r>
      <w:r w:rsidRPr="005B3336">
        <w:rPr>
          <w:rFonts w:asciiTheme="minorHAnsi" w:hAnsiTheme="minorHAnsi" w:cstheme="minorHAnsi"/>
          <w:color w:val="000000"/>
        </w:rPr>
        <w:t> that is deemed critical to U.S. supply chain resiliency. The list of </w:t>
      </w:r>
      <w:r w:rsidRPr="005B3336">
        <w:rPr>
          <w:rFonts w:asciiTheme="minorHAnsi" w:hAnsiTheme="minorHAnsi" w:cstheme="minorHAnsi"/>
          <w:color w:val="000000"/>
          <w:bdr w:val="none" w:sz="0" w:space="0" w:color="auto" w:frame="1"/>
        </w:rPr>
        <w:t>critical items</w:t>
      </w:r>
      <w:r w:rsidRPr="005B3336">
        <w:rPr>
          <w:rFonts w:asciiTheme="minorHAnsi" w:hAnsiTheme="minorHAnsi" w:cstheme="minorHAnsi"/>
          <w:color w:val="000000"/>
        </w:rPr>
        <w:t> is at FAR </w:t>
      </w:r>
      <w:hyperlink r:id="rId34" w:anchor="FAR_25_105" w:tooltip="25.105" w:history="1">
        <w:r w:rsidRPr="005B3336">
          <w:rPr>
            <w:rStyle w:val="Hyperlink"/>
            <w:rFonts w:asciiTheme="minorHAnsi" w:hAnsiTheme="minorHAnsi" w:cstheme="minorHAnsi"/>
            <w:bdr w:val="none" w:sz="0" w:space="0" w:color="auto" w:frame="1"/>
          </w:rPr>
          <w:t>25.105</w:t>
        </w:r>
      </w:hyperlink>
      <w:r w:rsidRPr="005B3336">
        <w:rPr>
          <w:rFonts w:asciiTheme="minorHAnsi" w:hAnsiTheme="minorHAnsi" w:cstheme="minorHAnsi"/>
          <w:color w:val="000000"/>
        </w:rPr>
        <w:t>.</w:t>
      </w:r>
    </w:p>
    <w:p w14:paraId="4E8AF9F5"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Style w:val="Emphasis"/>
          <w:rFonts w:asciiTheme="minorHAnsi" w:hAnsiTheme="minorHAnsi" w:cstheme="minorHAnsi"/>
          <w:color w:val="000000"/>
          <w:bdr w:val="none" w:sz="0" w:space="0" w:color="auto" w:frame="1"/>
        </w:rPr>
        <w:t>Domestic construction material</w:t>
      </w:r>
      <w:r w:rsidRPr="005B3336">
        <w:rPr>
          <w:rFonts w:asciiTheme="minorHAnsi" w:hAnsiTheme="minorHAnsi" w:cstheme="minorHAnsi"/>
          <w:color w:val="000000"/>
        </w:rPr>
        <w:t> means—</w:t>
      </w:r>
    </w:p>
    <w:p w14:paraId="44A41D98" w14:textId="77777777" w:rsidR="00FB232F" w:rsidRPr="005B3336" w:rsidRDefault="00FB232F" w:rsidP="00FB232F">
      <w:pPr>
        <w:pStyle w:val="listl2"/>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(1)</w:t>
      </w:r>
      <w:r w:rsidRPr="005B3336">
        <w:rPr>
          <w:rFonts w:asciiTheme="minorHAnsi" w:hAnsiTheme="minorHAnsi" w:cstheme="minorHAnsi"/>
          <w:color w:val="000000"/>
          <w:sz w:val="22"/>
          <w:szCs w:val="22"/>
        </w:rPr>
        <w:t> For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that does not consist wholly or </w:t>
      </w:r>
      <w:r w:rsidRPr="005B3336">
        <w:rPr>
          <w:rFonts w:asciiTheme="minorHAnsi" w:hAnsiTheme="minorHAnsi" w:cstheme="minorHAnsi"/>
          <w:color w:val="000000"/>
          <w:sz w:val="22"/>
          <w:szCs w:val="22"/>
          <w:bdr w:val="none" w:sz="0" w:space="0" w:color="auto" w:frame="1"/>
        </w:rPr>
        <w:t>predominantly of iron or steel or a combination of both</w:t>
      </w:r>
      <w:r w:rsidRPr="005B3336">
        <w:rPr>
          <w:rFonts w:asciiTheme="minorHAnsi" w:hAnsiTheme="minorHAnsi" w:cstheme="minorHAnsi"/>
          <w:color w:val="000000"/>
          <w:sz w:val="22"/>
          <w:szCs w:val="22"/>
        </w:rPr>
        <w:t>-</w:t>
      </w:r>
    </w:p>
    <w:p w14:paraId="67103824"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w:t>
      </w:r>
      <w:r w:rsidRPr="005B3336">
        <w:rPr>
          <w:rFonts w:asciiTheme="minorHAnsi" w:hAnsiTheme="minorHAnsi" w:cstheme="minorHAnsi"/>
          <w:color w:val="000000"/>
          <w:sz w:val="22"/>
          <w:szCs w:val="22"/>
        </w:rPr>
        <w:t> An unmanufactured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mined or produced in the </w:t>
      </w:r>
      <w:r w:rsidRPr="005B3336">
        <w:rPr>
          <w:rFonts w:asciiTheme="minorHAnsi" w:hAnsiTheme="minorHAnsi" w:cstheme="minorHAnsi"/>
          <w:color w:val="000000"/>
          <w:sz w:val="22"/>
          <w:szCs w:val="22"/>
          <w:bdr w:val="none" w:sz="0" w:space="0" w:color="auto" w:frame="1"/>
        </w:rPr>
        <w:t>United States</w:t>
      </w:r>
      <w:r w:rsidRPr="005B3336">
        <w:rPr>
          <w:rFonts w:asciiTheme="minorHAnsi" w:hAnsiTheme="minorHAnsi" w:cstheme="minorHAnsi"/>
          <w:color w:val="000000"/>
          <w:sz w:val="22"/>
          <w:szCs w:val="22"/>
        </w:rPr>
        <w:t>; or</w:t>
      </w:r>
    </w:p>
    <w:p w14:paraId="7446BACE"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w:t>
      </w:r>
      <w:r w:rsidRPr="005B3336">
        <w:rPr>
          <w:rFonts w:asciiTheme="minorHAnsi" w:hAnsiTheme="minorHAnsi" w:cstheme="minorHAnsi"/>
          <w:color w:val="000000"/>
          <w:sz w:val="22"/>
          <w:szCs w:val="22"/>
        </w:rPr>
        <w:t> A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manufactured in the </w:t>
      </w:r>
      <w:r w:rsidRPr="005B3336">
        <w:rPr>
          <w:rFonts w:asciiTheme="minorHAnsi" w:hAnsiTheme="minorHAnsi" w:cstheme="minorHAnsi"/>
          <w:color w:val="000000"/>
          <w:sz w:val="22"/>
          <w:szCs w:val="22"/>
          <w:bdr w:val="none" w:sz="0" w:space="0" w:color="auto" w:frame="1"/>
        </w:rPr>
        <w:t>United States</w:t>
      </w:r>
      <w:r w:rsidRPr="005B3336">
        <w:rPr>
          <w:rFonts w:asciiTheme="minorHAnsi" w:hAnsiTheme="minorHAnsi" w:cstheme="minorHAnsi"/>
          <w:color w:val="000000"/>
          <w:sz w:val="22"/>
          <w:szCs w:val="22"/>
        </w:rPr>
        <w:t>, if–</w:t>
      </w:r>
    </w:p>
    <w:p w14:paraId="58796918"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(A)</w:t>
      </w:r>
      <w:r w:rsidRPr="005B3336">
        <w:rPr>
          <w:rFonts w:asciiTheme="minorHAnsi" w:hAnsiTheme="minorHAnsi" w:cstheme="minorHAnsi"/>
          <w:color w:val="000000"/>
          <w:sz w:val="22"/>
          <w:szCs w:val="22"/>
        </w:rPr>
        <w:t>The cost of its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mined, produced, or manufactured in the </w:t>
      </w:r>
      <w:r w:rsidRPr="005B3336">
        <w:rPr>
          <w:rFonts w:asciiTheme="minorHAnsi" w:hAnsiTheme="minorHAnsi" w:cstheme="minorHAnsi"/>
          <w:color w:val="000000"/>
          <w:sz w:val="22"/>
          <w:szCs w:val="22"/>
          <w:bdr w:val="none" w:sz="0" w:space="0" w:color="auto" w:frame="1"/>
        </w:rPr>
        <w:t>United States</w:t>
      </w:r>
      <w:r w:rsidRPr="005B3336">
        <w:rPr>
          <w:rFonts w:asciiTheme="minorHAnsi" w:hAnsiTheme="minorHAnsi" w:cstheme="minorHAnsi"/>
          <w:color w:val="000000"/>
          <w:sz w:val="22"/>
          <w:szCs w:val="22"/>
        </w:rPr>
        <w:t> exceeds 60 percent of the cost of all its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except that the percentage will be 65 percent for items delivered in calendar years 2024 through 2028 and 75 percent for items delivered starting in calendar year 2029.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of foreign origin of the same class or kind for which nonavailability determinations have been made are treated as domestic.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of unknown origin are treated as foreign; or</w:t>
      </w:r>
    </w:p>
    <w:p w14:paraId="44C1AC17"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(B)</w:t>
      </w:r>
      <w:r w:rsidRPr="005B3336">
        <w:rPr>
          <w:rFonts w:asciiTheme="minorHAnsi" w:hAnsiTheme="minorHAnsi" w:cstheme="minorHAnsi"/>
          <w:color w:val="000000"/>
          <w:sz w:val="22"/>
          <w:szCs w:val="22"/>
        </w:rPr>
        <w:t>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is a COTS item; or</w:t>
      </w:r>
    </w:p>
    <w:p w14:paraId="54F3B72F" w14:textId="77777777" w:rsidR="00FB232F" w:rsidRPr="005B3336" w:rsidRDefault="00FB232F" w:rsidP="00FB232F">
      <w:pPr>
        <w:pStyle w:val="listl2"/>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(2)</w:t>
      </w:r>
      <w:r w:rsidRPr="005B3336">
        <w:rPr>
          <w:rFonts w:asciiTheme="minorHAnsi" w:hAnsiTheme="minorHAnsi" w:cstheme="minorHAnsi"/>
          <w:color w:val="000000"/>
          <w:sz w:val="22"/>
          <w:szCs w:val="22"/>
        </w:rPr>
        <w:t> For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that consists wholly or </w:t>
      </w:r>
      <w:r w:rsidRPr="005B3336">
        <w:rPr>
          <w:rFonts w:asciiTheme="minorHAnsi" w:hAnsiTheme="minorHAnsi" w:cstheme="minorHAnsi"/>
          <w:color w:val="000000"/>
          <w:sz w:val="22"/>
          <w:szCs w:val="22"/>
          <w:bdr w:val="none" w:sz="0" w:space="0" w:color="auto" w:frame="1"/>
        </w:rPr>
        <w:t>predominantly of iron or steel or a combination of both</w:t>
      </w:r>
      <w:r w:rsidRPr="005B3336">
        <w:rPr>
          <w:rFonts w:asciiTheme="minorHAnsi" w:hAnsiTheme="minorHAnsi" w:cstheme="minorHAnsi"/>
          <w:color w:val="000000"/>
          <w:sz w:val="22"/>
          <w:szCs w:val="22"/>
        </w:rPr>
        <w:t>, a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manufactured in the </w:t>
      </w:r>
      <w:r w:rsidRPr="005B3336">
        <w:rPr>
          <w:rFonts w:asciiTheme="minorHAnsi" w:hAnsiTheme="minorHAnsi" w:cstheme="minorHAnsi"/>
          <w:color w:val="000000"/>
          <w:sz w:val="22"/>
          <w:szCs w:val="22"/>
          <w:bdr w:val="none" w:sz="0" w:space="0" w:color="auto" w:frame="1"/>
        </w:rPr>
        <w:t>United States</w:t>
      </w:r>
      <w:r w:rsidRPr="005B3336">
        <w:rPr>
          <w:rFonts w:asciiTheme="minorHAnsi" w:hAnsiTheme="minorHAnsi" w:cstheme="minorHAnsi"/>
          <w:color w:val="000000"/>
          <w:sz w:val="22"/>
          <w:szCs w:val="22"/>
        </w:rPr>
        <w:t> if the cost of </w:t>
      </w:r>
      <w:r w:rsidRPr="005B3336">
        <w:rPr>
          <w:rFonts w:asciiTheme="minorHAnsi" w:hAnsiTheme="minorHAnsi" w:cstheme="minorHAnsi"/>
          <w:color w:val="000000"/>
          <w:sz w:val="22"/>
          <w:szCs w:val="22"/>
          <w:bdr w:val="none" w:sz="0" w:space="0" w:color="auto" w:frame="1"/>
        </w:rPr>
        <w:t>foreign iron and steel</w:t>
      </w:r>
      <w:r w:rsidRPr="005B3336">
        <w:rPr>
          <w:rFonts w:asciiTheme="minorHAnsi" w:hAnsiTheme="minorHAnsi" w:cstheme="minorHAnsi"/>
          <w:color w:val="000000"/>
          <w:sz w:val="22"/>
          <w:szCs w:val="22"/>
        </w:rPr>
        <w:t> constitutes less than 5 percent of the cost of all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used in such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The cost of </w:t>
      </w:r>
      <w:r w:rsidRPr="005B3336">
        <w:rPr>
          <w:rFonts w:asciiTheme="minorHAnsi" w:hAnsiTheme="minorHAnsi" w:cstheme="minorHAnsi"/>
          <w:color w:val="000000"/>
          <w:sz w:val="22"/>
          <w:szCs w:val="22"/>
          <w:bdr w:val="none" w:sz="0" w:space="0" w:color="auto" w:frame="1"/>
        </w:rPr>
        <w:t xml:space="preserve">foreign iron and </w:t>
      </w:r>
      <w:r w:rsidRPr="005B3336">
        <w:rPr>
          <w:rFonts w:asciiTheme="minorHAnsi" w:hAnsiTheme="minorHAnsi" w:cstheme="minorHAnsi"/>
          <w:color w:val="000000"/>
          <w:sz w:val="22"/>
          <w:szCs w:val="22"/>
          <w:bdr w:val="none" w:sz="0" w:space="0" w:color="auto" w:frame="1"/>
        </w:rPr>
        <w:lastRenderedPageBreak/>
        <w:t>steel</w:t>
      </w:r>
      <w:r w:rsidRPr="005B3336">
        <w:rPr>
          <w:rFonts w:asciiTheme="minorHAnsi" w:hAnsiTheme="minorHAnsi" w:cstheme="minorHAnsi"/>
          <w:color w:val="000000"/>
          <w:sz w:val="22"/>
          <w:szCs w:val="22"/>
        </w:rPr>
        <w:t> includes but is not limited to the cost of foreign iron or </w:t>
      </w:r>
      <w:r w:rsidRPr="005B3336">
        <w:rPr>
          <w:rFonts w:asciiTheme="minorHAnsi" w:hAnsiTheme="minorHAnsi" w:cstheme="minorHAnsi"/>
          <w:color w:val="000000"/>
          <w:sz w:val="22"/>
          <w:szCs w:val="22"/>
          <w:bdr w:val="none" w:sz="0" w:space="0" w:color="auto" w:frame="1"/>
        </w:rPr>
        <w:t>steel</w:t>
      </w:r>
      <w:r w:rsidRPr="005B3336">
        <w:rPr>
          <w:rFonts w:asciiTheme="minorHAnsi" w:hAnsiTheme="minorHAnsi" w:cstheme="minorHAnsi"/>
          <w:color w:val="000000"/>
          <w:sz w:val="22"/>
          <w:szCs w:val="22"/>
        </w:rPr>
        <w:t> mill </w:t>
      </w:r>
      <w:r w:rsidRPr="005B3336">
        <w:rPr>
          <w:rFonts w:asciiTheme="minorHAnsi" w:hAnsiTheme="minorHAnsi" w:cstheme="minorHAnsi"/>
          <w:color w:val="000000"/>
          <w:sz w:val="22"/>
          <w:szCs w:val="22"/>
          <w:bdr w:val="none" w:sz="0" w:space="0" w:color="auto" w:frame="1"/>
        </w:rPr>
        <w:t>products</w:t>
      </w:r>
      <w:r w:rsidRPr="005B3336">
        <w:rPr>
          <w:rFonts w:asciiTheme="minorHAnsi" w:hAnsiTheme="minorHAnsi" w:cstheme="minorHAnsi"/>
          <w:color w:val="000000"/>
          <w:sz w:val="22"/>
          <w:szCs w:val="22"/>
        </w:rPr>
        <w:t> (such as bar, billet, slab, wire, plate, or sheet), castings, or forgings utilized in the manufacture of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and a good faith estimate of the cost of all foreign iron or </w:t>
      </w:r>
      <w:r w:rsidRPr="005B3336">
        <w:rPr>
          <w:rFonts w:asciiTheme="minorHAnsi" w:hAnsiTheme="minorHAnsi" w:cstheme="minorHAnsi"/>
          <w:color w:val="000000"/>
          <w:sz w:val="22"/>
          <w:szCs w:val="22"/>
          <w:bdr w:val="none" w:sz="0" w:space="0" w:color="auto" w:frame="1"/>
        </w:rPr>
        <w:t>steel</w:t>
      </w:r>
      <w:r w:rsidRPr="005B3336">
        <w:rPr>
          <w:rFonts w:asciiTheme="minorHAnsi" w:hAnsiTheme="minorHAnsi" w:cstheme="minorHAnsi"/>
          <w:color w:val="000000"/>
          <w:sz w:val="22"/>
          <w:szCs w:val="22"/>
        </w:rPr>
        <w:t>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excluding COTS </w:t>
      </w:r>
      <w:r w:rsidRPr="005B3336">
        <w:rPr>
          <w:rFonts w:asciiTheme="minorHAnsi" w:hAnsiTheme="minorHAnsi" w:cstheme="minorHAnsi"/>
          <w:color w:val="000000"/>
          <w:sz w:val="22"/>
          <w:szCs w:val="22"/>
          <w:bdr w:val="none" w:sz="0" w:space="0" w:color="auto" w:frame="1"/>
        </w:rPr>
        <w:t>fasteners</w:t>
      </w:r>
      <w:r w:rsidRPr="005B3336">
        <w:rPr>
          <w:rFonts w:asciiTheme="minorHAnsi" w:hAnsiTheme="minorHAnsi" w:cstheme="minorHAnsi"/>
          <w:color w:val="000000"/>
          <w:sz w:val="22"/>
          <w:szCs w:val="22"/>
        </w:rPr>
        <w:t>. Iron or </w:t>
      </w:r>
      <w:r w:rsidRPr="005B3336">
        <w:rPr>
          <w:rFonts w:asciiTheme="minorHAnsi" w:hAnsiTheme="minorHAnsi" w:cstheme="minorHAnsi"/>
          <w:color w:val="000000"/>
          <w:sz w:val="22"/>
          <w:szCs w:val="22"/>
          <w:bdr w:val="none" w:sz="0" w:space="0" w:color="auto" w:frame="1"/>
        </w:rPr>
        <w:t>steel</w:t>
      </w:r>
      <w:r w:rsidRPr="005B3336">
        <w:rPr>
          <w:rFonts w:asciiTheme="minorHAnsi" w:hAnsiTheme="minorHAnsi" w:cstheme="minorHAnsi"/>
          <w:color w:val="000000"/>
          <w:sz w:val="22"/>
          <w:szCs w:val="22"/>
        </w:rPr>
        <w:t>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of unknown origin are treated as foreign. If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contains multiple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the cost of all the materials used in such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is calculated in accordance with the definition of "cost of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w:t>
      </w:r>
    </w:p>
    <w:p w14:paraId="24C77532"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Style w:val="Emphasis"/>
          <w:rFonts w:asciiTheme="minorHAnsi" w:hAnsiTheme="minorHAnsi" w:cstheme="minorHAnsi"/>
          <w:color w:val="000000"/>
          <w:bdr w:val="none" w:sz="0" w:space="0" w:color="auto" w:frame="1"/>
        </w:rPr>
        <w:t>Fastener</w:t>
      </w:r>
      <w:r w:rsidRPr="005B3336">
        <w:rPr>
          <w:rFonts w:asciiTheme="minorHAnsi" w:hAnsiTheme="minorHAnsi" w:cstheme="minorHAnsi"/>
          <w:color w:val="000000"/>
        </w:rPr>
        <w:t> means a hardware device that mechanically joins or affixes two or more objects together. Examples of </w:t>
      </w:r>
      <w:r w:rsidRPr="005B3336">
        <w:rPr>
          <w:rFonts w:asciiTheme="minorHAnsi" w:hAnsiTheme="minorHAnsi" w:cstheme="minorHAnsi"/>
          <w:color w:val="000000"/>
          <w:bdr w:val="none" w:sz="0" w:space="0" w:color="auto" w:frame="1"/>
        </w:rPr>
        <w:t>fasteners</w:t>
      </w:r>
      <w:r w:rsidRPr="005B3336">
        <w:rPr>
          <w:rFonts w:asciiTheme="minorHAnsi" w:hAnsiTheme="minorHAnsi" w:cstheme="minorHAnsi"/>
          <w:color w:val="000000"/>
        </w:rPr>
        <w:t> are nuts, bolts, pins, rivets, nails, clips, and screws.</w:t>
      </w:r>
    </w:p>
    <w:p w14:paraId="12E7C0F4"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Style w:val="Emphasis"/>
          <w:rFonts w:asciiTheme="minorHAnsi" w:hAnsiTheme="minorHAnsi" w:cstheme="minorHAnsi"/>
          <w:color w:val="000000"/>
          <w:bdr w:val="none" w:sz="0" w:space="0" w:color="auto" w:frame="1"/>
        </w:rPr>
        <w:t>Foreign construction material</w:t>
      </w:r>
      <w:r w:rsidRPr="005B3336">
        <w:rPr>
          <w:rFonts w:asciiTheme="minorHAnsi" w:hAnsiTheme="minorHAnsi" w:cstheme="minorHAnsi"/>
          <w:color w:val="000000"/>
        </w:rPr>
        <w:t> means a </w:t>
      </w:r>
      <w:r w:rsidRPr="005B3336">
        <w:rPr>
          <w:rFonts w:asciiTheme="minorHAnsi" w:hAnsiTheme="minorHAnsi" w:cstheme="minorHAnsi"/>
          <w:color w:val="000000"/>
          <w:bdr w:val="none" w:sz="0" w:space="0" w:color="auto" w:frame="1"/>
        </w:rPr>
        <w:t>construction</w:t>
      </w:r>
      <w:r w:rsidRPr="005B3336">
        <w:rPr>
          <w:rFonts w:asciiTheme="minorHAnsi" w:hAnsiTheme="minorHAnsi" w:cstheme="minorHAnsi"/>
          <w:color w:val="000000"/>
        </w:rPr>
        <w:t> material other than a </w:t>
      </w:r>
      <w:r w:rsidRPr="005B3336">
        <w:rPr>
          <w:rFonts w:asciiTheme="minorHAnsi" w:hAnsiTheme="minorHAnsi" w:cstheme="minorHAnsi"/>
          <w:color w:val="000000"/>
          <w:bdr w:val="none" w:sz="0" w:space="0" w:color="auto" w:frame="1"/>
        </w:rPr>
        <w:t>domestic construction material</w:t>
      </w:r>
      <w:r w:rsidRPr="005B3336">
        <w:rPr>
          <w:rFonts w:asciiTheme="minorHAnsi" w:hAnsiTheme="minorHAnsi" w:cstheme="minorHAnsi"/>
          <w:color w:val="000000"/>
        </w:rPr>
        <w:t>.</w:t>
      </w:r>
    </w:p>
    <w:p w14:paraId="5FE2168C"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Style w:val="Emphasis"/>
          <w:rFonts w:asciiTheme="minorHAnsi" w:hAnsiTheme="minorHAnsi" w:cstheme="minorHAnsi"/>
          <w:color w:val="000000"/>
          <w:bdr w:val="none" w:sz="0" w:space="0" w:color="auto" w:frame="1"/>
        </w:rPr>
        <w:t>Foreign iron and steel</w:t>
      </w:r>
      <w:r w:rsidRPr="005B3336">
        <w:rPr>
          <w:rFonts w:asciiTheme="minorHAnsi" w:hAnsiTheme="minorHAnsi" w:cstheme="minorHAnsi"/>
          <w:color w:val="000000"/>
        </w:rPr>
        <w:t> means iron or </w:t>
      </w:r>
      <w:r w:rsidRPr="005B3336">
        <w:rPr>
          <w:rFonts w:asciiTheme="minorHAnsi" w:hAnsiTheme="minorHAnsi" w:cstheme="minorHAnsi"/>
          <w:color w:val="000000"/>
          <w:bdr w:val="none" w:sz="0" w:space="0" w:color="auto" w:frame="1"/>
        </w:rPr>
        <w:t>steel</w:t>
      </w:r>
      <w:r w:rsidRPr="005B3336">
        <w:rPr>
          <w:rFonts w:asciiTheme="minorHAnsi" w:hAnsiTheme="minorHAnsi" w:cstheme="minorHAnsi"/>
          <w:color w:val="000000"/>
        </w:rPr>
        <w:t> </w:t>
      </w:r>
      <w:r w:rsidRPr="005B3336">
        <w:rPr>
          <w:rFonts w:asciiTheme="minorHAnsi" w:hAnsiTheme="minorHAnsi" w:cstheme="minorHAnsi"/>
          <w:color w:val="000000"/>
          <w:bdr w:val="none" w:sz="0" w:space="0" w:color="auto" w:frame="1"/>
        </w:rPr>
        <w:t>products</w:t>
      </w:r>
      <w:r w:rsidRPr="005B3336">
        <w:rPr>
          <w:rFonts w:asciiTheme="minorHAnsi" w:hAnsiTheme="minorHAnsi" w:cstheme="minorHAnsi"/>
          <w:color w:val="000000"/>
        </w:rPr>
        <w:t> not produced in the </w:t>
      </w:r>
      <w:r w:rsidRPr="005B3336">
        <w:rPr>
          <w:rFonts w:asciiTheme="minorHAnsi" w:hAnsiTheme="minorHAnsi" w:cstheme="minorHAnsi"/>
          <w:color w:val="000000"/>
          <w:bdr w:val="none" w:sz="0" w:space="0" w:color="auto" w:frame="1"/>
        </w:rPr>
        <w:t>United States</w:t>
      </w:r>
      <w:r w:rsidRPr="005B3336">
        <w:rPr>
          <w:rFonts w:asciiTheme="minorHAnsi" w:hAnsiTheme="minorHAnsi" w:cstheme="minorHAnsi"/>
          <w:color w:val="000000"/>
        </w:rPr>
        <w:t>. Produced in the </w:t>
      </w:r>
      <w:r w:rsidRPr="005B3336">
        <w:rPr>
          <w:rFonts w:asciiTheme="minorHAnsi" w:hAnsiTheme="minorHAnsi" w:cstheme="minorHAnsi"/>
          <w:color w:val="000000"/>
          <w:bdr w:val="none" w:sz="0" w:space="0" w:color="auto" w:frame="1"/>
        </w:rPr>
        <w:t>United States</w:t>
      </w:r>
      <w:r w:rsidRPr="005B3336">
        <w:rPr>
          <w:rFonts w:asciiTheme="minorHAnsi" w:hAnsiTheme="minorHAnsi" w:cstheme="minorHAnsi"/>
          <w:color w:val="000000"/>
        </w:rPr>
        <w:t> means that all manufacturing processes of the iron or </w:t>
      </w:r>
      <w:r w:rsidRPr="005B3336">
        <w:rPr>
          <w:rFonts w:asciiTheme="minorHAnsi" w:hAnsiTheme="minorHAnsi" w:cstheme="minorHAnsi"/>
          <w:color w:val="000000"/>
          <w:bdr w:val="none" w:sz="0" w:space="0" w:color="auto" w:frame="1"/>
        </w:rPr>
        <w:t>steel</w:t>
      </w:r>
      <w:r w:rsidRPr="005B3336">
        <w:rPr>
          <w:rFonts w:asciiTheme="minorHAnsi" w:hAnsiTheme="minorHAnsi" w:cstheme="minorHAnsi"/>
          <w:color w:val="000000"/>
        </w:rPr>
        <w:t> </w:t>
      </w:r>
      <w:r w:rsidRPr="005B3336">
        <w:rPr>
          <w:rFonts w:asciiTheme="minorHAnsi" w:hAnsiTheme="minorHAnsi" w:cstheme="minorHAnsi"/>
          <w:color w:val="000000"/>
          <w:bdr w:val="none" w:sz="0" w:space="0" w:color="auto" w:frame="1"/>
        </w:rPr>
        <w:t>must</w:t>
      </w:r>
      <w:r w:rsidRPr="005B3336">
        <w:rPr>
          <w:rFonts w:asciiTheme="minorHAnsi" w:hAnsiTheme="minorHAnsi" w:cstheme="minorHAnsi"/>
          <w:color w:val="000000"/>
        </w:rPr>
        <w:t> take place in the </w:t>
      </w:r>
      <w:r w:rsidRPr="005B3336">
        <w:rPr>
          <w:rFonts w:asciiTheme="minorHAnsi" w:hAnsiTheme="minorHAnsi" w:cstheme="minorHAnsi"/>
          <w:color w:val="000000"/>
          <w:bdr w:val="none" w:sz="0" w:space="0" w:color="auto" w:frame="1"/>
        </w:rPr>
        <w:t>United States</w:t>
      </w:r>
      <w:r w:rsidRPr="005B3336">
        <w:rPr>
          <w:rFonts w:asciiTheme="minorHAnsi" w:hAnsiTheme="minorHAnsi" w:cstheme="minorHAnsi"/>
          <w:color w:val="000000"/>
        </w:rPr>
        <w:t>, from the initial melting stage through the application of coatings, except metallurgical processes involving refinement of </w:t>
      </w:r>
      <w:r w:rsidRPr="005B3336">
        <w:rPr>
          <w:rFonts w:asciiTheme="minorHAnsi" w:hAnsiTheme="minorHAnsi" w:cstheme="minorHAnsi"/>
          <w:color w:val="000000"/>
          <w:bdr w:val="none" w:sz="0" w:space="0" w:color="auto" w:frame="1"/>
        </w:rPr>
        <w:t>steel</w:t>
      </w:r>
      <w:r w:rsidRPr="005B3336">
        <w:rPr>
          <w:rFonts w:asciiTheme="minorHAnsi" w:hAnsiTheme="minorHAnsi" w:cstheme="minorHAnsi"/>
          <w:color w:val="000000"/>
        </w:rPr>
        <w:t> additives. The origin of the elements of the iron or </w:t>
      </w:r>
      <w:r w:rsidRPr="005B3336">
        <w:rPr>
          <w:rFonts w:asciiTheme="minorHAnsi" w:hAnsiTheme="minorHAnsi" w:cstheme="minorHAnsi"/>
          <w:color w:val="000000"/>
          <w:bdr w:val="none" w:sz="0" w:space="0" w:color="auto" w:frame="1"/>
        </w:rPr>
        <w:t>steel</w:t>
      </w:r>
      <w:r w:rsidRPr="005B3336">
        <w:rPr>
          <w:rFonts w:asciiTheme="minorHAnsi" w:hAnsiTheme="minorHAnsi" w:cstheme="minorHAnsi"/>
          <w:color w:val="000000"/>
        </w:rPr>
        <w:t> is not relevant to the determination of whether it is domestic or foreign.</w:t>
      </w:r>
    </w:p>
    <w:p w14:paraId="7F87E4C1"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Style w:val="Emphasis"/>
          <w:rFonts w:asciiTheme="minorHAnsi" w:hAnsiTheme="minorHAnsi" w:cstheme="minorHAnsi"/>
          <w:color w:val="000000"/>
          <w:bdr w:val="none" w:sz="0" w:space="0" w:color="auto" w:frame="1"/>
        </w:rPr>
        <w:t>Predominantly of iron or steel or a combination of both</w:t>
      </w:r>
      <w:r w:rsidRPr="005B3336">
        <w:rPr>
          <w:rFonts w:asciiTheme="minorHAnsi" w:hAnsiTheme="minorHAnsi" w:cstheme="minorHAnsi"/>
          <w:color w:val="000000"/>
        </w:rPr>
        <w:t> means that the cost of the iron and </w:t>
      </w:r>
      <w:r w:rsidRPr="005B3336">
        <w:rPr>
          <w:rFonts w:asciiTheme="minorHAnsi" w:hAnsiTheme="minorHAnsi" w:cstheme="minorHAnsi"/>
          <w:color w:val="000000"/>
          <w:bdr w:val="none" w:sz="0" w:space="0" w:color="auto" w:frame="1"/>
        </w:rPr>
        <w:t>steel</w:t>
      </w:r>
      <w:r w:rsidRPr="005B3336">
        <w:rPr>
          <w:rFonts w:asciiTheme="minorHAnsi" w:hAnsiTheme="minorHAnsi" w:cstheme="minorHAnsi"/>
          <w:color w:val="000000"/>
        </w:rPr>
        <w:t> content exceeds 50 percent of the total cost of all its </w:t>
      </w:r>
      <w:r w:rsidRPr="005B3336">
        <w:rPr>
          <w:rFonts w:asciiTheme="minorHAnsi" w:hAnsiTheme="minorHAnsi" w:cstheme="minorHAnsi"/>
          <w:color w:val="000000"/>
          <w:bdr w:val="none" w:sz="0" w:space="0" w:color="auto" w:frame="1"/>
        </w:rPr>
        <w:t>components</w:t>
      </w:r>
      <w:r w:rsidRPr="005B3336">
        <w:rPr>
          <w:rFonts w:asciiTheme="minorHAnsi" w:hAnsiTheme="minorHAnsi" w:cstheme="minorHAnsi"/>
          <w:color w:val="000000"/>
        </w:rPr>
        <w:t>. The cost of iron and </w:t>
      </w:r>
      <w:r w:rsidRPr="005B3336">
        <w:rPr>
          <w:rFonts w:asciiTheme="minorHAnsi" w:hAnsiTheme="minorHAnsi" w:cstheme="minorHAnsi"/>
          <w:color w:val="000000"/>
          <w:bdr w:val="none" w:sz="0" w:space="0" w:color="auto" w:frame="1"/>
        </w:rPr>
        <w:t>steel</w:t>
      </w:r>
      <w:r w:rsidRPr="005B3336">
        <w:rPr>
          <w:rFonts w:asciiTheme="minorHAnsi" w:hAnsiTheme="minorHAnsi" w:cstheme="minorHAnsi"/>
          <w:color w:val="000000"/>
        </w:rPr>
        <w:t> is the cost of the iron or </w:t>
      </w:r>
      <w:r w:rsidRPr="005B3336">
        <w:rPr>
          <w:rFonts w:asciiTheme="minorHAnsi" w:hAnsiTheme="minorHAnsi" w:cstheme="minorHAnsi"/>
          <w:color w:val="000000"/>
          <w:bdr w:val="none" w:sz="0" w:space="0" w:color="auto" w:frame="1"/>
        </w:rPr>
        <w:t>steel</w:t>
      </w:r>
      <w:r w:rsidRPr="005B3336">
        <w:rPr>
          <w:rFonts w:asciiTheme="minorHAnsi" w:hAnsiTheme="minorHAnsi" w:cstheme="minorHAnsi"/>
          <w:color w:val="000000"/>
        </w:rPr>
        <w:t> mill </w:t>
      </w:r>
      <w:r w:rsidRPr="005B3336">
        <w:rPr>
          <w:rFonts w:asciiTheme="minorHAnsi" w:hAnsiTheme="minorHAnsi" w:cstheme="minorHAnsi"/>
          <w:color w:val="000000"/>
          <w:bdr w:val="none" w:sz="0" w:space="0" w:color="auto" w:frame="1"/>
        </w:rPr>
        <w:t>products</w:t>
      </w:r>
      <w:r w:rsidRPr="005B3336">
        <w:rPr>
          <w:rFonts w:asciiTheme="minorHAnsi" w:hAnsiTheme="minorHAnsi" w:cstheme="minorHAnsi"/>
          <w:color w:val="000000"/>
        </w:rPr>
        <w:t> (such as bar, billet, slab, wire, plate, or sheet), castings, or forgings utilized in the manufacture of the product and a good faith estimate of the cost of iron or </w:t>
      </w:r>
      <w:r w:rsidRPr="005B3336">
        <w:rPr>
          <w:rFonts w:asciiTheme="minorHAnsi" w:hAnsiTheme="minorHAnsi" w:cstheme="minorHAnsi"/>
          <w:color w:val="000000"/>
          <w:bdr w:val="none" w:sz="0" w:space="0" w:color="auto" w:frame="1"/>
        </w:rPr>
        <w:t>steel</w:t>
      </w:r>
      <w:r w:rsidRPr="005B3336">
        <w:rPr>
          <w:rFonts w:asciiTheme="minorHAnsi" w:hAnsiTheme="minorHAnsi" w:cstheme="minorHAnsi"/>
          <w:color w:val="000000"/>
        </w:rPr>
        <w:t> </w:t>
      </w:r>
      <w:r w:rsidRPr="005B3336">
        <w:rPr>
          <w:rFonts w:asciiTheme="minorHAnsi" w:hAnsiTheme="minorHAnsi" w:cstheme="minorHAnsi"/>
          <w:color w:val="000000"/>
          <w:bdr w:val="none" w:sz="0" w:space="0" w:color="auto" w:frame="1"/>
        </w:rPr>
        <w:t>components</w:t>
      </w:r>
      <w:r w:rsidRPr="005B3336">
        <w:rPr>
          <w:rFonts w:asciiTheme="minorHAnsi" w:hAnsiTheme="minorHAnsi" w:cstheme="minorHAnsi"/>
          <w:color w:val="000000"/>
        </w:rPr>
        <w:t> excluding COTS </w:t>
      </w:r>
      <w:r w:rsidRPr="005B3336">
        <w:rPr>
          <w:rFonts w:asciiTheme="minorHAnsi" w:hAnsiTheme="minorHAnsi" w:cstheme="minorHAnsi"/>
          <w:color w:val="000000"/>
          <w:bdr w:val="none" w:sz="0" w:space="0" w:color="auto" w:frame="1"/>
        </w:rPr>
        <w:t>fasteners</w:t>
      </w:r>
      <w:r w:rsidRPr="005B3336">
        <w:rPr>
          <w:rFonts w:asciiTheme="minorHAnsi" w:hAnsiTheme="minorHAnsi" w:cstheme="minorHAnsi"/>
          <w:color w:val="000000"/>
        </w:rPr>
        <w:t>.</w:t>
      </w:r>
    </w:p>
    <w:p w14:paraId="1B5FAF89"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Style w:val="Emphasis"/>
          <w:rFonts w:asciiTheme="minorHAnsi" w:hAnsiTheme="minorHAnsi" w:cstheme="minorHAnsi"/>
          <w:color w:val="000000"/>
          <w:bdr w:val="none" w:sz="0" w:space="0" w:color="auto" w:frame="1"/>
        </w:rPr>
        <w:t>Steel</w:t>
      </w:r>
      <w:r w:rsidRPr="005B3336">
        <w:rPr>
          <w:rFonts w:asciiTheme="minorHAnsi" w:hAnsiTheme="minorHAnsi" w:cstheme="minorHAnsi"/>
          <w:color w:val="000000"/>
        </w:rPr>
        <w:t> means an alloy that includes at least 50 percent iron, between 0.02 and 2 percent carbon, and </w:t>
      </w:r>
      <w:r w:rsidRPr="005B3336">
        <w:rPr>
          <w:rFonts w:asciiTheme="minorHAnsi" w:hAnsiTheme="minorHAnsi" w:cstheme="minorHAnsi"/>
          <w:color w:val="000000"/>
          <w:bdr w:val="none" w:sz="0" w:space="0" w:color="auto" w:frame="1"/>
        </w:rPr>
        <w:t>may</w:t>
      </w:r>
      <w:r w:rsidRPr="005B3336">
        <w:rPr>
          <w:rFonts w:asciiTheme="minorHAnsi" w:hAnsiTheme="minorHAnsi" w:cstheme="minorHAnsi"/>
          <w:color w:val="000000"/>
        </w:rPr>
        <w:t> include other elements.</w:t>
      </w:r>
    </w:p>
    <w:p w14:paraId="40DDD224" w14:textId="77777777" w:rsidR="00FB232F" w:rsidRPr="005B3336" w:rsidRDefault="00FB232F" w:rsidP="00FB232F">
      <w:pPr>
        <w:shd w:val="clear" w:color="auto" w:fill="FFFFFF"/>
        <w:spacing w:before="100" w:beforeAutospacing="1" w:after="100" w:afterAutospacing="1"/>
        <w:textAlignment w:val="baseline"/>
        <w:rPr>
          <w:rFonts w:asciiTheme="minorHAnsi" w:hAnsiTheme="minorHAnsi" w:cstheme="minorHAnsi"/>
          <w:color w:val="000000"/>
        </w:rPr>
      </w:pPr>
      <w:r w:rsidRPr="005B3336">
        <w:rPr>
          <w:rFonts w:asciiTheme="minorHAnsi" w:hAnsiTheme="minorHAnsi" w:cstheme="minorHAnsi"/>
          <w:color w:val="000000"/>
        </w:rPr>
        <w:t>"</w:t>
      </w:r>
      <w:r w:rsidRPr="005B3336">
        <w:rPr>
          <w:rFonts w:asciiTheme="minorHAnsi" w:hAnsiTheme="minorHAnsi" w:cstheme="minorHAnsi"/>
          <w:color w:val="000000"/>
          <w:bdr w:val="none" w:sz="0" w:space="0" w:color="auto" w:frame="1"/>
        </w:rPr>
        <w:t>United States</w:t>
      </w:r>
      <w:r w:rsidRPr="005B3336">
        <w:rPr>
          <w:rFonts w:asciiTheme="minorHAnsi" w:hAnsiTheme="minorHAnsi" w:cstheme="minorHAnsi"/>
          <w:color w:val="000000"/>
        </w:rPr>
        <w:t>" means the 50 States, the District of Columbia, and </w:t>
      </w:r>
      <w:r w:rsidRPr="005B3336">
        <w:rPr>
          <w:rFonts w:asciiTheme="minorHAnsi" w:hAnsiTheme="minorHAnsi" w:cstheme="minorHAnsi"/>
          <w:color w:val="000000"/>
          <w:bdr w:val="none" w:sz="0" w:space="0" w:color="auto" w:frame="1"/>
        </w:rPr>
        <w:t>outlying areas</w:t>
      </w:r>
      <w:r w:rsidRPr="005B3336">
        <w:rPr>
          <w:rFonts w:asciiTheme="minorHAnsi" w:hAnsiTheme="minorHAnsi" w:cstheme="minorHAnsi"/>
          <w:color w:val="000000"/>
        </w:rPr>
        <w:t>.</w:t>
      </w:r>
    </w:p>
    <w:p w14:paraId="18D391D6" w14:textId="77777777" w:rsidR="00FB232F" w:rsidRPr="005B3336" w:rsidRDefault="00FB232F" w:rsidP="00FB232F">
      <w:pPr>
        <w:pStyle w:val="runin"/>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(b)</w:t>
      </w:r>
      <w:r w:rsidRPr="005B3336">
        <w:rPr>
          <w:rFonts w:asciiTheme="minorHAnsi" w:hAnsiTheme="minorHAnsi" w:cstheme="minorHAnsi"/>
          <w:color w:val="000000"/>
          <w:sz w:val="22"/>
          <w:szCs w:val="22"/>
        </w:rPr>
        <w:t> Domestic preference.</w:t>
      </w:r>
    </w:p>
    <w:p w14:paraId="078E81A8" w14:textId="77777777" w:rsidR="00FB232F" w:rsidRPr="005B3336" w:rsidRDefault="00FB232F" w:rsidP="00FB232F">
      <w:pPr>
        <w:pStyle w:val="runinchild"/>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(1)</w:t>
      </w:r>
      <w:r w:rsidRPr="005B3336">
        <w:rPr>
          <w:rFonts w:asciiTheme="minorHAnsi" w:hAnsiTheme="minorHAnsi" w:cstheme="minorHAnsi"/>
          <w:color w:val="000000"/>
          <w:sz w:val="22"/>
          <w:szCs w:val="22"/>
        </w:rPr>
        <w:t> This clause implements </w:t>
      </w:r>
      <w:hyperlink r:id="rId35" w:tgtFrame="_blank" w:tooltip="41 U.S.C.chapter 83" w:history="1">
        <w:r w:rsidRPr="005B3336">
          <w:rPr>
            <w:rStyle w:val="Hyperlink"/>
            <w:rFonts w:asciiTheme="minorHAnsi" w:hAnsiTheme="minorHAnsi" w:cstheme="minorHAnsi"/>
            <w:sz w:val="22"/>
            <w:szCs w:val="22"/>
            <w:bdr w:val="none" w:sz="0" w:space="0" w:color="auto" w:frame="1"/>
          </w:rPr>
          <w:t>41 U.S.C.chapter 83</w:t>
        </w:r>
      </w:hyperlink>
      <w:r w:rsidRPr="005B3336">
        <w:rPr>
          <w:rFonts w:asciiTheme="minorHAnsi" w:hAnsiTheme="minorHAnsi" w:cstheme="minorHAnsi"/>
          <w:color w:val="000000"/>
          <w:sz w:val="22"/>
          <w:szCs w:val="22"/>
        </w:rPr>
        <w:t>, Buy American, by providing a preference for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color w:val="000000"/>
          <w:sz w:val="22"/>
          <w:szCs w:val="22"/>
        </w:rPr>
        <w:t>. In accordance with </w:t>
      </w:r>
      <w:hyperlink r:id="rId36" w:tgtFrame="_blank" w:tooltip="41 U.S.C. 1907" w:history="1">
        <w:r w:rsidRPr="005B3336">
          <w:rPr>
            <w:rStyle w:val="Hyperlink"/>
            <w:rFonts w:asciiTheme="minorHAnsi" w:hAnsiTheme="minorHAnsi" w:cstheme="minorHAnsi"/>
            <w:sz w:val="22"/>
            <w:szCs w:val="22"/>
            <w:bdr w:val="none" w:sz="0" w:space="0" w:color="auto" w:frame="1"/>
          </w:rPr>
          <w:t>41 U.S.C. 1907</w:t>
        </w:r>
      </w:hyperlink>
      <w:r w:rsidRPr="005B3336">
        <w:rPr>
          <w:rFonts w:asciiTheme="minorHAnsi" w:hAnsiTheme="minorHAnsi" w:cstheme="minorHAnsi"/>
          <w:color w:val="000000"/>
          <w:sz w:val="22"/>
          <w:szCs w:val="22"/>
        </w:rPr>
        <w:t>, the domestic content test of the Buy American statute is waived for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that is a COTS item, except that for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that consists wholly or </w:t>
      </w:r>
      <w:r w:rsidRPr="005B3336">
        <w:rPr>
          <w:rFonts w:asciiTheme="minorHAnsi" w:hAnsiTheme="minorHAnsi" w:cstheme="minorHAnsi"/>
          <w:color w:val="000000"/>
          <w:sz w:val="22"/>
          <w:szCs w:val="22"/>
          <w:bdr w:val="none" w:sz="0" w:space="0" w:color="auto" w:frame="1"/>
        </w:rPr>
        <w:t>predominantly of iron or steel or a combination of both</w:t>
      </w:r>
      <w:r w:rsidRPr="005B3336">
        <w:rPr>
          <w:rFonts w:asciiTheme="minorHAnsi" w:hAnsiTheme="minorHAnsi" w:cstheme="minorHAnsi"/>
          <w:color w:val="000000"/>
          <w:sz w:val="22"/>
          <w:szCs w:val="22"/>
        </w:rPr>
        <w:t>, the domestic content test is applied only to the iron and </w:t>
      </w:r>
      <w:r w:rsidRPr="005B3336">
        <w:rPr>
          <w:rFonts w:asciiTheme="minorHAnsi" w:hAnsiTheme="minorHAnsi" w:cstheme="minorHAnsi"/>
          <w:color w:val="000000"/>
          <w:sz w:val="22"/>
          <w:szCs w:val="22"/>
          <w:bdr w:val="none" w:sz="0" w:space="0" w:color="auto" w:frame="1"/>
        </w:rPr>
        <w:t>steel</w:t>
      </w:r>
      <w:r w:rsidRPr="005B3336">
        <w:rPr>
          <w:rFonts w:asciiTheme="minorHAnsi" w:hAnsiTheme="minorHAnsi" w:cstheme="minorHAnsi"/>
          <w:color w:val="000000"/>
          <w:sz w:val="22"/>
          <w:szCs w:val="22"/>
        </w:rPr>
        <w:t> content of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materials, excluding COTS </w:t>
      </w:r>
      <w:r w:rsidRPr="005B3336">
        <w:rPr>
          <w:rFonts w:asciiTheme="minorHAnsi" w:hAnsiTheme="minorHAnsi" w:cstheme="minorHAnsi"/>
          <w:color w:val="000000"/>
          <w:sz w:val="22"/>
          <w:szCs w:val="22"/>
          <w:bdr w:val="none" w:sz="0" w:space="0" w:color="auto" w:frame="1"/>
        </w:rPr>
        <w:t>fasteners</w:t>
      </w:r>
      <w:r w:rsidRPr="005B3336">
        <w:rPr>
          <w:rFonts w:asciiTheme="minorHAnsi" w:hAnsiTheme="minorHAnsi" w:cstheme="minorHAnsi"/>
          <w:color w:val="000000"/>
          <w:sz w:val="22"/>
          <w:szCs w:val="22"/>
        </w:rPr>
        <w:t>. (See FAR </w:t>
      </w:r>
      <w:hyperlink r:id="rId37" w:anchor="FAR_12_505" w:tooltip="12.505" w:history="1">
        <w:r w:rsidRPr="005B3336">
          <w:rPr>
            <w:rStyle w:val="Hyperlink"/>
            <w:rFonts w:asciiTheme="minorHAnsi" w:hAnsiTheme="minorHAnsi" w:cstheme="minorHAnsi"/>
            <w:sz w:val="22"/>
            <w:szCs w:val="22"/>
            <w:bdr w:val="none" w:sz="0" w:space="0" w:color="auto" w:frame="1"/>
          </w:rPr>
          <w:t>12.505</w:t>
        </w:r>
      </w:hyperlink>
      <w:r w:rsidRPr="005B3336">
        <w:rPr>
          <w:rFonts w:asciiTheme="minorHAnsi" w:hAnsiTheme="minorHAnsi" w:cstheme="minorHAnsi"/>
          <w:color w:val="000000"/>
          <w:sz w:val="22"/>
          <w:szCs w:val="22"/>
        </w:rPr>
        <w:t>(a)(2)). The Contractor </w:t>
      </w:r>
      <w:r w:rsidRPr="005B3336">
        <w:rPr>
          <w:rFonts w:asciiTheme="minorHAnsi" w:hAnsiTheme="minorHAnsi" w:cstheme="minorHAnsi"/>
          <w:color w:val="000000"/>
          <w:sz w:val="22"/>
          <w:szCs w:val="22"/>
          <w:bdr w:val="none" w:sz="0" w:space="0" w:color="auto" w:frame="1"/>
        </w:rPr>
        <w:t>shall</w:t>
      </w:r>
      <w:r w:rsidRPr="005B3336">
        <w:rPr>
          <w:rFonts w:asciiTheme="minorHAnsi" w:hAnsiTheme="minorHAnsi" w:cstheme="minorHAnsi"/>
          <w:color w:val="000000"/>
          <w:sz w:val="22"/>
          <w:szCs w:val="22"/>
        </w:rPr>
        <w:t> use only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color w:val="000000"/>
          <w:sz w:val="22"/>
          <w:szCs w:val="22"/>
        </w:rPr>
        <w:t> in performing this contract, except as provided in paragraphs (b)(2) and (b)(3) of this clause.</w:t>
      </w:r>
    </w:p>
    <w:p w14:paraId="0110C561" w14:textId="77777777" w:rsidR="00FB232F" w:rsidRPr="005B3336" w:rsidRDefault="00FB232F" w:rsidP="00FB232F">
      <w:pPr>
        <w:pStyle w:val="listl2"/>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(2)</w:t>
      </w:r>
      <w:r w:rsidRPr="005B3336">
        <w:rPr>
          <w:rFonts w:asciiTheme="minorHAnsi" w:hAnsiTheme="minorHAnsi" w:cstheme="minorHAnsi"/>
          <w:color w:val="000000"/>
          <w:sz w:val="22"/>
          <w:szCs w:val="22"/>
        </w:rPr>
        <w:t> This requirement does not apply to </w:t>
      </w:r>
      <w:r w:rsidRPr="005B3336">
        <w:rPr>
          <w:rFonts w:asciiTheme="minorHAnsi" w:hAnsiTheme="minorHAnsi" w:cstheme="minorHAnsi"/>
          <w:color w:val="000000"/>
          <w:sz w:val="22"/>
          <w:szCs w:val="22"/>
          <w:bdr w:val="none" w:sz="0" w:space="0" w:color="auto" w:frame="1"/>
        </w:rPr>
        <w:t>information technology</w:t>
      </w:r>
      <w:r w:rsidRPr="005B3336">
        <w:rPr>
          <w:rFonts w:asciiTheme="minorHAnsi" w:hAnsiTheme="minorHAnsi" w:cstheme="minorHAnsi"/>
          <w:color w:val="000000"/>
          <w:sz w:val="22"/>
          <w:szCs w:val="22"/>
        </w:rPr>
        <w:t> that is a </w:t>
      </w:r>
      <w:r w:rsidRPr="005B3336">
        <w:rPr>
          <w:rFonts w:asciiTheme="minorHAnsi" w:hAnsiTheme="minorHAnsi" w:cstheme="minorHAnsi"/>
          <w:color w:val="000000"/>
          <w:sz w:val="22"/>
          <w:szCs w:val="22"/>
          <w:bdr w:val="none" w:sz="0" w:space="0" w:color="auto" w:frame="1"/>
        </w:rPr>
        <w:t>commercial product</w:t>
      </w:r>
      <w:r w:rsidRPr="005B3336">
        <w:rPr>
          <w:rFonts w:asciiTheme="minorHAnsi" w:hAnsiTheme="minorHAnsi" w:cstheme="minorHAnsi"/>
          <w:color w:val="000000"/>
          <w:sz w:val="22"/>
          <w:szCs w:val="22"/>
        </w:rPr>
        <w:t> or to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materials or </w:t>
      </w:r>
      <w:r w:rsidRPr="005B3336">
        <w:rPr>
          <w:rFonts w:asciiTheme="minorHAnsi" w:hAnsiTheme="minorHAnsi" w:cstheme="minorHAnsi"/>
          <w:color w:val="000000"/>
          <w:sz w:val="22"/>
          <w:szCs w:val="22"/>
          <w:bdr w:val="none" w:sz="0" w:space="0" w:color="auto" w:frame="1"/>
        </w:rPr>
        <w:t>components</w:t>
      </w:r>
      <w:r w:rsidRPr="005B3336">
        <w:rPr>
          <w:rFonts w:asciiTheme="minorHAnsi" w:hAnsiTheme="minorHAnsi" w:cstheme="minorHAnsi"/>
          <w:color w:val="000000"/>
          <w:sz w:val="22"/>
          <w:szCs w:val="22"/>
        </w:rPr>
        <w:t> listed by the Government as follows:</w:t>
      </w:r>
    </w:p>
    <w:p w14:paraId="7B70C851" w14:textId="4EC0A776" w:rsidR="00FB232F" w:rsidRPr="005B3336" w:rsidRDefault="004A73AF" w:rsidP="00FB232F">
      <w:pPr>
        <w:shd w:val="clear" w:color="auto" w:fill="FFFFFF"/>
        <w:spacing w:before="100" w:beforeAutospacing="1" w:after="100" w:afterAutospacing="1"/>
        <w:textAlignment w:val="baseline"/>
        <w:rPr>
          <w:rFonts w:asciiTheme="minorHAnsi" w:hAnsiTheme="minorHAnsi" w:cstheme="minorHAnsi"/>
          <w:color w:val="000000"/>
        </w:rPr>
      </w:pPr>
      <w:r>
        <w:rPr>
          <w:rStyle w:val="HTMLCite"/>
          <w:rFonts w:asciiTheme="minorHAnsi" w:hAnsiTheme="minorHAnsi" w:cstheme="minorHAnsi"/>
          <w:color w:val="000000"/>
          <w:bdr w:val="none" w:sz="0" w:space="0" w:color="auto" w:frame="1"/>
        </w:rPr>
        <w:t>None</w:t>
      </w:r>
    </w:p>
    <w:p w14:paraId="30C1C077" w14:textId="77777777" w:rsidR="00FB232F" w:rsidRPr="005B3336" w:rsidRDefault="00FB232F" w:rsidP="00FB232F">
      <w:pPr>
        <w:pStyle w:val="listl2"/>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lastRenderedPageBreak/>
        <w:t>(3)</w:t>
      </w:r>
      <w:r w:rsidRPr="005B3336">
        <w:rPr>
          <w:rFonts w:asciiTheme="minorHAnsi" w:hAnsiTheme="minorHAnsi" w:cstheme="minorHAnsi"/>
          <w:color w:val="000000"/>
          <w:sz w:val="22"/>
          <w:szCs w:val="22"/>
        </w:rPr>
        <w:t> The </w:t>
      </w:r>
      <w:r w:rsidRPr="005B3336">
        <w:rPr>
          <w:rFonts w:asciiTheme="minorHAnsi" w:hAnsiTheme="minorHAnsi" w:cstheme="minorHAnsi"/>
          <w:color w:val="000000"/>
          <w:sz w:val="22"/>
          <w:szCs w:val="22"/>
          <w:bdr w:val="none" w:sz="0" w:space="0" w:color="auto" w:frame="1"/>
        </w:rPr>
        <w:t>Contracting Officer</w:t>
      </w:r>
      <w:r w:rsidRPr="005B3336">
        <w:rPr>
          <w:rFonts w:asciiTheme="minorHAnsi" w:hAnsiTheme="minorHAnsi" w:cstheme="minorHAnsi"/>
          <w:color w:val="000000"/>
          <w:sz w:val="22"/>
          <w:szCs w:val="22"/>
        </w:rPr>
        <w:t> </w:t>
      </w:r>
      <w:r w:rsidRPr="005B3336">
        <w:rPr>
          <w:rFonts w:asciiTheme="minorHAnsi" w:hAnsiTheme="minorHAnsi" w:cstheme="minorHAnsi"/>
          <w:color w:val="000000"/>
          <w:sz w:val="22"/>
          <w:szCs w:val="22"/>
          <w:bdr w:val="none" w:sz="0" w:space="0" w:color="auto" w:frame="1"/>
        </w:rPr>
        <w:t>may</w:t>
      </w:r>
      <w:r w:rsidRPr="005B3336">
        <w:rPr>
          <w:rFonts w:asciiTheme="minorHAnsi" w:hAnsiTheme="minorHAnsi" w:cstheme="minorHAnsi"/>
          <w:color w:val="000000"/>
          <w:sz w:val="22"/>
          <w:szCs w:val="22"/>
        </w:rPr>
        <w:t> add other </w:t>
      </w:r>
      <w:r w:rsidRPr="005B3336">
        <w:rPr>
          <w:rFonts w:asciiTheme="minorHAnsi" w:hAnsiTheme="minorHAnsi" w:cstheme="minorHAnsi"/>
          <w:color w:val="000000"/>
          <w:sz w:val="22"/>
          <w:szCs w:val="22"/>
          <w:bdr w:val="none" w:sz="0" w:space="0" w:color="auto" w:frame="1"/>
        </w:rPr>
        <w:t>foreign construction material</w:t>
      </w:r>
      <w:r w:rsidRPr="005B3336">
        <w:rPr>
          <w:rFonts w:asciiTheme="minorHAnsi" w:hAnsiTheme="minorHAnsi" w:cstheme="minorHAnsi"/>
          <w:color w:val="000000"/>
          <w:sz w:val="22"/>
          <w:szCs w:val="22"/>
        </w:rPr>
        <w:t> to the list in paragraph (b)(2) of this clause if the Government determines that-</w:t>
      </w:r>
    </w:p>
    <w:p w14:paraId="14016FF9"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w:t>
      </w:r>
      <w:r w:rsidRPr="005B3336">
        <w:rPr>
          <w:rFonts w:asciiTheme="minorHAnsi" w:hAnsiTheme="minorHAnsi" w:cstheme="minorHAnsi"/>
          <w:color w:val="000000"/>
          <w:sz w:val="22"/>
          <w:szCs w:val="22"/>
        </w:rPr>
        <w:t>The cost of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color w:val="000000"/>
          <w:sz w:val="22"/>
          <w:szCs w:val="22"/>
        </w:rPr>
        <w:t> would be unreasonable.</w:t>
      </w:r>
    </w:p>
    <w:p w14:paraId="163155A9"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(A)</w:t>
      </w:r>
      <w:r w:rsidRPr="005B3336">
        <w:rPr>
          <w:rFonts w:asciiTheme="minorHAnsi" w:hAnsiTheme="minorHAnsi" w:cstheme="minorHAnsi"/>
          <w:color w:val="000000"/>
          <w:sz w:val="22"/>
          <w:szCs w:val="22"/>
        </w:rPr>
        <w:t> </w:t>
      </w:r>
      <w:r w:rsidRPr="005B3336">
        <w:rPr>
          <w:rStyle w:val="Emphasis"/>
          <w:rFonts w:asciiTheme="minorHAnsi" w:hAnsiTheme="minorHAnsi" w:cstheme="minorHAnsi"/>
          <w:color w:val="000000"/>
          <w:sz w:val="22"/>
          <w:szCs w:val="22"/>
          <w:bdr w:val="none" w:sz="0" w:space="0" w:color="auto" w:frame="1"/>
        </w:rPr>
        <w:t>For domestic construction material that is not a critical item or does not contain critical components</w:t>
      </w:r>
      <w:r w:rsidRPr="005B3336">
        <w:rPr>
          <w:rFonts w:asciiTheme="minorHAnsi" w:hAnsiTheme="minorHAnsi" w:cstheme="minorHAnsi"/>
          <w:color w:val="000000"/>
          <w:sz w:val="22"/>
          <w:szCs w:val="22"/>
        </w:rPr>
        <w:t>.</w:t>
      </w:r>
    </w:p>
    <w:p w14:paraId="7DB002B1" w14:textId="77777777" w:rsidR="00FB232F" w:rsidRPr="005B3336" w:rsidRDefault="00FB232F" w:rsidP="00FB232F">
      <w:pPr>
        <w:pStyle w:val="listl5"/>
        <w:shd w:val="clear" w:color="auto" w:fill="FFFFFF"/>
        <w:textAlignment w:val="baseline"/>
        <w:rPr>
          <w:rFonts w:asciiTheme="minorHAnsi" w:hAnsiTheme="minorHAnsi" w:cstheme="minorHAnsi"/>
          <w:i/>
          <w:iCs/>
          <w:color w:val="000000"/>
          <w:sz w:val="22"/>
          <w:szCs w:val="22"/>
        </w:rPr>
      </w:pPr>
      <w:r w:rsidRPr="005B3336">
        <w:rPr>
          <w:rStyle w:val="ph"/>
          <w:rFonts w:asciiTheme="minorHAnsi" w:hAnsiTheme="minorHAnsi" w:cstheme="minorHAnsi"/>
          <w:i/>
          <w:iCs/>
          <w:color w:val="000000"/>
          <w:sz w:val="22"/>
          <w:szCs w:val="22"/>
          <w:bdr w:val="none" w:sz="0" w:space="0" w:color="auto" w:frame="1"/>
        </w:rPr>
        <w:t>(1)</w:t>
      </w:r>
      <w:r w:rsidRPr="005B3336">
        <w:rPr>
          <w:rFonts w:asciiTheme="minorHAnsi" w:hAnsiTheme="minorHAnsi" w:cstheme="minorHAnsi"/>
          <w:i/>
          <w:iCs/>
          <w:color w:val="000000"/>
          <w:sz w:val="22"/>
          <w:szCs w:val="22"/>
        </w:rPr>
        <w:t>The cost of a particular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i/>
          <w:iCs/>
          <w:color w:val="000000"/>
          <w:sz w:val="22"/>
          <w:szCs w:val="22"/>
        </w:rPr>
        <w:t> subject to the requirements of the Buy American statute is unreasonable when the cost of such material exceeds the cost of foreign material by more than 20 percent;</w:t>
      </w:r>
    </w:p>
    <w:p w14:paraId="64643962" w14:textId="77777777" w:rsidR="00FB232F" w:rsidRPr="005B3336" w:rsidRDefault="00FB232F" w:rsidP="00FB232F">
      <w:pPr>
        <w:pStyle w:val="listl5"/>
        <w:shd w:val="clear" w:color="auto" w:fill="FFFFFF"/>
        <w:textAlignment w:val="baseline"/>
        <w:rPr>
          <w:rFonts w:asciiTheme="minorHAnsi" w:hAnsiTheme="minorHAnsi" w:cstheme="minorHAnsi"/>
          <w:i/>
          <w:iCs/>
          <w:color w:val="000000"/>
          <w:sz w:val="22"/>
          <w:szCs w:val="22"/>
        </w:rPr>
      </w:pPr>
      <w:r w:rsidRPr="005B3336">
        <w:rPr>
          <w:rStyle w:val="ph"/>
          <w:rFonts w:asciiTheme="minorHAnsi" w:hAnsiTheme="minorHAnsi" w:cstheme="minorHAnsi"/>
          <w:i/>
          <w:iCs/>
          <w:color w:val="000000"/>
          <w:sz w:val="22"/>
          <w:szCs w:val="22"/>
          <w:bdr w:val="none" w:sz="0" w:space="0" w:color="auto" w:frame="1"/>
        </w:rPr>
        <w:t>(2)</w:t>
      </w:r>
      <w:r w:rsidRPr="005B3336">
        <w:rPr>
          <w:rFonts w:asciiTheme="minorHAnsi" w:hAnsiTheme="minorHAnsi" w:cstheme="minorHAnsi"/>
          <w:i/>
          <w:iCs/>
          <w:color w:val="000000"/>
          <w:sz w:val="22"/>
          <w:szCs w:val="22"/>
        </w:rPr>
        <w:t>For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i/>
          <w:iCs/>
          <w:color w:val="000000"/>
          <w:sz w:val="22"/>
          <w:szCs w:val="22"/>
        </w:rPr>
        <w:t> material that is not a COTS item and does not consist wholly or </w:t>
      </w:r>
      <w:r w:rsidRPr="005B3336">
        <w:rPr>
          <w:rFonts w:asciiTheme="minorHAnsi" w:hAnsiTheme="minorHAnsi" w:cstheme="minorHAnsi"/>
          <w:color w:val="000000"/>
          <w:sz w:val="22"/>
          <w:szCs w:val="22"/>
          <w:bdr w:val="none" w:sz="0" w:space="0" w:color="auto" w:frame="1"/>
        </w:rPr>
        <w:t>predominantly of iron or steel or a combination of both</w:t>
      </w:r>
      <w:r w:rsidRPr="005B3336">
        <w:rPr>
          <w:rFonts w:asciiTheme="minorHAnsi" w:hAnsiTheme="minorHAnsi" w:cstheme="minorHAnsi"/>
          <w:i/>
          <w:iCs/>
          <w:color w:val="000000"/>
          <w:sz w:val="22"/>
          <w:szCs w:val="22"/>
        </w:rPr>
        <w:t>, if the cost of a particular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i/>
          <w:iCs/>
          <w:color w:val="000000"/>
          <w:sz w:val="22"/>
          <w:szCs w:val="22"/>
        </w:rPr>
        <w:t> is determined to be unreasonable or there is no domestic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received, and the low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is for </w:t>
      </w:r>
      <w:r w:rsidRPr="005B3336">
        <w:rPr>
          <w:rFonts w:asciiTheme="minorHAnsi" w:hAnsiTheme="minorHAnsi" w:cstheme="minorHAnsi"/>
          <w:color w:val="000000"/>
          <w:sz w:val="22"/>
          <w:szCs w:val="22"/>
          <w:bdr w:val="none" w:sz="0" w:space="0" w:color="auto" w:frame="1"/>
        </w:rPr>
        <w:t>foreign construction material</w:t>
      </w:r>
      <w:r w:rsidRPr="005B3336">
        <w:rPr>
          <w:rFonts w:asciiTheme="minorHAnsi" w:hAnsiTheme="minorHAnsi" w:cstheme="minorHAnsi"/>
          <w:i/>
          <w:iCs/>
          <w:color w:val="000000"/>
          <w:sz w:val="22"/>
          <w:szCs w:val="22"/>
        </w:rPr>
        <w:t> that is manufactured in the </w:t>
      </w:r>
      <w:r w:rsidRPr="005B3336">
        <w:rPr>
          <w:rFonts w:asciiTheme="minorHAnsi" w:hAnsiTheme="minorHAnsi" w:cstheme="minorHAnsi"/>
          <w:color w:val="000000"/>
          <w:sz w:val="22"/>
          <w:szCs w:val="22"/>
          <w:bdr w:val="none" w:sz="0" w:space="0" w:color="auto" w:frame="1"/>
        </w:rPr>
        <w:t>United States</w:t>
      </w:r>
      <w:r w:rsidRPr="005B3336">
        <w:rPr>
          <w:rFonts w:asciiTheme="minorHAnsi" w:hAnsiTheme="minorHAnsi" w:cstheme="minorHAnsi"/>
          <w:i/>
          <w:iCs/>
          <w:color w:val="000000"/>
          <w:sz w:val="22"/>
          <w:szCs w:val="22"/>
        </w:rPr>
        <w:t> and does not exceed 55 percent domestic content, the </w:t>
      </w:r>
      <w:r w:rsidRPr="005B3336">
        <w:rPr>
          <w:rFonts w:asciiTheme="minorHAnsi" w:hAnsiTheme="minorHAnsi" w:cstheme="minorHAnsi"/>
          <w:color w:val="000000"/>
          <w:sz w:val="22"/>
          <w:szCs w:val="22"/>
          <w:bdr w:val="none" w:sz="0" w:space="0" w:color="auto" w:frame="1"/>
        </w:rPr>
        <w:t>Contracting Officer</w:t>
      </w:r>
      <w:r w:rsidRPr="005B3336">
        <w:rPr>
          <w:rFonts w:asciiTheme="minorHAnsi" w:hAnsiTheme="minorHAnsi" w:cstheme="minorHAnsi"/>
          <w:i/>
          <w:iCs/>
          <w:color w:val="000000"/>
          <w:sz w:val="22"/>
          <w:szCs w:val="22"/>
        </w:rPr>
        <w:t> will treat the lowest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of </w:t>
      </w:r>
      <w:r w:rsidRPr="005B3336">
        <w:rPr>
          <w:rFonts w:asciiTheme="minorHAnsi" w:hAnsiTheme="minorHAnsi" w:cstheme="minorHAnsi"/>
          <w:color w:val="000000"/>
          <w:sz w:val="22"/>
          <w:szCs w:val="22"/>
          <w:bdr w:val="none" w:sz="0" w:space="0" w:color="auto" w:frame="1"/>
        </w:rPr>
        <w:t>foreign construction material</w:t>
      </w:r>
      <w:r w:rsidRPr="005B3336">
        <w:rPr>
          <w:rFonts w:asciiTheme="minorHAnsi" w:hAnsiTheme="minorHAnsi" w:cstheme="minorHAnsi"/>
          <w:i/>
          <w:iCs/>
          <w:color w:val="000000"/>
          <w:sz w:val="22"/>
          <w:szCs w:val="22"/>
        </w:rPr>
        <w:t> that exceeds 55 percent domestic content as a domestic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and determine whether the cost of that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is unreasonable by applying the evaluation factor listed in paragraph (b)(3)(i)(A)</w:t>
      </w:r>
      <w:r w:rsidRPr="005B3336">
        <w:rPr>
          <w:rStyle w:val="Emphasis"/>
          <w:rFonts w:asciiTheme="minorHAnsi" w:hAnsiTheme="minorHAnsi" w:cstheme="minorHAnsi"/>
          <w:color w:val="000000"/>
          <w:sz w:val="22"/>
          <w:szCs w:val="22"/>
          <w:bdr w:val="none" w:sz="0" w:space="0" w:color="auto" w:frame="1"/>
        </w:rPr>
        <w:t>(1)</w:t>
      </w:r>
      <w:r w:rsidRPr="005B3336">
        <w:rPr>
          <w:rFonts w:asciiTheme="minorHAnsi" w:hAnsiTheme="minorHAnsi" w:cstheme="minorHAnsi"/>
          <w:i/>
          <w:iCs/>
          <w:color w:val="000000"/>
          <w:sz w:val="22"/>
          <w:szCs w:val="22"/>
        </w:rPr>
        <w:t> of this clause.</w:t>
      </w:r>
    </w:p>
    <w:p w14:paraId="73FA52D1" w14:textId="77777777" w:rsidR="00FB232F" w:rsidRPr="005B3336" w:rsidRDefault="00FB232F" w:rsidP="00FB232F">
      <w:pPr>
        <w:pStyle w:val="listl5"/>
        <w:shd w:val="clear" w:color="auto" w:fill="FFFFFF"/>
        <w:textAlignment w:val="baseline"/>
        <w:rPr>
          <w:rFonts w:asciiTheme="minorHAnsi" w:hAnsiTheme="minorHAnsi" w:cstheme="minorHAnsi"/>
          <w:i/>
          <w:iCs/>
          <w:color w:val="000000"/>
          <w:sz w:val="22"/>
          <w:szCs w:val="22"/>
        </w:rPr>
      </w:pPr>
      <w:r w:rsidRPr="005B3336">
        <w:rPr>
          <w:rStyle w:val="ph"/>
          <w:rFonts w:asciiTheme="minorHAnsi" w:hAnsiTheme="minorHAnsi" w:cstheme="minorHAnsi"/>
          <w:i/>
          <w:iCs/>
          <w:color w:val="000000"/>
          <w:sz w:val="22"/>
          <w:szCs w:val="22"/>
          <w:bdr w:val="none" w:sz="0" w:space="0" w:color="auto" w:frame="1"/>
        </w:rPr>
        <w:t>(3)</w:t>
      </w:r>
      <w:r w:rsidRPr="005B3336">
        <w:rPr>
          <w:rFonts w:asciiTheme="minorHAnsi" w:hAnsiTheme="minorHAnsi" w:cstheme="minorHAnsi"/>
          <w:i/>
          <w:iCs/>
          <w:color w:val="000000"/>
          <w:sz w:val="22"/>
          <w:szCs w:val="22"/>
        </w:rPr>
        <w:t>The procedures in paragraph (b)(3)(i)(A)</w:t>
      </w:r>
      <w:r w:rsidRPr="005B3336">
        <w:rPr>
          <w:rStyle w:val="Emphasis"/>
          <w:rFonts w:asciiTheme="minorHAnsi" w:hAnsiTheme="minorHAnsi" w:cstheme="minorHAnsi"/>
          <w:color w:val="000000"/>
          <w:sz w:val="22"/>
          <w:szCs w:val="22"/>
          <w:bdr w:val="none" w:sz="0" w:space="0" w:color="auto" w:frame="1"/>
        </w:rPr>
        <w:t>(2)</w:t>
      </w:r>
      <w:r w:rsidRPr="005B3336">
        <w:rPr>
          <w:rFonts w:asciiTheme="minorHAnsi" w:hAnsiTheme="minorHAnsi" w:cstheme="minorHAnsi"/>
          <w:i/>
          <w:iCs/>
          <w:color w:val="000000"/>
          <w:sz w:val="22"/>
          <w:szCs w:val="22"/>
        </w:rPr>
        <w:t> of this clause will no longer apply as of January 1, 2030.</w:t>
      </w:r>
    </w:p>
    <w:p w14:paraId="6548238B" w14:textId="77777777" w:rsidR="00FB232F" w:rsidRPr="005B3336" w:rsidRDefault="00FB232F" w:rsidP="00FB232F">
      <w:pPr>
        <w:pStyle w:val="runin"/>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(B)</w:t>
      </w:r>
      <w:r w:rsidRPr="005B3336">
        <w:rPr>
          <w:rFonts w:asciiTheme="minorHAnsi" w:hAnsiTheme="minorHAnsi" w:cstheme="minorHAnsi"/>
          <w:color w:val="000000"/>
          <w:sz w:val="22"/>
          <w:szCs w:val="22"/>
        </w:rPr>
        <w:t> </w:t>
      </w:r>
      <w:r w:rsidRPr="005B3336">
        <w:rPr>
          <w:rStyle w:val="Emphasis"/>
          <w:rFonts w:asciiTheme="minorHAnsi" w:hAnsiTheme="minorHAnsi" w:cstheme="minorHAnsi"/>
          <w:color w:val="000000"/>
          <w:sz w:val="22"/>
          <w:szCs w:val="22"/>
          <w:bdr w:val="none" w:sz="0" w:space="0" w:color="auto" w:frame="1"/>
        </w:rPr>
        <w:t>For domestic construction material that is a critical item or contains critical components</w:t>
      </w:r>
      <w:r w:rsidRPr="005B3336">
        <w:rPr>
          <w:rFonts w:asciiTheme="minorHAnsi" w:hAnsiTheme="minorHAnsi" w:cstheme="minorHAnsi"/>
          <w:color w:val="000000"/>
          <w:sz w:val="22"/>
          <w:szCs w:val="22"/>
        </w:rPr>
        <w:t>.</w:t>
      </w:r>
    </w:p>
    <w:p w14:paraId="1B888302" w14:textId="77777777" w:rsidR="00FB232F" w:rsidRPr="005B3336" w:rsidRDefault="00FB232F" w:rsidP="00FB232F">
      <w:pPr>
        <w:pStyle w:val="runinchild"/>
        <w:shd w:val="clear" w:color="auto" w:fill="FFFFFF"/>
        <w:textAlignment w:val="baseline"/>
        <w:rPr>
          <w:rFonts w:asciiTheme="minorHAnsi" w:hAnsiTheme="minorHAnsi" w:cstheme="minorHAnsi"/>
          <w:i/>
          <w:iCs/>
          <w:color w:val="000000"/>
          <w:sz w:val="22"/>
          <w:szCs w:val="22"/>
        </w:rPr>
      </w:pPr>
      <w:r w:rsidRPr="005B3336">
        <w:rPr>
          <w:rStyle w:val="ph"/>
          <w:rFonts w:asciiTheme="minorHAnsi" w:hAnsiTheme="minorHAnsi" w:cstheme="minorHAnsi"/>
          <w:i/>
          <w:iCs/>
          <w:color w:val="000000"/>
          <w:sz w:val="22"/>
          <w:szCs w:val="22"/>
          <w:bdr w:val="none" w:sz="0" w:space="0" w:color="auto" w:frame="1"/>
        </w:rPr>
        <w:t>(1)</w:t>
      </w:r>
      <w:r w:rsidRPr="005B3336">
        <w:rPr>
          <w:rFonts w:asciiTheme="minorHAnsi" w:hAnsiTheme="minorHAnsi" w:cstheme="minorHAnsi"/>
          <w:i/>
          <w:iCs/>
          <w:color w:val="000000"/>
          <w:sz w:val="22"/>
          <w:szCs w:val="22"/>
        </w:rPr>
        <w:t>The cost of a particular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i/>
          <w:iCs/>
          <w:color w:val="000000"/>
          <w:sz w:val="22"/>
          <w:szCs w:val="22"/>
        </w:rPr>
        <w:t> that is a </w:t>
      </w:r>
      <w:r w:rsidRPr="005B3336">
        <w:rPr>
          <w:rFonts w:asciiTheme="minorHAnsi" w:hAnsiTheme="minorHAnsi" w:cstheme="minorHAnsi"/>
          <w:color w:val="000000"/>
          <w:sz w:val="22"/>
          <w:szCs w:val="22"/>
          <w:bdr w:val="none" w:sz="0" w:space="0" w:color="auto" w:frame="1"/>
        </w:rPr>
        <w:t>critical item</w:t>
      </w:r>
      <w:r w:rsidRPr="005B3336">
        <w:rPr>
          <w:rFonts w:asciiTheme="minorHAnsi" w:hAnsiTheme="minorHAnsi" w:cstheme="minorHAnsi"/>
          <w:i/>
          <w:iCs/>
          <w:color w:val="000000"/>
          <w:sz w:val="22"/>
          <w:szCs w:val="22"/>
        </w:rPr>
        <w:t> or contains </w:t>
      </w:r>
      <w:r w:rsidRPr="005B3336">
        <w:rPr>
          <w:rFonts w:asciiTheme="minorHAnsi" w:hAnsiTheme="minorHAnsi" w:cstheme="minorHAnsi"/>
          <w:color w:val="000000"/>
          <w:sz w:val="22"/>
          <w:szCs w:val="22"/>
          <w:bdr w:val="none" w:sz="0" w:space="0" w:color="auto" w:frame="1"/>
        </w:rPr>
        <w:t>critical components</w:t>
      </w:r>
      <w:r w:rsidRPr="005B3336">
        <w:rPr>
          <w:rFonts w:asciiTheme="minorHAnsi" w:hAnsiTheme="minorHAnsi" w:cstheme="minorHAnsi"/>
          <w:i/>
          <w:iCs/>
          <w:color w:val="000000"/>
          <w:sz w:val="22"/>
          <w:szCs w:val="22"/>
        </w:rPr>
        <w:t>, subject to the requirements of the Buy American statute, is unreasonable when the cost of such material exceeds the cost of foreign material by more than 20 percent plus the additional preference factor identified for the </w:t>
      </w:r>
      <w:r w:rsidRPr="005B3336">
        <w:rPr>
          <w:rFonts w:asciiTheme="minorHAnsi" w:hAnsiTheme="minorHAnsi" w:cstheme="minorHAnsi"/>
          <w:color w:val="000000"/>
          <w:sz w:val="22"/>
          <w:szCs w:val="22"/>
          <w:bdr w:val="none" w:sz="0" w:space="0" w:color="auto" w:frame="1"/>
        </w:rPr>
        <w:t>critical item</w:t>
      </w:r>
      <w:r w:rsidRPr="005B3336">
        <w:rPr>
          <w:rFonts w:asciiTheme="minorHAnsi" w:hAnsiTheme="minorHAnsi" w:cstheme="minorHAnsi"/>
          <w:i/>
          <w:iCs/>
          <w:color w:val="000000"/>
          <w:sz w:val="22"/>
          <w:szCs w:val="22"/>
        </w:rPr>
        <w:t> or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i/>
          <w:iCs/>
          <w:color w:val="000000"/>
          <w:sz w:val="22"/>
          <w:szCs w:val="22"/>
        </w:rPr>
        <w:t> material containing </w:t>
      </w:r>
      <w:r w:rsidRPr="005B3336">
        <w:rPr>
          <w:rFonts w:asciiTheme="minorHAnsi" w:hAnsiTheme="minorHAnsi" w:cstheme="minorHAnsi"/>
          <w:color w:val="000000"/>
          <w:sz w:val="22"/>
          <w:szCs w:val="22"/>
          <w:bdr w:val="none" w:sz="0" w:space="0" w:color="auto" w:frame="1"/>
        </w:rPr>
        <w:t>critical components</w:t>
      </w:r>
      <w:r w:rsidRPr="005B3336">
        <w:rPr>
          <w:rFonts w:asciiTheme="minorHAnsi" w:hAnsiTheme="minorHAnsi" w:cstheme="minorHAnsi"/>
          <w:i/>
          <w:iCs/>
          <w:color w:val="000000"/>
          <w:sz w:val="22"/>
          <w:szCs w:val="22"/>
        </w:rPr>
        <w:t> listed at FAR </w:t>
      </w:r>
      <w:hyperlink r:id="rId38" w:anchor="FAR_25_105" w:tooltip="25.105" w:history="1">
        <w:r w:rsidRPr="005B3336">
          <w:rPr>
            <w:rStyle w:val="Hyperlink"/>
            <w:rFonts w:asciiTheme="minorHAnsi" w:hAnsiTheme="minorHAnsi" w:cstheme="minorHAnsi"/>
            <w:i/>
            <w:iCs/>
            <w:sz w:val="22"/>
            <w:szCs w:val="22"/>
            <w:bdr w:val="none" w:sz="0" w:space="0" w:color="auto" w:frame="1"/>
          </w:rPr>
          <w:t>25.105</w:t>
        </w:r>
      </w:hyperlink>
      <w:r w:rsidRPr="005B3336">
        <w:rPr>
          <w:rFonts w:asciiTheme="minorHAnsi" w:hAnsiTheme="minorHAnsi" w:cstheme="minorHAnsi"/>
          <w:i/>
          <w:iCs/>
          <w:color w:val="000000"/>
          <w:sz w:val="22"/>
          <w:szCs w:val="22"/>
        </w:rPr>
        <w:t>.</w:t>
      </w:r>
    </w:p>
    <w:p w14:paraId="5F16B2B3" w14:textId="77777777" w:rsidR="00FB232F" w:rsidRPr="005B3336" w:rsidRDefault="00FB232F" w:rsidP="00FB232F">
      <w:pPr>
        <w:pStyle w:val="listl5"/>
        <w:shd w:val="clear" w:color="auto" w:fill="FFFFFF"/>
        <w:textAlignment w:val="baseline"/>
        <w:rPr>
          <w:rFonts w:asciiTheme="minorHAnsi" w:hAnsiTheme="minorHAnsi" w:cstheme="minorHAnsi"/>
          <w:i/>
          <w:iCs/>
          <w:color w:val="000000"/>
          <w:sz w:val="22"/>
          <w:szCs w:val="22"/>
        </w:rPr>
      </w:pPr>
      <w:r w:rsidRPr="005B3336">
        <w:rPr>
          <w:rStyle w:val="ph"/>
          <w:rFonts w:asciiTheme="minorHAnsi" w:hAnsiTheme="minorHAnsi" w:cstheme="minorHAnsi"/>
          <w:i/>
          <w:iCs/>
          <w:color w:val="000000"/>
          <w:sz w:val="22"/>
          <w:szCs w:val="22"/>
          <w:bdr w:val="none" w:sz="0" w:space="0" w:color="auto" w:frame="1"/>
        </w:rPr>
        <w:t>(2)</w:t>
      </w:r>
      <w:r w:rsidRPr="005B3336">
        <w:rPr>
          <w:rFonts w:asciiTheme="minorHAnsi" w:hAnsiTheme="minorHAnsi" w:cstheme="minorHAnsi"/>
          <w:i/>
          <w:iCs/>
          <w:color w:val="000000"/>
          <w:sz w:val="22"/>
          <w:szCs w:val="22"/>
        </w:rPr>
        <w:t>For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i/>
          <w:iCs/>
          <w:color w:val="000000"/>
          <w:sz w:val="22"/>
          <w:szCs w:val="22"/>
        </w:rPr>
        <w:t> material that does not consist wholly or </w:t>
      </w:r>
      <w:r w:rsidRPr="005B3336">
        <w:rPr>
          <w:rFonts w:asciiTheme="minorHAnsi" w:hAnsiTheme="minorHAnsi" w:cstheme="minorHAnsi"/>
          <w:color w:val="000000"/>
          <w:sz w:val="22"/>
          <w:szCs w:val="22"/>
          <w:bdr w:val="none" w:sz="0" w:space="0" w:color="auto" w:frame="1"/>
        </w:rPr>
        <w:t>predominantly of iron or steel or a combination of both</w:t>
      </w:r>
      <w:r w:rsidRPr="005B3336">
        <w:rPr>
          <w:rFonts w:asciiTheme="minorHAnsi" w:hAnsiTheme="minorHAnsi" w:cstheme="minorHAnsi"/>
          <w:i/>
          <w:iCs/>
          <w:color w:val="000000"/>
          <w:sz w:val="22"/>
          <w:szCs w:val="22"/>
        </w:rPr>
        <w:t>, if the cost of a particular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i/>
          <w:iCs/>
          <w:color w:val="000000"/>
          <w:sz w:val="22"/>
          <w:szCs w:val="22"/>
        </w:rPr>
        <w:t> is determined to be unreasonable or there is no domestic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received, and the low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is for </w:t>
      </w:r>
      <w:r w:rsidRPr="005B3336">
        <w:rPr>
          <w:rFonts w:asciiTheme="minorHAnsi" w:hAnsiTheme="minorHAnsi" w:cstheme="minorHAnsi"/>
          <w:color w:val="000000"/>
          <w:sz w:val="22"/>
          <w:szCs w:val="22"/>
          <w:bdr w:val="none" w:sz="0" w:space="0" w:color="auto" w:frame="1"/>
        </w:rPr>
        <w:t>foreign construction material</w:t>
      </w:r>
      <w:r w:rsidRPr="005B3336">
        <w:rPr>
          <w:rFonts w:asciiTheme="minorHAnsi" w:hAnsiTheme="minorHAnsi" w:cstheme="minorHAnsi"/>
          <w:i/>
          <w:iCs/>
          <w:color w:val="000000"/>
          <w:sz w:val="22"/>
          <w:szCs w:val="22"/>
        </w:rPr>
        <w:t> that does not exceed 55 percent domestic content, the </w:t>
      </w:r>
      <w:r w:rsidRPr="005B3336">
        <w:rPr>
          <w:rFonts w:asciiTheme="minorHAnsi" w:hAnsiTheme="minorHAnsi" w:cstheme="minorHAnsi"/>
          <w:color w:val="000000"/>
          <w:sz w:val="22"/>
          <w:szCs w:val="22"/>
          <w:bdr w:val="none" w:sz="0" w:space="0" w:color="auto" w:frame="1"/>
        </w:rPr>
        <w:t>Contracting Officer</w:t>
      </w:r>
      <w:r w:rsidRPr="005B3336">
        <w:rPr>
          <w:rFonts w:asciiTheme="minorHAnsi" w:hAnsiTheme="minorHAnsi" w:cstheme="minorHAnsi"/>
          <w:i/>
          <w:iCs/>
          <w:color w:val="000000"/>
          <w:sz w:val="22"/>
          <w:szCs w:val="22"/>
        </w:rPr>
        <w:t> will treat the lowest foreign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of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i/>
          <w:iCs/>
          <w:color w:val="000000"/>
          <w:sz w:val="22"/>
          <w:szCs w:val="22"/>
        </w:rPr>
        <w:t> material that is manufactured in the </w:t>
      </w:r>
      <w:r w:rsidRPr="005B3336">
        <w:rPr>
          <w:rFonts w:asciiTheme="minorHAnsi" w:hAnsiTheme="minorHAnsi" w:cstheme="minorHAnsi"/>
          <w:color w:val="000000"/>
          <w:sz w:val="22"/>
          <w:szCs w:val="22"/>
          <w:bdr w:val="none" w:sz="0" w:space="0" w:color="auto" w:frame="1"/>
        </w:rPr>
        <w:t>United States</w:t>
      </w:r>
      <w:r w:rsidRPr="005B3336">
        <w:rPr>
          <w:rFonts w:asciiTheme="minorHAnsi" w:hAnsiTheme="minorHAnsi" w:cstheme="minorHAnsi"/>
          <w:i/>
          <w:iCs/>
          <w:color w:val="000000"/>
          <w:sz w:val="22"/>
          <w:szCs w:val="22"/>
        </w:rPr>
        <w:t> and exceeds 55 percent domestic content as a domestic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and determine whether the cost of that </w:t>
      </w:r>
      <w:r w:rsidRPr="005B3336">
        <w:rPr>
          <w:rFonts w:asciiTheme="minorHAnsi" w:hAnsiTheme="minorHAnsi" w:cstheme="minorHAnsi"/>
          <w:color w:val="000000"/>
          <w:sz w:val="22"/>
          <w:szCs w:val="22"/>
          <w:bdr w:val="none" w:sz="0" w:space="0" w:color="auto" w:frame="1"/>
        </w:rPr>
        <w:t>offer</w:t>
      </w:r>
      <w:r w:rsidRPr="005B3336">
        <w:rPr>
          <w:rFonts w:asciiTheme="minorHAnsi" w:hAnsiTheme="minorHAnsi" w:cstheme="minorHAnsi"/>
          <w:i/>
          <w:iCs/>
          <w:color w:val="000000"/>
          <w:sz w:val="22"/>
          <w:szCs w:val="22"/>
        </w:rPr>
        <w:t> is unreasonable by applying the evaluation factor listed in paragraph (b)(3)(i)(B)</w:t>
      </w:r>
      <w:r w:rsidRPr="005B3336">
        <w:rPr>
          <w:rStyle w:val="Emphasis"/>
          <w:rFonts w:asciiTheme="minorHAnsi" w:hAnsiTheme="minorHAnsi" w:cstheme="minorHAnsi"/>
          <w:color w:val="000000"/>
          <w:sz w:val="22"/>
          <w:szCs w:val="22"/>
          <w:bdr w:val="none" w:sz="0" w:space="0" w:color="auto" w:frame="1"/>
        </w:rPr>
        <w:t>(1)</w:t>
      </w:r>
      <w:r w:rsidRPr="005B3336">
        <w:rPr>
          <w:rFonts w:asciiTheme="minorHAnsi" w:hAnsiTheme="minorHAnsi" w:cstheme="minorHAnsi"/>
          <w:i/>
          <w:iCs/>
          <w:color w:val="000000"/>
          <w:sz w:val="22"/>
          <w:szCs w:val="22"/>
        </w:rPr>
        <w:t> of this clause.</w:t>
      </w:r>
    </w:p>
    <w:p w14:paraId="04D2681B" w14:textId="77777777" w:rsidR="00FB232F" w:rsidRPr="005B3336" w:rsidRDefault="00FB232F" w:rsidP="00FB232F">
      <w:pPr>
        <w:pStyle w:val="listl5"/>
        <w:shd w:val="clear" w:color="auto" w:fill="FFFFFF"/>
        <w:textAlignment w:val="baseline"/>
        <w:rPr>
          <w:rFonts w:asciiTheme="minorHAnsi" w:hAnsiTheme="minorHAnsi" w:cstheme="minorHAnsi"/>
          <w:i/>
          <w:iCs/>
          <w:color w:val="000000"/>
          <w:sz w:val="22"/>
          <w:szCs w:val="22"/>
        </w:rPr>
      </w:pPr>
      <w:r w:rsidRPr="005B3336">
        <w:rPr>
          <w:rStyle w:val="ph"/>
          <w:rFonts w:asciiTheme="minorHAnsi" w:hAnsiTheme="minorHAnsi" w:cstheme="minorHAnsi"/>
          <w:i/>
          <w:iCs/>
          <w:color w:val="000000"/>
          <w:sz w:val="22"/>
          <w:szCs w:val="22"/>
          <w:bdr w:val="none" w:sz="0" w:space="0" w:color="auto" w:frame="1"/>
        </w:rPr>
        <w:t>(3)</w:t>
      </w:r>
      <w:r w:rsidRPr="005B3336">
        <w:rPr>
          <w:rFonts w:asciiTheme="minorHAnsi" w:hAnsiTheme="minorHAnsi" w:cstheme="minorHAnsi"/>
          <w:i/>
          <w:iCs/>
          <w:color w:val="000000"/>
          <w:sz w:val="22"/>
          <w:szCs w:val="22"/>
        </w:rPr>
        <w:t>The procedures in paragraph (b)(3)(i)(B)</w:t>
      </w:r>
      <w:r w:rsidRPr="005B3336">
        <w:rPr>
          <w:rStyle w:val="Emphasis"/>
          <w:rFonts w:asciiTheme="minorHAnsi" w:hAnsiTheme="minorHAnsi" w:cstheme="minorHAnsi"/>
          <w:color w:val="000000"/>
          <w:sz w:val="22"/>
          <w:szCs w:val="22"/>
          <w:bdr w:val="none" w:sz="0" w:space="0" w:color="auto" w:frame="1"/>
        </w:rPr>
        <w:t>(2)</w:t>
      </w:r>
      <w:r w:rsidRPr="005B3336">
        <w:rPr>
          <w:rFonts w:asciiTheme="minorHAnsi" w:hAnsiTheme="minorHAnsi" w:cstheme="minorHAnsi"/>
          <w:i/>
          <w:iCs/>
          <w:color w:val="000000"/>
          <w:sz w:val="22"/>
          <w:szCs w:val="22"/>
        </w:rPr>
        <w:t> of this clause will no longer apply as of January 1, 2030.</w:t>
      </w:r>
    </w:p>
    <w:p w14:paraId="16F07694"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w:t>
      </w:r>
      <w:r w:rsidRPr="005B3336">
        <w:rPr>
          <w:rFonts w:asciiTheme="minorHAnsi" w:hAnsiTheme="minorHAnsi" w:cstheme="minorHAnsi"/>
          <w:color w:val="000000"/>
          <w:sz w:val="22"/>
          <w:szCs w:val="22"/>
        </w:rPr>
        <w:t> The application of the restriction of the Buy American statute to a particular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would be impracticable or inconsistent with the public interest; or</w:t>
      </w:r>
    </w:p>
    <w:p w14:paraId="2201CA08"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(iii)</w:t>
      </w:r>
      <w:r w:rsidRPr="005B3336">
        <w:rPr>
          <w:rFonts w:asciiTheme="minorHAnsi" w:hAnsiTheme="minorHAnsi" w:cstheme="minorHAnsi"/>
          <w:color w:val="000000"/>
          <w:sz w:val="22"/>
          <w:szCs w:val="22"/>
        </w:rPr>
        <w:t>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is not mined, produced, or manufactured in the </w:t>
      </w:r>
      <w:r w:rsidRPr="005B3336">
        <w:rPr>
          <w:rFonts w:asciiTheme="minorHAnsi" w:hAnsiTheme="minorHAnsi" w:cstheme="minorHAnsi"/>
          <w:color w:val="000000"/>
          <w:sz w:val="22"/>
          <w:szCs w:val="22"/>
          <w:bdr w:val="none" w:sz="0" w:space="0" w:color="auto" w:frame="1"/>
        </w:rPr>
        <w:t>United States</w:t>
      </w:r>
      <w:r w:rsidRPr="005B3336">
        <w:rPr>
          <w:rFonts w:asciiTheme="minorHAnsi" w:hAnsiTheme="minorHAnsi" w:cstheme="minorHAnsi"/>
          <w:color w:val="000000"/>
          <w:sz w:val="22"/>
          <w:szCs w:val="22"/>
        </w:rPr>
        <w:t> in sufficient and reasonably available commercial quantities of a satisfactory quality.</w:t>
      </w:r>
    </w:p>
    <w:p w14:paraId="39B06C93" w14:textId="77777777" w:rsidR="00FB232F" w:rsidRPr="005B3336" w:rsidRDefault="00FB232F" w:rsidP="00FB232F">
      <w:pPr>
        <w:pStyle w:val="runin"/>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(c)</w:t>
      </w:r>
      <w:r w:rsidRPr="005B3336">
        <w:rPr>
          <w:rFonts w:asciiTheme="minorHAnsi" w:hAnsiTheme="minorHAnsi" w:cstheme="minorHAnsi"/>
          <w:color w:val="000000"/>
          <w:sz w:val="22"/>
          <w:szCs w:val="22"/>
        </w:rPr>
        <w:t> Request for determination of inapplicability of the Buy American statute.</w:t>
      </w:r>
    </w:p>
    <w:p w14:paraId="40420ACF" w14:textId="77777777" w:rsidR="00FB232F" w:rsidRPr="005B3336" w:rsidRDefault="00FB232F" w:rsidP="00FB232F">
      <w:pPr>
        <w:pStyle w:val="runin"/>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(1)</w:t>
      </w:r>
    </w:p>
    <w:p w14:paraId="40A58502" w14:textId="77777777" w:rsidR="00FB232F" w:rsidRPr="005B3336" w:rsidRDefault="00FB232F" w:rsidP="00FB232F">
      <w:pPr>
        <w:pStyle w:val="runinchild"/>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lastRenderedPageBreak/>
        <w:t>(i)</w:t>
      </w:r>
      <w:r w:rsidRPr="005B3336">
        <w:rPr>
          <w:rFonts w:asciiTheme="minorHAnsi" w:hAnsiTheme="minorHAnsi" w:cstheme="minorHAnsi"/>
          <w:color w:val="000000"/>
          <w:sz w:val="22"/>
          <w:szCs w:val="22"/>
        </w:rPr>
        <w:t> Any Contractor request to use </w:t>
      </w:r>
      <w:r w:rsidRPr="005B3336">
        <w:rPr>
          <w:rFonts w:asciiTheme="minorHAnsi" w:hAnsiTheme="minorHAnsi" w:cstheme="minorHAnsi"/>
          <w:color w:val="000000"/>
          <w:sz w:val="22"/>
          <w:szCs w:val="22"/>
          <w:bdr w:val="none" w:sz="0" w:space="0" w:color="auto" w:frame="1"/>
        </w:rPr>
        <w:t>foreign construction material</w:t>
      </w:r>
      <w:r w:rsidRPr="005B3336">
        <w:rPr>
          <w:rFonts w:asciiTheme="minorHAnsi" w:hAnsiTheme="minorHAnsi" w:cstheme="minorHAnsi"/>
          <w:color w:val="000000"/>
          <w:sz w:val="22"/>
          <w:szCs w:val="22"/>
        </w:rPr>
        <w:t> in accordance with paragraph (b)(3) of this clause </w:t>
      </w:r>
      <w:r w:rsidRPr="005B3336">
        <w:rPr>
          <w:rFonts w:asciiTheme="minorHAnsi" w:hAnsiTheme="minorHAnsi" w:cstheme="minorHAnsi"/>
          <w:color w:val="000000"/>
          <w:sz w:val="22"/>
          <w:szCs w:val="22"/>
          <w:bdr w:val="none" w:sz="0" w:space="0" w:color="auto" w:frame="1"/>
        </w:rPr>
        <w:t>shall</w:t>
      </w:r>
      <w:r w:rsidRPr="005B3336">
        <w:rPr>
          <w:rFonts w:asciiTheme="minorHAnsi" w:hAnsiTheme="minorHAnsi" w:cstheme="minorHAnsi"/>
          <w:color w:val="000000"/>
          <w:sz w:val="22"/>
          <w:szCs w:val="22"/>
        </w:rPr>
        <w:t> include adequate information for Government evaluation of the request, including-</w:t>
      </w:r>
    </w:p>
    <w:p w14:paraId="28EC8774"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(A)</w:t>
      </w:r>
      <w:r w:rsidRPr="005B3336">
        <w:rPr>
          <w:rFonts w:asciiTheme="minorHAnsi" w:hAnsiTheme="minorHAnsi" w:cstheme="minorHAnsi"/>
          <w:color w:val="000000"/>
          <w:sz w:val="22"/>
          <w:szCs w:val="22"/>
        </w:rPr>
        <w:t> A description of the foreign and </w:t>
      </w:r>
      <w:r w:rsidRPr="005B3336">
        <w:rPr>
          <w:rFonts w:asciiTheme="minorHAnsi" w:hAnsiTheme="minorHAnsi" w:cstheme="minorHAnsi"/>
          <w:color w:val="000000"/>
          <w:sz w:val="22"/>
          <w:szCs w:val="22"/>
          <w:bdr w:val="none" w:sz="0" w:space="0" w:color="auto" w:frame="1"/>
        </w:rPr>
        <w:t>domestic construction materials</w:t>
      </w:r>
      <w:r w:rsidRPr="005B3336">
        <w:rPr>
          <w:rFonts w:asciiTheme="minorHAnsi" w:hAnsiTheme="minorHAnsi" w:cstheme="minorHAnsi"/>
          <w:color w:val="000000"/>
          <w:sz w:val="22"/>
          <w:szCs w:val="22"/>
        </w:rPr>
        <w:t>;</w:t>
      </w:r>
    </w:p>
    <w:p w14:paraId="15152BEF"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(B)</w:t>
      </w:r>
      <w:r w:rsidRPr="005B3336">
        <w:rPr>
          <w:rFonts w:asciiTheme="minorHAnsi" w:hAnsiTheme="minorHAnsi" w:cstheme="minorHAnsi"/>
          <w:color w:val="000000"/>
          <w:sz w:val="22"/>
          <w:szCs w:val="22"/>
        </w:rPr>
        <w:t> Unit of measure;</w:t>
      </w:r>
    </w:p>
    <w:p w14:paraId="68432B8A"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(C)</w:t>
      </w:r>
      <w:r w:rsidRPr="005B3336">
        <w:rPr>
          <w:rFonts w:asciiTheme="minorHAnsi" w:hAnsiTheme="minorHAnsi" w:cstheme="minorHAnsi"/>
          <w:color w:val="000000"/>
          <w:sz w:val="22"/>
          <w:szCs w:val="22"/>
        </w:rPr>
        <w:t> Quantity;</w:t>
      </w:r>
    </w:p>
    <w:p w14:paraId="73EA446A"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(D)</w:t>
      </w:r>
      <w:r w:rsidRPr="005B3336">
        <w:rPr>
          <w:rFonts w:asciiTheme="minorHAnsi" w:hAnsiTheme="minorHAnsi" w:cstheme="minorHAnsi"/>
          <w:color w:val="000000"/>
          <w:sz w:val="22"/>
          <w:szCs w:val="22"/>
        </w:rPr>
        <w:t> Price;</w:t>
      </w:r>
    </w:p>
    <w:p w14:paraId="7D4F9D4D"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(E)</w:t>
      </w:r>
      <w:r w:rsidRPr="005B3336">
        <w:rPr>
          <w:rFonts w:asciiTheme="minorHAnsi" w:hAnsiTheme="minorHAnsi" w:cstheme="minorHAnsi"/>
          <w:color w:val="000000"/>
          <w:sz w:val="22"/>
          <w:szCs w:val="22"/>
        </w:rPr>
        <w:t> Time of delivery or availability;</w:t>
      </w:r>
    </w:p>
    <w:p w14:paraId="72528A7B"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(F)</w:t>
      </w:r>
      <w:r w:rsidRPr="005B3336">
        <w:rPr>
          <w:rFonts w:asciiTheme="minorHAnsi" w:hAnsiTheme="minorHAnsi" w:cstheme="minorHAnsi"/>
          <w:color w:val="000000"/>
          <w:sz w:val="22"/>
          <w:szCs w:val="22"/>
        </w:rPr>
        <w:t> Location of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project;</w:t>
      </w:r>
    </w:p>
    <w:p w14:paraId="63978618"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(G)</w:t>
      </w:r>
      <w:r w:rsidRPr="005B3336">
        <w:rPr>
          <w:rFonts w:asciiTheme="minorHAnsi" w:hAnsiTheme="minorHAnsi" w:cstheme="minorHAnsi"/>
          <w:color w:val="000000"/>
          <w:sz w:val="22"/>
          <w:szCs w:val="22"/>
        </w:rPr>
        <w:t> Name and address of the proposed supplier; and</w:t>
      </w:r>
    </w:p>
    <w:p w14:paraId="470038D6" w14:textId="77777777" w:rsidR="00FB232F" w:rsidRPr="005B3336" w:rsidRDefault="00FB232F" w:rsidP="00FB232F">
      <w:pPr>
        <w:pStyle w:val="listl4"/>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(H)</w:t>
      </w:r>
      <w:r w:rsidRPr="005B3336">
        <w:rPr>
          <w:rFonts w:asciiTheme="minorHAnsi" w:hAnsiTheme="minorHAnsi" w:cstheme="minorHAnsi"/>
          <w:color w:val="000000"/>
          <w:sz w:val="22"/>
          <w:szCs w:val="22"/>
        </w:rPr>
        <w:t> A detailed justification of the reason for use of </w:t>
      </w:r>
      <w:r w:rsidRPr="005B3336">
        <w:rPr>
          <w:rFonts w:asciiTheme="minorHAnsi" w:hAnsiTheme="minorHAnsi" w:cstheme="minorHAnsi"/>
          <w:color w:val="000000"/>
          <w:sz w:val="22"/>
          <w:szCs w:val="22"/>
          <w:bdr w:val="none" w:sz="0" w:space="0" w:color="auto" w:frame="1"/>
        </w:rPr>
        <w:t>foreign construction materials</w:t>
      </w:r>
      <w:r w:rsidRPr="005B3336">
        <w:rPr>
          <w:rFonts w:asciiTheme="minorHAnsi" w:hAnsiTheme="minorHAnsi" w:cstheme="minorHAnsi"/>
          <w:color w:val="000000"/>
          <w:sz w:val="22"/>
          <w:szCs w:val="22"/>
        </w:rPr>
        <w:t> cited in accordance with paragraph (b)(3) of this clause.</w:t>
      </w:r>
    </w:p>
    <w:p w14:paraId="6E9135B8"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w:t>
      </w:r>
      <w:r w:rsidRPr="005B3336">
        <w:rPr>
          <w:rFonts w:asciiTheme="minorHAnsi" w:hAnsiTheme="minorHAnsi" w:cstheme="minorHAnsi"/>
          <w:color w:val="000000"/>
          <w:sz w:val="22"/>
          <w:szCs w:val="22"/>
        </w:rPr>
        <w:t> A request based on unreasonable cost </w:t>
      </w:r>
      <w:r w:rsidRPr="005B3336">
        <w:rPr>
          <w:rFonts w:asciiTheme="minorHAnsi" w:hAnsiTheme="minorHAnsi" w:cstheme="minorHAnsi"/>
          <w:color w:val="000000"/>
          <w:sz w:val="22"/>
          <w:szCs w:val="22"/>
          <w:bdr w:val="none" w:sz="0" w:space="0" w:color="auto" w:frame="1"/>
        </w:rPr>
        <w:t>shall</w:t>
      </w:r>
      <w:r w:rsidRPr="005B3336">
        <w:rPr>
          <w:rFonts w:asciiTheme="minorHAnsi" w:hAnsiTheme="minorHAnsi" w:cstheme="minorHAnsi"/>
          <w:color w:val="000000"/>
          <w:sz w:val="22"/>
          <w:szCs w:val="22"/>
        </w:rPr>
        <w:t> include a reasonable survey of the market and a completed price comparison table in the format in paragraph (d) of this clause.</w:t>
      </w:r>
    </w:p>
    <w:p w14:paraId="53C6B4BA"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(iii)</w:t>
      </w:r>
      <w:r w:rsidRPr="005B3336">
        <w:rPr>
          <w:rFonts w:asciiTheme="minorHAnsi" w:hAnsiTheme="minorHAnsi" w:cstheme="minorHAnsi"/>
          <w:color w:val="000000"/>
          <w:sz w:val="22"/>
          <w:szCs w:val="22"/>
        </w:rPr>
        <w:t> The price of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material </w:t>
      </w:r>
      <w:r w:rsidRPr="005B3336">
        <w:rPr>
          <w:rFonts w:asciiTheme="minorHAnsi" w:hAnsiTheme="minorHAnsi" w:cstheme="minorHAnsi"/>
          <w:color w:val="000000"/>
          <w:sz w:val="22"/>
          <w:szCs w:val="22"/>
          <w:bdr w:val="none" w:sz="0" w:space="0" w:color="auto" w:frame="1"/>
        </w:rPr>
        <w:t>shall</w:t>
      </w:r>
      <w:r w:rsidRPr="005B3336">
        <w:rPr>
          <w:rFonts w:asciiTheme="minorHAnsi" w:hAnsiTheme="minorHAnsi" w:cstheme="minorHAnsi"/>
          <w:color w:val="000000"/>
          <w:sz w:val="22"/>
          <w:szCs w:val="22"/>
        </w:rPr>
        <w:t> include all delivery costs to the </w:t>
      </w:r>
      <w:r w:rsidRPr="005B3336">
        <w:rPr>
          <w:rFonts w:asciiTheme="minorHAnsi" w:hAnsiTheme="minorHAnsi" w:cstheme="minorHAnsi"/>
          <w:color w:val="000000"/>
          <w:sz w:val="22"/>
          <w:szCs w:val="22"/>
          <w:bdr w:val="none" w:sz="0" w:space="0" w:color="auto" w:frame="1"/>
        </w:rPr>
        <w:t>construction</w:t>
      </w:r>
      <w:r w:rsidRPr="005B3336">
        <w:rPr>
          <w:rFonts w:asciiTheme="minorHAnsi" w:hAnsiTheme="minorHAnsi" w:cstheme="minorHAnsi"/>
          <w:color w:val="000000"/>
          <w:sz w:val="22"/>
          <w:szCs w:val="22"/>
        </w:rPr>
        <w:t> site and any applicable duty (whether or not a duty-free certificate </w:t>
      </w:r>
      <w:r w:rsidRPr="005B3336">
        <w:rPr>
          <w:rFonts w:asciiTheme="minorHAnsi" w:hAnsiTheme="minorHAnsi" w:cstheme="minorHAnsi"/>
          <w:color w:val="000000"/>
          <w:sz w:val="22"/>
          <w:szCs w:val="22"/>
          <w:bdr w:val="none" w:sz="0" w:space="0" w:color="auto" w:frame="1"/>
        </w:rPr>
        <w:t>may</w:t>
      </w:r>
      <w:r w:rsidRPr="005B3336">
        <w:rPr>
          <w:rFonts w:asciiTheme="minorHAnsi" w:hAnsiTheme="minorHAnsi" w:cstheme="minorHAnsi"/>
          <w:color w:val="000000"/>
          <w:sz w:val="22"/>
          <w:szCs w:val="22"/>
        </w:rPr>
        <w:t> be issued).</w:t>
      </w:r>
    </w:p>
    <w:p w14:paraId="0910182B" w14:textId="77777777" w:rsidR="00FB232F" w:rsidRPr="005B3336" w:rsidRDefault="00FB232F" w:rsidP="00FB232F">
      <w:pPr>
        <w:pStyle w:val="listl3"/>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(iv)</w:t>
      </w:r>
      <w:r w:rsidRPr="005B3336">
        <w:rPr>
          <w:rFonts w:asciiTheme="minorHAnsi" w:hAnsiTheme="minorHAnsi" w:cstheme="minorHAnsi"/>
          <w:color w:val="000000"/>
          <w:sz w:val="22"/>
          <w:szCs w:val="22"/>
        </w:rPr>
        <w:t> Any Contractor request for a determination submitted after contract award </w:t>
      </w:r>
      <w:r w:rsidRPr="005B3336">
        <w:rPr>
          <w:rFonts w:asciiTheme="minorHAnsi" w:hAnsiTheme="minorHAnsi" w:cstheme="minorHAnsi"/>
          <w:color w:val="000000"/>
          <w:sz w:val="22"/>
          <w:szCs w:val="22"/>
          <w:bdr w:val="none" w:sz="0" w:space="0" w:color="auto" w:frame="1"/>
        </w:rPr>
        <w:t>shall</w:t>
      </w:r>
      <w:r w:rsidRPr="005B3336">
        <w:rPr>
          <w:rFonts w:asciiTheme="minorHAnsi" w:hAnsiTheme="minorHAnsi" w:cstheme="minorHAnsi"/>
          <w:color w:val="000000"/>
          <w:sz w:val="22"/>
          <w:szCs w:val="22"/>
        </w:rPr>
        <w:t> explain why the Contractor could not reasonably foresee the need for such determination and could not have requested the determination before contract award. If the Contractor does not submit a satisfactory explanation, the </w:t>
      </w:r>
      <w:r w:rsidRPr="005B3336">
        <w:rPr>
          <w:rFonts w:asciiTheme="minorHAnsi" w:hAnsiTheme="minorHAnsi" w:cstheme="minorHAnsi"/>
          <w:color w:val="000000"/>
          <w:sz w:val="22"/>
          <w:szCs w:val="22"/>
          <w:bdr w:val="none" w:sz="0" w:space="0" w:color="auto" w:frame="1"/>
        </w:rPr>
        <w:t>Contracting Officer</w:t>
      </w:r>
      <w:r w:rsidRPr="005B3336">
        <w:rPr>
          <w:rFonts w:asciiTheme="minorHAnsi" w:hAnsiTheme="minorHAnsi" w:cstheme="minorHAnsi"/>
          <w:color w:val="000000"/>
          <w:sz w:val="22"/>
          <w:szCs w:val="22"/>
        </w:rPr>
        <w:t> need not make a determination.</w:t>
      </w:r>
    </w:p>
    <w:p w14:paraId="497BDFDE" w14:textId="77777777" w:rsidR="00FB232F" w:rsidRPr="005B3336" w:rsidRDefault="00FB232F" w:rsidP="00FB232F">
      <w:pPr>
        <w:pStyle w:val="listl2"/>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(2)</w:t>
      </w:r>
      <w:r w:rsidRPr="005B3336">
        <w:rPr>
          <w:rFonts w:asciiTheme="minorHAnsi" w:hAnsiTheme="minorHAnsi" w:cstheme="minorHAnsi"/>
          <w:color w:val="000000"/>
          <w:sz w:val="22"/>
          <w:szCs w:val="22"/>
        </w:rPr>
        <w:t> If the Government determines after contract award that an exception to the Buy American statute applies and the </w:t>
      </w:r>
      <w:r w:rsidRPr="005B3336">
        <w:rPr>
          <w:rFonts w:asciiTheme="minorHAnsi" w:hAnsiTheme="minorHAnsi" w:cstheme="minorHAnsi"/>
          <w:color w:val="000000"/>
          <w:sz w:val="22"/>
          <w:szCs w:val="22"/>
          <w:bdr w:val="none" w:sz="0" w:space="0" w:color="auto" w:frame="1"/>
        </w:rPr>
        <w:t>Contracting Officer</w:t>
      </w:r>
      <w:r w:rsidRPr="005B3336">
        <w:rPr>
          <w:rFonts w:asciiTheme="minorHAnsi" w:hAnsiTheme="minorHAnsi" w:cstheme="minorHAnsi"/>
          <w:color w:val="000000"/>
          <w:sz w:val="22"/>
          <w:szCs w:val="22"/>
        </w:rPr>
        <w:t> and the Contractor negotiate adequate consideration, the </w:t>
      </w:r>
      <w:r w:rsidRPr="005B3336">
        <w:rPr>
          <w:rFonts w:asciiTheme="minorHAnsi" w:hAnsiTheme="minorHAnsi" w:cstheme="minorHAnsi"/>
          <w:color w:val="000000"/>
          <w:sz w:val="22"/>
          <w:szCs w:val="22"/>
          <w:bdr w:val="none" w:sz="0" w:space="0" w:color="auto" w:frame="1"/>
        </w:rPr>
        <w:t>Contracting Officer</w:t>
      </w:r>
      <w:r w:rsidRPr="005B3336">
        <w:rPr>
          <w:rFonts w:asciiTheme="minorHAnsi" w:hAnsiTheme="minorHAnsi" w:cstheme="minorHAnsi"/>
          <w:color w:val="000000"/>
          <w:sz w:val="22"/>
          <w:szCs w:val="22"/>
        </w:rPr>
        <w:t> will modify the contract to allow use of the </w:t>
      </w:r>
      <w:r w:rsidRPr="005B3336">
        <w:rPr>
          <w:rFonts w:asciiTheme="minorHAnsi" w:hAnsiTheme="minorHAnsi" w:cstheme="minorHAnsi"/>
          <w:color w:val="000000"/>
          <w:sz w:val="22"/>
          <w:szCs w:val="22"/>
          <w:bdr w:val="none" w:sz="0" w:space="0" w:color="auto" w:frame="1"/>
        </w:rPr>
        <w:t>foreign construction material</w:t>
      </w:r>
      <w:r w:rsidRPr="005B3336">
        <w:rPr>
          <w:rFonts w:asciiTheme="minorHAnsi" w:hAnsiTheme="minorHAnsi" w:cstheme="minorHAnsi"/>
          <w:color w:val="000000"/>
          <w:sz w:val="22"/>
          <w:szCs w:val="22"/>
        </w:rPr>
        <w:t>. However, when the basis for the exception is the unreasonable price of a </w:t>
      </w:r>
      <w:r w:rsidRPr="005B3336">
        <w:rPr>
          <w:rFonts w:asciiTheme="minorHAnsi" w:hAnsiTheme="minorHAnsi" w:cstheme="minorHAnsi"/>
          <w:color w:val="000000"/>
          <w:sz w:val="22"/>
          <w:szCs w:val="22"/>
          <w:bdr w:val="none" w:sz="0" w:space="0" w:color="auto" w:frame="1"/>
        </w:rPr>
        <w:t>domestic construction material</w:t>
      </w:r>
      <w:r w:rsidRPr="005B3336">
        <w:rPr>
          <w:rFonts w:asciiTheme="minorHAnsi" w:hAnsiTheme="minorHAnsi" w:cstheme="minorHAnsi"/>
          <w:color w:val="000000"/>
          <w:sz w:val="22"/>
          <w:szCs w:val="22"/>
        </w:rPr>
        <w:t>, adequate consideration is not less than the differential established in paragraph (b)(3)(i) of this clause.</w:t>
      </w:r>
    </w:p>
    <w:p w14:paraId="304834F8" w14:textId="77777777" w:rsidR="00FB232F" w:rsidRPr="005B3336" w:rsidRDefault="00FB232F" w:rsidP="00FB232F">
      <w:pPr>
        <w:pStyle w:val="listl2"/>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(3)</w:t>
      </w:r>
      <w:r w:rsidRPr="005B3336">
        <w:rPr>
          <w:rFonts w:asciiTheme="minorHAnsi" w:hAnsiTheme="minorHAnsi" w:cstheme="minorHAnsi"/>
          <w:color w:val="000000"/>
          <w:sz w:val="22"/>
          <w:szCs w:val="22"/>
        </w:rPr>
        <w:t> Unless the Government determines that an exception to the Buy American statute applies, use of </w:t>
      </w:r>
      <w:r w:rsidRPr="005B3336">
        <w:rPr>
          <w:rFonts w:asciiTheme="minorHAnsi" w:hAnsiTheme="minorHAnsi" w:cstheme="minorHAnsi"/>
          <w:color w:val="000000"/>
          <w:sz w:val="22"/>
          <w:szCs w:val="22"/>
          <w:bdr w:val="none" w:sz="0" w:space="0" w:color="auto" w:frame="1"/>
        </w:rPr>
        <w:t>foreign construction material</w:t>
      </w:r>
      <w:r w:rsidRPr="005B3336">
        <w:rPr>
          <w:rFonts w:asciiTheme="minorHAnsi" w:hAnsiTheme="minorHAnsi" w:cstheme="minorHAnsi"/>
          <w:color w:val="000000"/>
          <w:sz w:val="22"/>
          <w:szCs w:val="22"/>
        </w:rPr>
        <w:t> is noncompliant with the Buy American statute.</w:t>
      </w:r>
    </w:p>
    <w:p w14:paraId="5D24E875" w14:textId="77777777" w:rsidR="00FB232F" w:rsidRPr="005B3336" w:rsidRDefault="00FB232F" w:rsidP="00FB232F">
      <w:pPr>
        <w:pStyle w:val="listl1"/>
        <w:shd w:val="clear" w:color="auto" w:fill="FFFFFF"/>
        <w:textAlignment w:val="baseline"/>
        <w:rPr>
          <w:rFonts w:asciiTheme="minorHAnsi" w:hAnsiTheme="minorHAnsi" w:cstheme="minorHAnsi"/>
          <w:color w:val="000000"/>
          <w:sz w:val="22"/>
          <w:szCs w:val="22"/>
        </w:rPr>
      </w:pPr>
      <w:r w:rsidRPr="005B3336">
        <w:rPr>
          <w:rStyle w:val="ph"/>
          <w:rFonts w:asciiTheme="minorHAnsi" w:hAnsiTheme="minorHAnsi" w:cstheme="minorHAnsi"/>
          <w:color w:val="000000"/>
          <w:sz w:val="22"/>
          <w:szCs w:val="22"/>
          <w:bdr w:val="none" w:sz="0" w:space="0" w:color="auto" w:frame="1"/>
        </w:rPr>
        <w:t>(d)</w:t>
      </w:r>
      <w:r w:rsidRPr="005B3336">
        <w:rPr>
          <w:rFonts w:asciiTheme="minorHAnsi" w:hAnsiTheme="minorHAnsi" w:cstheme="minorHAnsi"/>
          <w:color w:val="000000"/>
          <w:sz w:val="22"/>
          <w:szCs w:val="22"/>
        </w:rPr>
        <w:t> </w:t>
      </w:r>
      <w:r w:rsidRPr="005B3336">
        <w:rPr>
          <w:rStyle w:val="Emphasis"/>
          <w:rFonts w:asciiTheme="minorHAnsi" w:hAnsiTheme="minorHAnsi" w:cstheme="minorHAnsi"/>
          <w:color w:val="000000"/>
          <w:sz w:val="22"/>
          <w:szCs w:val="22"/>
          <w:bdr w:val="none" w:sz="0" w:space="0" w:color="auto" w:frame="1"/>
        </w:rPr>
        <w:t>Data</w:t>
      </w:r>
      <w:r w:rsidRPr="005B3336">
        <w:rPr>
          <w:rFonts w:asciiTheme="minorHAnsi" w:hAnsiTheme="minorHAnsi" w:cstheme="minorHAnsi"/>
          <w:color w:val="000000"/>
          <w:sz w:val="22"/>
          <w:szCs w:val="22"/>
        </w:rPr>
        <w:t>. To permit evaluation of requests under paragraph (c) of this clause based on unreasonable cost, the Contractor </w:t>
      </w:r>
      <w:r w:rsidRPr="005B3336">
        <w:rPr>
          <w:rFonts w:asciiTheme="minorHAnsi" w:hAnsiTheme="minorHAnsi" w:cstheme="minorHAnsi"/>
          <w:color w:val="000000"/>
          <w:sz w:val="22"/>
          <w:szCs w:val="22"/>
          <w:bdr w:val="none" w:sz="0" w:space="0" w:color="auto" w:frame="1"/>
        </w:rPr>
        <w:t>shall</w:t>
      </w:r>
      <w:r w:rsidRPr="005B3336">
        <w:rPr>
          <w:rFonts w:asciiTheme="minorHAnsi" w:hAnsiTheme="minorHAnsi" w:cstheme="minorHAnsi"/>
          <w:color w:val="000000"/>
          <w:sz w:val="22"/>
          <w:szCs w:val="22"/>
        </w:rPr>
        <w:t> include the following information and any applicable supporting data based on the survey of suppliers:</w:t>
      </w:r>
    </w:p>
    <w:p w14:paraId="6BF6AC97" w14:textId="77777777" w:rsidR="00804E48" w:rsidRPr="005B3336" w:rsidRDefault="00804E48" w:rsidP="00804E48">
      <w:pPr>
        <w:shd w:val="clear" w:color="auto" w:fill="FFFFFF"/>
        <w:spacing w:before="240" w:after="100" w:afterAutospacing="1" w:line="240" w:lineRule="auto"/>
        <w:ind w:firstLine="240"/>
        <w:contextualSpacing/>
        <w:textAlignment w:val="baseline"/>
        <w:rPr>
          <w:rFonts w:asciiTheme="minorHAnsi" w:hAnsiTheme="minorHAnsi" w:cstheme="minorHAnsi"/>
          <w:lang w:val="en"/>
        </w:rPr>
      </w:pPr>
      <w:r w:rsidRPr="005B3336">
        <w:rPr>
          <w:rFonts w:asciiTheme="minorHAnsi" w:hAnsiTheme="minorHAnsi" w:cstheme="minorHAnsi"/>
          <w:lang w:val="en"/>
        </w:rPr>
        <w:t>Foreign and Domestic Construction Materials Price Comparison</w:t>
      </w:r>
    </w:p>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37"/>
        <w:gridCol w:w="1838"/>
        <w:gridCol w:w="1257"/>
        <w:gridCol w:w="2748"/>
      </w:tblGrid>
      <w:tr w:rsidR="00804E48" w:rsidRPr="005B3336" w14:paraId="7FE5696D"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7147FFC2" w14:textId="77777777" w:rsidR="00804E48" w:rsidRPr="005B3336" w:rsidRDefault="00804E48" w:rsidP="00FD108B">
            <w:pPr>
              <w:pStyle w:val="NormalWeb"/>
              <w:jc w:val="center"/>
              <w:rPr>
                <w:rFonts w:asciiTheme="minorHAnsi" w:hAnsiTheme="minorHAnsi" w:cstheme="minorHAnsi"/>
                <w:sz w:val="22"/>
                <w:szCs w:val="22"/>
              </w:rPr>
            </w:pPr>
            <w:r w:rsidRPr="005B3336">
              <w:rPr>
                <w:rFonts w:asciiTheme="minorHAnsi" w:hAnsiTheme="minorHAnsi" w:cstheme="minorHAnsi"/>
                <w:bCs/>
                <w:sz w:val="22"/>
                <w:szCs w:val="22"/>
              </w:rPr>
              <w:t>Construction material description</w:t>
            </w:r>
          </w:p>
        </w:tc>
        <w:tc>
          <w:tcPr>
            <w:tcW w:w="1808" w:type="dxa"/>
            <w:tcBorders>
              <w:top w:val="outset" w:sz="6" w:space="0" w:color="auto"/>
              <w:left w:val="outset" w:sz="6" w:space="0" w:color="auto"/>
              <w:bottom w:val="outset" w:sz="6" w:space="0" w:color="auto"/>
              <w:right w:val="outset" w:sz="6" w:space="0" w:color="auto"/>
            </w:tcBorders>
            <w:hideMark/>
          </w:tcPr>
          <w:p w14:paraId="722BACAF" w14:textId="77777777" w:rsidR="00804E48" w:rsidRPr="005B3336" w:rsidRDefault="00804E48" w:rsidP="00FD108B">
            <w:pPr>
              <w:pStyle w:val="NormalWeb"/>
              <w:jc w:val="center"/>
              <w:rPr>
                <w:rFonts w:asciiTheme="minorHAnsi" w:hAnsiTheme="minorHAnsi" w:cstheme="minorHAnsi"/>
                <w:sz w:val="22"/>
                <w:szCs w:val="22"/>
              </w:rPr>
            </w:pPr>
            <w:r w:rsidRPr="005B3336">
              <w:rPr>
                <w:rFonts w:asciiTheme="minorHAnsi" w:hAnsiTheme="minorHAnsi" w:cstheme="minorHAnsi"/>
                <w:bCs/>
                <w:sz w:val="22"/>
                <w:szCs w:val="22"/>
              </w:rPr>
              <w:t>Unit of measure</w:t>
            </w:r>
          </w:p>
        </w:tc>
        <w:tc>
          <w:tcPr>
            <w:tcW w:w="1227" w:type="dxa"/>
            <w:tcBorders>
              <w:top w:val="outset" w:sz="6" w:space="0" w:color="auto"/>
              <w:left w:val="outset" w:sz="6" w:space="0" w:color="auto"/>
              <w:bottom w:val="outset" w:sz="6" w:space="0" w:color="auto"/>
              <w:right w:val="outset" w:sz="6" w:space="0" w:color="auto"/>
            </w:tcBorders>
            <w:hideMark/>
          </w:tcPr>
          <w:p w14:paraId="108CB57B" w14:textId="77777777" w:rsidR="00804E48" w:rsidRPr="005B3336" w:rsidRDefault="00804E48" w:rsidP="00FD108B">
            <w:pPr>
              <w:pStyle w:val="NormalWeb"/>
              <w:jc w:val="center"/>
              <w:rPr>
                <w:rFonts w:asciiTheme="minorHAnsi" w:hAnsiTheme="minorHAnsi" w:cstheme="minorHAnsi"/>
                <w:sz w:val="22"/>
                <w:szCs w:val="22"/>
              </w:rPr>
            </w:pPr>
            <w:r w:rsidRPr="005B3336">
              <w:rPr>
                <w:rFonts w:asciiTheme="minorHAnsi" w:hAnsiTheme="minorHAnsi" w:cstheme="minorHAnsi"/>
                <w:bCs/>
                <w:sz w:val="22"/>
                <w:szCs w:val="22"/>
              </w:rPr>
              <w:t>Quantity</w:t>
            </w:r>
          </w:p>
        </w:tc>
        <w:tc>
          <w:tcPr>
            <w:tcW w:w="2703" w:type="dxa"/>
            <w:tcBorders>
              <w:top w:val="outset" w:sz="6" w:space="0" w:color="auto"/>
              <w:left w:val="outset" w:sz="6" w:space="0" w:color="auto"/>
              <w:bottom w:val="outset" w:sz="6" w:space="0" w:color="auto"/>
              <w:right w:val="outset" w:sz="6" w:space="0" w:color="auto"/>
            </w:tcBorders>
            <w:hideMark/>
          </w:tcPr>
          <w:p w14:paraId="011AE590" w14:textId="77777777" w:rsidR="00804E48" w:rsidRPr="005B3336" w:rsidRDefault="00804E48" w:rsidP="00FD108B">
            <w:pPr>
              <w:pStyle w:val="NormalWeb"/>
              <w:jc w:val="center"/>
              <w:rPr>
                <w:rFonts w:asciiTheme="minorHAnsi" w:hAnsiTheme="minorHAnsi" w:cstheme="minorHAnsi"/>
                <w:sz w:val="22"/>
                <w:szCs w:val="22"/>
              </w:rPr>
            </w:pPr>
            <w:r w:rsidRPr="005B3336">
              <w:rPr>
                <w:rFonts w:asciiTheme="minorHAnsi" w:hAnsiTheme="minorHAnsi" w:cstheme="minorHAnsi"/>
                <w:bCs/>
                <w:sz w:val="22"/>
                <w:szCs w:val="22"/>
              </w:rPr>
              <w:t>Price (dollars) *</w:t>
            </w:r>
          </w:p>
        </w:tc>
      </w:tr>
      <w:tr w:rsidR="00804E48" w:rsidRPr="005B3336" w14:paraId="3223DB5D"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1F0A6992" w14:textId="77777777" w:rsidR="00804E48" w:rsidRPr="005B3336" w:rsidRDefault="00804E48" w:rsidP="00FD108B">
            <w:pPr>
              <w:pStyle w:val="NormalWeb"/>
              <w:rPr>
                <w:rFonts w:asciiTheme="minorHAnsi" w:hAnsiTheme="minorHAnsi" w:cstheme="minorHAnsi"/>
                <w:sz w:val="22"/>
                <w:szCs w:val="22"/>
              </w:rPr>
            </w:pPr>
            <w:r w:rsidRPr="005B3336">
              <w:rPr>
                <w:rFonts w:asciiTheme="minorHAnsi" w:hAnsiTheme="minorHAnsi" w:cstheme="minorHAnsi"/>
                <w:i/>
                <w:iCs/>
                <w:sz w:val="22"/>
                <w:szCs w:val="22"/>
              </w:rPr>
              <w:lastRenderedPageBreak/>
              <w:t>Item 1</w:t>
            </w:r>
          </w:p>
        </w:tc>
        <w:tc>
          <w:tcPr>
            <w:tcW w:w="1808" w:type="dxa"/>
            <w:tcBorders>
              <w:top w:val="outset" w:sz="6" w:space="0" w:color="auto"/>
              <w:left w:val="outset" w:sz="6" w:space="0" w:color="auto"/>
              <w:bottom w:val="outset" w:sz="6" w:space="0" w:color="auto"/>
              <w:right w:val="outset" w:sz="6" w:space="0" w:color="auto"/>
            </w:tcBorders>
            <w:hideMark/>
          </w:tcPr>
          <w:p w14:paraId="6D80C580" w14:textId="77777777" w:rsidR="00804E48" w:rsidRPr="005B3336" w:rsidRDefault="00804E48" w:rsidP="00FD108B">
            <w:pPr>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0025B9F0" w14:textId="77777777" w:rsidR="00804E48" w:rsidRPr="005B3336" w:rsidRDefault="00804E48" w:rsidP="00FD108B">
            <w:pPr>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425AD82C" w14:textId="77777777" w:rsidR="00804E48" w:rsidRPr="005B3336" w:rsidRDefault="00804E48" w:rsidP="00FD108B">
            <w:pPr>
              <w:rPr>
                <w:rFonts w:asciiTheme="minorHAnsi" w:hAnsiTheme="minorHAnsi" w:cstheme="minorHAnsi"/>
              </w:rPr>
            </w:pPr>
          </w:p>
        </w:tc>
      </w:tr>
      <w:tr w:rsidR="00804E48" w:rsidRPr="005B3336" w14:paraId="0C457741"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24A35CAC" w14:textId="77777777" w:rsidR="00804E48" w:rsidRPr="005B3336" w:rsidRDefault="00804E48" w:rsidP="00FD108B">
            <w:pPr>
              <w:pStyle w:val="NormalWeb"/>
              <w:rPr>
                <w:rFonts w:asciiTheme="minorHAnsi" w:hAnsiTheme="minorHAnsi" w:cstheme="minorHAnsi"/>
                <w:sz w:val="22"/>
                <w:szCs w:val="22"/>
              </w:rPr>
            </w:pPr>
            <w:r w:rsidRPr="005B3336">
              <w:rPr>
                <w:rFonts w:asciiTheme="minorHAnsi" w:hAnsiTheme="minorHAnsi" w:cstheme="minorHAnsi"/>
                <w:bCs/>
                <w:sz w:val="22"/>
                <w:szCs w:val="22"/>
              </w:rPr>
              <w:t>Foreign construction material</w:t>
            </w:r>
          </w:p>
        </w:tc>
        <w:tc>
          <w:tcPr>
            <w:tcW w:w="1808" w:type="dxa"/>
            <w:tcBorders>
              <w:top w:val="outset" w:sz="6" w:space="0" w:color="auto"/>
              <w:left w:val="outset" w:sz="6" w:space="0" w:color="auto"/>
              <w:bottom w:val="outset" w:sz="6" w:space="0" w:color="auto"/>
              <w:right w:val="outset" w:sz="6" w:space="0" w:color="auto"/>
            </w:tcBorders>
            <w:hideMark/>
          </w:tcPr>
          <w:p w14:paraId="2A26FCD1" w14:textId="77777777" w:rsidR="00804E48" w:rsidRPr="005B3336" w:rsidRDefault="00804E48" w:rsidP="00FD108B">
            <w:pPr>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34BD9898" w14:textId="77777777" w:rsidR="00804E48" w:rsidRPr="005B3336" w:rsidRDefault="00804E48" w:rsidP="00FD108B">
            <w:pPr>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6893E1AC" w14:textId="77777777" w:rsidR="00804E48" w:rsidRPr="005B3336" w:rsidRDefault="00804E48" w:rsidP="00FD108B">
            <w:pPr>
              <w:rPr>
                <w:rFonts w:asciiTheme="minorHAnsi" w:hAnsiTheme="minorHAnsi" w:cstheme="minorHAnsi"/>
              </w:rPr>
            </w:pPr>
          </w:p>
        </w:tc>
      </w:tr>
      <w:tr w:rsidR="00804E48" w:rsidRPr="005B3336" w14:paraId="05C27C38"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5FFC9E13" w14:textId="77777777" w:rsidR="00804E48" w:rsidRPr="005B3336" w:rsidRDefault="00804E48" w:rsidP="00FD108B">
            <w:pPr>
              <w:pStyle w:val="NormalWeb"/>
              <w:rPr>
                <w:rFonts w:asciiTheme="minorHAnsi" w:hAnsiTheme="minorHAnsi" w:cstheme="minorHAnsi"/>
                <w:sz w:val="22"/>
                <w:szCs w:val="22"/>
              </w:rPr>
            </w:pPr>
            <w:r w:rsidRPr="005B3336">
              <w:rPr>
                <w:rFonts w:asciiTheme="minorHAnsi" w:hAnsiTheme="minorHAnsi" w:cstheme="minorHAnsi"/>
                <w:bCs/>
                <w:sz w:val="22"/>
                <w:szCs w:val="22"/>
              </w:rPr>
              <w:t>Domestic construction material</w:t>
            </w:r>
          </w:p>
        </w:tc>
        <w:tc>
          <w:tcPr>
            <w:tcW w:w="1808" w:type="dxa"/>
            <w:tcBorders>
              <w:top w:val="outset" w:sz="6" w:space="0" w:color="auto"/>
              <w:left w:val="outset" w:sz="6" w:space="0" w:color="auto"/>
              <w:bottom w:val="outset" w:sz="6" w:space="0" w:color="auto"/>
              <w:right w:val="outset" w:sz="6" w:space="0" w:color="auto"/>
            </w:tcBorders>
            <w:hideMark/>
          </w:tcPr>
          <w:p w14:paraId="79493835" w14:textId="77777777" w:rsidR="00804E48" w:rsidRPr="005B3336" w:rsidRDefault="00804E48" w:rsidP="00FD108B">
            <w:pPr>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08FE4C62" w14:textId="77777777" w:rsidR="00804E48" w:rsidRPr="005B3336" w:rsidRDefault="00804E48" w:rsidP="00FD108B">
            <w:pPr>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1EC4FA49" w14:textId="77777777" w:rsidR="00804E48" w:rsidRPr="005B3336" w:rsidRDefault="00804E48" w:rsidP="00FD108B">
            <w:pPr>
              <w:rPr>
                <w:rFonts w:asciiTheme="minorHAnsi" w:hAnsiTheme="minorHAnsi" w:cstheme="minorHAnsi"/>
              </w:rPr>
            </w:pPr>
          </w:p>
        </w:tc>
      </w:tr>
      <w:tr w:rsidR="00804E48" w:rsidRPr="005B3336" w14:paraId="6C842750"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11241E94" w14:textId="77777777" w:rsidR="00804E48" w:rsidRPr="005B3336" w:rsidRDefault="00804E48" w:rsidP="00FD108B">
            <w:pPr>
              <w:pStyle w:val="NormalWeb"/>
              <w:rPr>
                <w:rFonts w:asciiTheme="minorHAnsi" w:hAnsiTheme="minorHAnsi" w:cstheme="minorHAnsi"/>
                <w:sz w:val="22"/>
                <w:szCs w:val="22"/>
              </w:rPr>
            </w:pPr>
            <w:r w:rsidRPr="005B3336">
              <w:rPr>
                <w:rFonts w:asciiTheme="minorHAnsi" w:hAnsiTheme="minorHAnsi" w:cstheme="minorHAnsi"/>
                <w:i/>
                <w:iCs/>
                <w:sz w:val="22"/>
                <w:szCs w:val="22"/>
              </w:rPr>
              <w:t>Item 2</w:t>
            </w:r>
          </w:p>
        </w:tc>
        <w:tc>
          <w:tcPr>
            <w:tcW w:w="1808" w:type="dxa"/>
            <w:tcBorders>
              <w:top w:val="outset" w:sz="6" w:space="0" w:color="auto"/>
              <w:left w:val="outset" w:sz="6" w:space="0" w:color="auto"/>
              <w:bottom w:val="outset" w:sz="6" w:space="0" w:color="auto"/>
              <w:right w:val="outset" w:sz="6" w:space="0" w:color="auto"/>
            </w:tcBorders>
            <w:hideMark/>
          </w:tcPr>
          <w:p w14:paraId="31B5CA04" w14:textId="77777777" w:rsidR="00804E48" w:rsidRPr="005B3336" w:rsidRDefault="00804E48" w:rsidP="00FD108B">
            <w:pPr>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2613C26A" w14:textId="77777777" w:rsidR="00804E48" w:rsidRPr="005B3336" w:rsidRDefault="00804E48" w:rsidP="00FD108B">
            <w:pPr>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5F161082" w14:textId="77777777" w:rsidR="00804E48" w:rsidRPr="005B3336" w:rsidRDefault="00804E48" w:rsidP="00FD108B">
            <w:pPr>
              <w:rPr>
                <w:rFonts w:asciiTheme="minorHAnsi" w:hAnsiTheme="minorHAnsi" w:cstheme="minorHAnsi"/>
              </w:rPr>
            </w:pPr>
          </w:p>
        </w:tc>
      </w:tr>
      <w:tr w:rsidR="00804E48" w:rsidRPr="005B3336" w14:paraId="5D74AFF0"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24E50AF8" w14:textId="77777777" w:rsidR="00804E48" w:rsidRPr="005B3336" w:rsidRDefault="00804E48" w:rsidP="00FD108B">
            <w:pPr>
              <w:pStyle w:val="NormalWeb"/>
              <w:rPr>
                <w:rFonts w:asciiTheme="minorHAnsi" w:hAnsiTheme="minorHAnsi" w:cstheme="minorHAnsi"/>
                <w:sz w:val="22"/>
                <w:szCs w:val="22"/>
              </w:rPr>
            </w:pPr>
            <w:r w:rsidRPr="005B3336">
              <w:rPr>
                <w:rFonts w:asciiTheme="minorHAnsi" w:hAnsiTheme="minorHAnsi" w:cstheme="minorHAnsi"/>
                <w:bCs/>
                <w:sz w:val="22"/>
                <w:szCs w:val="22"/>
              </w:rPr>
              <w:t>Foreign construction material</w:t>
            </w:r>
          </w:p>
        </w:tc>
        <w:tc>
          <w:tcPr>
            <w:tcW w:w="1808" w:type="dxa"/>
            <w:tcBorders>
              <w:top w:val="outset" w:sz="6" w:space="0" w:color="auto"/>
              <w:left w:val="outset" w:sz="6" w:space="0" w:color="auto"/>
              <w:bottom w:val="outset" w:sz="6" w:space="0" w:color="auto"/>
              <w:right w:val="outset" w:sz="6" w:space="0" w:color="auto"/>
            </w:tcBorders>
            <w:hideMark/>
          </w:tcPr>
          <w:p w14:paraId="01E29CF2" w14:textId="77777777" w:rsidR="00804E48" w:rsidRPr="005B3336" w:rsidRDefault="00804E48" w:rsidP="00FD108B">
            <w:pPr>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6DABA303" w14:textId="77777777" w:rsidR="00804E48" w:rsidRPr="005B3336" w:rsidRDefault="00804E48" w:rsidP="00FD108B">
            <w:pPr>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6C99A5A6" w14:textId="77777777" w:rsidR="00804E48" w:rsidRPr="005B3336" w:rsidRDefault="00804E48" w:rsidP="00FD108B">
            <w:pPr>
              <w:rPr>
                <w:rFonts w:asciiTheme="minorHAnsi" w:hAnsiTheme="minorHAnsi" w:cstheme="minorHAnsi"/>
              </w:rPr>
            </w:pPr>
          </w:p>
        </w:tc>
      </w:tr>
      <w:tr w:rsidR="00804E48" w:rsidRPr="005B3336" w14:paraId="686523A3" w14:textId="77777777" w:rsidTr="00804E48">
        <w:trPr>
          <w:tblCellSpacing w:w="15" w:type="dxa"/>
        </w:trPr>
        <w:tc>
          <w:tcPr>
            <w:tcW w:w="3592" w:type="dxa"/>
            <w:tcBorders>
              <w:top w:val="outset" w:sz="6" w:space="0" w:color="auto"/>
              <w:left w:val="outset" w:sz="6" w:space="0" w:color="auto"/>
              <w:bottom w:val="outset" w:sz="6" w:space="0" w:color="auto"/>
              <w:right w:val="outset" w:sz="6" w:space="0" w:color="auto"/>
            </w:tcBorders>
            <w:hideMark/>
          </w:tcPr>
          <w:p w14:paraId="608E73E9" w14:textId="77777777" w:rsidR="00804E48" w:rsidRPr="005B3336" w:rsidRDefault="00804E48" w:rsidP="00FD108B">
            <w:pPr>
              <w:pStyle w:val="NormalWeb"/>
              <w:rPr>
                <w:rFonts w:asciiTheme="minorHAnsi" w:hAnsiTheme="minorHAnsi" w:cstheme="minorHAnsi"/>
                <w:sz w:val="22"/>
                <w:szCs w:val="22"/>
              </w:rPr>
            </w:pPr>
            <w:r w:rsidRPr="005B3336">
              <w:rPr>
                <w:rFonts w:asciiTheme="minorHAnsi" w:hAnsiTheme="minorHAnsi" w:cstheme="minorHAnsi"/>
                <w:bCs/>
                <w:sz w:val="22"/>
                <w:szCs w:val="22"/>
              </w:rPr>
              <w:t>Domestic construction material</w:t>
            </w:r>
          </w:p>
        </w:tc>
        <w:tc>
          <w:tcPr>
            <w:tcW w:w="1808" w:type="dxa"/>
            <w:tcBorders>
              <w:top w:val="outset" w:sz="6" w:space="0" w:color="auto"/>
              <w:left w:val="outset" w:sz="6" w:space="0" w:color="auto"/>
              <w:bottom w:val="outset" w:sz="6" w:space="0" w:color="auto"/>
              <w:right w:val="outset" w:sz="6" w:space="0" w:color="auto"/>
            </w:tcBorders>
            <w:hideMark/>
          </w:tcPr>
          <w:p w14:paraId="540196CC" w14:textId="77777777" w:rsidR="00804E48" w:rsidRPr="005B3336" w:rsidRDefault="00804E48" w:rsidP="00FD108B">
            <w:pPr>
              <w:rPr>
                <w:rFonts w:asciiTheme="minorHAnsi" w:hAnsiTheme="minorHAnsi" w:cstheme="minorHAnsi"/>
              </w:rPr>
            </w:pPr>
          </w:p>
        </w:tc>
        <w:tc>
          <w:tcPr>
            <w:tcW w:w="1227" w:type="dxa"/>
            <w:tcBorders>
              <w:top w:val="outset" w:sz="6" w:space="0" w:color="auto"/>
              <w:left w:val="outset" w:sz="6" w:space="0" w:color="auto"/>
              <w:bottom w:val="outset" w:sz="6" w:space="0" w:color="auto"/>
              <w:right w:val="outset" w:sz="6" w:space="0" w:color="auto"/>
            </w:tcBorders>
            <w:hideMark/>
          </w:tcPr>
          <w:p w14:paraId="5C02F230" w14:textId="77777777" w:rsidR="00804E48" w:rsidRPr="005B3336" w:rsidRDefault="00804E48" w:rsidP="00FD108B">
            <w:pPr>
              <w:rPr>
                <w:rFonts w:asciiTheme="minorHAnsi" w:hAnsiTheme="minorHAnsi" w:cstheme="minorHAnsi"/>
              </w:rPr>
            </w:pPr>
          </w:p>
        </w:tc>
        <w:tc>
          <w:tcPr>
            <w:tcW w:w="2703" w:type="dxa"/>
            <w:tcBorders>
              <w:top w:val="outset" w:sz="6" w:space="0" w:color="auto"/>
              <w:left w:val="outset" w:sz="6" w:space="0" w:color="auto"/>
              <w:bottom w:val="outset" w:sz="6" w:space="0" w:color="auto"/>
              <w:right w:val="outset" w:sz="6" w:space="0" w:color="auto"/>
            </w:tcBorders>
            <w:hideMark/>
          </w:tcPr>
          <w:p w14:paraId="781212B8" w14:textId="77777777" w:rsidR="00804E48" w:rsidRPr="005B3336" w:rsidRDefault="00804E48" w:rsidP="00FD108B">
            <w:pPr>
              <w:rPr>
                <w:rFonts w:asciiTheme="minorHAnsi" w:hAnsiTheme="minorHAnsi" w:cstheme="minorHAnsi"/>
              </w:rPr>
            </w:pPr>
          </w:p>
        </w:tc>
      </w:tr>
    </w:tbl>
    <w:p w14:paraId="0B151BBB" w14:textId="77777777" w:rsidR="00804E48" w:rsidRPr="005B3336" w:rsidRDefault="00804E48" w:rsidP="00804E48">
      <w:pPr>
        <w:shd w:val="clear" w:color="auto" w:fill="FFFFFF"/>
        <w:spacing w:before="100" w:beforeAutospacing="1" w:after="100" w:afterAutospacing="1" w:line="240" w:lineRule="auto"/>
        <w:textAlignment w:val="baseline"/>
        <w:rPr>
          <w:rFonts w:asciiTheme="minorHAnsi" w:eastAsia="Times New Roman" w:hAnsiTheme="minorHAnsi" w:cstheme="minorHAnsi"/>
          <w:color w:val="333333"/>
        </w:rPr>
      </w:pPr>
      <w:r w:rsidRPr="005B3336">
        <w:rPr>
          <w:rFonts w:asciiTheme="minorHAnsi" w:eastAsia="Times New Roman" w:hAnsiTheme="minorHAnsi" w:cstheme="minorHAnsi"/>
          <w:color w:val="333333"/>
        </w:rPr>
        <w:t>[* </w:t>
      </w:r>
      <w:r w:rsidRPr="005B3336">
        <w:rPr>
          <w:rFonts w:asciiTheme="minorHAnsi" w:eastAsia="Times New Roman" w:hAnsiTheme="minorHAnsi" w:cstheme="minorHAnsi"/>
          <w:i/>
          <w:iCs/>
          <w:color w:val="333333"/>
          <w:bdr w:val="none" w:sz="0" w:space="0" w:color="auto" w:frame="1"/>
        </w:rPr>
        <w:t>Include all delivery costs to the construction site and any applicable duty (whether or not a duty-free entry certificate is issued)</w:t>
      </w:r>
      <w:r w:rsidRPr="005B3336">
        <w:rPr>
          <w:rFonts w:asciiTheme="minorHAnsi" w:eastAsia="Times New Roman" w:hAnsiTheme="minorHAnsi" w:cstheme="minorHAnsi"/>
          <w:color w:val="333333"/>
        </w:rPr>
        <w:t>].</w:t>
      </w:r>
    </w:p>
    <w:p w14:paraId="43D57D8B" w14:textId="77777777" w:rsidR="00804E48" w:rsidRPr="005B3336" w:rsidRDefault="00804E48" w:rsidP="00804E48">
      <w:pPr>
        <w:shd w:val="clear" w:color="auto" w:fill="FFFFFF"/>
        <w:spacing w:before="100" w:beforeAutospacing="1" w:after="100" w:afterAutospacing="1" w:line="240" w:lineRule="auto"/>
        <w:textAlignment w:val="baseline"/>
        <w:rPr>
          <w:rFonts w:asciiTheme="minorHAnsi" w:eastAsia="Times New Roman" w:hAnsiTheme="minorHAnsi" w:cstheme="minorHAnsi"/>
          <w:color w:val="333333"/>
        </w:rPr>
      </w:pPr>
      <w:r w:rsidRPr="005B3336">
        <w:rPr>
          <w:rFonts w:asciiTheme="minorHAnsi" w:eastAsia="Times New Roman" w:hAnsiTheme="minorHAnsi" w:cstheme="minorHAnsi"/>
          <w:color w:val="333333"/>
        </w:rPr>
        <w:t>[</w:t>
      </w:r>
      <w:r w:rsidRPr="005B3336">
        <w:rPr>
          <w:rFonts w:asciiTheme="minorHAnsi" w:eastAsia="Times New Roman" w:hAnsiTheme="minorHAnsi" w:cstheme="minorHAnsi"/>
          <w:i/>
          <w:iCs/>
          <w:color w:val="333333"/>
          <w:bdr w:val="none" w:sz="0" w:space="0" w:color="auto" w:frame="1"/>
        </w:rPr>
        <w:t>List name, address, telephone number, and contact for suppliers surveyed. Attach copy of response; if oral, attach summary.</w:t>
      </w:r>
      <w:r w:rsidRPr="005B3336">
        <w:rPr>
          <w:rFonts w:asciiTheme="minorHAnsi" w:eastAsia="Times New Roman" w:hAnsiTheme="minorHAnsi" w:cstheme="minorHAnsi"/>
          <w:color w:val="333333"/>
        </w:rPr>
        <w:t>]</w:t>
      </w:r>
    </w:p>
    <w:p w14:paraId="703E2891" w14:textId="77777777" w:rsidR="00804E48" w:rsidRPr="005B3336" w:rsidRDefault="00804E48" w:rsidP="00804E48">
      <w:pPr>
        <w:shd w:val="clear" w:color="auto" w:fill="FFFFFF"/>
        <w:spacing w:before="100" w:beforeAutospacing="1" w:after="100" w:afterAutospacing="1" w:line="240" w:lineRule="auto"/>
        <w:textAlignment w:val="baseline"/>
        <w:rPr>
          <w:rFonts w:asciiTheme="minorHAnsi" w:eastAsia="Times New Roman" w:hAnsiTheme="minorHAnsi" w:cstheme="minorHAnsi"/>
          <w:color w:val="333333"/>
        </w:rPr>
      </w:pPr>
      <w:r w:rsidRPr="005B3336">
        <w:rPr>
          <w:rFonts w:asciiTheme="minorHAnsi" w:eastAsia="Times New Roman" w:hAnsiTheme="minorHAnsi" w:cstheme="minorHAnsi"/>
          <w:color w:val="333333"/>
        </w:rPr>
        <w:t>[</w:t>
      </w:r>
      <w:r w:rsidRPr="005B3336">
        <w:rPr>
          <w:rFonts w:asciiTheme="minorHAnsi" w:eastAsia="Times New Roman" w:hAnsiTheme="minorHAnsi" w:cstheme="minorHAnsi"/>
          <w:i/>
          <w:iCs/>
          <w:color w:val="333333"/>
          <w:bdr w:val="none" w:sz="0" w:space="0" w:color="auto" w:frame="1"/>
        </w:rPr>
        <w:t>Include other applicable supporting information.</w:t>
      </w:r>
      <w:r w:rsidRPr="005B3336">
        <w:rPr>
          <w:rFonts w:asciiTheme="minorHAnsi" w:eastAsia="Times New Roman" w:hAnsiTheme="minorHAnsi" w:cstheme="minorHAnsi"/>
          <w:color w:val="333333"/>
        </w:rPr>
        <w:t>]</w:t>
      </w:r>
    </w:p>
    <w:p w14:paraId="1BA7322C" w14:textId="77777777" w:rsidR="00FB232F" w:rsidRPr="005B3336" w:rsidRDefault="00FB232F" w:rsidP="00FB232F">
      <w:pPr>
        <w:pStyle w:val="p"/>
        <w:shd w:val="clear" w:color="auto" w:fill="FFFFFF"/>
        <w:jc w:val="center"/>
        <w:textAlignment w:val="baseline"/>
        <w:rPr>
          <w:rFonts w:asciiTheme="minorHAnsi" w:hAnsiTheme="minorHAnsi" w:cstheme="minorHAnsi"/>
          <w:color w:val="000000"/>
          <w:sz w:val="22"/>
          <w:szCs w:val="22"/>
        </w:rPr>
      </w:pPr>
      <w:r w:rsidRPr="005B3336">
        <w:rPr>
          <w:rFonts w:asciiTheme="minorHAnsi" w:hAnsiTheme="minorHAnsi" w:cstheme="minorHAnsi"/>
          <w:color w:val="000000"/>
          <w:sz w:val="22"/>
          <w:szCs w:val="22"/>
        </w:rPr>
        <w:t>(End of clause)</w:t>
      </w:r>
    </w:p>
    <w:p w14:paraId="783C803F" w14:textId="62DAB3DE" w:rsidR="00D9507D" w:rsidRPr="005B3336" w:rsidRDefault="00D9507D" w:rsidP="00BC021A">
      <w:pPr>
        <w:pStyle w:val="Heading4"/>
        <w:spacing w:before="100" w:beforeAutospacing="1" w:after="100" w:afterAutospacing="1"/>
        <w:rPr>
          <w:rFonts w:asciiTheme="minorHAnsi" w:hAnsiTheme="minorHAnsi" w:cstheme="minorHAnsi"/>
          <w:b w:val="0"/>
          <w:iCs/>
          <w:color w:val="FF0000"/>
          <w:sz w:val="22"/>
          <w:szCs w:val="22"/>
        </w:rPr>
      </w:pPr>
      <w:bookmarkStart w:id="133" w:name="wp1184647"/>
      <w:bookmarkStart w:id="134" w:name="P652_120276"/>
      <w:bookmarkEnd w:id="133"/>
      <w:bookmarkEnd w:id="134"/>
      <w:r w:rsidRPr="005B3336">
        <w:rPr>
          <w:rFonts w:asciiTheme="minorHAnsi" w:hAnsiTheme="minorHAnsi" w:cstheme="minorHAnsi"/>
          <w:bCs w:val="0"/>
          <w:sz w:val="22"/>
          <w:szCs w:val="22"/>
        </w:rPr>
        <w:t>52.228-13 – ALTERNATIVE PAYMENT PROTECTIONS  (JUL 2000)</w:t>
      </w:r>
    </w:p>
    <w:p w14:paraId="4410EEEB" w14:textId="7B332B1B" w:rsidR="00D9507D" w:rsidRPr="005B3336" w:rsidRDefault="00D9507D" w:rsidP="00D9507D">
      <w:pPr>
        <w:pStyle w:val="NormalWeb"/>
        <w:spacing w:before="0" w:beforeAutospacing="0" w:after="0" w:afterAutospacing="0"/>
        <w:rPr>
          <w:rFonts w:asciiTheme="minorHAnsi" w:hAnsiTheme="minorHAnsi" w:cstheme="minorHAnsi"/>
          <w:color w:val="FF0000"/>
          <w:sz w:val="22"/>
          <w:szCs w:val="22"/>
          <w:u w:val="single"/>
        </w:rPr>
      </w:pPr>
      <w:r w:rsidRPr="005B3336">
        <w:rPr>
          <w:rFonts w:asciiTheme="minorHAnsi" w:hAnsiTheme="minorHAnsi" w:cstheme="minorHAnsi"/>
          <w:sz w:val="22"/>
          <w:szCs w:val="22"/>
        </w:rPr>
        <w:t>(a) The Contractor shall submit one of the following payment protections:</w:t>
      </w:r>
      <w:r w:rsidR="00BC021A" w:rsidRPr="005B3336">
        <w:rPr>
          <w:rFonts w:asciiTheme="minorHAnsi" w:hAnsiTheme="minorHAnsi" w:cstheme="minorHAnsi"/>
          <w:sz w:val="22"/>
          <w:szCs w:val="22"/>
        </w:rPr>
        <w:t xml:space="preserve"> </w:t>
      </w:r>
    </w:p>
    <w:p w14:paraId="58AA74ED" w14:textId="77777777" w:rsidR="00D9507D" w:rsidRPr="005B3336" w:rsidRDefault="00D9507D" w:rsidP="00D9507D">
      <w:pPr>
        <w:pStyle w:val="NormalWeb"/>
        <w:spacing w:before="0" w:beforeAutospacing="0" w:after="0" w:afterAutospacing="0"/>
        <w:rPr>
          <w:rFonts w:asciiTheme="minorHAnsi" w:hAnsiTheme="minorHAnsi" w:cstheme="minorHAnsi"/>
          <w:sz w:val="22"/>
          <w:szCs w:val="22"/>
          <w:u w:val="single"/>
        </w:rPr>
      </w:pPr>
      <w:r w:rsidRPr="005B3336">
        <w:rPr>
          <w:rFonts w:asciiTheme="minorHAnsi" w:hAnsiTheme="minorHAnsi" w:cstheme="minorHAnsi"/>
          <w:sz w:val="22"/>
          <w:szCs w:val="22"/>
          <w:u w:val="single"/>
        </w:rPr>
        <w:t>Paymen</w:t>
      </w:r>
      <w:r w:rsidR="005D1C72" w:rsidRPr="005B3336">
        <w:rPr>
          <w:rFonts w:asciiTheme="minorHAnsi" w:hAnsiTheme="minorHAnsi" w:cstheme="minorHAnsi"/>
          <w:sz w:val="22"/>
          <w:szCs w:val="22"/>
          <w:u w:val="single"/>
        </w:rPr>
        <w:t>t</w:t>
      </w:r>
      <w:r w:rsidRPr="005B3336">
        <w:rPr>
          <w:rFonts w:asciiTheme="minorHAnsi" w:hAnsiTheme="minorHAnsi" w:cstheme="minorHAnsi"/>
          <w:sz w:val="22"/>
          <w:szCs w:val="22"/>
          <w:u w:val="single"/>
        </w:rPr>
        <w:t xml:space="preserve"> bond</w:t>
      </w:r>
    </w:p>
    <w:p w14:paraId="1E5493D9" w14:textId="77777777" w:rsidR="00D9507D" w:rsidRPr="005B3336" w:rsidRDefault="00D9507D" w:rsidP="00D9507D">
      <w:pPr>
        <w:pStyle w:val="NormalWeb"/>
        <w:spacing w:before="0" w:beforeAutospacing="0" w:after="0" w:afterAutospacing="0"/>
        <w:rPr>
          <w:rFonts w:asciiTheme="minorHAnsi" w:hAnsiTheme="minorHAnsi" w:cstheme="minorHAnsi"/>
          <w:sz w:val="22"/>
          <w:szCs w:val="22"/>
          <w:u w:val="single"/>
        </w:rPr>
      </w:pPr>
      <w:r w:rsidRPr="005B3336">
        <w:rPr>
          <w:rFonts w:asciiTheme="minorHAnsi" w:hAnsiTheme="minorHAnsi" w:cstheme="minorHAnsi"/>
          <w:sz w:val="22"/>
          <w:szCs w:val="22"/>
          <w:u w:val="single"/>
        </w:rPr>
        <w:t>Irrevocable letter of credit (ILC)</w:t>
      </w:r>
    </w:p>
    <w:p w14:paraId="599CF6D5" w14:textId="77777777" w:rsidR="00D9507D" w:rsidRPr="005B3336" w:rsidRDefault="00D9507D" w:rsidP="00D9507D">
      <w:pPr>
        <w:pStyle w:val="NormalWeb"/>
        <w:rPr>
          <w:rFonts w:asciiTheme="minorHAnsi" w:hAnsiTheme="minorHAnsi" w:cstheme="minorHAnsi"/>
          <w:sz w:val="22"/>
          <w:szCs w:val="22"/>
        </w:rPr>
      </w:pPr>
      <w:r w:rsidRPr="005B3336">
        <w:rPr>
          <w:rFonts w:asciiTheme="minorHAnsi" w:hAnsiTheme="minorHAnsi" w:cstheme="minorHAnsi"/>
          <w:sz w:val="22"/>
          <w:szCs w:val="22"/>
        </w:rPr>
        <w:t xml:space="preserve">(b) The amount of the </w:t>
      </w:r>
      <w:proofErr w:type="gramStart"/>
      <w:r w:rsidRPr="005B3336">
        <w:rPr>
          <w:rFonts w:asciiTheme="minorHAnsi" w:hAnsiTheme="minorHAnsi" w:cstheme="minorHAnsi"/>
          <w:sz w:val="22"/>
          <w:szCs w:val="22"/>
        </w:rPr>
        <w:t>payment protection</w:t>
      </w:r>
      <w:proofErr w:type="gramEnd"/>
      <w:r w:rsidRPr="005B3336">
        <w:rPr>
          <w:rFonts w:asciiTheme="minorHAnsi" w:hAnsiTheme="minorHAnsi" w:cstheme="minorHAnsi"/>
          <w:sz w:val="22"/>
          <w:szCs w:val="22"/>
        </w:rPr>
        <w:t xml:space="preserve"> shall be 100 percent of the contract price.</w:t>
      </w:r>
    </w:p>
    <w:p w14:paraId="75B61D98" w14:textId="791D7379" w:rsidR="00D9507D" w:rsidRPr="005B3336" w:rsidRDefault="00D9507D" w:rsidP="00D9507D">
      <w:pPr>
        <w:pStyle w:val="NormalWeb"/>
        <w:rPr>
          <w:rFonts w:asciiTheme="minorHAnsi" w:hAnsiTheme="minorHAnsi" w:cstheme="minorHAnsi"/>
          <w:sz w:val="22"/>
          <w:szCs w:val="22"/>
        </w:rPr>
      </w:pPr>
      <w:r w:rsidRPr="005B3336">
        <w:rPr>
          <w:rFonts w:asciiTheme="minorHAnsi" w:hAnsiTheme="minorHAnsi" w:cstheme="minorHAnsi"/>
          <w:sz w:val="22"/>
          <w:szCs w:val="22"/>
        </w:rPr>
        <w:t>(c) The submission of the payment protection is required within</w:t>
      </w:r>
      <w:r w:rsidR="008D00FF">
        <w:rPr>
          <w:rFonts w:asciiTheme="minorHAnsi" w:hAnsiTheme="minorHAnsi" w:cstheme="minorHAnsi"/>
          <w:sz w:val="22"/>
          <w:szCs w:val="22"/>
        </w:rPr>
        <w:t xml:space="preserve"> </w:t>
      </w:r>
      <w:r w:rsidR="008D00FF">
        <w:rPr>
          <w:rFonts w:ascii="Calibri" w:hAnsi="Calibri" w:cs="Calibri"/>
          <w:sz w:val="22"/>
          <w:szCs w:val="22"/>
        </w:rPr>
        <w:t xml:space="preserve">60 </w:t>
      </w:r>
      <w:r w:rsidR="008D00FF" w:rsidRPr="00FE45B0">
        <w:rPr>
          <w:rFonts w:ascii="Calibri" w:hAnsi="Calibri" w:cs="Calibri"/>
          <w:sz w:val="22"/>
          <w:szCs w:val="22"/>
        </w:rPr>
        <w:t>days of contract award.</w:t>
      </w:r>
      <w:r w:rsidRPr="005B3336">
        <w:rPr>
          <w:rFonts w:asciiTheme="minorHAnsi" w:hAnsiTheme="minorHAnsi" w:cstheme="minorHAnsi"/>
          <w:sz w:val="22"/>
          <w:szCs w:val="22"/>
        </w:rPr>
        <w:t xml:space="preserve"> </w:t>
      </w:r>
    </w:p>
    <w:p w14:paraId="669A56B7" w14:textId="77777777" w:rsidR="00D9507D" w:rsidRPr="005B3336" w:rsidRDefault="00D9507D" w:rsidP="00D9507D">
      <w:pPr>
        <w:pStyle w:val="NormalWeb"/>
        <w:rPr>
          <w:rFonts w:asciiTheme="minorHAnsi" w:hAnsiTheme="minorHAnsi" w:cstheme="minorHAnsi"/>
          <w:sz w:val="22"/>
          <w:szCs w:val="22"/>
        </w:rPr>
      </w:pPr>
      <w:r w:rsidRPr="005B3336">
        <w:rPr>
          <w:rFonts w:asciiTheme="minorHAnsi" w:hAnsiTheme="minorHAnsi" w:cstheme="minorHAnsi"/>
          <w:sz w:val="22"/>
          <w:szCs w:val="22"/>
        </w:rPr>
        <w:t>(d) The payment protection shall provide protection for the full contract performance period plus a one-year period.</w:t>
      </w:r>
    </w:p>
    <w:p w14:paraId="49FD861E" w14:textId="77777777" w:rsidR="00D9507D" w:rsidRPr="005B3336" w:rsidRDefault="00D9507D" w:rsidP="00D9507D">
      <w:pPr>
        <w:pStyle w:val="NormalWeb"/>
        <w:rPr>
          <w:rFonts w:asciiTheme="minorHAnsi" w:hAnsiTheme="minorHAnsi" w:cstheme="minorHAnsi"/>
          <w:sz w:val="22"/>
          <w:szCs w:val="22"/>
        </w:rPr>
      </w:pPr>
      <w:r w:rsidRPr="005B3336">
        <w:rPr>
          <w:rFonts w:asciiTheme="minorHAnsi" w:hAnsiTheme="minorHAnsi" w:cstheme="minorHAnsi"/>
          <w:sz w:val="22"/>
          <w:szCs w:val="22"/>
        </w:rPr>
        <w:t>(e) Except for escrow agreements and payment bonds, which provide their own protection procedures, the Contracting Officer is authorized to access funds under the payment protection when it has been alleged in writing by a supplier of labor or material that a nonpayment has occurred, and to withhold such funds pending resolution by administrative or judicial proceedings or mutual agreement of the parties.</w:t>
      </w:r>
    </w:p>
    <w:p w14:paraId="1E0F0C5C" w14:textId="77777777" w:rsidR="00D9507D" w:rsidRPr="005B3336" w:rsidRDefault="00D9507D" w:rsidP="00D9507D">
      <w:pPr>
        <w:pStyle w:val="NormalWeb"/>
        <w:rPr>
          <w:rFonts w:asciiTheme="minorHAnsi" w:hAnsiTheme="minorHAnsi" w:cstheme="minorHAnsi"/>
          <w:sz w:val="22"/>
          <w:szCs w:val="22"/>
        </w:rPr>
      </w:pPr>
      <w:r w:rsidRPr="005B3336">
        <w:rPr>
          <w:rFonts w:asciiTheme="minorHAnsi" w:hAnsiTheme="minorHAnsi" w:cstheme="minorHAnsi"/>
          <w:sz w:val="22"/>
          <w:szCs w:val="22"/>
        </w:rPr>
        <w:t>(f) When a tripartite escrow agreement is used, the Contractor shall utilize only suppliers of labor and material that signed the escrow agreement.</w:t>
      </w:r>
    </w:p>
    <w:p w14:paraId="4259E8A2" w14:textId="77777777" w:rsidR="00D9507D" w:rsidRPr="005B3336" w:rsidRDefault="00D9507D" w:rsidP="00D9507D">
      <w:pPr>
        <w:pStyle w:val="NormalWeb"/>
        <w:jc w:val="center"/>
        <w:rPr>
          <w:rFonts w:asciiTheme="minorHAnsi" w:hAnsiTheme="minorHAnsi" w:cstheme="minorHAnsi"/>
          <w:sz w:val="22"/>
          <w:szCs w:val="22"/>
        </w:rPr>
      </w:pPr>
      <w:r w:rsidRPr="005B3336">
        <w:rPr>
          <w:rFonts w:asciiTheme="minorHAnsi" w:hAnsiTheme="minorHAnsi" w:cstheme="minorHAnsi"/>
          <w:sz w:val="22"/>
          <w:szCs w:val="22"/>
        </w:rPr>
        <w:t>(End of Clause)</w:t>
      </w:r>
    </w:p>
    <w:p w14:paraId="069A1537" w14:textId="005F932C" w:rsidR="00BD4084" w:rsidRPr="005B3336" w:rsidRDefault="00BD4084" w:rsidP="00BD4084">
      <w:pPr>
        <w:pStyle w:val="paragraph"/>
        <w:spacing w:before="0" w:after="0"/>
        <w:textAlignment w:val="baseline"/>
        <w:rPr>
          <w:rFonts w:asciiTheme="minorHAnsi" w:hAnsiTheme="minorHAnsi" w:cstheme="minorHAnsi"/>
          <w:sz w:val="22"/>
          <w:szCs w:val="22"/>
        </w:rPr>
      </w:pPr>
      <w:r w:rsidRPr="005B3336">
        <w:rPr>
          <w:rStyle w:val="normaltextrun"/>
          <w:rFonts w:asciiTheme="minorHAnsi" w:hAnsiTheme="minorHAnsi" w:cstheme="minorHAnsi"/>
          <w:b/>
          <w:bCs/>
          <w:sz w:val="22"/>
          <w:szCs w:val="22"/>
        </w:rPr>
        <w:lastRenderedPageBreak/>
        <w:t>52.245-2 – GOVERNMENT PROPERTY INSTALLATION OPERATION SERVICES  (APR 2012)</w:t>
      </w:r>
      <w:r w:rsidRPr="005B3336">
        <w:rPr>
          <w:rStyle w:val="normaltextrun"/>
          <w:rFonts w:asciiTheme="minorHAnsi" w:hAnsiTheme="minorHAnsi" w:cstheme="minorHAnsi"/>
          <w:sz w:val="22"/>
          <w:szCs w:val="22"/>
        </w:rPr>
        <w:t xml:space="preserve">  </w:t>
      </w:r>
    </w:p>
    <w:p w14:paraId="602C9813" w14:textId="77777777" w:rsidR="00BD4084" w:rsidRPr="005B3336" w:rsidRDefault="00BD4084" w:rsidP="00BD4084">
      <w:pPr>
        <w:pStyle w:val="paragraph"/>
        <w:spacing w:before="0" w:after="0"/>
        <w:textAlignment w:val="baseline"/>
        <w:rPr>
          <w:rFonts w:asciiTheme="minorHAnsi" w:hAnsiTheme="minorHAnsi" w:cstheme="minorHAnsi"/>
          <w:sz w:val="22"/>
          <w:szCs w:val="22"/>
        </w:rPr>
      </w:pPr>
      <w:r w:rsidRPr="005B3336">
        <w:rPr>
          <w:rStyle w:val="normaltextrun"/>
          <w:rFonts w:asciiTheme="minorHAnsi" w:hAnsiTheme="minorHAnsi" w:cstheme="minorHAnsi"/>
          <w:sz w:val="22"/>
          <w:szCs w:val="22"/>
        </w:rPr>
        <w:t>(a) This Government Property listed in paragraph (e) of this clause is furnished to the Contractor in an “as-is, where is” condition. The Government makes no warranty regarding the suitability for use of the Government property specified in this contract. The Contractor shall be afforded the opportunity to inspect the Government property as specified in the solicitation.</w:t>
      </w:r>
      <w:r w:rsidRPr="005B3336">
        <w:rPr>
          <w:rStyle w:val="eop"/>
          <w:rFonts w:asciiTheme="minorHAnsi" w:hAnsiTheme="minorHAnsi" w:cstheme="minorHAnsi"/>
          <w:sz w:val="22"/>
          <w:szCs w:val="22"/>
        </w:rPr>
        <w:t> </w:t>
      </w:r>
    </w:p>
    <w:p w14:paraId="29D2FA7A" w14:textId="77777777" w:rsidR="00BD4084" w:rsidRPr="005B3336" w:rsidRDefault="00BD4084" w:rsidP="00BD4084">
      <w:pPr>
        <w:pStyle w:val="paragraph"/>
        <w:spacing w:before="0" w:after="0"/>
        <w:textAlignment w:val="baseline"/>
        <w:rPr>
          <w:rFonts w:asciiTheme="minorHAnsi" w:hAnsiTheme="minorHAnsi" w:cstheme="minorHAnsi"/>
          <w:sz w:val="22"/>
          <w:szCs w:val="22"/>
        </w:rPr>
      </w:pPr>
      <w:r w:rsidRPr="005B3336">
        <w:rPr>
          <w:rStyle w:val="normaltextrun"/>
          <w:rFonts w:asciiTheme="minorHAnsi" w:hAnsiTheme="minorHAnsi" w:cstheme="minorHAnsi"/>
          <w:sz w:val="22"/>
          <w:szCs w:val="22"/>
        </w:rPr>
        <w:t>(b) The Government bears no responsibility for repair or replacement of any lost Government property. If any or all of the Government property is lost or becomes no longer usable, the Contractor shall be responsible for replacement of the property at Contractor expense. The Contractor shall have title to all replacement property and shall continue to be responsible for contract performance.</w:t>
      </w:r>
      <w:r w:rsidRPr="005B3336">
        <w:rPr>
          <w:rStyle w:val="eop"/>
          <w:rFonts w:asciiTheme="minorHAnsi" w:hAnsiTheme="minorHAnsi" w:cstheme="minorHAnsi"/>
          <w:sz w:val="22"/>
          <w:szCs w:val="22"/>
        </w:rPr>
        <w:t> </w:t>
      </w:r>
    </w:p>
    <w:p w14:paraId="1DDFF18A" w14:textId="77777777" w:rsidR="00BD4084" w:rsidRPr="005B3336" w:rsidRDefault="00BD4084" w:rsidP="00BD4084">
      <w:pPr>
        <w:pStyle w:val="paragraph"/>
        <w:spacing w:before="0" w:after="0"/>
        <w:textAlignment w:val="baseline"/>
        <w:rPr>
          <w:rFonts w:asciiTheme="minorHAnsi" w:hAnsiTheme="minorHAnsi" w:cstheme="minorHAnsi"/>
          <w:sz w:val="22"/>
          <w:szCs w:val="22"/>
        </w:rPr>
      </w:pPr>
      <w:r w:rsidRPr="005B3336">
        <w:rPr>
          <w:rStyle w:val="normaltextrun"/>
          <w:rFonts w:asciiTheme="minorHAnsi" w:hAnsiTheme="minorHAnsi" w:cstheme="minorHAnsi"/>
          <w:sz w:val="22"/>
          <w:szCs w:val="22"/>
        </w:rPr>
        <w:t>(c) Unless the Contracting Officer determines otherwise, the Government abandons all rights and title to unserviceable and scrap property resulting from contract performance. Upon notification to the Contracting Officer, the Contractor shall remove such property from the Government premises and dispose of it at Contractor expense.</w:t>
      </w:r>
      <w:r w:rsidRPr="005B3336">
        <w:rPr>
          <w:rStyle w:val="eop"/>
          <w:rFonts w:asciiTheme="minorHAnsi" w:hAnsiTheme="minorHAnsi" w:cstheme="minorHAnsi"/>
          <w:sz w:val="22"/>
          <w:szCs w:val="22"/>
        </w:rPr>
        <w:t> </w:t>
      </w:r>
    </w:p>
    <w:p w14:paraId="3341FF18" w14:textId="77777777" w:rsidR="00BD4084" w:rsidRPr="005B3336" w:rsidRDefault="00BD4084" w:rsidP="00BD4084">
      <w:pPr>
        <w:pStyle w:val="paragraph"/>
        <w:spacing w:before="0" w:after="0"/>
        <w:textAlignment w:val="baseline"/>
        <w:rPr>
          <w:rFonts w:asciiTheme="minorHAnsi" w:hAnsiTheme="minorHAnsi" w:cstheme="minorHAnsi"/>
          <w:sz w:val="22"/>
          <w:szCs w:val="22"/>
        </w:rPr>
      </w:pPr>
      <w:r w:rsidRPr="005B3336">
        <w:rPr>
          <w:rStyle w:val="normaltextrun"/>
          <w:rFonts w:asciiTheme="minorHAnsi" w:hAnsiTheme="minorHAnsi" w:cstheme="minorHAnsi"/>
          <w:sz w:val="22"/>
          <w:szCs w:val="22"/>
        </w:rPr>
        <w:t>(d) Except as provided in this clause, Government property furnished under this contract shall be governed by the Government Property clause of this contract.</w:t>
      </w:r>
      <w:r w:rsidRPr="005B3336">
        <w:rPr>
          <w:rStyle w:val="eop"/>
          <w:rFonts w:asciiTheme="minorHAnsi" w:hAnsiTheme="minorHAnsi" w:cstheme="minorHAnsi"/>
          <w:sz w:val="22"/>
          <w:szCs w:val="22"/>
        </w:rPr>
        <w:t> </w:t>
      </w:r>
    </w:p>
    <w:p w14:paraId="05E40BE5" w14:textId="77777777" w:rsidR="00BD4084" w:rsidRPr="005B3336" w:rsidRDefault="00BD4084" w:rsidP="00BD4084">
      <w:pPr>
        <w:pStyle w:val="paragraph"/>
        <w:spacing w:before="0" w:after="0"/>
        <w:textAlignment w:val="baseline"/>
        <w:rPr>
          <w:rFonts w:asciiTheme="minorHAnsi" w:hAnsiTheme="minorHAnsi" w:cstheme="minorHAnsi"/>
          <w:sz w:val="22"/>
          <w:szCs w:val="22"/>
        </w:rPr>
      </w:pPr>
      <w:r w:rsidRPr="005B3336">
        <w:rPr>
          <w:rStyle w:val="normaltextrun"/>
          <w:rFonts w:asciiTheme="minorHAnsi" w:hAnsiTheme="minorHAnsi" w:cstheme="minorHAnsi"/>
          <w:sz w:val="22"/>
          <w:szCs w:val="22"/>
        </w:rPr>
        <w:t>(e) Government property provided under this clause:</w:t>
      </w:r>
      <w:r w:rsidRPr="005B3336">
        <w:rPr>
          <w:rStyle w:val="eop"/>
          <w:rFonts w:asciiTheme="minorHAnsi" w:hAnsiTheme="minorHAnsi" w:cstheme="minorHAnsi"/>
          <w:sz w:val="22"/>
          <w:szCs w:val="22"/>
        </w:rPr>
        <w:t> </w:t>
      </w:r>
    </w:p>
    <w:p w14:paraId="18A9114F" w14:textId="77777777" w:rsidR="00D04E34" w:rsidRPr="005B3336" w:rsidRDefault="00D04E34" w:rsidP="00D04E34">
      <w:pPr>
        <w:pStyle w:val="paragraph"/>
        <w:spacing w:before="0" w:after="0"/>
        <w:textAlignment w:val="baseline"/>
        <w:rPr>
          <w:rFonts w:asciiTheme="minorHAnsi" w:hAnsiTheme="minorHAnsi" w:cstheme="minorHAnsi"/>
          <w:sz w:val="22"/>
          <w:szCs w:val="22"/>
        </w:rPr>
      </w:pPr>
      <w:r w:rsidRPr="005B3336">
        <w:rPr>
          <w:rStyle w:val="normaltextrun"/>
          <w:rFonts w:asciiTheme="minorHAnsi" w:hAnsiTheme="minorHAnsi" w:cstheme="minorHAnsi"/>
          <w:sz w:val="22"/>
          <w:szCs w:val="22"/>
        </w:rPr>
        <w:t>____________________________________________________</w:t>
      </w:r>
      <w:r w:rsidRPr="005B3336">
        <w:rPr>
          <w:rStyle w:val="eop"/>
          <w:rFonts w:asciiTheme="minorHAnsi" w:hAnsiTheme="minorHAnsi" w:cstheme="minorHAnsi"/>
          <w:sz w:val="22"/>
          <w:szCs w:val="22"/>
        </w:rPr>
        <w:t> </w:t>
      </w:r>
    </w:p>
    <w:p w14:paraId="2909B142" w14:textId="77777777" w:rsidR="00D04E34" w:rsidRPr="005B3336" w:rsidRDefault="00D04E34" w:rsidP="00D04E34">
      <w:pPr>
        <w:pStyle w:val="paragraph"/>
        <w:spacing w:before="0" w:after="0"/>
        <w:textAlignment w:val="baseline"/>
        <w:rPr>
          <w:rFonts w:asciiTheme="minorHAnsi" w:hAnsiTheme="minorHAnsi" w:cstheme="minorHAnsi"/>
          <w:sz w:val="22"/>
          <w:szCs w:val="22"/>
        </w:rPr>
      </w:pPr>
      <w:r w:rsidRPr="005B3336">
        <w:rPr>
          <w:rStyle w:val="normaltextrun"/>
          <w:rFonts w:asciiTheme="minorHAnsi" w:hAnsiTheme="minorHAnsi" w:cstheme="minorHAnsi"/>
          <w:sz w:val="22"/>
          <w:szCs w:val="22"/>
        </w:rPr>
        <w:t>____________________________________________________</w:t>
      </w:r>
      <w:r w:rsidRPr="005B3336">
        <w:rPr>
          <w:rStyle w:val="eop"/>
          <w:rFonts w:asciiTheme="minorHAnsi" w:hAnsiTheme="minorHAnsi" w:cstheme="minorHAnsi"/>
          <w:sz w:val="22"/>
          <w:szCs w:val="22"/>
        </w:rPr>
        <w:t> </w:t>
      </w:r>
    </w:p>
    <w:p w14:paraId="73E1F53C" w14:textId="77777777" w:rsidR="00D04E34" w:rsidRPr="005B3336" w:rsidRDefault="00D04E34" w:rsidP="00D04E34">
      <w:pPr>
        <w:pStyle w:val="paragraph"/>
        <w:spacing w:before="0" w:after="0"/>
        <w:textAlignment w:val="baseline"/>
        <w:rPr>
          <w:rFonts w:asciiTheme="minorHAnsi" w:hAnsiTheme="minorHAnsi" w:cstheme="minorHAnsi"/>
          <w:sz w:val="22"/>
          <w:szCs w:val="22"/>
        </w:rPr>
      </w:pPr>
      <w:r w:rsidRPr="005B3336">
        <w:rPr>
          <w:rStyle w:val="normaltextrun"/>
          <w:rFonts w:asciiTheme="minorHAnsi" w:hAnsiTheme="minorHAnsi" w:cstheme="minorHAnsi"/>
          <w:sz w:val="22"/>
          <w:szCs w:val="22"/>
        </w:rPr>
        <w:t>____________________________________________________</w:t>
      </w:r>
      <w:r w:rsidRPr="005B3336">
        <w:rPr>
          <w:rStyle w:val="eop"/>
          <w:rFonts w:asciiTheme="minorHAnsi" w:hAnsiTheme="minorHAnsi" w:cstheme="minorHAnsi"/>
          <w:sz w:val="22"/>
          <w:szCs w:val="22"/>
        </w:rPr>
        <w:t> </w:t>
      </w:r>
    </w:p>
    <w:p w14:paraId="3E89EAD8" w14:textId="77777777" w:rsidR="00D04E34" w:rsidRPr="005B3336" w:rsidRDefault="00D04E34" w:rsidP="00D04E34">
      <w:pPr>
        <w:pStyle w:val="paragraph"/>
        <w:spacing w:before="0" w:after="0"/>
        <w:jc w:val="center"/>
        <w:textAlignment w:val="baseline"/>
        <w:rPr>
          <w:rFonts w:asciiTheme="minorHAnsi" w:hAnsiTheme="minorHAnsi" w:cstheme="minorHAnsi"/>
          <w:sz w:val="22"/>
          <w:szCs w:val="22"/>
        </w:rPr>
      </w:pPr>
      <w:r w:rsidRPr="005B3336">
        <w:rPr>
          <w:rStyle w:val="normaltextrun"/>
          <w:rFonts w:asciiTheme="minorHAnsi" w:hAnsiTheme="minorHAnsi" w:cstheme="minorHAnsi"/>
          <w:sz w:val="22"/>
          <w:szCs w:val="22"/>
        </w:rPr>
        <w:t>(End of clause) </w:t>
      </w:r>
      <w:r w:rsidRPr="005B3336">
        <w:rPr>
          <w:rStyle w:val="eop"/>
          <w:rFonts w:asciiTheme="minorHAnsi" w:hAnsiTheme="minorHAnsi" w:cstheme="minorHAnsi"/>
          <w:sz w:val="22"/>
          <w:szCs w:val="22"/>
        </w:rPr>
        <w:t> </w:t>
      </w:r>
    </w:p>
    <w:p w14:paraId="1AA3BC75" w14:textId="77777777" w:rsidR="00D42F6F" w:rsidRDefault="00D42F6F" w:rsidP="00BF2D9B">
      <w:pPr>
        <w:pStyle w:val="NormalWeb"/>
        <w:spacing w:before="0" w:after="0"/>
        <w:rPr>
          <w:rFonts w:asciiTheme="minorHAnsi" w:hAnsiTheme="minorHAnsi" w:cstheme="minorHAnsi"/>
          <w:b/>
          <w:bCs/>
          <w:sz w:val="22"/>
          <w:szCs w:val="22"/>
        </w:rPr>
      </w:pPr>
      <w:bookmarkStart w:id="135" w:name="P456_72301"/>
      <w:bookmarkEnd w:id="135"/>
    </w:p>
    <w:p w14:paraId="70B9908E" w14:textId="0BC4DECB" w:rsidR="00BF2D9B" w:rsidRPr="00BF2D9B" w:rsidRDefault="00BF2D9B" w:rsidP="00BF2D9B">
      <w:pPr>
        <w:pStyle w:val="NormalWeb"/>
        <w:spacing w:before="0" w:after="0"/>
        <w:rPr>
          <w:rFonts w:asciiTheme="minorHAnsi" w:hAnsiTheme="minorHAnsi" w:cstheme="minorHAnsi"/>
          <w:b/>
          <w:bCs/>
          <w:sz w:val="22"/>
          <w:szCs w:val="22"/>
        </w:rPr>
      </w:pPr>
      <w:r w:rsidRPr="00BF2D9B">
        <w:rPr>
          <w:rFonts w:asciiTheme="minorHAnsi" w:hAnsiTheme="minorHAnsi" w:cstheme="minorHAnsi"/>
          <w:b/>
          <w:bCs/>
          <w:sz w:val="22"/>
          <w:szCs w:val="22"/>
        </w:rPr>
        <w:t>52.247-69 </w:t>
      </w:r>
      <w:r>
        <w:rPr>
          <w:rFonts w:asciiTheme="minorHAnsi" w:hAnsiTheme="minorHAnsi" w:cstheme="minorHAnsi"/>
          <w:b/>
          <w:bCs/>
          <w:sz w:val="22"/>
          <w:szCs w:val="22"/>
        </w:rPr>
        <w:t xml:space="preserve">REPORTING REQUIREMENT FOR U.S.-FLAG AIR CARRIERS REGARDING TRAINING TO PREVENT HUMAN TRAFFICKING (JAN 2025)  </w:t>
      </w:r>
    </w:p>
    <w:p w14:paraId="37BF8412" w14:textId="77777777"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a) </w:t>
      </w:r>
      <w:r w:rsidRPr="00794801">
        <w:rPr>
          <w:rFonts w:asciiTheme="minorHAnsi" w:hAnsiTheme="minorHAnsi" w:cstheme="minorHAnsi"/>
          <w:bCs/>
          <w:i/>
          <w:iCs/>
          <w:sz w:val="22"/>
          <w:szCs w:val="22"/>
        </w:rPr>
        <w:t>Definitions.</w:t>
      </w:r>
      <w:r w:rsidRPr="00794801">
        <w:rPr>
          <w:rFonts w:asciiTheme="minorHAnsi" w:hAnsiTheme="minorHAnsi" w:cstheme="minorHAnsi"/>
          <w:bCs/>
          <w:sz w:val="22"/>
          <w:szCs w:val="22"/>
        </w:rPr>
        <w:t> As used in this clause—</w:t>
      </w:r>
    </w:p>
    <w:p w14:paraId="0CFDF256" w14:textId="77777777" w:rsidR="00794801" w:rsidRDefault="00794801" w:rsidP="00794801">
      <w:pPr>
        <w:pStyle w:val="NormalWeb"/>
        <w:spacing w:before="0" w:beforeAutospacing="0" w:after="0" w:afterAutospacing="0"/>
        <w:rPr>
          <w:rFonts w:asciiTheme="minorHAnsi" w:hAnsiTheme="minorHAnsi" w:cstheme="minorHAnsi"/>
          <w:bCs/>
          <w:i/>
          <w:iCs/>
          <w:sz w:val="22"/>
          <w:szCs w:val="22"/>
        </w:rPr>
      </w:pPr>
    </w:p>
    <w:p w14:paraId="493A8074" w14:textId="2A5EAC1F"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i/>
          <w:iCs/>
          <w:sz w:val="22"/>
          <w:szCs w:val="22"/>
        </w:rPr>
        <w:t>Human trafficking</w:t>
      </w:r>
      <w:r w:rsidRPr="00794801">
        <w:rPr>
          <w:rFonts w:asciiTheme="minorHAnsi" w:hAnsiTheme="minorHAnsi" w:cstheme="minorHAnsi"/>
          <w:bCs/>
          <w:sz w:val="22"/>
          <w:szCs w:val="22"/>
        </w:rPr>
        <w:t> means “Severe forms of trafficking in persons” or “Sex trafficking.”</w:t>
      </w:r>
    </w:p>
    <w:p w14:paraId="645EBAC7" w14:textId="77777777"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i/>
          <w:iCs/>
          <w:sz w:val="22"/>
          <w:szCs w:val="22"/>
        </w:rPr>
        <w:t>Severe forms of trafficking in persons</w:t>
      </w:r>
      <w:r w:rsidRPr="00794801">
        <w:rPr>
          <w:rFonts w:asciiTheme="minorHAnsi" w:hAnsiTheme="minorHAnsi" w:cstheme="minorHAnsi"/>
          <w:bCs/>
          <w:sz w:val="22"/>
          <w:szCs w:val="22"/>
        </w:rPr>
        <w:t> means—</w:t>
      </w:r>
    </w:p>
    <w:p w14:paraId="7FD88114"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21305FED" w14:textId="05469541"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(1) Sex trafficking in which a commercial sex act is induced by force, fraud, or coercion, or in which the person induced to perform such act has not attained 18 years of age; or</w:t>
      </w:r>
    </w:p>
    <w:p w14:paraId="447356D4"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57DCD5B2" w14:textId="2FDCCB63"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(2) The recruitment, harboring, transportation, provision, or obtaining of a person for labor or services, through the use of force, fraud, or coercion for the purpose of subjection to involuntary servitude, peonage, debt bondage, or slavery.</w:t>
      </w:r>
    </w:p>
    <w:p w14:paraId="26F2459B" w14:textId="77777777" w:rsidR="00794801" w:rsidRDefault="00794801" w:rsidP="00794801">
      <w:pPr>
        <w:pStyle w:val="NormalWeb"/>
        <w:spacing w:before="0" w:beforeAutospacing="0" w:after="0" w:afterAutospacing="0"/>
        <w:rPr>
          <w:rFonts w:asciiTheme="minorHAnsi" w:hAnsiTheme="minorHAnsi" w:cstheme="minorHAnsi"/>
          <w:bCs/>
          <w:i/>
          <w:iCs/>
          <w:sz w:val="22"/>
          <w:szCs w:val="22"/>
        </w:rPr>
      </w:pPr>
    </w:p>
    <w:p w14:paraId="4DFEFC42" w14:textId="17D6CFE5"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i/>
          <w:iCs/>
          <w:sz w:val="22"/>
          <w:szCs w:val="22"/>
        </w:rPr>
        <w:lastRenderedPageBreak/>
        <w:t>Sex trafficking</w:t>
      </w:r>
      <w:r w:rsidRPr="00794801">
        <w:rPr>
          <w:rFonts w:asciiTheme="minorHAnsi" w:hAnsiTheme="minorHAnsi" w:cstheme="minorHAnsi"/>
          <w:bCs/>
          <w:sz w:val="22"/>
          <w:szCs w:val="22"/>
        </w:rPr>
        <w:t> means the recruitment, harboring, transportation, provision, or obtaining of a person for the purpose of a commercial sex act.</w:t>
      </w:r>
    </w:p>
    <w:p w14:paraId="3BD970CD"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0E4A055E" w14:textId="77777777" w:rsid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(b) </w:t>
      </w:r>
      <w:r w:rsidRPr="00794801">
        <w:rPr>
          <w:rFonts w:asciiTheme="minorHAnsi" w:hAnsiTheme="minorHAnsi" w:cstheme="minorHAnsi"/>
          <w:bCs/>
          <w:i/>
          <w:iCs/>
          <w:sz w:val="22"/>
          <w:szCs w:val="22"/>
        </w:rPr>
        <w:t>Annual reporting requirement.</w:t>
      </w:r>
      <w:r>
        <w:rPr>
          <w:rFonts w:asciiTheme="minorHAnsi" w:hAnsiTheme="minorHAnsi" w:cstheme="minorHAnsi"/>
          <w:bCs/>
          <w:sz w:val="22"/>
          <w:szCs w:val="22"/>
        </w:rPr>
        <w:t xml:space="preserve"> </w:t>
      </w:r>
    </w:p>
    <w:p w14:paraId="545221DF" w14:textId="0CE02722" w:rsid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(1) In accordance with </w:t>
      </w:r>
      <w:hyperlink r:id="rId39" w:tgtFrame="_blank" w:tooltip="49 U.S.C. 40118" w:history="1">
        <w:r w:rsidRPr="00794801">
          <w:rPr>
            <w:rStyle w:val="Hyperlink"/>
            <w:rFonts w:asciiTheme="minorHAnsi" w:hAnsiTheme="minorHAnsi" w:cstheme="minorHAnsi"/>
            <w:bCs/>
            <w:sz w:val="22"/>
            <w:szCs w:val="22"/>
          </w:rPr>
          <w:t>49 U.S.C. 40118</w:t>
        </w:r>
      </w:hyperlink>
      <w:r w:rsidRPr="00794801">
        <w:rPr>
          <w:rFonts w:asciiTheme="minorHAnsi" w:hAnsiTheme="minorHAnsi" w:cstheme="minorHAnsi"/>
          <w:bCs/>
          <w:sz w:val="22"/>
          <w:szCs w:val="22"/>
        </w:rPr>
        <w:t>(g), the Contractor shall provide the annual report described in paragraph (b)(2) of this clause by October 30th, via email, to the following agencies:</w:t>
      </w:r>
    </w:p>
    <w:p w14:paraId="03BAAF12" w14:textId="77777777" w:rsidR="00605370" w:rsidRPr="00794801" w:rsidRDefault="00605370" w:rsidP="00794801">
      <w:pPr>
        <w:pStyle w:val="NormalWeb"/>
        <w:spacing w:before="0" w:beforeAutospacing="0" w:after="0" w:afterAutospacing="0"/>
        <w:rPr>
          <w:rFonts w:asciiTheme="minorHAnsi" w:hAnsiTheme="minorHAnsi" w:cstheme="minorHAnsi"/>
          <w:bCs/>
          <w:sz w:val="22"/>
          <w:szCs w:val="22"/>
        </w:rPr>
      </w:pPr>
    </w:p>
    <w:p w14:paraId="6DEA5149" w14:textId="77777777"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(i) General Services Administration: </w:t>
      </w:r>
      <w:hyperlink r:id="rId40" w:tgtFrame="_blank" w:tooltip="TraffickingPreventionReport@gsa.gov" w:history="1">
        <w:r w:rsidRPr="00794801">
          <w:rPr>
            <w:rStyle w:val="Hyperlink"/>
            <w:rFonts w:asciiTheme="minorHAnsi" w:hAnsiTheme="minorHAnsi" w:cstheme="minorHAnsi"/>
            <w:bCs/>
            <w:sz w:val="22"/>
            <w:szCs w:val="22"/>
          </w:rPr>
          <w:t>TraffickingPreventionReport@gsa.gov</w:t>
        </w:r>
      </w:hyperlink>
      <w:r w:rsidRPr="00794801">
        <w:rPr>
          <w:rFonts w:asciiTheme="minorHAnsi" w:hAnsiTheme="minorHAnsi" w:cstheme="minorHAnsi"/>
          <w:bCs/>
          <w:sz w:val="22"/>
          <w:szCs w:val="22"/>
        </w:rPr>
        <w:t>;</w:t>
      </w:r>
    </w:p>
    <w:p w14:paraId="513D3F3A" w14:textId="77777777"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(ii) U.S. Department of Transportation: </w:t>
      </w:r>
      <w:hyperlink r:id="rId41" w:tgtFrame="_blank" w:tooltip="trafficking@dot.gov" w:history="1">
        <w:r w:rsidRPr="00794801">
          <w:rPr>
            <w:rStyle w:val="Hyperlink"/>
            <w:rFonts w:asciiTheme="minorHAnsi" w:hAnsiTheme="minorHAnsi" w:cstheme="minorHAnsi"/>
            <w:bCs/>
            <w:sz w:val="22"/>
            <w:szCs w:val="22"/>
          </w:rPr>
          <w:t>trafficking@dot.gov</w:t>
        </w:r>
      </w:hyperlink>
      <w:r w:rsidRPr="00794801">
        <w:rPr>
          <w:rFonts w:asciiTheme="minorHAnsi" w:hAnsiTheme="minorHAnsi" w:cstheme="minorHAnsi"/>
          <w:bCs/>
          <w:sz w:val="22"/>
          <w:szCs w:val="22"/>
        </w:rPr>
        <w:t>;</w:t>
      </w:r>
    </w:p>
    <w:p w14:paraId="35AF6884" w14:textId="77777777"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(iii) Department of Labor: </w:t>
      </w:r>
      <w:hyperlink r:id="rId42" w:tgtFrame="_blank" w:tooltip="AirCarrier-HTreports@dol.gov" w:history="1">
        <w:r w:rsidRPr="00794801">
          <w:rPr>
            <w:rStyle w:val="Hyperlink"/>
            <w:rFonts w:asciiTheme="minorHAnsi" w:hAnsiTheme="minorHAnsi" w:cstheme="minorHAnsi"/>
            <w:bCs/>
            <w:sz w:val="22"/>
            <w:szCs w:val="22"/>
          </w:rPr>
          <w:t>AirCarrier-HTreports@dol.gov</w:t>
        </w:r>
      </w:hyperlink>
      <w:r w:rsidRPr="00794801">
        <w:rPr>
          <w:rFonts w:asciiTheme="minorHAnsi" w:hAnsiTheme="minorHAnsi" w:cstheme="minorHAnsi"/>
          <w:bCs/>
          <w:sz w:val="22"/>
          <w:szCs w:val="22"/>
        </w:rPr>
        <w:t>;</w:t>
      </w:r>
    </w:p>
    <w:p w14:paraId="25495EA1" w14:textId="77777777"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(iv) Transportation Security Administration: </w:t>
      </w:r>
      <w:hyperlink r:id="rId43" w:tgtFrame="_blank" w:tooltip="ics-cchtfams@tsa.dhs.gov" w:history="1">
        <w:r w:rsidRPr="00794801">
          <w:rPr>
            <w:rStyle w:val="Hyperlink"/>
            <w:rFonts w:asciiTheme="minorHAnsi" w:hAnsiTheme="minorHAnsi" w:cstheme="minorHAnsi"/>
            <w:bCs/>
            <w:sz w:val="22"/>
            <w:szCs w:val="22"/>
          </w:rPr>
          <w:t>ics-cchtfams@tsa.dhs.gov</w:t>
        </w:r>
      </w:hyperlink>
      <w:r w:rsidRPr="00794801">
        <w:rPr>
          <w:rFonts w:asciiTheme="minorHAnsi" w:hAnsiTheme="minorHAnsi" w:cstheme="minorHAnsi"/>
          <w:bCs/>
          <w:sz w:val="22"/>
          <w:szCs w:val="22"/>
        </w:rPr>
        <w:t>;</w:t>
      </w:r>
    </w:p>
    <w:p w14:paraId="0AC015B1" w14:textId="77777777"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(v) U.S. Customs and Border Protection: </w:t>
      </w:r>
      <w:hyperlink r:id="rId44" w:tgtFrame="_blank" w:tooltip="CLP@cbp.dhs.gov" w:history="1">
        <w:r w:rsidRPr="00794801">
          <w:rPr>
            <w:rStyle w:val="Hyperlink"/>
            <w:rFonts w:asciiTheme="minorHAnsi" w:hAnsiTheme="minorHAnsi" w:cstheme="minorHAnsi"/>
            <w:bCs/>
            <w:sz w:val="22"/>
            <w:szCs w:val="22"/>
          </w:rPr>
          <w:t>CLP@cbp.dhs.gov</w:t>
        </w:r>
      </w:hyperlink>
      <w:r w:rsidRPr="00794801">
        <w:rPr>
          <w:rFonts w:asciiTheme="minorHAnsi" w:hAnsiTheme="minorHAnsi" w:cstheme="minorHAnsi"/>
          <w:bCs/>
          <w:sz w:val="22"/>
          <w:szCs w:val="22"/>
        </w:rPr>
        <w:t>; and</w:t>
      </w:r>
    </w:p>
    <w:p w14:paraId="060CDA8E" w14:textId="77777777"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(vi) DHS Center for Countering Human Trafficking: </w:t>
      </w:r>
      <w:hyperlink r:id="rId45" w:tgtFrame="_blank" w:tooltip="Info@CCHT.dhs.gov" w:history="1">
        <w:r w:rsidRPr="00794801">
          <w:rPr>
            <w:rStyle w:val="Hyperlink"/>
            <w:rFonts w:asciiTheme="minorHAnsi" w:hAnsiTheme="minorHAnsi" w:cstheme="minorHAnsi"/>
            <w:bCs/>
            <w:sz w:val="22"/>
            <w:szCs w:val="22"/>
          </w:rPr>
          <w:t>Info@CCHT.dhs.gov</w:t>
        </w:r>
      </w:hyperlink>
      <w:r w:rsidRPr="00794801">
        <w:rPr>
          <w:rFonts w:asciiTheme="minorHAnsi" w:hAnsiTheme="minorHAnsi" w:cstheme="minorHAnsi"/>
          <w:bCs/>
          <w:sz w:val="22"/>
          <w:szCs w:val="22"/>
        </w:rPr>
        <w:t>.</w:t>
      </w:r>
    </w:p>
    <w:p w14:paraId="06AA1C1F"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3629365B" w14:textId="48BC9B99"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(2) The annual report shall include information from the preceding Government fiscal year (October 1 through September 30) regarding—</w:t>
      </w:r>
    </w:p>
    <w:p w14:paraId="1C5B965C"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66170072" w14:textId="25327913"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(i) The number of personnel trained in the detection and reporting of potential human trafficking, including the training required under </w:t>
      </w:r>
      <w:hyperlink r:id="rId46" w:tgtFrame="_blank" w:tooltip="49 U.S.C. 44734" w:history="1">
        <w:r w:rsidRPr="00794801">
          <w:rPr>
            <w:rStyle w:val="Hyperlink"/>
            <w:rFonts w:asciiTheme="minorHAnsi" w:hAnsiTheme="minorHAnsi" w:cstheme="minorHAnsi"/>
            <w:bCs/>
            <w:sz w:val="22"/>
            <w:szCs w:val="22"/>
          </w:rPr>
          <w:t>49 U.S.C. 44734</w:t>
        </w:r>
      </w:hyperlink>
      <w:r w:rsidRPr="00794801">
        <w:rPr>
          <w:rFonts w:asciiTheme="minorHAnsi" w:hAnsiTheme="minorHAnsi" w:cstheme="minorHAnsi"/>
          <w:bCs/>
          <w:sz w:val="22"/>
          <w:szCs w:val="22"/>
        </w:rPr>
        <w:t>(a)(4);</w:t>
      </w:r>
    </w:p>
    <w:p w14:paraId="3194906C"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1B7908E2" w14:textId="00A413B4"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(ii) The number of notifications of potential human trafficking victims received from staff or other passengers; and</w:t>
      </w:r>
    </w:p>
    <w:p w14:paraId="4CA290B6"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0D56760F" w14:textId="2B754346"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(iii) </w:t>
      </w:r>
    </w:p>
    <w:p w14:paraId="3769535D"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48FBDA84" w14:textId="47057514"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(A)Whether the Contractor notified the Global Human Trafficking Hotline, another comparable hotline, or law enforcement at the relevant airport of the potential human trafficking victim for each such notification of potential human trafficking; and</w:t>
      </w:r>
    </w:p>
    <w:p w14:paraId="1B7600EA"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00FAD538" w14:textId="5EAFDB1E"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(B) If the Contractor made a notification, the date the notification was made and the method of notification (</w:t>
      </w:r>
      <w:r w:rsidRPr="00794801">
        <w:rPr>
          <w:rFonts w:asciiTheme="minorHAnsi" w:hAnsiTheme="minorHAnsi" w:cstheme="minorHAnsi"/>
          <w:bCs/>
          <w:i/>
          <w:iCs/>
          <w:sz w:val="22"/>
          <w:szCs w:val="22"/>
        </w:rPr>
        <w:t>e.g.</w:t>
      </w:r>
      <w:r w:rsidRPr="00794801">
        <w:rPr>
          <w:rFonts w:asciiTheme="minorHAnsi" w:hAnsiTheme="minorHAnsi" w:cstheme="minorHAnsi"/>
          <w:bCs/>
          <w:sz w:val="22"/>
          <w:szCs w:val="22"/>
        </w:rPr>
        <w:t>, text to Hotline, call to law enforcement).</w:t>
      </w:r>
    </w:p>
    <w:p w14:paraId="44EC0488"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31D281F6" w14:textId="190DE3E2"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(c) </w:t>
      </w:r>
      <w:r w:rsidRPr="00794801">
        <w:rPr>
          <w:rFonts w:asciiTheme="minorHAnsi" w:hAnsiTheme="minorHAnsi" w:cstheme="minorHAnsi"/>
          <w:bCs/>
          <w:i/>
          <w:iCs/>
          <w:sz w:val="22"/>
          <w:szCs w:val="22"/>
        </w:rPr>
        <w:t>Training</w:t>
      </w:r>
      <w:r w:rsidRPr="00794801">
        <w:rPr>
          <w:rFonts w:asciiTheme="minorHAnsi" w:hAnsiTheme="minorHAnsi" w:cstheme="minorHAnsi"/>
          <w:bCs/>
          <w:sz w:val="22"/>
          <w:szCs w:val="22"/>
        </w:rPr>
        <w:t>. In accordance with </w:t>
      </w:r>
      <w:hyperlink r:id="rId47" w:tgtFrame="_blank" w:tooltip="49 U.S.C. 44734" w:history="1">
        <w:r w:rsidRPr="00794801">
          <w:rPr>
            <w:rStyle w:val="Hyperlink"/>
            <w:rFonts w:asciiTheme="minorHAnsi" w:hAnsiTheme="minorHAnsi" w:cstheme="minorHAnsi"/>
            <w:bCs/>
            <w:sz w:val="22"/>
            <w:szCs w:val="22"/>
          </w:rPr>
          <w:t>49 U.S.C. 44734</w:t>
        </w:r>
      </w:hyperlink>
      <w:r w:rsidRPr="00794801">
        <w:rPr>
          <w:rFonts w:asciiTheme="minorHAnsi" w:hAnsiTheme="minorHAnsi" w:cstheme="minorHAnsi"/>
          <w:bCs/>
          <w:sz w:val="22"/>
          <w:szCs w:val="22"/>
        </w:rPr>
        <w:t> and </w:t>
      </w:r>
      <w:hyperlink r:id="rId48" w:tgtFrame="_blank" w:tooltip="44738" w:history="1">
        <w:r w:rsidRPr="00794801">
          <w:rPr>
            <w:rStyle w:val="Hyperlink"/>
            <w:rFonts w:asciiTheme="minorHAnsi" w:hAnsiTheme="minorHAnsi" w:cstheme="minorHAnsi"/>
            <w:bCs/>
            <w:sz w:val="22"/>
            <w:szCs w:val="22"/>
          </w:rPr>
          <w:t>44738</w:t>
        </w:r>
      </w:hyperlink>
      <w:r w:rsidRPr="00794801">
        <w:rPr>
          <w:rFonts w:asciiTheme="minorHAnsi" w:hAnsiTheme="minorHAnsi" w:cstheme="minorHAnsi"/>
          <w:bCs/>
          <w:sz w:val="22"/>
          <w:szCs w:val="22"/>
        </w:rPr>
        <w:t>, personnel trained in the detection and reporting of potential human trafficking should include the following:</w:t>
      </w:r>
    </w:p>
    <w:p w14:paraId="0B312426"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73D0922E" w14:textId="139661C3"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(1) Flight attendants;</w:t>
      </w:r>
    </w:p>
    <w:p w14:paraId="1A634005"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2384F5EC" w14:textId="77448305"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(2) Ticket counter agents;</w:t>
      </w:r>
    </w:p>
    <w:p w14:paraId="2C5C945E"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3EDB1CB3" w14:textId="6C9BB430"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(3) Gate agents; and</w:t>
      </w:r>
    </w:p>
    <w:p w14:paraId="0BB4D63E"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76E8E12E" w14:textId="76B4A898"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(4) Other air carrier workers whose jobs require regular interaction with passengers.</w:t>
      </w:r>
    </w:p>
    <w:p w14:paraId="3D0E36FB" w14:textId="77777777" w:rsidR="00794801" w:rsidRDefault="00794801" w:rsidP="00794801">
      <w:pPr>
        <w:pStyle w:val="NormalWeb"/>
        <w:spacing w:before="0" w:beforeAutospacing="0" w:after="0" w:afterAutospacing="0"/>
        <w:rPr>
          <w:rFonts w:asciiTheme="minorHAnsi" w:hAnsiTheme="minorHAnsi" w:cstheme="minorHAnsi"/>
          <w:bCs/>
          <w:sz w:val="22"/>
          <w:szCs w:val="22"/>
        </w:rPr>
      </w:pPr>
    </w:p>
    <w:p w14:paraId="5F139FF7" w14:textId="2D76AE6C" w:rsidR="00794801" w:rsidRPr="00794801" w:rsidRDefault="00794801" w:rsidP="00794801">
      <w:pPr>
        <w:pStyle w:val="NormalWeb"/>
        <w:spacing w:before="0" w:beforeAutospacing="0" w:after="0" w:afterAutospacing="0"/>
        <w:rPr>
          <w:rFonts w:asciiTheme="minorHAnsi" w:hAnsiTheme="minorHAnsi" w:cstheme="minorHAnsi"/>
          <w:bCs/>
          <w:sz w:val="22"/>
          <w:szCs w:val="22"/>
        </w:rPr>
      </w:pPr>
      <w:r w:rsidRPr="00794801">
        <w:rPr>
          <w:rFonts w:asciiTheme="minorHAnsi" w:hAnsiTheme="minorHAnsi" w:cstheme="minorHAnsi"/>
          <w:bCs/>
          <w:sz w:val="22"/>
          <w:szCs w:val="22"/>
        </w:rPr>
        <w:t>(End of clause)</w:t>
      </w:r>
    </w:p>
    <w:p w14:paraId="259EA0C2" w14:textId="77777777" w:rsidR="00BF2D9B" w:rsidRDefault="00BF2D9B" w:rsidP="00BF2D9B">
      <w:pPr>
        <w:pStyle w:val="NormalWeb"/>
        <w:spacing w:before="0" w:beforeAutospacing="0" w:after="0" w:afterAutospacing="0"/>
        <w:rPr>
          <w:rFonts w:asciiTheme="minorHAnsi" w:hAnsiTheme="minorHAnsi" w:cstheme="minorHAnsi"/>
          <w:b/>
          <w:sz w:val="22"/>
          <w:szCs w:val="22"/>
        </w:rPr>
      </w:pPr>
    </w:p>
    <w:p w14:paraId="185B7F49" w14:textId="77777777" w:rsidR="000F4FA0" w:rsidRDefault="000F4FA0" w:rsidP="00BB72B8">
      <w:pPr>
        <w:pStyle w:val="NormalWeb"/>
        <w:rPr>
          <w:rFonts w:asciiTheme="minorHAnsi" w:hAnsiTheme="minorHAnsi" w:cstheme="minorHAnsi"/>
          <w:b/>
          <w:sz w:val="22"/>
          <w:szCs w:val="22"/>
        </w:rPr>
      </w:pPr>
    </w:p>
    <w:p w14:paraId="6685E8EA" w14:textId="77777777" w:rsidR="000F4FA0" w:rsidRDefault="000F4FA0" w:rsidP="00BB72B8">
      <w:pPr>
        <w:pStyle w:val="NormalWeb"/>
        <w:rPr>
          <w:rFonts w:asciiTheme="minorHAnsi" w:hAnsiTheme="minorHAnsi" w:cstheme="minorHAnsi"/>
          <w:b/>
          <w:sz w:val="22"/>
          <w:szCs w:val="22"/>
        </w:rPr>
      </w:pPr>
    </w:p>
    <w:p w14:paraId="7B66BE6B" w14:textId="092EE14C" w:rsidR="00BB72B8" w:rsidRPr="005B3336" w:rsidRDefault="00BB72B8" w:rsidP="00BB72B8">
      <w:pPr>
        <w:pStyle w:val="NormalWeb"/>
        <w:rPr>
          <w:rFonts w:asciiTheme="minorHAnsi" w:hAnsiTheme="minorHAnsi" w:cstheme="minorHAnsi"/>
          <w:b/>
          <w:sz w:val="22"/>
          <w:szCs w:val="22"/>
        </w:rPr>
      </w:pPr>
      <w:r w:rsidRPr="005B3336">
        <w:rPr>
          <w:rFonts w:asciiTheme="minorHAnsi" w:hAnsiTheme="minorHAnsi" w:cstheme="minorHAnsi"/>
          <w:b/>
          <w:sz w:val="22"/>
          <w:szCs w:val="22"/>
        </w:rPr>
        <w:lastRenderedPageBreak/>
        <w:t>52.252-4 ALTERATIONS IN CONTRACT (APR 1984)</w:t>
      </w:r>
    </w:p>
    <w:p w14:paraId="6EDAA7BA" w14:textId="3A453DB6" w:rsidR="00CE62E0" w:rsidRPr="00F67516" w:rsidRDefault="00BC6D6A" w:rsidP="00F67516">
      <w:pPr>
        <w:pStyle w:val="NormalWeb"/>
        <w:rPr>
          <w:rFonts w:asciiTheme="minorHAnsi" w:hAnsiTheme="minorHAnsi" w:cstheme="minorHAnsi"/>
          <w:bCs/>
          <w:sz w:val="22"/>
          <w:szCs w:val="22"/>
        </w:rPr>
      </w:pPr>
      <w:r w:rsidRPr="005B3336">
        <w:rPr>
          <w:rFonts w:asciiTheme="minorHAnsi" w:hAnsiTheme="minorHAnsi" w:cstheme="minorHAnsi"/>
          <w:bCs/>
          <w:sz w:val="22"/>
          <w:szCs w:val="22"/>
        </w:rPr>
        <w:t>Portions of this contract are altered as follows:</w:t>
      </w:r>
      <w:r w:rsidR="00CE62E0" w:rsidRPr="005B3336">
        <w:rPr>
          <w:rFonts w:asciiTheme="minorHAnsi" w:hAnsiTheme="minorHAnsi" w:cstheme="minorHAnsi"/>
          <w:b/>
          <w:sz w:val="22"/>
          <w:szCs w:val="22"/>
        </w:rPr>
        <w:t xml:space="preserve">1452.201-70 </w:t>
      </w:r>
      <w:r w:rsidR="00003549" w:rsidRPr="005B3336">
        <w:rPr>
          <w:rFonts w:asciiTheme="minorHAnsi" w:hAnsiTheme="minorHAnsi" w:cstheme="minorHAnsi"/>
          <w:b/>
          <w:sz w:val="22"/>
          <w:szCs w:val="22"/>
        </w:rPr>
        <w:t xml:space="preserve"> </w:t>
      </w:r>
      <w:r w:rsidR="00CE62E0" w:rsidRPr="005B3336">
        <w:rPr>
          <w:rFonts w:asciiTheme="minorHAnsi" w:hAnsiTheme="minorHAnsi" w:cstheme="minorHAnsi"/>
          <w:b/>
          <w:sz w:val="22"/>
          <w:szCs w:val="22"/>
        </w:rPr>
        <w:t>AUTHORITIES AND DELEGATIONS (SEP 2011)</w:t>
      </w:r>
      <w:r w:rsidR="00CE62E0" w:rsidRPr="005B3336">
        <w:rPr>
          <w:rFonts w:asciiTheme="minorHAnsi" w:hAnsiTheme="minorHAnsi" w:cstheme="minorHAnsi"/>
          <w:sz w:val="22"/>
          <w:szCs w:val="22"/>
        </w:rPr>
        <w:t xml:space="preserve">  </w:t>
      </w:r>
    </w:p>
    <w:p w14:paraId="5561842E"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(a) The Contracting Officer is the only individual authorized to enter into or terminate this contract, modify any term or condition of this contract, waive any requirement of this contract, or accept nonconforming work.</w:t>
      </w:r>
    </w:p>
    <w:p w14:paraId="1918AB0F"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(b) The Contracting Officer will designate a Contracting Officer's Representative (COR) at time of award. The COR will be responsible for technical monitoring of the contractor's performance and deliveries. The COR will be appointed in writing, and a copy of the appointment will be furnished to the Contractor. Changes to this delegation will be made by written changes to the existing appointment or by issuance of a new appointment.</w:t>
      </w:r>
    </w:p>
    <w:p w14:paraId="626729D3"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(c) The COR is not authorized to perform, formally or informally, any of the following actions:</w:t>
      </w:r>
    </w:p>
    <w:p w14:paraId="2ABC7984"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(1) Promise, award, agree to award, or execute any contract, contract modification, or notice of intent that changes or may change this contract;</w:t>
      </w:r>
    </w:p>
    <w:p w14:paraId="1B8E8C14"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(2) Waive or agree to modification of the delivery schedule;</w:t>
      </w:r>
    </w:p>
    <w:p w14:paraId="46A0ADE9"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(3) Make any final decision on any contract matter subject to the Disputes Clause;</w:t>
      </w:r>
    </w:p>
    <w:p w14:paraId="1D3CAAE6"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(4) Terminate, for any reason, the Contractor's right to proceed;</w:t>
      </w:r>
    </w:p>
    <w:p w14:paraId="3B74F892"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(5) Obligate in any way, the payment of money by the Government.</w:t>
      </w:r>
    </w:p>
    <w:p w14:paraId="1170C9AA"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(d) The Contractor shall comply with the written or oral direction of the Contracting Officer or authorized representative(s) acting within the scope and authority of the appointment memorandum. The Contractor need not proceed with direction that it considers to have been issued without proper authority. The Contractor shall notify the Contracting Officer in writing, with as much detail as possible, when the COR has taken an action or has issued direction (written or oral) that the Contractor considers to exceed the COR's appointment, within 3 days of the occurrence. Unless otherwise provided in this contract, the Contractor assumes all costs, risks, liabilities, and consequences of performing any work it is directed to perform that falls within any of the categories defined in paragraph (c) prior to receipt of the Contracting Officer's response issued under paragraph (e) of this clause.</w:t>
      </w:r>
    </w:p>
    <w:p w14:paraId="2EF54352"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(e) The Contracting Officer shall respond in writing within 30 days to any notice made under paragraph (d) of this clause. A failure of the parties to agree upon the nature of a direction, or upon the contract action to be taken with respect thereto, shall be subject to the provisions of the Disputes clause of this contract.</w:t>
      </w:r>
    </w:p>
    <w:p w14:paraId="12245BFC"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(f) The Contractor shall provide copies of all correspondence to the Contracting Officer and the COR.</w:t>
      </w:r>
    </w:p>
    <w:p w14:paraId="17E9990F" w14:textId="77777777" w:rsidR="00CE62E0" w:rsidRPr="005B3336" w:rsidRDefault="00CE62E0" w:rsidP="00CE62E0">
      <w:pPr>
        <w:pStyle w:val="NormalWeb"/>
        <w:rPr>
          <w:rFonts w:asciiTheme="minorHAnsi" w:hAnsiTheme="minorHAnsi" w:cstheme="minorHAnsi"/>
          <w:sz w:val="22"/>
          <w:szCs w:val="22"/>
        </w:rPr>
      </w:pPr>
      <w:r w:rsidRPr="005B3336">
        <w:rPr>
          <w:rFonts w:asciiTheme="minorHAnsi" w:hAnsiTheme="minorHAnsi" w:cstheme="minorHAnsi"/>
          <w:sz w:val="22"/>
          <w:szCs w:val="22"/>
        </w:rPr>
        <w:t>(g) Any action(s) taken by the Contractor, in response to any direction given by any person acting on behalf of the Government or any Government official other than the Contracting Officer or the COR acting within his or her appointment, shall be at the Contractor's risk.</w:t>
      </w:r>
    </w:p>
    <w:p w14:paraId="77A18500" w14:textId="77777777" w:rsidR="00CE62E0" w:rsidRPr="005B3336" w:rsidRDefault="00CE62E0" w:rsidP="00346360">
      <w:pPr>
        <w:pStyle w:val="NormalWeb"/>
        <w:jc w:val="center"/>
        <w:rPr>
          <w:rFonts w:asciiTheme="minorHAnsi" w:hAnsiTheme="minorHAnsi" w:cstheme="minorHAnsi"/>
          <w:sz w:val="22"/>
          <w:szCs w:val="22"/>
        </w:rPr>
      </w:pPr>
      <w:r w:rsidRPr="005B3336">
        <w:rPr>
          <w:rFonts w:asciiTheme="minorHAnsi" w:hAnsiTheme="minorHAnsi" w:cstheme="minorHAnsi"/>
          <w:sz w:val="22"/>
          <w:szCs w:val="22"/>
        </w:rPr>
        <w:t>(End of clause)</w:t>
      </w:r>
    </w:p>
    <w:p w14:paraId="05406C25" w14:textId="77777777" w:rsidR="008B7440" w:rsidRDefault="008B7440" w:rsidP="001D29DA">
      <w:pPr>
        <w:pStyle w:val="pbody"/>
        <w:spacing w:line="240" w:lineRule="auto"/>
        <w:ind w:firstLine="0"/>
        <w:rPr>
          <w:rFonts w:asciiTheme="minorHAnsi" w:hAnsiTheme="minorHAnsi" w:cstheme="minorHAnsi"/>
          <w:b/>
          <w:bCs/>
          <w:color w:val="auto"/>
          <w:sz w:val="22"/>
          <w:szCs w:val="22"/>
          <w:lang w:val="en"/>
        </w:rPr>
      </w:pPr>
    </w:p>
    <w:p w14:paraId="0455F16A" w14:textId="77777777" w:rsidR="008B7440" w:rsidRPr="00434C55" w:rsidRDefault="008B7440" w:rsidP="008B7440">
      <w:pPr>
        <w:shd w:val="clear" w:color="auto" w:fill="FFFFFF"/>
        <w:spacing w:before="300" w:after="150" w:line="240" w:lineRule="auto"/>
        <w:textAlignment w:val="baseline"/>
        <w:outlineLvl w:val="2"/>
        <w:rPr>
          <w:rFonts w:asciiTheme="minorHAnsi" w:eastAsia="Times New Roman" w:hAnsiTheme="minorHAnsi" w:cstheme="minorHAnsi"/>
          <w:b/>
          <w:bCs/>
          <w:color w:val="333333"/>
        </w:rPr>
      </w:pPr>
      <w:r w:rsidRPr="00434C55">
        <w:rPr>
          <w:rFonts w:asciiTheme="minorHAnsi" w:eastAsia="Times New Roman" w:hAnsiTheme="minorHAnsi" w:cstheme="minorHAnsi"/>
          <w:b/>
          <w:bCs/>
          <w:color w:val="333333"/>
          <w:bdr w:val="none" w:sz="0" w:space="0" w:color="auto" w:frame="1"/>
        </w:rPr>
        <w:lastRenderedPageBreak/>
        <w:t>1452.203-70</w:t>
      </w:r>
      <w:r>
        <w:rPr>
          <w:rFonts w:asciiTheme="minorHAnsi" w:eastAsia="Times New Roman" w:hAnsiTheme="minorHAnsi" w:cstheme="minorHAnsi"/>
          <w:b/>
          <w:bCs/>
          <w:color w:val="333333"/>
          <w:bdr w:val="none" w:sz="0" w:space="0" w:color="auto" w:frame="1"/>
        </w:rPr>
        <w:t xml:space="preserve"> </w:t>
      </w:r>
      <w:r w:rsidRPr="00434C55">
        <w:rPr>
          <w:rFonts w:asciiTheme="minorHAnsi" w:eastAsia="Times New Roman" w:hAnsiTheme="minorHAnsi" w:cstheme="minorHAnsi"/>
          <w:b/>
          <w:bCs/>
          <w:color w:val="333333"/>
        </w:rPr>
        <w:t>Restrictions on Endorsements.</w:t>
      </w:r>
      <w:r>
        <w:rPr>
          <w:rFonts w:asciiTheme="minorHAnsi" w:eastAsia="Times New Roman" w:hAnsiTheme="minorHAnsi" w:cstheme="minorHAnsi"/>
          <w:b/>
          <w:bCs/>
          <w:color w:val="333333"/>
        </w:rPr>
        <w:t xml:space="preserve"> </w:t>
      </w:r>
      <w:r w:rsidRPr="00434C55">
        <w:rPr>
          <w:rFonts w:asciiTheme="minorHAnsi" w:eastAsia="Times New Roman" w:hAnsiTheme="minorHAnsi" w:cstheme="minorHAnsi"/>
          <w:color w:val="000000"/>
        </w:rPr>
        <w:t>Restriction on Endorsements - Department of the interior (JUL 1996)</w:t>
      </w:r>
    </w:p>
    <w:p w14:paraId="701B1352" w14:textId="77777777" w:rsidR="008B7440" w:rsidRPr="00434C55" w:rsidRDefault="008B7440" w:rsidP="008B7440">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rPr>
      </w:pPr>
      <w:r w:rsidRPr="00434C55">
        <w:rPr>
          <w:rFonts w:asciiTheme="minorHAnsi" w:eastAsia="Times New Roman" w:hAnsiTheme="minorHAnsi" w:cstheme="minorHAnsi"/>
          <w:color w:val="000000"/>
        </w:rPr>
        <w:t>The Contractor shall not refer to contracts awarded by the Department of the Interior in commercial advertising, as defined in FAR 31.205-1, in a manner which states or implies that the product or service provided is approved or endorsed by the Government, or is considered by the Government to be superior to other products or services. This restriction is intended to avoid the appearance of preference by the Government toward any product or service. The Contractor may request the Contracting Officer to make a determination as to the propriety of promotional material.</w:t>
      </w:r>
    </w:p>
    <w:p w14:paraId="6960DA86" w14:textId="59C12A3F" w:rsidR="008B7440" w:rsidRDefault="008B7440" w:rsidP="008B7440">
      <w:pPr>
        <w:pStyle w:val="pbody"/>
        <w:spacing w:line="240" w:lineRule="auto"/>
        <w:ind w:firstLine="0"/>
        <w:rPr>
          <w:rFonts w:asciiTheme="minorHAnsi" w:hAnsiTheme="minorHAnsi" w:cstheme="minorHAnsi"/>
          <w:b/>
          <w:bCs/>
          <w:color w:val="auto"/>
          <w:sz w:val="22"/>
          <w:szCs w:val="22"/>
          <w:lang w:val="en"/>
        </w:rPr>
      </w:pPr>
      <w:r w:rsidRPr="00434C55">
        <w:rPr>
          <w:rFonts w:asciiTheme="minorHAnsi" w:hAnsiTheme="minorHAnsi" w:cstheme="minorHAnsi"/>
        </w:rPr>
        <w:t>(End of clause)</w:t>
      </w:r>
    </w:p>
    <w:p w14:paraId="2D3C7B61" w14:textId="77777777" w:rsidR="008B7440" w:rsidRDefault="008B7440" w:rsidP="001D29DA">
      <w:pPr>
        <w:pStyle w:val="pbody"/>
        <w:spacing w:line="240" w:lineRule="auto"/>
        <w:ind w:firstLine="0"/>
        <w:rPr>
          <w:rFonts w:asciiTheme="minorHAnsi" w:hAnsiTheme="minorHAnsi" w:cstheme="minorHAnsi"/>
          <w:b/>
          <w:bCs/>
          <w:color w:val="auto"/>
          <w:sz w:val="22"/>
          <w:szCs w:val="22"/>
          <w:lang w:val="en"/>
        </w:rPr>
      </w:pPr>
    </w:p>
    <w:p w14:paraId="5AD26030" w14:textId="77777777" w:rsidR="008B7440" w:rsidRDefault="008B7440" w:rsidP="001D29DA">
      <w:pPr>
        <w:pStyle w:val="pbody"/>
        <w:spacing w:line="240" w:lineRule="auto"/>
        <w:ind w:firstLine="0"/>
        <w:rPr>
          <w:rFonts w:asciiTheme="minorHAnsi" w:hAnsiTheme="minorHAnsi" w:cstheme="minorHAnsi"/>
          <w:b/>
          <w:bCs/>
          <w:color w:val="auto"/>
          <w:sz w:val="22"/>
          <w:szCs w:val="22"/>
          <w:lang w:val="en"/>
        </w:rPr>
      </w:pPr>
    </w:p>
    <w:p w14:paraId="0A7845D1" w14:textId="1AE19308" w:rsidR="001D29DA" w:rsidRPr="005B3336" w:rsidRDefault="001D29DA" w:rsidP="001D29DA">
      <w:pPr>
        <w:pStyle w:val="pbody"/>
        <w:spacing w:line="240" w:lineRule="auto"/>
        <w:ind w:firstLine="0"/>
        <w:rPr>
          <w:rFonts w:asciiTheme="minorHAnsi" w:hAnsiTheme="minorHAnsi" w:cstheme="minorHAnsi"/>
          <w:b/>
          <w:bCs/>
          <w:color w:val="auto"/>
          <w:sz w:val="22"/>
          <w:szCs w:val="22"/>
          <w:lang w:val="en"/>
        </w:rPr>
      </w:pPr>
      <w:r w:rsidRPr="005B3336">
        <w:rPr>
          <w:rFonts w:asciiTheme="minorHAnsi" w:hAnsiTheme="minorHAnsi" w:cstheme="minorHAnsi"/>
          <w:b/>
          <w:bCs/>
          <w:color w:val="auto"/>
          <w:sz w:val="22"/>
          <w:szCs w:val="22"/>
          <w:lang w:val="en"/>
        </w:rPr>
        <w:t xml:space="preserve">1452.204-70 RELEASE OF CLAIMS (JUL 1996) </w:t>
      </w:r>
    </w:p>
    <w:p w14:paraId="431B1D4C" w14:textId="77777777" w:rsidR="001D29DA" w:rsidRPr="005B3336" w:rsidRDefault="001D29DA" w:rsidP="001D29DA">
      <w:pPr>
        <w:pStyle w:val="p"/>
        <w:spacing w:before="240" w:beforeAutospacing="0"/>
        <w:ind w:firstLine="240"/>
        <w:textAlignment w:val="baseline"/>
        <w:rPr>
          <w:rFonts w:asciiTheme="minorHAnsi" w:hAnsiTheme="minorHAnsi" w:cstheme="minorHAnsi"/>
          <w:sz w:val="22"/>
          <w:szCs w:val="22"/>
        </w:rPr>
      </w:pPr>
      <w:r w:rsidRPr="005B3336">
        <w:rPr>
          <w:rFonts w:asciiTheme="minorHAnsi" w:hAnsiTheme="minorHAnsi" w:cstheme="minorHAnsi"/>
          <w:sz w:val="22"/>
          <w:szCs w:val="22"/>
        </w:rPr>
        <w:t>After completion of work and prior to final payment, the Contractor shall furnish the Contracting Officer with a release of claims against the United States relating to this contract. The Release of Claims form (DI-137) shall be used for this purpose. The form provides for exception of specified claims from operation of the release.</w:t>
      </w:r>
    </w:p>
    <w:p w14:paraId="023FB332" w14:textId="77777777" w:rsidR="001D29DA" w:rsidRPr="005B3336" w:rsidRDefault="001D29DA" w:rsidP="001D29DA">
      <w:pPr>
        <w:pStyle w:val="p"/>
        <w:spacing w:before="240" w:beforeAutospacing="0"/>
        <w:ind w:firstLine="240"/>
        <w:jc w:val="center"/>
        <w:textAlignment w:val="baseline"/>
        <w:rPr>
          <w:rFonts w:asciiTheme="minorHAnsi" w:hAnsiTheme="minorHAnsi" w:cstheme="minorHAnsi"/>
          <w:sz w:val="22"/>
          <w:szCs w:val="22"/>
        </w:rPr>
      </w:pPr>
      <w:r w:rsidRPr="005B3336">
        <w:rPr>
          <w:rFonts w:asciiTheme="minorHAnsi" w:hAnsiTheme="minorHAnsi" w:cstheme="minorHAnsi"/>
          <w:sz w:val="22"/>
          <w:szCs w:val="22"/>
        </w:rPr>
        <w:t>(End of clause)</w:t>
      </w:r>
    </w:p>
    <w:p w14:paraId="49321921" w14:textId="77777777" w:rsidR="00A952C7" w:rsidRDefault="00A952C7" w:rsidP="001D29DA">
      <w:pPr>
        <w:pStyle w:val="pbody"/>
        <w:spacing w:line="240" w:lineRule="auto"/>
        <w:ind w:firstLine="0"/>
        <w:rPr>
          <w:rFonts w:asciiTheme="minorHAnsi" w:hAnsiTheme="minorHAnsi" w:cstheme="minorHAnsi"/>
          <w:b/>
          <w:smallCaps/>
          <w:color w:val="auto"/>
          <w:sz w:val="22"/>
          <w:szCs w:val="22"/>
        </w:rPr>
      </w:pPr>
    </w:p>
    <w:p w14:paraId="1B373D10" w14:textId="77777777" w:rsidR="00A952C7" w:rsidRPr="00460CA5" w:rsidRDefault="00A952C7" w:rsidP="00A952C7">
      <w:pPr>
        <w:shd w:val="clear" w:color="auto" w:fill="FFFFFF"/>
        <w:spacing w:after="0" w:line="240" w:lineRule="auto"/>
        <w:textAlignment w:val="baseline"/>
        <w:outlineLvl w:val="2"/>
        <w:rPr>
          <w:rFonts w:asciiTheme="minorHAnsi" w:eastAsia="Times New Roman" w:hAnsiTheme="minorHAnsi" w:cstheme="minorHAnsi"/>
          <w:b/>
          <w:bCs/>
          <w:color w:val="333333"/>
        </w:rPr>
      </w:pPr>
      <w:r w:rsidRPr="00460CA5">
        <w:rPr>
          <w:rFonts w:asciiTheme="minorHAnsi" w:eastAsia="Times New Roman" w:hAnsiTheme="minorHAnsi" w:cstheme="minorHAnsi"/>
          <w:b/>
          <w:bCs/>
          <w:color w:val="333333"/>
          <w:bdr w:val="none" w:sz="0" w:space="0" w:color="auto" w:frame="1"/>
        </w:rPr>
        <w:t>1452.215-70</w:t>
      </w:r>
      <w:r>
        <w:rPr>
          <w:rFonts w:asciiTheme="minorHAnsi" w:eastAsia="Times New Roman" w:hAnsiTheme="minorHAnsi" w:cstheme="minorHAnsi"/>
          <w:b/>
          <w:bCs/>
          <w:color w:val="333333"/>
          <w:bdr w:val="none" w:sz="0" w:space="0" w:color="auto" w:frame="1"/>
        </w:rPr>
        <w:t xml:space="preserve"> </w:t>
      </w:r>
      <w:r w:rsidRPr="00460CA5">
        <w:rPr>
          <w:rFonts w:asciiTheme="minorHAnsi" w:eastAsia="Times New Roman" w:hAnsiTheme="minorHAnsi" w:cstheme="minorHAnsi"/>
          <w:b/>
          <w:bCs/>
          <w:color w:val="333333"/>
        </w:rPr>
        <w:t>Examination of Records by the Department of the Interior.</w:t>
      </w:r>
      <w:r>
        <w:rPr>
          <w:rFonts w:asciiTheme="minorHAnsi" w:eastAsia="Times New Roman" w:hAnsiTheme="minorHAnsi" w:cstheme="minorHAnsi"/>
          <w:b/>
          <w:bCs/>
          <w:color w:val="333333"/>
        </w:rPr>
        <w:t xml:space="preserve">  </w:t>
      </w:r>
      <w:r w:rsidRPr="00460CA5">
        <w:rPr>
          <w:rFonts w:asciiTheme="minorHAnsi" w:eastAsia="Times New Roman" w:hAnsiTheme="minorHAnsi" w:cstheme="minorHAnsi"/>
          <w:color w:val="000000"/>
        </w:rPr>
        <w:t>Examination of Records by the Department of the Interior (APR 1984)</w:t>
      </w:r>
    </w:p>
    <w:p w14:paraId="312E5A91" w14:textId="77777777" w:rsidR="00A952C7" w:rsidRPr="00460CA5" w:rsidRDefault="00A952C7" w:rsidP="00A952C7">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rPr>
      </w:pPr>
      <w:r w:rsidRPr="00460CA5">
        <w:rPr>
          <w:rFonts w:asciiTheme="minorHAnsi" w:eastAsia="Times New Roman" w:hAnsiTheme="minorHAnsi" w:cstheme="minorHAnsi"/>
          <w:color w:val="000000"/>
        </w:rPr>
        <w:t>For purposes of the Examination of Records by the Comptroller General clause of this contract (FAR 52.215-1), the Secretary of the Interior, the Inspector General, and their duly authorized representative(s) from the Department of the Interior shall have the same access and examination rights as the Comptroller General of the United States.</w:t>
      </w:r>
    </w:p>
    <w:p w14:paraId="2E25F27E" w14:textId="5A5538A7" w:rsidR="00A952C7" w:rsidRDefault="00A952C7" w:rsidP="00A952C7">
      <w:pPr>
        <w:pStyle w:val="pbody"/>
        <w:spacing w:line="240" w:lineRule="auto"/>
        <w:ind w:firstLine="0"/>
        <w:rPr>
          <w:rFonts w:asciiTheme="minorHAnsi" w:hAnsiTheme="minorHAnsi" w:cstheme="minorHAnsi"/>
          <w:b/>
          <w:smallCaps/>
          <w:color w:val="auto"/>
          <w:sz w:val="22"/>
          <w:szCs w:val="22"/>
        </w:rPr>
      </w:pPr>
      <w:r w:rsidRPr="00460CA5">
        <w:rPr>
          <w:rFonts w:asciiTheme="minorHAnsi" w:hAnsiTheme="minorHAnsi" w:cstheme="minorHAnsi"/>
        </w:rPr>
        <w:t>(End of clause)</w:t>
      </w:r>
    </w:p>
    <w:p w14:paraId="795DE425" w14:textId="77777777" w:rsidR="00A952C7" w:rsidRDefault="00A952C7" w:rsidP="001D29DA">
      <w:pPr>
        <w:pStyle w:val="pbody"/>
        <w:spacing w:line="240" w:lineRule="auto"/>
        <w:ind w:firstLine="0"/>
        <w:rPr>
          <w:rFonts w:asciiTheme="minorHAnsi" w:hAnsiTheme="minorHAnsi" w:cstheme="minorHAnsi"/>
          <w:b/>
          <w:smallCaps/>
          <w:color w:val="auto"/>
          <w:sz w:val="22"/>
          <w:szCs w:val="22"/>
        </w:rPr>
      </w:pPr>
    </w:p>
    <w:p w14:paraId="65EFA3EC" w14:textId="77777777" w:rsidR="00A952C7" w:rsidRDefault="00A952C7" w:rsidP="001D29DA">
      <w:pPr>
        <w:pStyle w:val="pbody"/>
        <w:spacing w:line="240" w:lineRule="auto"/>
        <w:ind w:firstLine="0"/>
        <w:rPr>
          <w:rFonts w:asciiTheme="minorHAnsi" w:hAnsiTheme="minorHAnsi" w:cstheme="minorHAnsi"/>
          <w:b/>
          <w:smallCaps/>
          <w:color w:val="auto"/>
          <w:sz w:val="22"/>
          <w:szCs w:val="22"/>
        </w:rPr>
      </w:pPr>
    </w:p>
    <w:p w14:paraId="60CA3CAF" w14:textId="4B2D4955" w:rsidR="00F21C3D" w:rsidRPr="005B3336" w:rsidRDefault="001D29DA" w:rsidP="001D29DA">
      <w:pPr>
        <w:pStyle w:val="pbody"/>
        <w:spacing w:line="240" w:lineRule="auto"/>
        <w:ind w:firstLine="0"/>
        <w:rPr>
          <w:rFonts w:asciiTheme="minorHAnsi" w:hAnsiTheme="minorHAnsi" w:cstheme="minorHAnsi"/>
          <w:sz w:val="22"/>
          <w:szCs w:val="22"/>
          <w:lang w:val="en"/>
        </w:rPr>
      </w:pPr>
      <w:r w:rsidRPr="005B3336">
        <w:rPr>
          <w:rFonts w:asciiTheme="minorHAnsi" w:hAnsiTheme="minorHAnsi" w:cstheme="minorHAnsi"/>
          <w:b/>
          <w:smallCaps/>
          <w:color w:val="auto"/>
          <w:sz w:val="22"/>
          <w:szCs w:val="22"/>
        </w:rPr>
        <w:t>1</w:t>
      </w:r>
      <w:r w:rsidR="00F21C3D" w:rsidRPr="005B3336">
        <w:rPr>
          <w:rFonts w:asciiTheme="minorHAnsi" w:hAnsiTheme="minorHAnsi" w:cstheme="minorHAnsi"/>
          <w:b/>
          <w:smallCaps/>
          <w:color w:val="auto"/>
          <w:sz w:val="22"/>
          <w:szCs w:val="22"/>
        </w:rPr>
        <w:t>452.236-70  PROHIBITION AGAINST USE OF LEAD-BASED PAINT—DEPARTMENT OF THE INTERIOR  (JUL 1996)</w:t>
      </w:r>
      <w:r w:rsidR="00003549" w:rsidRPr="005B3336">
        <w:rPr>
          <w:rFonts w:asciiTheme="minorHAnsi" w:hAnsiTheme="minorHAnsi" w:cstheme="minorHAnsi"/>
          <w:bCs/>
          <w:smallCaps/>
          <w:color w:val="auto"/>
          <w:sz w:val="22"/>
          <w:szCs w:val="22"/>
        </w:rPr>
        <w:t xml:space="preserve"> </w:t>
      </w:r>
    </w:p>
    <w:p w14:paraId="4986F645" w14:textId="77777777" w:rsidR="00F21C3D" w:rsidRPr="005B3336" w:rsidRDefault="00F21C3D" w:rsidP="00F21C3D">
      <w:pPr>
        <w:pStyle w:val="NormalWeb"/>
        <w:ind w:firstLine="360"/>
        <w:rPr>
          <w:rFonts w:asciiTheme="minorHAnsi" w:hAnsiTheme="minorHAnsi" w:cstheme="minorHAnsi"/>
          <w:sz w:val="22"/>
          <w:szCs w:val="22"/>
        </w:rPr>
      </w:pPr>
      <w:r w:rsidRPr="005B3336">
        <w:rPr>
          <w:rFonts w:asciiTheme="minorHAnsi" w:hAnsiTheme="minorHAnsi" w:cstheme="minorHAnsi"/>
          <w:sz w:val="22"/>
          <w:szCs w:val="22"/>
        </w:rPr>
        <w:t>Paint containing more than .06 percent by weight of lead in paint, or the equivalent measure of lead in the dried film of paint already applied, shall not be used in the construction or rehabilitation of residential structures under this contract or any resulting subcontracts.</w:t>
      </w:r>
    </w:p>
    <w:p w14:paraId="59A286BD" w14:textId="77777777" w:rsidR="00F21C3D" w:rsidRPr="005B3336" w:rsidRDefault="00F21C3D" w:rsidP="00F21C3D">
      <w:pPr>
        <w:pStyle w:val="Heading3"/>
        <w:jc w:val="center"/>
        <w:rPr>
          <w:rFonts w:asciiTheme="minorHAnsi" w:hAnsiTheme="minorHAnsi" w:cstheme="minorHAnsi"/>
          <w:b w:val="0"/>
          <w:bCs w:val="0"/>
          <w:sz w:val="22"/>
          <w:szCs w:val="22"/>
        </w:rPr>
      </w:pPr>
      <w:r w:rsidRPr="005B3336">
        <w:rPr>
          <w:rFonts w:asciiTheme="minorHAnsi" w:hAnsiTheme="minorHAnsi" w:cstheme="minorHAnsi"/>
          <w:b w:val="0"/>
          <w:bCs w:val="0"/>
          <w:sz w:val="22"/>
          <w:szCs w:val="22"/>
        </w:rPr>
        <w:t>(End of clause)</w:t>
      </w:r>
    </w:p>
    <w:p w14:paraId="4B17DA0D" w14:textId="77777777" w:rsidR="00F21C3D" w:rsidRPr="005B3336" w:rsidRDefault="00F21C3D" w:rsidP="009448CF">
      <w:pPr>
        <w:tabs>
          <w:tab w:val="left" w:pos="-1441"/>
          <w:tab w:val="left" w:pos="1800"/>
          <w:tab w:val="left" w:pos="2160"/>
          <w:tab w:val="left" w:pos="2880"/>
          <w:tab w:val="left" w:pos="4320"/>
          <w:tab w:val="left" w:pos="5760"/>
          <w:tab w:val="left" w:pos="7200"/>
          <w:tab w:val="left" w:pos="8640"/>
        </w:tabs>
        <w:spacing w:after="0"/>
        <w:rPr>
          <w:rFonts w:asciiTheme="minorHAnsi" w:hAnsiTheme="minorHAnsi" w:cstheme="minorHAnsi"/>
          <w:lang w:eastAsia="ja-JP"/>
        </w:rPr>
      </w:pPr>
    </w:p>
    <w:p w14:paraId="6D14F2F2" w14:textId="77777777" w:rsidR="001F0F27" w:rsidRPr="005B3336" w:rsidRDefault="00130C4B"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eastAsia="Times New Roman" w:hAnsiTheme="minorHAnsi" w:cstheme="minorHAnsi"/>
        </w:rPr>
      </w:pPr>
      <w:r w:rsidRPr="005B3336">
        <w:rPr>
          <w:rFonts w:asciiTheme="minorHAnsi" w:eastAsia="Times New Roman" w:hAnsiTheme="minorHAnsi" w:cstheme="minorHAnsi"/>
        </w:rPr>
        <w:t xml:space="preserve">(End of </w:t>
      </w:r>
      <w:r w:rsidR="00D6112C" w:rsidRPr="005B3336">
        <w:rPr>
          <w:rFonts w:asciiTheme="minorHAnsi" w:eastAsia="Times New Roman" w:hAnsiTheme="minorHAnsi" w:cstheme="minorHAnsi"/>
        </w:rPr>
        <w:t>Section I</w:t>
      </w:r>
      <w:r w:rsidRPr="005B3336">
        <w:rPr>
          <w:rFonts w:asciiTheme="minorHAnsi" w:eastAsia="Times New Roman" w:hAnsiTheme="minorHAnsi" w:cstheme="minorHAnsi"/>
        </w:rPr>
        <w:t>)</w:t>
      </w:r>
    </w:p>
    <w:p w14:paraId="57B92007" w14:textId="77777777" w:rsidR="00541224" w:rsidRPr="005B3336" w:rsidRDefault="00541224"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rPr>
      </w:pPr>
    </w:p>
    <w:p w14:paraId="65E1DFCC" w14:textId="77777777" w:rsidR="002D2A7A" w:rsidRDefault="002D2A7A"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p>
    <w:p w14:paraId="10F8E23B" w14:textId="77777777" w:rsidR="002D2A7A" w:rsidRDefault="002D2A7A"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p>
    <w:p w14:paraId="56C4D92A" w14:textId="77777777" w:rsidR="002D2A7A" w:rsidRDefault="002D2A7A"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p>
    <w:p w14:paraId="28A49073" w14:textId="77777777" w:rsidR="002D2A7A" w:rsidRDefault="002D2A7A"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p>
    <w:p w14:paraId="3F1D84F7" w14:textId="77777777" w:rsidR="002D2A7A" w:rsidRDefault="002D2A7A"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p>
    <w:p w14:paraId="373E84C1" w14:textId="77777777" w:rsidR="002D2A7A" w:rsidRDefault="002D2A7A"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p>
    <w:p w14:paraId="312B2B8C" w14:textId="77777777" w:rsidR="002D2A7A" w:rsidRDefault="002D2A7A"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p>
    <w:p w14:paraId="740E9EF5" w14:textId="7477C0C5" w:rsidR="00130C4B" w:rsidRPr="005B3336" w:rsidRDefault="00866F05"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rPr>
      </w:pPr>
      <w:r w:rsidRPr="005B3336">
        <w:rPr>
          <w:rFonts w:asciiTheme="minorHAnsi" w:hAnsiTheme="minorHAnsi" w:cstheme="minorHAnsi"/>
          <w:b/>
        </w:rPr>
        <w:lastRenderedPageBreak/>
        <w:t xml:space="preserve">SECTION J – </w:t>
      </w:r>
      <w:r w:rsidR="00BD4233" w:rsidRPr="005B3336">
        <w:rPr>
          <w:rFonts w:asciiTheme="minorHAnsi" w:hAnsiTheme="minorHAnsi" w:cstheme="minorHAnsi"/>
          <w:b/>
        </w:rPr>
        <w:t>LIST</w:t>
      </w:r>
      <w:r w:rsidRPr="005B3336">
        <w:rPr>
          <w:rFonts w:asciiTheme="minorHAnsi" w:hAnsiTheme="minorHAnsi" w:cstheme="minorHAnsi"/>
          <w:b/>
        </w:rPr>
        <w:t xml:space="preserve"> </w:t>
      </w:r>
      <w:r w:rsidR="00BD4233" w:rsidRPr="005B3336">
        <w:rPr>
          <w:rFonts w:asciiTheme="minorHAnsi" w:hAnsiTheme="minorHAnsi" w:cstheme="minorHAnsi"/>
          <w:b/>
        </w:rPr>
        <w:t>OF ATTACHMENTS</w:t>
      </w:r>
    </w:p>
    <w:p w14:paraId="6FF504DA" w14:textId="77777777" w:rsidR="00F77E3A" w:rsidRPr="005B3336" w:rsidRDefault="00F77E3A" w:rsidP="00F77E3A">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b/>
        </w:rPr>
      </w:pPr>
    </w:p>
    <w:p w14:paraId="25C8161C" w14:textId="77777777" w:rsidR="00BD4233" w:rsidRPr="005B3336" w:rsidRDefault="00BD4233" w:rsidP="00BD4233">
      <w:pPr>
        <w:spacing w:after="0" w:line="240" w:lineRule="auto"/>
        <w:rPr>
          <w:rFonts w:asciiTheme="minorHAnsi" w:hAnsiTheme="minorHAnsi" w:cstheme="minorHAnsi"/>
        </w:rPr>
      </w:pPr>
      <w:r w:rsidRPr="005B3336">
        <w:rPr>
          <w:rFonts w:asciiTheme="minorHAnsi" w:hAnsiTheme="minorHAnsi" w:cstheme="minorHAnsi"/>
        </w:rPr>
        <w:t>Attachment 1  Davis-Bacon Act Wage Determination</w:t>
      </w:r>
    </w:p>
    <w:p w14:paraId="0804EDD7" w14:textId="1C7276F9" w:rsidR="002B67AA" w:rsidRPr="00EA5532" w:rsidRDefault="00E1152F" w:rsidP="00BD4233">
      <w:pPr>
        <w:spacing w:after="0" w:line="240" w:lineRule="auto"/>
        <w:rPr>
          <w:rFonts w:asciiTheme="minorHAnsi" w:hAnsiTheme="minorHAnsi" w:cstheme="minorHAnsi"/>
        </w:rPr>
      </w:pPr>
      <w:r w:rsidRPr="00EA5532">
        <w:rPr>
          <w:rFonts w:asciiTheme="minorHAnsi" w:hAnsiTheme="minorHAnsi" w:cstheme="minorHAnsi"/>
        </w:rPr>
        <w:t>Attachment 2 S</w:t>
      </w:r>
      <w:r w:rsidR="00EA5532" w:rsidRPr="00EA5532">
        <w:rPr>
          <w:rFonts w:asciiTheme="minorHAnsi" w:hAnsiTheme="minorHAnsi" w:cstheme="minorHAnsi"/>
        </w:rPr>
        <w:t>tatement Of Work with</w:t>
      </w:r>
      <w:r w:rsidR="00D32FB5">
        <w:rPr>
          <w:rFonts w:asciiTheme="minorHAnsi" w:hAnsiTheme="minorHAnsi" w:cstheme="minorHAnsi"/>
        </w:rPr>
        <w:t xml:space="preserve"> </w:t>
      </w:r>
      <w:r w:rsidR="00EA5532" w:rsidRPr="00EA5532">
        <w:rPr>
          <w:rFonts w:asciiTheme="minorHAnsi" w:hAnsiTheme="minorHAnsi" w:cstheme="minorHAnsi"/>
        </w:rPr>
        <w:t>Pictures</w:t>
      </w:r>
    </w:p>
    <w:p w14:paraId="40251763" w14:textId="77777777" w:rsidR="00BD4233" w:rsidRPr="005B3336" w:rsidRDefault="00BD4233" w:rsidP="00BD4233">
      <w:pPr>
        <w:spacing w:after="0" w:line="240" w:lineRule="auto"/>
        <w:rPr>
          <w:rFonts w:asciiTheme="minorHAnsi" w:hAnsiTheme="minorHAnsi" w:cstheme="minorHAnsi"/>
        </w:rPr>
      </w:pPr>
    </w:p>
    <w:p w14:paraId="69FF1956" w14:textId="77777777" w:rsidR="002B3414" w:rsidRPr="0071050B" w:rsidRDefault="00B56D78" w:rsidP="002B3414">
      <w:pPr>
        <w:spacing w:after="0" w:line="240" w:lineRule="auto"/>
        <w:rPr>
          <w:rFonts w:asciiTheme="minorHAnsi" w:hAnsiTheme="minorHAnsi" w:cstheme="minorHAnsi"/>
          <w:b/>
          <w:bCs/>
        </w:rPr>
      </w:pPr>
      <w:r w:rsidRPr="0071050B">
        <w:rPr>
          <w:rFonts w:asciiTheme="minorHAnsi" w:hAnsiTheme="minorHAnsi" w:cstheme="minorHAnsi"/>
          <w:b/>
          <w:bCs/>
        </w:rPr>
        <w:t xml:space="preserve">(End of </w:t>
      </w:r>
      <w:r w:rsidR="00D6112C" w:rsidRPr="0071050B">
        <w:rPr>
          <w:rFonts w:asciiTheme="minorHAnsi" w:hAnsiTheme="minorHAnsi" w:cstheme="minorHAnsi"/>
          <w:b/>
          <w:bCs/>
        </w:rPr>
        <w:t>Section J</w:t>
      </w:r>
      <w:r w:rsidRPr="0071050B">
        <w:rPr>
          <w:rFonts w:asciiTheme="minorHAnsi" w:hAnsiTheme="minorHAnsi" w:cstheme="minorHAnsi"/>
          <w:b/>
          <w:bCs/>
        </w:rPr>
        <w:t>)</w:t>
      </w:r>
    </w:p>
    <w:p w14:paraId="7A7BF96A" w14:textId="77777777" w:rsidR="002B3414" w:rsidRPr="005B3336" w:rsidRDefault="002B3414" w:rsidP="002B3414">
      <w:pPr>
        <w:spacing w:after="0" w:line="240" w:lineRule="auto"/>
        <w:rPr>
          <w:rFonts w:asciiTheme="minorHAnsi" w:hAnsiTheme="minorHAnsi" w:cstheme="minorHAnsi"/>
        </w:rPr>
      </w:pPr>
    </w:p>
    <w:p w14:paraId="011C5D69" w14:textId="77777777" w:rsidR="002B3414" w:rsidRPr="005B3336" w:rsidRDefault="002B3414" w:rsidP="002B3414">
      <w:pPr>
        <w:spacing w:after="0" w:line="240" w:lineRule="auto"/>
        <w:rPr>
          <w:rFonts w:asciiTheme="minorHAnsi" w:hAnsiTheme="minorHAnsi" w:cstheme="minorHAnsi"/>
        </w:rPr>
      </w:pPr>
    </w:p>
    <w:p w14:paraId="38382909" w14:textId="77777777" w:rsidR="00130C4B" w:rsidRPr="005B3336" w:rsidRDefault="00866F05" w:rsidP="002B3414">
      <w:pPr>
        <w:spacing w:after="0" w:line="240" w:lineRule="auto"/>
        <w:rPr>
          <w:rFonts w:asciiTheme="minorHAnsi" w:hAnsiTheme="minorHAnsi" w:cstheme="minorHAnsi"/>
        </w:rPr>
      </w:pPr>
      <w:r w:rsidRPr="005B3336">
        <w:rPr>
          <w:rFonts w:asciiTheme="minorHAnsi" w:hAnsiTheme="minorHAnsi" w:cstheme="minorHAnsi"/>
          <w:b/>
          <w:lang w:eastAsia="ja-JP"/>
        </w:rPr>
        <w:t xml:space="preserve">SECTION K – </w:t>
      </w:r>
      <w:r w:rsidRPr="005B3336">
        <w:rPr>
          <w:rFonts w:asciiTheme="minorHAnsi" w:hAnsiTheme="minorHAnsi" w:cstheme="minorHAnsi"/>
          <w:b/>
        </w:rPr>
        <w:t>REPRESENTATIONS,</w:t>
      </w:r>
      <w:r w:rsidR="00130C4B" w:rsidRPr="005B3336">
        <w:rPr>
          <w:rFonts w:asciiTheme="minorHAnsi" w:hAnsiTheme="minorHAnsi" w:cstheme="minorHAnsi"/>
          <w:b/>
        </w:rPr>
        <w:t xml:space="preserve"> CERTIFICATIONS AND OTHER STATEMENTS OF </w:t>
      </w:r>
      <w:r w:rsidRPr="005B3336">
        <w:rPr>
          <w:rFonts w:asciiTheme="minorHAnsi" w:hAnsiTheme="minorHAnsi" w:cstheme="minorHAnsi"/>
          <w:b/>
        </w:rPr>
        <w:t>OFFERORS</w:t>
      </w:r>
    </w:p>
    <w:p w14:paraId="5D8B1855" w14:textId="77777777" w:rsidR="00782E3F" w:rsidRPr="005B3336" w:rsidRDefault="00782E3F" w:rsidP="00130C4B">
      <w:pPr>
        <w:widowControl w:val="0"/>
        <w:autoSpaceDE w:val="0"/>
        <w:autoSpaceDN w:val="0"/>
        <w:adjustRightInd w:val="0"/>
        <w:spacing w:after="0" w:line="240" w:lineRule="auto"/>
        <w:rPr>
          <w:rFonts w:asciiTheme="minorHAnsi" w:eastAsia="Times New Roman" w:hAnsiTheme="minorHAnsi" w:cstheme="minorHAnsi"/>
        </w:rPr>
      </w:pPr>
    </w:p>
    <w:p w14:paraId="5DE4CC6E" w14:textId="77777777" w:rsidR="00904FA5" w:rsidRPr="005B3336" w:rsidRDefault="00904FA5" w:rsidP="00904FA5">
      <w:pPr>
        <w:tabs>
          <w:tab w:val="left" w:pos="1080"/>
          <w:tab w:val="left" w:pos="1440"/>
          <w:tab w:val="left" w:pos="1800"/>
          <w:tab w:val="left" w:pos="2160"/>
          <w:tab w:val="left" w:pos="2880"/>
          <w:tab w:val="left" w:pos="4320"/>
          <w:tab w:val="left" w:pos="5760"/>
          <w:tab w:val="left" w:pos="7200"/>
          <w:tab w:val="left" w:pos="8640"/>
        </w:tabs>
        <w:spacing w:after="0" w:line="240" w:lineRule="auto"/>
        <w:jc w:val="both"/>
        <w:rPr>
          <w:rFonts w:asciiTheme="minorHAnsi" w:hAnsiTheme="minorHAnsi" w:cstheme="minorHAnsi"/>
          <w:lang w:eastAsia="ja-JP"/>
        </w:rPr>
      </w:pPr>
      <w:r w:rsidRPr="005B3336">
        <w:rPr>
          <w:rFonts w:asciiTheme="minorHAnsi" w:hAnsiTheme="minorHAnsi" w:cstheme="minorHAnsi"/>
          <w:lang w:eastAsia="ja-JP"/>
        </w:rPr>
        <w:t>The following clauses are incorporated by reference:</w:t>
      </w:r>
    </w:p>
    <w:tbl>
      <w:tblPr>
        <w:tblW w:w="9365"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6390"/>
        <w:gridCol w:w="1625"/>
      </w:tblGrid>
      <w:tr w:rsidR="007A3864" w:rsidRPr="005B3336" w14:paraId="45E17B07" w14:textId="77777777" w:rsidTr="008B4283">
        <w:tc>
          <w:tcPr>
            <w:tcW w:w="1350" w:type="dxa"/>
            <w:tcBorders>
              <w:top w:val="single" w:sz="4" w:space="0" w:color="auto"/>
              <w:left w:val="single" w:sz="4" w:space="0" w:color="auto"/>
              <w:bottom w:val="single" w:sz="4" w:space="0" w:color="auto"/>
              <w:right w:val="single" w:sz="4" w:space="0" w:color="auto"/>
            </w:tcBorders>
          </w:tcPr>
          <w:p w14:paraId="42DABABF" w14:textId="5BDB8E55" w:rsidR="007A3864" w:rsidRPr="005B3336" w:rsidRDefault="007A3864"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52.203-18</w:t>
            </w:r>
          </w:p>
        </w:tc>
        <w:tc>
          <w:tcPr>
            <w:tcW w:w="6390" w:type="dxa"/>
            <w:tcBorders>
              <w:top w:val="single" w:sz="4" w:space="0" w:color="auto"/>
              <w:left w:val="single" w:sz="4" w:space="0" w:color="auto"/>
              <w:bottom w:val="single" w:sz="4" w:space="0" w:color="auto"/>
              <w:right w:val="single" w:sz="4" w:space="0" w:color="auto"/>
            </w:tcBorders>
          </w:tcPr>
          <w:p w14:paraId="5C3B1258" w14:textId="69D6376C" w:rsidR="007A3864" w:rsidRPr="007A3864" w:rsidRDefault="007A3864"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eastAsia="Arial" w:hAnsiTheme="minorHAnsi" w:cstheme="minorHAnsi"/>
              </w:rPr>
            </w:pPr>
            <w:r w:rsidRPr="007A3864">
              <w:rPr>
                <w:rFonts w:asciiTheme="minorHAnsi" w:hAnsiTheme="minorHAnsi" w:cstheme="minorHAnsi"/>
                <w:color w:val="000000"/>
                <w:shd w:val="clear" w:color="auto" w:fill="FFFFFF"/>
              </w:rPr>
              <w:t>Prohibition on Contracting with Entities that Require Certain Internal Confidentiality Agreements or Statements-Representation</w:t>
            </w:r>
          </w:p>
        </w:tc>
        <w:tc>
          <w:tcPr>
            <w:tcW w:w="1625" w:type="dxa"/>
            <w:tcBorders>
              <w:top w:val="single" w:sz="4" w:space="0" w:color="auto"/>
              <w:left w:val="single" w:sz="4" w:space="0" w:color="auto"/>
              <w:bottom w:val="single" w:sz="4" w:space="0" w:color="auto"/>
              <w:right w:val="single" w:sz="4" w:space="0" w:color="auto"/>
            </w:tcBorders>
          </w:tcPr>
          <w:p w14:paraId="613B9574" w14:textId="11E54B92" w:rsidR="007A3864" w:rsidRDefault="007A3864"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JAN 2017</w:t>
            </w:r>
          </w:p>
        </w:tc>
      </w:tr>
      <w:tr w:rsidR="00634421" w:rsidRPr="005B3336" w14:paraId="528EA904" w14:textId="77777777" w:rsidTr="008B4283">
        <w:tc>
          <w:tcPr>
            <w:tcW w:w="1350" w:type="dxa"/>
            <w:tcBorders>
              <w:top w:val="single" w:sz="4" w:space="0" w:color="auto"/>
              <w:left w:val="single" w:sz="4" w:space="0" w:color="auto"/>
              <w:bottom w:val="single" w:sz="4" w:space="0" w:color="auto"/>
              <w:right w:val="single" w:sz="4" w:space="0" w:color="auto"/>
            </w:tcBorders>
          </w:tcPr>
          <w:p w14:paraId="69B82458" w14:textId="3A27860F" w:rsidR="00634421" w:rsidRDefault="0063442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52.204-17</w:t>
            </w:r>
          </w:p>
        </w:tc>
        <w:tc>
          <w:tcPr>
            <w:tcW w:w="6390" w:type="dxa"/>
            <w:tcBorders>
              <w:top w:val="single" w:sz="4" w:space="0" w:color="auto"/>
              <w:left w:val="single" w:sz="4" w:space="0" w:color="auto"/>
              <w:bottom w:val="single" w:sz="4" w:space="0" w:color="auto"/>
              <w:right w:val="single" w:sz="4" w:space="0" w:color="auto"/>
            </w:tcBorders>
          </w:tcPr>
          <w:p w14:paraId="585745D1" w14:textId="52953C64" w:rsidR="00634421" w:rsidRPr="007A3864" w:rsidRDefault="0063442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Ownership or Control of Offeror</w:t>
            </w:r>
          </w:p>
        </w:tc>
        <w:tc>
          <w:tcPr>
            <w:tcW w:w="1625" w:type="dxa"/>
            <w:tcBorders>
              <w:top w:val="single" w:sz="4" w:space="0" w:color="auto"/>
              <w:left w:val="single" w:sz="4" w:space="0" w:color="auto"/>
              <w:bottom w:val="single" w:sz="4" w:space="0" w:color="auto"/>
              <w:right w:val="single" w:sz="4" w:space="0" w:color="auto"/>
            </w:tcBorders>
          </w:tcPr>
          <w:p w14:paraId="271E5AD0" w14:textId="456D9A6B" w:rsidR="00634421" w:rsidRDefault="0063442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AUG 2020</w:t>
            </w:r>
          </w:p>
        </w:tc>
      </w:tr>
      <w:tr w:rsidR="00E620B1" w:rsidRPr="005B3336" w14:paraId="04DC4CB6" w14:textId="77777777" w:rsidTr="008B4283">
        <w:tc>
          <w:tcPr>
            <w:tcW w:w="1350" w:type="dxa"/>
            <w:tcBorders>
              <w:top w:val="single" w:sz="4" w:space="0" w:color="auto"/>
              <w:left w:val="single" w:sz="4" w:space="0" w:color="auto"/>
              <w:bottom w:val="single" w:sz="4" w:space="0" w:color="auto"/>
              <w:right w:val="single" w:sz="4" w:space="0" w:color="auto"/>
            </w:tcBorders>
          </w:tcPr>
          <w:p w14:paraId="275130F7" w14:textId="7A612C19" w:rsidR="00E620B1" w:rsidRDefault="00E620B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52.209-2</w:t>
            </w:r>
          </w:p>
        </w:tc>
        <w:tc>
          <w:tcPr>
            <w:tcW w:w="6390" w:type="dxa"/>
            <w:tcBorders>
              <w:top w:val="single" w:sz="4" w:space="0" w:color="auto"/>
              <w:left w:val="single" w:sz="4" w:space="0" w:color="auto"/>
              <w:bottom w:val="single" w:sz="4" w:space="0" w:color="auto"/>
              <w:right w:val="single" w:sz="4" w:space="0" w:color="auto"/>
            </w:tcBorders>
          </w:tcPr>
          <w:p w14:paraId="70D0337E" w14:textId="4EC8B5CE" w:rsidR="00E620B1" w:rsidRDefault="00E620B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sidRPr="00E620B1">
              <w:rPr>
                <w:rFonts w:asciiTheme="minorHAnsi" w:hAnsiTheme="minorHAnsi" w:cstheme="minorHAnsi"/>
                <w:color w:val="000000"/>
                <w:shd w:val="clear" w:color="auto" w:fill="FFFFFF"/>
              </w:rPr>
              <w:t>Prohibition on Contracting with Inverted Domestic Corporations-Representation</w:t>
            </w:r>
          </w:p>
        </w:tc>
        <w:tc>
          <w:tcPr>
            <w:tcW w:w="1625" w:type="dxa"/>
            <w:tcBorders>
              <w:top w:val="single" w:sz="4" w:space="0" w:color="auto"/>
              <w:left w:val="single" w:sz="4" w:space="0" w:color="auto"/>
              <w:bottom w:val="single" w:sz="4" w:space="0" w:color="auto"/>
              <w:right w:val="single" w:sz="4" w:space="0" w:color="auto"/>
            </w:tcBorders>
          </w:tcPr>
          <w:p w14:paraId="7E5458B6" w14:textId="757B1D63" w:rsidR="00E620B1" w:rsidRDefault="00E620B1" w:rsidP="008B4283">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NOV 2015</w:t>
            </w:r>
          </w:p>
        </w:tc>
      </w:tr>
      <w:tr w:rsidR="005873FD" w:rsidRPr="005B3336" w14:paraId="73166A16" w14:textId="77777777" w:rsidTr="00203FD4">
        <w:tc>
          <w:tcPr>
            <w:tcW w:w="1350" w:type="dxa"/>
            <w:tcBorders>
              <w:top w:val="single" w:sz="4" w:space="0" w:color="auto"/>
              <w:left w:val="single" w:sz="4" w:space="0" w:color="auto"/>
              <w:bottom w:val="single" w:sz="4" w:space="0" w:color="auto"/>
              <w:right w:val="single" w:sz="4" w:space="0" w:color="auto"/>
            </w:tcBorders>
          </w:tcPr>
          <w:p w14:paraId="59B0B30B" w14:textId="585F548C"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lang w:eastAsia="ja-JP"/>
              </w:rPr>
              <w:t>52.223-1</w:t>
            </w:r>
          </w:p>
        </w:tc>
        <w:tc>
          <w:tcPr>
            <w:tcW w:w="6390" w:type="dxa"/>
            <w:tcBorders>
              <w:top w:val="single" w:sz="4" w:space="0" w:color="auto"/>
              <w:left w:val="single" w:sz="4" w:space="0" w:color="auto"/>
              <w:bottom w:val="single" w:sz="4" w:space="0" w:color="auto"/>
              <w:right w:val="single" w:sz="4" w:space="0" w:color="auto"/>
            </w:tcBorders>
          </w:tcPr>
          <w:p w14:paraId="6AD19525" w14:textId="4B83E976" w:rsidR="005873FD" w:rsidRPr="00E620B1"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Pr>
                <w:rFonts w:asciiTheme="minorHAnsi" w:hAnsiTheme="minorHAnsi" w:cstheme="minorHAnsi"/>
                <w:lang w:eastAsia="ja-JP"/>
              </w:rPr>
              <w:t>Biobased Prodect Certification (DEVIATION FEB 2025)</w:t>
            </w:r>
            <w:r>
              <w:rPr>
                <w:rFonts w:asciiTheme="minorHAnsi" w:hAnsiTheme="minorHAnsi" w:cstheme="minorHAnsi"/>
                <w:color w:val="FF0000"/>
                <w:lang w:eastAsia="ja-JP"/>
              </w:rPr>
              <w:t xml:space="preserve">  </w:t>
            </w:r>
          </w:p>
        </w:tc>
        <w:tc>
          <w:tcPr>
            <w:tcW w:w="1625" w:type="dxa"/>
            <w:tcBorders>
              <w:top w:val="single" w:sz="4" w:space="0" w:color="auto"/>
              <w:left w:val="single" w:sz="4" w:space="0" w:color="auto"/>
              <w:bottom w:val="single" w:sz="4" w:space="0" w:color="auto"/>
              <w:right w:val="single" w:sz="4" w:space="0" w:color="auto"/>
            </w:tcBorders>
          </w:tcPr>
          <w:p w14:paraId="055398B7" w14:textId="704D0894"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MAY 2024</w:t>
            </w:r>
          </w:p>
        </w:tc>
      </w:tr>
      <w:tr w:rsidR="005873FD" w:rsidRPr="005B3336" w14:paraId="4F84924A" w14:textId="77777777" w:rsidTr="008B4283">
        <w:tc>
          <w:tcPr>
            <w:tcW w:w="1350" w:type="dxa"/>
            <w:tcBorders>
              <w:top w:val="single" w:sz="4" w:space="0" w:color="auto"/>
              <w:left w:val="single" w:sz="4" w:space="0" w:color="auto"/>
              <w:bottom w:val="single" w:sz="4" w:space="0" w:color="auto"/>
              <w:right w:val="single" w:sz="4" w:space="0" w:color="auto"/>
            </w:tcBorders>
          </w:tcPr>
          <w:p w14:paraId="57DBFB65" w14:textId="54AE276F"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52.223-4</w:t>
            </w:r>
          </w:p>
        </w:tc>
        <w:tc>
          <w:tcPr>
            <w:tcW w:w="6390" w:type="dxa"/>
            <w:tcBorders>
              <w:top w:val="single" w:sz="4" w:space="0" w:color="auto"/>
              <w:left w:val="single" w:sz="4" w:space="0" w:color="auto"/>
              <w:bottom w:val="single" w:sz="4" w:space="0" w:color="auto"/>
              <w:right w:val="single" w:sz="4" w:space="0" w:color="auto"/>
            </w:tcBorders>
          </w:tcPr>
          <w:p w14:paraId="2D4841B6" w14:textId="5B8AA8A6" w:rsidR="005873FD" w:rsidRPr="00E620B1"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Pr>
                <w:rFonts w:asciiTheme="minorHAnsi" w:hAnsiTheme="minorHAnsi" w:cstheme="minorHAnsi"/>
                <w:color w:val="000000"/>
                <w:shd w:val="clear" w:color="auto" w:fill="FFFFFF"/>
              </w:rPr>
              <w:t>Recovered Material Certification</w:t>
            </w:r>
          </w:p>
        </w:tc>
        <w:tc>
          <w:tcPr>
            <w:tcW w:w="1625" w:type="dxa"/>
            <w:tcBorders>
              <w:top w:val="single" w:sz="4" w:space="0" w:color="auto"/>
              <w:left w:val="single" w:sz="4" w:space="0" w:color="auto"/>
              <w:bottom w:val="single" w:sz="4" w:space="0" w:color="auto"/>
              <w:right w:val="single" w:sz="4" w:space="0" w:color="auto"/>
            </w:tcBorders>
          </w:tcPr>
          <w:p w14:paraId="480DABCC" w14:textId="4AC8FA70"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MAY 2008</w:t>
            </w:r>
          </w:p>
        </w:tc>
      </w:tr>
      <w:tr w:rsidR="005873FD" w:rsidRPr="005B3336" w14:paraId="6C40109F" w14:textId="77777777" w:rsidTr="008B4283">
        <w:tc>
          <w:tcPr>
            <w:tcW w:w="1350" w:type="dxa"/>
            <w:tcBorders>
              <w:top w:val="single" w:sz="4" w:space="0" w:color="auto"/>
              <w:left w:val="single" w:sz="4" w:space="0" w:color="auto"/>
              <w:bottom w:val="single" w:sz="4" w:space="0" w:color="auto"/>
              <w:right w:val="single" w:sz="4" w:space="0" w:color="auto"/>
            </w:tcBorders>
          </w:tcPr>
          <w:p w14:paraId="1B00F09F" w14:textId="57F6B22E"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52.225-20</w:t>
            </w:r>
          </w:p>
        </w:tc>
        <w:tc>
          <w:tcPr>
            <w:tcW w:w="6390" w:type="dxa"/>
            <w:tcBorders>
              <w:top w:val="single" w:sz="4" w:space="0" w:color="auto"/>
              <w:left w:val="single" w:sz="4" w:space="0" w:color="auto"/>
              <w:bottom w:val="single" w:sz="4" w:space="0" w:color="auto"/>
              <w:right w:val="single" w:sz="4" w:space="0" w:color="auto"/>
            </w:tcBorders>
          </w:tcPr>
          <w:p w14:paraId="0E1BCD45" w14:textId="308F0E73" w:rsidR="005873FD" w:rsidRPr="00B211E4"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sidRPr="0071050B">
              <w:rPr>
                <w:rFonts w:asciiTheme="minorHAnsi" w:hAnsiTheme="minorHAnsi" w:cstheme="minorHAnsi"/>
                <w:color w:val="000000"/>
                <w:shd w:val="clear" w:color="auto" w:fill="FFFFFF"/>
              </w:rPr>
              <w:t>Prohibition on Conducting Restricted Business Operations in Sudan-Certification</w:t>
            </w:r>
          </w:p>
        </w:tc>
        <w:tc>
          <w:tcPr>
            <w:tcW w:w="1625" w:type="dxa"/>
            <w:tcBorders>
              <w:top w:val="single" w:sz="4" w:space="0" w:color="auto"/>
              <w:left w:val="single" w:sz="4" w:space="0" w:color="auto"/>
              <w:bottom w:val="single" w:sz="4" w:space="0" w:color="auto"/>
              <w:right w:val="single" w:sz="4" w:space="0" w:color="auto"/>
            </w:tcBorders>
          </w:tcPr>
          <w:p w14:paraId="5B9E8ACF" w14:textId="5C30FD6A"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AUG 2009</w:t>
            </w:r>
          </w:p>
        </w:tc>
      </w:tr>
      <w:tr w:rsidR="005873FD" w:rsidRPr="005B3336" w14:paraId="65ED5826" w14:textId="77777777" w:rsidTr="008B4283">
        <w:tc>
          <w:tcPr>
            <w:tcW w:w="1350" w:type="dxa"/>
            <w:tcBorders>
              <w:top w:val="single" w:sz="4" w:space="0" w:color="auto"/>
              <w:left w:val="single" w:sz="4" w:space="0" w:color="auto"/>
              <w:bottom w:val="single" w:sz="4" w:space="0" w:color="auto"/>
              <w:right w:val="single" w:sz="4" w:space="0" w:color="auto"/>
            </w:tcBorders>
          </w:tcPr>
          <w:p w14:paraId="7A45FC65" w14:textId="3A9A9ABB"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iCs/>
              </w:rPr>
            </w:pPr>
            <w:r>
              <w:rPr>
                <w:rFonts w:asciiTheme="minorHAnsi" w:hAnsiTheme="minorHAnsi" w:cstheme="minorHAnsi"/>
                <w:iCs/>
              </w:rPr>
              <w:t>52.225-25</w:t>
            </w:r>
          </w:p>
        </w:tc>
        <w:tc>
          <w:tcPr>
            <w:tcW w:w="6390" w:type="dxa"/>
            <w:tcBorders>
              <w:top w:val="single" w:sz="4" w:space="0" w:color="auto"/>
              <w:left w:val="single" w:sz="4" w:space="0" w:color="auto"/>
              <w:bottom w:val="single" w:sz="4" w:space="0" w:color="auto"/>
              <w:right w:val="single" w:sz="4" w:space="0" w:color="auto"/>
            </w:tcBorders>
          </w:tcPr>
          <w:p w14:paraId="69F0AD05" w14:textId="06ED4E67" w:rsidR="005873FD" w:rsidRPr="00B211E4"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color w:val="000000"/>
                <w:shd w:val="clear" w:color="auto" w:fill="FFFFFF"/>
              </w:rPr>
            </w:pPr>
            <w:r w:rsidRPr="004D4A87">
              <w:rPr>
                <w:rFonts w:asciiTheme="minorHAnsi" w:hAnsiTheme="minorHAnsi" w:cstheme="minorHAnsi"/>
                <w:color w:val="000000"/>
                <w:shd w:val="clear" w:color="auto" w:fill="FFFFFF"/>
              </w:rPr>
              <w:t>Prohibition on Contracting With Entities Engaging in Certain Activities or Transactions Relating to Iran—Representation and Certifications</w:t>
            </w:r>
          </w:p>
        </w:tc>
        <w:tc>
          <w:tcPr>
            <w:tcW w:w="1625" w:type="dxa"/>
            <w:tcBorders>
              <w:top w:val="single" w:sz="4" w:space="0" w:color="auto"/>
              <w:left w:val="single" w:sz="4" w:space="0" w:color="auto"/>
              <w:bottom w:val="single" w:sz="4" w:space="0" w:color="auto"/>
              <w:right w:val="single" w:sz="4" w:space="0" w:color="auto"/>
            </w:tcBorders>
          </w:tcPr>
          <w:p w14:paraId="512A7C3F" w14:textId="75303692" w:rsidR="005873FD" w:rsidRDefault="005873FD" w:rsidP="005873FD">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eastAsia="ja-JP"/>
              </w:rPr>
            </w:pPr>
            <w:r>
              <w:rPr>
                <w:rFonts w:asciiTheme="minorHAnsi" w:hAnsiTheme="minorHAnsi" w:cstheme="minorHAnsi"/>
                <w:lang w:eastAsia="ja-JP"/>
              </w:rPr>
              <w:t>JUN 2020</w:t>
            </w:r>
          </w:p>
        </w:tc>
      </w:tr>
    </w:tbl>
    <w:p w14:paraId="2AAB33A4" w14:textId="77777777" w:rsidR="00904FA5" w:rsidRDefault="00904FA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val="en"/>
        </w:rPr>
      </w:pPr>
    </w:p>
    <w:p w14:paraId="72F937F6" w14:textId="77777777" w:rsidR="00904FA5" w:rsidRDefault="00904FA5"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val="en"/>
        </w:rPr>
      </w:pPr>
    </w:p>
    <w:p w14:paraId="00413B82" w14:textId="5294B139" w:rsidR="00E92B77" w:rsidRDefault="0030123B"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val="en"/>
        </w:rPr>
      </w:pPr>
      <w:r w:rsidRPr="002B7BEE">
        <w:rPr>
          <w:color w:val="FF0000"/>
        </w:rPr>
        <w:t>NOTE for SAM Representations</w:t>
      </w:r>
      <w:r w:rsidRPr="002B7BEE">
        <w:t xml:space="preserve">: </w:t>
      </w:r>
      <w:r>
        <w:t xml:space="preserve">System updates may lag policy updates.  </w:t>
      </w:r>
      <w:r w:rsidRPr="002B7BEE">
        <w:t>The System for Award Management (SAM) may continue to require entities to complete representations based on provisions that are not included in agency solicitations</w:t>
      </w:r>
      <w:r>
        <w:t xml:space="preserve"> </w:t>
      </w:r>
      <w:r w:rsidRPr="007138E1">
        <w:t>including 52.223-22, Public Disclosure of Greenhouse Gas Emissions and Reduction Goals—Representation</w:t>
      </w:r>
      <w:r>
        <w:t>;</w:t>
      </w:r>
      <w:r w:rsidRPr="002B7BEE">
        <w:t xml:space="preserve"> paragraph</w:t>
      </w:r>
      <w:r>
        <w:t>s</w:t>
      </w:r>
      <w:r w:rsidRPr="002B7BEE">
        <w:t xml:space="preserve"> (d) </w:t>
      </w:r>
      <w:r>
        <w:t xml:space="preserve">and (t) </w:t>
      </w:r>
      <w:r w:rsidRPr="002B7BEE">
        <w:t>of 52.212-3, Offeror Representations and Certifications—Commercial Products and Commercial Services</w:t>
      </w:r>
      <w:r>
        <w:t xml:space="preserve">; and </w:t>
      </w:r>
      <w:r w:rsidRPr="007138E1">
        <w:t>52.222-25, Affirmative Action Compliance</w:t>
      </w:r>
      <w:r w:rsidRPr="002B7BEE">
        <w:t xml:space="preserve">. </w:t>
      </w:r>
      <w:r>
        <w:t xml:space="preserve"> </w:t>
      </w:r>
      <w:r w:rsidRPr="002B7BEE">
        <w:t>Contracting officers will not consider these representations when making award decisions or enforce requirements.  Entities are not required to, nor are they able to, update their entity registration to remove these representations in SAM.</w:t>
      </w:r>
    </w:p>
    <w:p w14:paraId="1C678018" w14:textId="77777777" w:rsidR="00E92B77" w:rsidRDefault="00E92B77"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val="en"/>
        </w:rPr>
      </w:pPr>
    </w:p>
    <w:p w14:paraId="1413B46E" w14:textId="77777777" w:rsidR="00E92B77" w:rsidRDefault="00E92B77"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val="en"/>
        </w:rPr>
      </w:pPr>
    </w:p>
    <w:p w14:paraId="3C3166EC" w14:textId="04E8D327" w:rsidR="00130C4B" w:rsidRDefault="00130C4B"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val="en"/>
        </w:rPr>
      </w:pPr>
      <w:r w:rsidRPr="005B3336">
        <w:rPr>
          <w:rFonts w:asciiTheme="minorHAnsi" w:hAnsiTheme="minorHAnsi" w:cstheme="minorHAnsi"/>
          <w:lang w:val="en"/>
        </w:rPr>
        <w:t xml:space="preserve">The following provisions are </w:t>
      </w:r>
      <w:r w:rsidR="00DD1FB1" w:rsidRPr="005B3336">
        <w:rPr>
          <w:rFonts w:asciiTheme="minorHAnsi" w:hAnsiTheme="minorHAnsi" w:cstheme="minorHAnsi"/>
          <w:lang w:val="en"/>
        </w:rPr>
        <w:t xml:space="preserve">provided </w:t>
      </w:r>
      <w:r w:rsidRPr="005B3336">
        <w:rPr>
          <w:rFonts w:asciiTheme="minorHAnsi" w:hAnsiTheme="minorHAnsi" w:cstheme="minorHAnsi"/>
          <w:lang w:val="en"/>
        </w:rPr>
        <w:t>in full text:</w:t>
      </w:r>
    </w:p>
    <w:p w14:paraId="51EAE30E" w14:textId="77777777" w:rsidR="007A3864" w:rsidRDefault="007A3864" w:rsidP="00130C4B">
      <w:pPr>
        <w:widowControl w:val="0"/>
        <w:tabs>
          <w:tab w:val="left" w:pos="720"/>
          <w:tab w:val="left" w:pos="5040"/>
          <w:tab w:val="left" w:pos="5760"/>
          <w:tab w:val="left" w:pos="6480"/>
          <w:tab w:val="left" w:pos="7920"/>
        </w:tabs>
        <w:autoSpaceDE w:val="0"/>
        <w:autoSpaceDN w:val="0"/>
        <w:adjustRightInd w:val="0"/>
        <w:spacing w:after="0" w:line="240" w:lineRule="auto"/>
        <w:rPr>
          <w:rFonts w:asciiTheme="minorHAnsi" w:hAnsiTheme="minorHAnsi" w:cstheme="minorHAnsi"/>
          <w:lang w:val="en"/>
        </w:rPr>
      </w:pPr>
    </w:p>
    <w:p w14:paraId="49A5869C" w14:textId="79BDDF75" w:rsidR="00AB616B" w:rsidRPr="005C5078" w:rsidRDefault="00AB616B" w:rsidP="00AB616B">
      <w:pPr>
        <w:pStyle w:val="Heading4"/>
        <w:rPr>
          <w:rFonts w:asciiTheme="minorHAnsi" w:hAnsiTheme="minorHAnsi" w:cstheme="minorHAnsi"/>
          <w:b w:val="0"/>
          <w:bCs w:val="0"/>
          <w:color w:val="FF0000"/>
          <w:sz w:val="22"/>
          <w:szCs w:val="22"/>
        </w:rPr>
      </w:pPr>
      <w:r w:rsidRPr="005C5078">
        <w:rPr>
          <w:rFonts w:asciiTheme="minorHAnsi" w:hAnsiTheme="minorHAnsi" w:cstheme="minorHAnsi"/>
          <w:sz w:val="22"/>
          <w:szCs w:val="22"/>
        </w:rPr>
        <w:t>52.204-8 – ANNUAL REPRESENTATIONS AND CERTIFICATIONS  (</w:t>
      </w:r>
      <w:bookmarkStart w:id="136" w:name="P594_83999"/>
      <w:bookmarkEnd w:id="136"/>
      <w:r>
        <w:rPr>
          <w:rFonts w:asciiTheme="minorHAnsi" w:hAnsiTheme="minorHAnsi" w:cstheme="minorHAnsi"/>
          <w:sz w:val="22"/>
          <w:szCs w:val="22"/>
        </w:rPr>
        <w:t>JAN</w:t>
      </w:r>
      <w:r w:rsidRPr="005C5078">
        <w:rPr>
          <w:rFonts w:asciiTheme="minorHAnsi" w:hAnsiTheme="minorHAnsi" w:cstheme="minorHAnsi"/>
          <w:sz w:val="22"/>
          <w:szCs w:val="22"/>
        </w:rPr>
        <w:t xml:space="preserve"> 202</w:t>
      </w:r>
      <w:r>
        <w:rPr>
          <w:rFonts w:asciiTheme="minorHAnsi" w:hAnsiTheme="minorHAnsi" w:cstheme="minorHAnsi"/>
          <w:sz w:val="22"/>
          <w:szCs w:val="22"/>
        </w:rPr>
        <w:t>5</w:t>
      </w:r>
      <w:r w:rsidRPr="005C5078">
        <w:rPr>
          <w:rFonts w:asciiTheme="minorHAnsi" w:hAnsiTheme="minorHAnsi" w:cstheme="minorHAnsi"/>
          <w:sz w:val="22"/>
          <w:szCs w:val="22"/>
        </w:rPr>
        <w:t>)</w:t>
      </w:r>
      <w:r w:rsidRPr="005C5078">
        <w:rPr>
          <w:rFonts w:asciiTheme="minorHAnsi" w:hAnsiTheme="minorHAnsi" w:cstheme="minorHAnsi"/>
          <w:b w:val="0"/>
          <w:bCs w:val="0"/>
          <w:sz w:val="22"/>
          <w:szCs w:val="22"/>
        </w:rPr>
        <w:t xml:space="preserve"> </w:t>
      </w:r>
    </w:p>
    <w:p w14:paraId="6E29F34C" w14:textId="77777777" w:rsidR="00AB616B" w:rsidRPr="00E572B4" w:rsidRDefault="00AB616B" w:rsidP="00AB616B">
      <w:pPr>
        <w:spacing w:after="0" w:line="240" w:lineRule="auto"/>
        <w:textAlignment w:val="baseline"/>
        <w:rPr>
          <w:rFonts w:asciiTheme="minorHAnsi" w:eastAsia="Times New Roman" w:hAnsiTheme="minorHAnsi" w:cstheme="minorHAnsi"/>
        </w:rPr>
      </w:pPr>
      <w:r w:rsidRPr="00E572B4">
        <w:rPr>
          <w:rFonts w:asciiTheme="minorHAnsi" w:eastAsia="Times New Roman" w:hAnsiTheme="minorHAnsi" w:cstheme="minorHAnsi"/>
          <w:color w:val="000000"/>
        </w:rPr>
        <w:t>As prescribed in 4.1202(a), insert the following provision: </w:t>
      </w:r>
    </w:p>
    <w:p w14:paraId="6B876E9D" w14:textId="77777777" w:rsidR="008030FC" w:rsidRDefault="00AB616B" w:rsidP="008030FC">
      <w:pPr>
        <w:spacing w:after="0" w:line="240" w:lineRule="auto"/>
        <w:textAlignment w:val="baseline"/>
        <w:rPr>
          <w:rFonts w:asciiTheme="minorHAnsi" w:eastAsia="Times New Roman" w:hAnsiTheme="minorHAnsi" w:cstheme="minorHAnsi"/>
          <w:color w:val="000000"/>
        </w:rPr>
      </w:pPr>
      <w:r w:rsidRPr="00E572B4">
        <w:rPr>
          <w:rFonts w:asciiTheme="minorHAnsi" w:eastAsia="Times New Roman" w:hAnsiTheme="minorHAnsi" w:cstheme="minorHAnsi"/>
          <w:color w:val="000000"/>
        </w:rPr>
        <w:t> </w:t>
      </w:r>
    </w:p>
    <w:p w14:paraId="2B285E25" w14:textId="4B2EE5DE" w:rsidR="00C359B3" w:rsidRPr="00C359B3" w:rsidRDefault="00C359B3" w:rsidP="008030FC">
      <w:pPr>
        <w:spacing w:after="0" w:line="240" w:lineRule="auto"/>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(1)</w:t>
      </w:r>
      <w:r w:rsidRPr="00C359B3">
        <w:rPr>
          <w:rFonts w:asciiTheme="minorHAnsi" w:eastAsia="Times New Roman" w:hAnsiTheme="minorHAnsi" w:cstheme="minorHAnsi"/>
          <w:color w:val="000000"/>
        </w:rPr>
        <w:t> The North American Industry Classification System (NAICS) code for this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is</w:t>
      </w:r>
      <w:r w:rsidR="00BC399A">
        <w:rPr>
          <w:rFonts w:asciiTheme="minorHAnsi" w:eastAsia="Times New Roman" w:hAnsiTheme="minorHAnsi" w:cstheme="minorHAnsi"/>
          <w:color w:val="000000"/>
        </w:rPr>
        <w:t xml:space="preserve"> </w:t>
      </w:r>
      <w:r w:rsidR="00451927" w:rsidRPr="00451927">
        <w:rPr>
          <w:rFonts w:asciiTheme="minorHAnsi" w:eastAsia="Times New Roman" w:hAnsiTheme="minorHAnsi" w:cstheme="minorHAnsi"/>
          <w:i/>
          <w:iCs/>
          <w:color w:val="FF0000"/>
        </w:rPr>
        <w:t>238220</w:t>
      </w:r>
      <w:r w:rsidRPr="00C359B3">
        <w:rPr>
          <w:rFonts w:asciiTheme="minorHAnsi" w:eastAsia="Times New Roman" w:hAnsiTheme="minorHAnsi" w:cstheme="minorHAnsi"/>
          <w:color w:val="000000"/>
        </w:rPr>
        <w:t>.</w:t>
      </w:r>
    </w:p>
    <w:p w14:paraId="46B07819" w14:textId="28DCECF5" w:rsidR="00C359B3" w:rsidRPr="00C359B3" w:rsidRDefault="00C359B3" w:rsidP="00C359B3">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(2)</w:t>
      </w:r>
      <w:r w:rsidRPr="00C359B3">
        <w:rPr>
          <w:rFonts w:asciiTheme="minorHAnsi" w:eastAsia="Times New Roman" w:hAnsiTheme="minorHAnsi" w:cstheme="minorHAnsi"/>
          <w:color w:val="000000"/>
        </w:rPr>
        <w:t> The small business size standard is</w:t>
      </w:r>
      <w:r w:rsidR="00BC399A">
        <w:rPr>
          <w:rFonts w:asciiTheme="minorHAnsi" w:eastAsia="Times New Roman" w:hAnsiTheme="minorHAnsi" w:cstheme="minorHAnsi"/>
          <w:color w:val="000000"/>
        </w:rPr>
        <w:t xml:space="preserve"> </w:t>
      </w:r>
      <w:r w:rsidR="00997589" w:rsidRPr="00997589">
        <w:rPr>
          <w:rFonts w:asciiTheme="minorHAnsi" w:eastAsia="Times New Roman" w:hAnsiTheme="minorHAnsi" w:cstheme="minorHAnsi"/>
          <w:i/>
          <w:iCs/>
          <w:color w:val="FF0000"/>
        </w:rPr>
        <w:t>$</w:t>
      </w:r>
      <w:r w:rsidR="0038735B">
        <w:rPr>
          <w:rFonts w:asciiTheme="minorHAnsi" w:eastAsia="Times New Roman" w:hAnsiTheme="minorHAnsi" w:cstheme="minorHAnsi"/>
          <w:i/>
          <w:iCs/>
          <w:color w:val="FF0000"/>
        </w:rPr>
        <w:t>19</w:t>
      </w:r>
      <w:r w:rsidR="00997589" w:rsidRPr="00997589">
        <w:rPr>
          <w:rFonts w:asciiTheme="minorHAnsi" w:eastAsia="Times New Roman" w:hAnsiTheme="minorHAnsi" w:cstheme="minorHAnsi"/>
          <w:i/>
          <w:iCs/>
          <w:color w:val="FF0000"/>
        </w:rPr>
        <w:t>.00</w:t>
      </w:r>
      <w:r w:rsidRPr="00C359B3">
        <w:rPr>
          <w:rFonts w:asciiTheme="minorHAnsi" w:eastAsia="Times New Roman" w:hAnsiTheme="minorHAnsi" w:cstheme="minorHAnsi"/>
          <w:color w:val="000000"/>
        </w:rPr>
        <w:t>.</w:t>
      </w:r>
    </w:p>
    <w:p w14:paraId="7AFC3BEF" w14:textId="77777777" w:rsidR="00C359B3" w:rsidRPr="00C359B3" w:rsidRDefault="00C359B3" w:rsidP="00C359B3">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(3)</w:t>
      </w:r>
      <w:r w:rsidRPr="00C359B3">
        <w:rPr>
          <w:rFonts w:asciiTheme="minorHAnsi" w:eastAsia="Times New Roman" w:hAnsiTheme="minorHAnsi" w:cstheme="minorHAnsi"/>
          <w:color w:val="000000"/>
        </w:rPr>
        <w:t> The small business size standard for a concern that submits an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 other than on a </w:t>
      </w:r>
      <w:r w:rsidRPr="00C359B3">
        <w:rPr>
          <w:rFonts w:asciiTheme="minorHAnsi" w:eastAsia="Times New Roman" w:hAnsiTheme="minorHAnsi" w:cstheme="minorHAnsi"/>
          <w:color w:val="000000"/>
          <w:bdr w:val="none" w:sz="0" w:space="0" w:color="auto" w:frame="1"/>
        </w:rPr>
        <w:t>construction</w:t>
      </w:r>
      <w:r w:rsidRPr="00C359B3">
        <w:rPr>
          <w:rFonts w:asciiTheme="minorHAnsi" w:eastAsia="Times New Roman" w:hAnsiTheme="minorHAnsi" w:cstheme="minorHAnsi"/>
          <w:color w:val="000000"/>
        </w:rPr>
        <w:t> or service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but proposes to furnish an end item that it did not itself manufacture, process, or produce is 500 employees, or 150 employees for </w:t>
      </w:r>
      <w:r w:rsidRPr="00C359B3">
        <w:rPr>
          <w:rFonts w:asciiTheme="minorHAnsi" w:eastAsia="Times New Roman" w:hAnsiTheme="minorHAnsi" w:cstheme="minorHAnsi"/>
          <w:color w:val="000000"/>
          <w:bdr w:val="none" w:sz="0" w:space="0" w:color="auto" w:frame="1"/>
        </w:rPr>
        <w:t>information technology</w:t>
      </w:r>
      <w:r w:rsidRPr="00C359B3">
        <w:rPr>
          <w:rFonts w:asciiTheme="minorHAnsi" w:eastAsia="Times New Roman" w:hAnsiTheme="minorHAnsi" w:cstheme="minorHAnsi"/>
          <w:color w:val="000000"/>
        </w:rPr>
        <w:t> value-added resellers under NAICS code 541519 if the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w:t>
      </w:r>
    </w:p>
    <w:p w14:paraId="39942C65"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lastRenderedPageBreak/>
        <w:t>(i)</w:t>
      </w:r>
      <w:r w:rsidRPr="00C359B3">
        <w:rPr>
          <w:rFonts w:asciiTheme="minorHAnsi" w:eastAsia="Times New Roman" w:hAnsiTheme="minorHAnsi" w:cstheme="minorHAnsi"/>
          <w:color w:val="000000"/>
        </w:rPr>
        <w:t> Is set aside for small business and has a value above the simplified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threshold;</w:t>
      </w:r>
    </w:p>
    <w:p w14:paraId="0478002D"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(ii)</w:t>
      </w:r>
      <w:r w:rsidRPr="00C359B3">
        <w:rPr>
          <w:rFonts w:asciiTheme="minorHAnsi" w:eastAsia="Times New Roman" w:hAnsiTheme="minorHAnsi" w:cstheme="minorHAnsi"/>
          <w:color w:val="000000"/>
        </w:rPr>
        <w:t> Uses the </w:t>
      </w:r>
      <w:r w:rsidRPr="00C359B3">
        <w:rPr>
          <w:rFonts w:asciiTheme="minorHAnsi" w:eastAsia="Times New Roman" w:hAnsiTheme="minorHAnsi" w:cstheme="minorHAnsi"/>
          <w:color w:val="000000"/>
          <w:bdr w:val="none" w:sz="0" w:space="0" w:color="auto" w:frame="1"/>
        </w:rPr>
        <w:t>HUBZone</w:t>
      </w:r>
      <w:r w:rsidRPr="00C359B3">
        <w:rPr>
          <w:rFonts w:asciiTheme="minorHAnsi" w:eastAsia="Times New Roman" w:hAnsiTheme="minorHAnsi" w:cstheme="minorHAnsi"/>
          <w:color w:val="000000"/>
        </w:rPr>
        <w:t> price evaluation preference regardless of dollar value, unless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waives the price evaluation preference; or</w:t>
      </w:r>
    </w:p>
    <w:p w14:paraId="0AAB7DE4"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(iii)</w:t>
      </w:r>
      <w:r w:rsidRPr="00C359B3">
        <w:rPr>
          <w:rFonts w:asciiTheme="minorHAnsi" w:eastAsia="Times New Roman" w:hAnsiTheme="minorHAnsi" w:cstheme="minorHAnsi"/>
          <w:color w:val="000000"/>
        </w:rPr>
        <w:t> Is an 8(a), </w:t>
      </w:r>
      <w:r w:rsidRPr="00C359B3">
        <w:rPr>
          <w:rFonts w:asciiTheme="minorHAnsi" w:eastAsia="Times New Roman" w:hAnsiTheme="minorHAnsi" w:cstheme="minorHAnsi"/>
          <w:color w:val="000000"/>
          <w:bdr w:val="none" w:sz="0" w:space="0" w:color="auto" w:frame="1"/>
        </w:rPr>
        <w:t>HUBZone</w:t>
      </w:r>
      <w:r w:rsidRPr="00C359B3">
        <w:rPr>
          <w:rFonts w:asciiTheme="minorHAnsi" w:eastAsia="Times New Roman" w:hAnsiTheme="minorHAnsi" w:cstheme="minorHAnsi"/>
          <w:color w:val="000000"/>
        </w:rPr>
        <w:t>, service-disabled veteran-owned, economically disadvantaged women-owned, or women-owned small business set-aside or sole-source award regardless of dollar value.</w:t>
      </w:r>
    </w:p>
    <w:p w14:paraId="2F2F4AF1" w14:textId="272B05ED" w:rsidR="00C359B3" w:rsidRPr="00C359B3" w:rsidRDefault="00C359B3" w:rsidP="00C359B3">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(b)</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(1)</w:t>
      </w:r>
      <w:r w:rsidRPr="00C359B3">
        <w:rPr>
          <w:rFonts w:asciiTheme="minorHAnsi" w:eastAsia="Times New Roman" w:hAnsiTheme="minorHAnsi" w:cstheme="minorHAnsi"/>
          <w:color w:val="000000"/>
        </w:rPr>
        <w:t> If the provision at </w:t>
      </w:r>
      <w:hyperlink r:id="rId49" w:anchor="FAR_52_204_7" w:tooltip="52.204-7" w:history="1">
        <w:r w:rsidRPr="00C359B3">
          <w:rPr>
            <w:rFonts w:asciiTheme="minorHAnsi" w:eastAsia="Times New Roman" w:hAnsiTheme="minorHAnsi" w:cstheme="minorHAnsi"/>
            <w:color w:val="225895"/>
            <w:u w:val="single"/>
            <w:bdr w:val="none" w:sz="0" w:space="0" w:color="auto" w:frame="1"/>
          </w:rPr>
          <w:t>52.204-7</w:t>
        </w:r>
      </w:hyperlink>
      <w:r w:rsidRPr="00C359B3">
        <w:rPr>
          <w:rFonts w:asciiTheme="minorHAnsi" w:eastAsia="Times New Roman" w:hAnsiTheme="minorHAnsi" w:cstheme="minorHAnsi"/>
          <w:color w:val="000000"/>
        </w:rPr>
        <w:t>, System for Award Management, is included in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paragraph (d) of this provision applies.</w:t>
      </w:r>
    </w:p>
    <w:p w14:paraId="445ABD84" w14:textId="77777777" w:rsidR="00C359B3" w:rsidRPr="00C359B3" w:rsidRDefault="00C359B3" w:rsidP="00C359B3">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(2)</w:t>
      </w:r>
      <w:r w:rsidRPr="00C359B3">
        <w:rPr>
          <w:rFonts w:asciiTheme="minorHAnsi" w:eastAsia="Times New Roman" w:hAnsiTheme="minorHAnsi" w:cstheme="minorHAnsi"/>
          <w:color w:val="000000"/>
        </w:rPr>
        <w:t> If the provision at </w:t>
      </w:r>
      <w:hyperlink r:id="rId50" w:anchor="FAR_52_204_7" w:tooltip="52.204-7" w:history="1">
        <w:r w:rsidRPr="00C359B3">
          <w:rPr>
            <w:rFonts w:asciiTheme="minorHAnsi" w:eastAsia="Times New Roman" w:hAnsiTheme="minorHAnsi" w:cstheme="minorHAnsi"/>
            <w:color w:val="225895"/>
            <w:u w:val="single"/>
            <w:bdr w:val="none" w:sz="0" w:space="0" w:color="auto" w:frame="1"/>
          </w:rPr>
          <w:t>52.204-7</w:t>
        </w:r>
      </w:hyperlink>
      <w:r w:rsidRPr="00C359B3">
        <w:rPr>
          <w:rFonts w:asciiTheme="minorHAnsi" w:eastAsia="Times New Roman" w:hAnsiTheme="minorHAnsi" w:cstheme="minorHAnsi"/>
          <w:color w:val="000000"/>
        </w:rPr>
        <w:t>, System for Award Management, is not included in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and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has an active registration in the System for Award Management (SAM),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may</w:t>
      </w:r>
      <w:r w:rsidRPr="00C359B3">
        <w:rPr>
          <w:rFonts w:asciiTheme="minorHAnsi" w:eastAsia="Times New Roman" w:hAnsiTheme="minorHAnsi" w:cstheme="minorHAnsi"/>
          <w:color w:val="000000"/>
        </w:rPr>
        <w:t> choose to use paragraph (d) of this provision instead of completing the corresponding individual representations and certifications in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shall</w:t>
      </w:r>
      <w:r w:rsidRPr="00C359B3">
        <w:rPr>
          <w:rFonts w:asciiTheme="minorHAnsi" w:eastAsia="Times New Roman" w:hAnsiTheme="minorHAnsi" w:cstheme="minorHAnsi"/>
          <w:color w:val="000000"/>
        </w:rPr>
        <w:t> indicate which </w:t>
      </w:r>
      <w:r w:rsidRPr="00C359B3">
        <w:rPr>
          <w:rFonts w:asciiTheme="minorHAnsi" w:eastAsia="Times New Roman" w:hAnsiTheme="minorHAnsi" w:cstheme="minorHAnsi"/>
          <w:color w:val="000000"/>
          <w:bdr w:val="none" w:sz="0" w:space="0" w:color="auto" w:frame="1"/>
        </w:rPr>
        <w:t>option</w:t>
      </w:r>
      <w:r w:rsidRPr="00C359B3">
        <w:rPr>
          <w:rFonts w:asciiTheme="minorHAnsi" w:eastAsia="Times New Roman" w:hAnsiTheme="minorHAnsi" w:cstheme="minorHAnsi"/>
          <w:color w:val="000000"/>
        </w:rPr>
        <w:t> applies by checking one of the following boxes:</w:t>
      </w:r>
    </w:p>
    <w:p w14:paraId="6825531B"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i/>
          <w:iCs/>
          <w:color w:val="000000"/>
          <w:bdr w:val="none" w:sz="0" w:space="0" w:color="auto" w:frame="1"/>
        </w:rPr>
        <w:t>□</w:t>
      </w:r>
      <w:r w:rsidRPr="00C359B3">
        <w:rPr>
          <w:rFonts w:asciiTheme="minorHAnsi" w:eastAsia="Times New Roman" w:hAnsiTheme="minorHAnsi" w:cstheme="minorHAnsi"/>
          <w:color w:val="000000"/>
        </w:rPr>
        <w:t> Paragraph (d) applies.</w:t>
      </w:r>
    </w:p>
    <w:p w14:paraId="7AF2310F"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(ii)</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i/>
          <w:iCs/>
          <w:color w:val="000000"/>
          <w:bdr w:val="none" w:sz="0" w:space="0" w:color="auto" w:frame="1"/>
        </w:rPr>
        <w:t>□</w:t>
      </w:r>
      <w:r w:rsidRPr="00C359B3">
        <w:rPr>
          <w:rFonts w:asciiTheme="minorHAnsi" w:eastAsia="Times New Roman" w:hAnsiTheme="minorHAnsi" w:cstheme="minorHAnsi"/>
          <w:color w:val="000000"/>
        </w:rPr>
        <w:t> Paragraph (d) does not apply and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has completed the individual representations and certifications in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w:t>
      </w:r>
    </w:p>
    <w:p w14:paraId="18BE1013" w14:textId="551E59BF" w:rsidR="00C359B3" w:rsidRPr="00C359B3" w:rsidRDefault="00C359B3" w:rsidP="00C359B3">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(c)</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(1)</w:t>
      </w:r>
      <w:r w:rsidRPr="00C359B3">
        <w:rPr>
          <w:rFonts w:asciiTheme="minorHAnsi" w:eastAsia="Times New Roman" w:hAnsiTheme="minorHAnsi" w:cstheme="minorHAnsi"/>
          <w:color w:val="000000"/>
        </w:rPr>
        <w:t> The following representations or certifications in SAM are applicable to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as indicated:</w:t>
      </w:r>
    </w:p>
    <w:p w14:paraId="4E7B6D63"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w:t>
      </w:r>
      <w:r w:rsidRPr="00C359B3">
        <w:rPr>
          <w:rFonts w:asciiTheme="minorHAnsi" w:eastAsia="Times New Roman" w:hAnsiTheme="minorHAnsi" w:cstheme="minorHAnsi"/>
          <w:color w:val="000000"/>
        </w:rPr>
        <w:t> </w:t>
      </w:r>
      <w:hyperlink r:id="rId51" w:anchor="FAR_52_203_2" w:tooltip="52.203-2" w:history="1">
        <w:r w:rsidRPr="00C359B3">
          <w:rPr>
            <w:rFonts w:asciiTheme="minorHAnsi" w:eastAsia="Times New Roman" w:hAnsiTheme="minorHAnsi" w:cstheme="minorHAnsi"/>
            <w:color w:val="225895"/>
            <w:u w:val="single"/>
            <w:bdr w:val="none" w:sz="0" w:space="0" w:color="auto" w:frame="1"/>
          </w:rPr>
          <w:t>52.203-2</w:t>
        </w:r>
      </w:hyperlink>
      <w:r w:rsidRPr="00C359B3">
        <w:rPr>
          <w:rFonts w:asciiTheme="minorHAnsi" w:eastAsia="Times New Roman" w:hAnsiTheme="minorHAnsi" w:cstheme="minorHAnsi"/>
          <w:color w:val="000000"/>
        </w:rPr>
        <w:t>, Certificate of Independent Price Determination.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when a firm-fixed-price contract or fixed-price contract with economic price adjustment is contemplated, unless–</w:t>
      </w:r>
    </w:p>
    <w:p w14:paraId="7020498D"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The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is to be made under the simplified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procedures in </w:t>
      </w:r>
      <w:hyperlink r:id="rId52" w:anchor="FAR_Part_13" w:tooltip="part  13" w:history="1">
        <w:r w:rsidRPr="00C359B3">
          <w:rPr>
            <w:rFonts w:asciiTheme="minorHAnsi" w:eastAsia="Times New Roman" w:hAnsiTheme="minorHAnsi" w:cstheme="minorHAnsi"/>
            <w:color w:val="225895"/>
            <w:u w:val="single"/>
            <w:bdr w:val="none" w:sz="0" w:space="0" w:color="auto" w:frame="1"/>
          </w:rPr>
          <w:t>part  13</w:t>
        </w:r>
      </w:hyperlink>
      <w:r w:rsidRPr="00C359B3">
        <w:rPr>
          <w:rFonts w:asciiTheme="minorHAnsi" w:eastAsia="Times New Roman" w:hAnsiTheme="minorHAnsi" w:cstheme="minorHAnsi"/>
          <w:color w:val="000000"/>
        </w:rPr>
        <w:t>;</w:t>
      </w:r>
    </w:p>
    <w:p w14:paraId="21B29737"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(B)</w:t>
      </w:r>
      <w:r w:rsidRPr="00C359B3">
        <w:rPr>
          <w:rFonts w:asciiTheme="minorHAnsi" w:eastAsia="Times New Roman" w:hAnsiTheme="minorHAnsi" w:cstheme="minorHAnsi"/>
          <w:color w:val="000000"/>
        </w:rPr>
        <w:t>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is a request for technical proposals under two-step sealed bidding procedures; or</w:t>
      </w:r>
    </w:p>
    <w:p w14:paraId="5B5FEF85"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(C)</w:t>
      </w:r>
      <w:r w:rsidRPr="00C359B3">
        <w:rPr>
          <w:rFonts w:asciiTheme="minorHAnsi" w:eastAsia="Times New Roman" w:hAnsiTheme="minorHAnsi" w:cstheme="minorHAnsi"/>
          <w:color w:val="000000"/>
        </w:rPr>
        <w:t>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is for utility services for which rates are set by law or regulation.</w:t>
      </w:r>
    </w:p>
    <w:p w14:paraId="0A74B9A8"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(ii)</w:t>
      </w:r>
      <w:r w:rsidRPr="00C359B3">
        <w:rPr>
          <w:rFonts w:asciiTheme="minorHAnsi" w:eastAsia="Times New Roman" w:hAnsiTheme="minorHAnsi" w:cstheme="minorHAnsi"/>
          <w:color w:val="000000"/>
        </w:rPr>
        <w:t> </w:t>
      </w:r>
      <w:hyperlink r:id="rId53" w:anchor="FAR_52_203_11" w:tooltip="52.203-11" w:history="1">
        <w:r w:rsidRPr="00C359B3">
          <w:rPr>
            <w:rFonts w:asciiTheme="minorHAnsi" w:eastAsia="Times New Roman" w:hAnsiTheme="minorHAnsi" w:cstheme="minorHAnsi"/>
            <w:color w:val="225895"/>
            <w:u w:val="single"/>
            <w:bdr w:val="none" w:sz="0" w:space="0" w:color="auto" w:frame="1"/>
          </w:rPr>
          <w:t>52.203-11</w:t>
        </w:r>
      </w:hyperlink>
      <w:r w:rsidRPr="00C359B3">
        <w:rPr>
          <w:rFonts w:asciiTheme="minorHAnsi" w:eastAsia="Times New Roman" w:hAnsiTheme="minorHAnsi" w:cstheme="minorHAnsi"/>
          <w:color w:val="000000"/>
        </w:rPr>
        <w:t>, Certification and Disclosure Regarding Payments to Influence Certain Federal Transactions.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expected to exceed </w:t>
      </w:r>
      <w:r w:rsidRPr="00C359B3">
        <w:rPr>
          <w:rFonts w:asciiTheme="minorHAnsi" w:eastAsia="Times New Roman" w:hAnsiTheme="minorHAnsi" w:cstheme="minorHAnsi"/>
          <w:color w:val="000000"/>
          <w:bdr w:val="none" w:sz="0" w:space="0" w:color="auto" w:frame="1"/>
        </w:rPr>
        <w:t>$200,000</w:t>
      </w:r>
      <w:r w:rsidRPr="00C359B3">
        <w:rPr>
          <w:rFonts w:asciiTheme="minorHAnsi" w:eastAsia="Times New Roman" w:hAnsiTheme="minorHAnsi" w:cstheme="minorHAnsi"/>
          <w:color w:val="000000"/>
        </w:rPr>
        <w:t>.</w:t>
      </w:r>
    </w:p>
    <w:p w14:paraId="3B030A91"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(iii)</w:t>
      </w:r>
      <w:r w:rsidRPr="00C359B3">
        <w:rPr>
          <w:rFonts w:asciiTheme="minorHAnsi" w:eastAsia="Times New Roman" w:hAnsiTheme="minorHAnsi" w:cstheme="minorHAnsi"/>
          <w:color w:val="000000"/>
        </w:rPr>
        <w:t> </w:t>
      </w:r>
      <w:hyperlink r:id="rId54" w:anchor="FAR_52_203_18" w:tooltip="52.203-18" w:history="1">
        <w:r w:rsidRPr="00C359B3">
          <w:rPr>
            <w:rFonts w:asciiTheme="minorHAnsi" w:eastAsia="Times New Roman" w:hAnsiTheme="minorHAnsi" w:cstheme="minorHAnsi"/>
            <w:color w:val="225895"/>
            <w:u w:val="single"/>
            <w:bdr w:val="none" w:sz="0" w:space="0" w:color="auto" w:frame="1"/>
          </w:rPr>
          <w:t>52.203-18</w:t>
        </w:r>
      </w:hyperlink>
      <w:r w:rsidRPr="00C359B3">
        <w:rPr>
          <w:rFonts w:asciiTheme="minorHAnsi" w:eastAsia="Times New Roman" w:hAnsiTheme="minorHAnsi" w:cstheme="minorHAnsi"/>
          <w:color w:val="000000"/>
        </w:rPr>
        <w:t>, Prohibition on </w:t>
      </w:r>
      <w:r w:rsidRPr="00C359B3">
        <w:rPr>
          <w:rFonts w:asciiTheme="minorHAnsi" w:eastAsia="Times New Roman" w:hAnsiTheme="minorHAnsi" w:cstheme="minorHAnsi"/>
          <w:color w:val="000000"/>
          <w:bdr w:val="none" w:sz="0" w:space="0" w:color="auto" w:frame="1"/>
        </w:rPr>
        <w:t>Contracting</w:t>
      </w:r>
      <w:r w:rsidRPr="00C359B3">
        <w:rPr>
          <w:rFonts w:asciiTheme="minorHAnsi" w:eastAsia="Times New Roman" w:hAnsiTheme="minorHAnsi" w:cstheme="minorHAnsi"/>
          <w:color w:val="000000"/>
        </w:rPr>
        <w:t> with Entities that Require Certain Internal Confidentiality Agreements or Statements-Representation. This provision applies to all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w:t>
      </w:r>
    </w:p>
    <w:p w14:paraId="7EB940C7"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(iv)</w:t>
      </w:r>
      <w:r w:rsidRPr="00C359B3">
        <w:rPr>
          <w:rFonts w:asciiTheme="minorHAnsi" w:eastAsia="Times New Roman" w:hAnsiTheme="minorHAnsi" w:cstheme="minorHAnsi"/>
          <w:color w:val="000000"/>
        </w:rPr>
        <w:t> </w:t>
      </w:r>
      <w:hyperlink r:id="rId55" w:anchor="FAR_52_204_3" w:tooltip="52.204-3" w:history="1">
        <w:r w:rsidRPr="00C359B3">
          <w:rPr>
            <w:rFonts w:asciiTheme="minorHAnsi" w:eastAsia="Times New Roman" w:hAnsiTheme="minorHAnsi" w:cstheme="minorHAnsi"/>
            <w:color w:val="225895"/>
            <w:u w:val="single"/>
            <w:bdr w:val="none" w:sz="0" w:space="0" w:color="auto" w:frame="1"/>
          </w:rPr>
          <w:t>52.204-3</w:t>
        </w:r>
      </w:hyperlink>
      <w:r w:rsidRPr="00C359B3">
        <w:rPr>
          <w:rFonts w:asciiTheme="minorHAnsi" w:eastAsia="Times New Roman" w:hAnsiTheme="minorHAnsi" w:cstheme="minorHAnsi"/>
          <w:color w:val="000000"/>
        </w:rPr>
        <w:t>, Taxpayer Identification.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do not include the provision at </w:t>
      </w:r>
      <w:hyperlink r:id="rId56" w:anchor="FAR_52_204_7" w:tooltip="52.204-7" w:history="1">
        <w:r w:rsidRPr="00C359B3">
          <w:rPr>
            <w:rFonts w:asciiTheme="minorHAnsi" w:eastAsia="Times New Roman" w:hAnsiTheme="minorHAnsi" w:cstheme="minorHAnsi"/>
            <w:color w:val="225895"/>
            <w:u w:val="single"/>
            <w:bdr w:val="none" w:sz="0" w:space="0" w:color="auto" w:frame="1"/>
          </w:rPr>
          <w:t>52.204-7</w:t>
        </w:r>
      </w:hyperlink>
      <w:r w:rsidRPr="00C359B3">
        <w:rPr>
          <w:rFonts w:asciiTheme="minorHAnsi" w:eastAsia="Times New Roman" w:hAnsiTheme="minorHAnsi" w:cstheme="minorHAnsi"/>
          <w:color w:val="000000"/>
        </w:rPr>
        <w:t>, System for Award Management.</w:t>
      </w:r>
    </w:p>
    <w:p w14:paraId="23F705E9"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(v)</w:t>
      </w:r>
      <w:r w:rsidRPr="00C359B3">
        <w:rPr>
          <w:rFonts w:asciiTheme="minorHAnsi" w:eastAsia="Times New Roman" w:hAnsiTheme="minorHAnsi" w:cstheme="minorHAnsi"/>
          <w:color w:val="000000"/>
        </w:rPr>
        <w:t> </w:t>
      </w:r>
      <w:hyperlink r:id="rId57" w:anchor="FAR_52_204_5" w:tooltip="52.204-5" w:history="1">
        <w:r w:rsidRPr="00C359B3">
          <w:rPr>
            <w:rFonts w:asciiTheme="minorHAnsi" w:eastAsia="Times New Roman" w:hAnsiTheme="minorHAnsi" w:cstheme="minorHAnsi"/>
            <w:color w:val="225895"/>
            <w:u w:val="single"/>
            <w:bdr w:val="none" w:sz="0" w:space="0" w:color="auto" w:frame="1"/>
          </w:rPr>
          <w:t>52.204-5</w:t>
        </w:r>
      </w:hyperlink>
      <w:r w:rsidRPr="00C359B3">
        <w:rPr>
          <w:rFonts w:asciiTheme="minorHAnsi" w:eastAsia="Times New Roman" w:hAnsiTheme="minorHAnsi" w:cstheme="minorHAnsi"/>
          <w:color w:val="000000"/>
        </w:rPr>
        <w:t>, Women-Owned Business (Other Than Small Business).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w:t>
      </w:r>
    </w:p>
    <w:p w14:paraId="56AA799C"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Are not set aside for small business concerns;</w:t>
      </w:r>
    </w:p>
    <w:p w14:paraId="650837D3"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lastRenderedPageBreak/>
        <w:t>(B)</w:t>
      </w:r>
      <w:r w:rsidRPr="00C359B3">
        <w:rPr>
          <w:rFonts w:asciiTheme="minorHAnsi" w:eastAsia="Times New Roman" w:hAnsiTheme="minorHAnsi" w:cstheme="minorHAnsi"/>
          <w:color w:val="000000"/>
        </w:rPr>
        <w:t> Exceed the </w:t>
      </w:r>
      <w:r w:rsidRPr="00C359B3">
        <w:rPr>
          <w:rFonts w:asciiTheme="minorHAnsi" w:eastAsia="Times New Roman" w:hAnsiTheme="minorHAnsi" w:cstheme="minorHAnsi"/>
          <w:color w:val="000000"/>
          <w:bdr w:val="none" w:sz="0" w:space="0" w:color="auto" w:frame="1"/>
        </w:rPr>
        <w:t>simplified acquisition threshold</w:t>
      </w:r>
      <w:r w:rsidRPr="00C359B3">
        <w:rPr>
          <w:rFonts w:asciiTheme="minorHAnsi" w:eastAsia="Times New Roman" w:hAnsiTheme="minorHAnsi" w:cstheme="minorHAnsi"/>
          <w:color w:val="000000"/>
        </w:rPr>
        <w:t>; and</w:t>
      </w:r>
    </w:p>
    <w:p w14:paraId="075297E9"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(C)</w:t>
      </w:r>
      <w:r w:rsidRPr="00C359B3">
        <w:rPr>
          <w:rFonts w:asciiTheme="minorHAnsi" w:eastAsia="Times New Roman" w:hAnsiTheme="minorHAnsi" w:cstheme="minorHAnsi"/>
          <w:color w:val="000000"/>
        </w:rPr>
        <w:t> Are for contracts that will be performed in the </w:t>
      </w:r>
      <w:r w:rsidRPr="00C359B3">
        <w:rPr>
          <w:rFonts w:asciiTheme="minorHAnsi" w:eastAsia="Times New Roman" w:hAnsiTheme="minorHAnsi" w:cstheme="minorHAnsi"/>
          <w:color w:val="000000"/>
          <w:bdr w:val="none" w:sz="0" w:space="0" w:color="auto" w:frame="1"/>
        </w:rPr>
        <w:t>United States</w:t>
      </w:r>
      <w:r w:rsidRPr="00C359B3">
        <w:rPr>
          <w:rFonts w:asciiTheme="minorHAnsi" w:eastAsia="Times New Roman" w:hAnsiTheme="minorHAnsi" w:cstheme="minorHAnsi"/>
          <w:color w:val="000000"/>
        </w:rPr>
        <w:t> or its </w:t>
      </w:r>
      <w:r w:rsidRPr="00C359B3">
        <w:rPr>
          <w:rFonts w:asciiTheme="minorHAnsi" w:eastAsia="Times New Roman" w:hAnsiTheme="minorHAnsi" w:cstheme="minorHAnsi"/>
          <w:color w:val="000000"/>
          <w:bdr w:val="none" w:sz="0" w:space="0" w:color="auto" w:frame="1"/>
        </w:rPr>
        <w:t>outlying areas</w:t>
      </w:r>
      <w:r w:rsidRPr="00C359B3">
        <w:rPr>
          <w:rFonts w:asciiTheme="minorHAnsi" w:eastAsia="Times New Roman" w:hAnsiTheme="minorHAnsi" w:cstheme="minorHAnsi"/>
          <w:color w:val="000000"/>
        </w:rPr>
        <w:t>.</w:t>
      </w:r>
    </w:p>
    <w:p w14:paraId="069A7B99"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(vi)</w:t>
      </w:r>
      <w:r w:rsidRPr="00C359B3">
        <w:rPr>
          <w:rFonts w:asciiTheme="minorHAnsi" w:eastAsia="Times New Roman" w:hAnsiTheme="minorHAnsi" w:cstheme="minorHAnsi"/>
          <w:color w:val="000000"/>
        </w:rPr>
        <w:t> </w:t>
      </w:r>
      <w:hyperlink r:id="rId58" w:anchor="FAR_52_204_26" w:tooltip="52.204-26" w:history="1">
        <w:r w:rsidRPr="00C359B3">
          <w:rPr>
            <w:rFonts w:asciiTheme="minorHAnsi" w:eastAsia="Times New Roman" w:hAnsiTheme="minorHAnsi" w:cstheme="minorHAnsi"/>
            <w:color w:val="225895"/>
            <w:u w:val="single"/>
            <w:bdr w:val="none" w:sz="0" w:space="0" w:color="auto" w:frame="1"/>
          </w:rPr>
          <w:t>52.204-26</w:t>
        </w:r>
      </w:hyperlink>
      <w:r w:rsidRPr="00C359B3">
        <w:rPr>
          <w:rFonts w:asciiTheme="minorHAnsi" w:eastAsia="Times New Roman" w:hAnsiTheme="minorHAnsi" w:cstheme="minorHAnsi"/>
          <w:color w:val="000000"/>
        </w:rPr>
        <w:t>, Covered Telecommunications Equipment or Services-Representation. This provision applies to all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w:t>
      </w:r>
    </w:p>
    <w:p w14:paraId="6F8447AA"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(vii)</w:t>
      </w:r>
      <w:r w:rsidRPr="00C359B3">
        <w:rPr>
          <w:rFonts w:asciiTheme="minorHAnsi" w:eastAsia="Times New Roman" w:hAnsiTheme="minorHAnsi" w:cstheme="minorHAnsi"/>
          <w:color w:val="000000"/>
        </w:rPr>
        <w:t> </w:t>
      </w:r>
      <w:hyperlink r:id="rId59" w:anchor="FAR_52_209_2" w:tooltip="52.209-2" w:history="1">
        <w:r w:rsidRPr="00C359B3">
          <w:rPr>
            <w:rFonts w:asciiTheme="minorHAnsi" w:eastAsia="Times New Roman" w:hAnsiTheme="minorHAnsi" w:cstheme="minorHAnsi"/>
            <w:color w:val="225895"/>
            <w:u w:val="single"/>
            <w:bdr w:val="none" w:sz="0" w:space="0" w:color="auto" w:frame="1"/>
          </w:rPr>
          <w:t>52.209-2</w:t>
        </w:r>
      </w:hyperlink>
      <w:r w:rsidRPr="00C359B3">
        <w:rPr>
          <w:rFonts w:asciiTheme="minorHAnsi" w:eastAsia="Times New Roman" w:hAnsiTheme="minorHAnsi" w:cstheme="minorHAnsi"/>
          <w:color w:val="000000"/>
        </w:rPr>
        <w:t>, Prohibition on </w:t>
      </w:r>
      <w:r w:rsidRPr="00C359B3">
        <w:rPr>
          <w:rFonts w:asciiTheme="minorHAnsi" w:eastAsia="Times New Roman" w:hAnsiTheme="minorHAnsi" w:cstheme="minorHAnsi"/>
          <w:color w:val="000000"/>
          <w:bdr w:val="none" w:sz="0" w:space="0" w:color="auto" w:frame="1"/>
        </w:rPr>
        <w:t>Contracting</w:t>
      </w:r>
      <w:r w:rsidRPr="00C359B3">
        <w:rPr>
          <w:rFonts w:asciiTheme="minorHAnsi" w:eastAsia="Times New Roman" w:hAnsiTheme="minorHAnsi" w:cstheme="minorHAnsi"/>
          <w:color w:val="000000"/>
        </w:rPr>
        <w:t> with Inverted Domestic Corporations-Representation.</w:t>
      </w:r>
    </w:p>
    <w:p w14:paraId="40BE2F9B"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(viii)</w:t>
      </w:r>
      <w:r w:rsidRPr="00C359B3">
        <w:rPr>
          <w:rFonts w:asciiTheme="minorHAnsi" w:eastAsia="Times New Roman" w:hAnsiTheme="minorHAnsi" w:cstheme="minorHAnsi"/>
          <w:color w:val="000000"/>
        </w:rPr>
        <w:t> </w:t>
      </w:r>
      <w:hyperlink r:id="rId60" w:anchor="FAR_52_209_5" w:tooltip="52.209-5" w:history="1">
        <w:r w:rsidRPr="00C359B3">
          <w:rPr>
            <w:rFonts w:asciiTheme="minorHAnsi" w:eastAsia="Times New Roman" w:hAnsiTheme="minorHAnsi" w:cstheme="minorHAnsi"/>
            <w:color w:val="225895"/>
            <w:u w:val="single"/>
            <w:bdr w:val="none" w:sz="0" w:space="0" w:color="auto" w:frame="1"/>
          </w:rPr>
          <w:t>52.209-5</w:t>
        </w:r>
      </w:hyperlink>
      <w:r w:rsidRPr="00C359B3">
        <w:rPr>
          <w:rFonts w:asciiTheme="minorHAnsi" w:eastAsia="Times New Roman" w:hAnsiTheme="minorHAnsi" w:cstheme="minorHAnsi"/>
          <w:color w:val="000000"/>
        </w:rPr>
        <w:t>, Certification Regarding Responsibility Matters.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where the contract value is expected to exceed the </w:t>
      </w:r>
      <w:r w:rsidRPr="00C359B3">
        <w:rPr>
          <w:rFonts w:asciiTheme="minorHAnsi" w:eastAsia="Times New Roman" w:hAnsiTheme="minorHAnsi" w:cstheme="minorHAnsi"/>
          <w:color w:val="000000"/>
          <w:bdr w:val="none" w:sz="0" w:space="0" w:color="auto" w:frame="1"/>
        </w:rPr>
        <w:t>simplified acquisition threshold</w:t>
      </w:r>
      <w:r w:rsidRPr="00C359B3">
        <w:rPr>
          <w:rFonts w:asciiTheme="minorHAnsi" w:eastAsia="Times New Roman" w:hAnsiTheme="minorHAnsi" w:cstheme="minorHAnsi"/>
          <w:color w:val="000000"/>
        </w:rPr>
        <w:t>.</w:t>
      </w:r>
    </w:p>
    <w:p w14:paraId="5B35280C"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(ix)</w:t>
      </w:r>
      <w:r w:rsidRPr="00C359B3">
        <w:rPr>
          <w:rFonts w:asciiTheme="minorHAnsi" w:eastAsia="Times New Roman" w:hAnsiTheme="minorHAnsi" w:cstheme="minorHAnsi"/>
          <w:color w:val="000000"/>
        </w:rPr>
        <w:t> </w:t>
      </w:r>
      <w:hyperlink r:id="rId61" w:anchor="FAR_52_209_11" w:tooltip="52.209-11" w:history="1">
        <w:r w:rsidRPr="00C359B3">
          <w:rPr>
            <w:rFonts w:asciiTheme="minorHAnsi" w:eastAsia="Times New Roman" w:hAnsiTheme="minorHAnsi" w:cstheme="minorHAnsi"/>
            <w:color w:val="225895"/>
            <w:u w:val="single"/>
            <w:bdr w:val="none" w:sz="0" w:space="0" w:color="auto" w:frame="1"/>
          </w:rPr>
          <w:t>52.209-11</w:t>
        </w:r>
      </w:hyperlink>
      <w:r w:rsidRPr="00C359B3">
        <w:rPr>
          <w:rFonts w:asciiTheme="minorHAnsi" w:eastAsia="Times New Roman" w:hAnsiTheme="minorHAnsi" w:cstheme="minorHAnsi"/>
          <w:color w:val="000000"/>
        </w:rPr>
        <w:t>, Representation by Corporations Regarding Delinquent Tax Liability or a Felony </w:t>
      </w:r>
      <w:r w:rsidRPr="00C359B3">
        <w:rPr>
          <w:rFonts w:asciiTheme="minorHAnsi" w:eastAsia="Times New Roman" w:hAnsiTheme="minorHAnsi" w:cstheme="minorHAnsi"/>
          <w:color w:val="000000"/>
          <w:bdr w:val="none" w:sz="0" w:space="0" w:color="auto" w:frame="1"/>
        </w:rPr>
        <w:t>Conviction</w:t>
      </w:r>
      <w:r w:rsidRPr="00C359B3">
        <w:rPr>
          <w:rFonts w:asciiTheme="minorHAnsi" w:eastAsia="Times New Roman" w:hAnsiTheme="minorHAnsi" w:cstheme="minorHAnsi"/>
          <w:color w:val="000000"/>
        </w:rPr>
        <w:t> under any Federal Law. This provision applies to all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w:t>
      </w:r>
    </w:p>
    <w:p w14:paraId="214E2CED"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w:t>
      </w:r>
      <w:r w:rsidRPr="00C359B3">
        <w:rPr>
          <w:rFonts w:asciiTheme="minorHAnsi" w:eastAsia="Times New Roman" w:hAnsiTheme="minorHAnsi" w:cstheme="minorHAnsi"/>
          <w:color w:val="000000"/>
        </w:rPr>
        <w:t> </w:t>
      </w:r>
      <w:hyperlink r:id="rId62" w:anchor="FAR_52_214_14" w:tooltip="52.214-14" w:history="1">
        <w:r w:rsidRPr="00C359B3">
          <w:rPr>
            <w:rFonts w:asciiTheme="minorHAnsi" w:eastAsia="Times New Roman" w:hAnsiTheme="minorHAnsi" w:cstheme="minorHAnsi"/>
            <w:color w:val="225895"/>
            <w:u w:val="single"/>
            <w:bdr w:val="none" w:sz="0" w:space="0" w:color="auto" w:frame="1"/>
          </w:rPr>
          <w:t>52.214-14</w:t>
        </w:r>
      </w:hyperlink>
      <w:r w:rsidRPr="00C359B3">
        <w:rPr>
          <w:rFonts w:asciiTheme="minorHAnsi" w:eastAsia="Times New Roman" w:hAnsiTheme="minorHAnsi" w:cstheme="minorHAnsi"/>
          <w:color w:val="000000"/>
        </w:rPr>
        <w:t>, Place of Performance-Sealed Bidding. This provision applies to invitations for bids except those in which the place of performance is specified by the Government.</w:t>
      </w:r>
    </w:p>
    <w:p w14:paraId="4F1E4E66"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(xi)</w:t>
      </w:r>
      <w:r w:rsidRPr="00C359B3">
        <w:rPr>
          <w:rFonts w:asciiTheme="minorHAnsi" w:eastAsia="Times New Roman" w:hAnsiTheme="minorHAnsi" w:cstheme="minorHAnsi"/>
          <w:color w:val="000000"/>
        </w:rPr>
        <w:t> </w:t>
      </w:r>
      <w:hyperlink r:id="rId63" w:anchor="FAR_52_215_6" w:tooltip="52.215-6" w:history="1">
        <w:r w:rsidRPr="00C359B3">
          <w:rPr>
            <w:rFonts w:asciiTheme="minorHAnsi" w:eastAsia="Times New Roman" w:hAnsiTheme="minorHAnsi" w:cstheme="minorHAnsi"/>
            <w:color w:val="225895"/>
            <w:u w:val="single"/>
            <w:bdr w:val="none" w:sz="0" w:space="0" w:color="auto" w:frame="1"/>
          </w:rPr>
          <w:t>52.215-6</w:t>
        </w:r>
      </w:hyperlink>
      <w:r w:rsidRPr="00C359B3">
        <w:rPr>
          <w:rFonts w:asciiTheme="minorHAnsi" w:eastAsia="Times New Roman" w:hAnsiTheme="minorHAnsi" w:cstheme="minorHAnsi"/>
          <w:color w:val="000000"/>
        </w:rPr>
        <w:t>, Place of Performance.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unless the place of performance is specified by the Government.</w:t>
      </w:r>
    </w:p>
    <w:p w14:paraId="58B271C6"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(xii)</w:t>
      </w:r>
      <w:r w:rsidRPr="00C359B3">
        <w:rPr>
          <w:rFonts w:asciiTheme="minorHAnsi" w:eastAsia="Times New Roman" w:hAnsiTheme="minorHAnsi" w:cstheme="minorHAnsi"/>
          <w:color w:val="000000"/>
        </w:rPr>
        <w:t> </w:t>
      </w:r>
      <w:hyperlink r:id="rId64" w:anchor="FAR_52_219_1" w:tooltip="52.219-1" w:history="1">
        <w:r w:rsidRPr="00C359B3">
          <w:rPr>
            <w:rFonts w:asciiTheme="minorHAnsi" w:eastAsia="Times New Roman" w:hAnsiTheme="minorHAnsi" w:cstheme="minorHAnsi"/>
            <w:color w:val="225895"/>
            <w:u w:val="single"/>
            <w:bdr w:val="none" w:sz="0" w:space="0" w:color="auto" w:frame="1"/>
          </w:rPr>
          <w:t>52.219-1</w:t>
        </w:r>
      </w:hyperlink>
      <w:r w:rsidRPr="00C359B3">
        <w:rPr>
          <w:rFonts w:asciiTheme="minorHAnsi" w:eastAsia="Times New Roman" w:hAnsiTheme="minorHAnsi" w:cstheme="minorHAnsi"/>
          <w:color w:val="000000"/>
        </w:rPr>
        <w:t>, Small Business Program Representations (Basic, </w:t>
      </w:r>
      <w:r w:rsidRPr="00C359B3">
        <w:rPr>
          <w:rFonts w:asciiTheme="minorHAnsi" w:eastAsia="Times New Roman" w:hAnsiTheme="minorHAnsi" w:cstheme="minorHAnsi"/>
          <w:color w:val="000000"/>
          <w:bdr w:val="none" w:sz="0" w:space="0" w:color="auto" w:frame="1"/>
        </w:rPr>
        <w:t>Alternates</w:t>
      </w:r>
      <w:r w:rsidRPr="00C359B3">
        <w:rPr>
          <w:rFonts w:asciiTheme="minorHAnsi" w:eastAsia="Times New Roman" w:hAnsiTheme="minorHAnsi" w:cstheme="minorHAnsi"/>
          <w:color w:val="000000"/>
        </w:rPr>
        <w:t> I, and II).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when the contract is for </w:t>
      </w:r>
      <w:r w:rsidRPr="00C359B3">
        <w:rPr>
          <w:rFonts w:asciiTheme="minorHAnsi" w:eastAsia="Times New Roman" w:hAnsiTheme="minorHAnsi" w:cstheme="minorHAnsi"/>
          <w:color w:val="000000"/>
          <w:bdr w:val="none" w:sz="0" w:space="0" w:color="auto" w:frame="1"/>
        </w:rPr>
        <w:t>supplies</w:t>
      </w:r>
      <w:r w:rsidRPr="00C359B3">
        <w:rPr>
          <w:rFonts w:asciiTheme="minorHAnsi" w:eastAsia="Times New Roman" w:hAnsiTheme="minorHAnsi" w:cstheme="minorHAnsi"/>
          <w:color w:val="000000"/>
        </w:rPr>
        <w:t> to be delivered or services to be performed in the </w:t>
      </w:r>
      <w:r w:rsidRPr="00C359B3">
        <w:rPr>
          <w:rFonts w:asciiTheme="minorHAnsi" w:eastAsia="Times New Roman" w:hAnsiTheme="minorHAnsi" w:cstheme="minorHAnsi"/>
          <w:color w:val="000000"/>
          <w:bdr w:val="none" w:sz="0" w:space="0" w:color="auto" w:frame="1"/>
        </w:rPr>
        <w:t>United States</w:t>
      </w:r>
      <w:r w:rsidRPr="00C359B3">
        <w:rPr>
          <w:rFonts w:asciiTheme="minorHAnsi" w:eastAsia="Times New Roman" w:hAnsiTheme="minorHAnsi" w:cstheme="minorHAnsi"/>
          <w:color w:val="000000"/>
        </w:rPr>
        <w:t> or its </w:t>
      </w:r>
      <w:r w:rsidRPr="00C359B3">
        <w:rPr>
          <w:rFonts w:asciiTheme="minorHAnsi" w:eastAsia="Times New Roman" w:hAnsiTheme="minorHAnsi" w:cstheme="minorHAnsi"/>
          <w:color w:val="000000"/>
          <w:bdr w:val="none" w:sz="0" w:space="0" w:color="auto" w:frame="1"/>
        </w:rPr>
        <w:t>outlying areas</w:t>
      </w:r>
      <w:r w:rsidRPr="00C359B3">
        <w:rPr>
          <w:rFonts w:asciiTheme="minorHAnsi" w:eastAsia="Times New Roman" w:hAnsiTheme="minorHAnsi" w:cstheme="minorHAnsi"/>
          <w:color w:val="000000"/>
        </w:rPr>
        <w:t>, or when the </w:t>
      </w:r>
      <w:r w:rsidRPr="00C359B3">
        <w:rPr>
          <w:rFonts w:asciiTheme="minorHAnsi" w:eastAsia="Times New Roman" w:hAnsiTheme="minorHAnsi" w:cstheme="minorHAnsi"/>
          <w:color w:val="000000"/>
          <w:bdr w:val="none" w:sz="0" w:space="0" w:color="auto" w:frame="1"/>
        </w:rPr>
        <w:t>contracting officer</w:t>
      </w:r>
      <w:r w:rsidRPr="00C359B3">
        <w:rPr>
          <w:rFonts w:asciiTheme="minorHAnsi" w:eastAsia="Times New Roman" w:hAnsiTheme="minorHAnsi" w:cstheme="minorHAnsi"/>
          <w:color w:val="000000"/>
        </w:rPr>
        <w:t> has applied </w:t>
      </w:r>
      <w:hyperlink r:id="rId65" w:anchor="FAR_Part_19" w:tooltip="part  19" w:history="1">
        <w:r w:rsidRPr="00C359B3">
          <w:rPr>
            <w:rFonts w:asciiTheme="minorHAnsi" w:eastAsia="Times New Roman" w:hAnsiTheme="minorHAnsi" w:cstheme="minorHAnsi"/>
            <w:color w:val="225895"/>
            <w:u w:val="single"/>
            <w:bdr w:val="none" w:sz="0" w:space="0" w:color="auto" w:frame="1"/>
          </w:rPr>
          <w:t>part  19</w:t>
        </w:r>
      </w:hyperlink>
      <w:r w:rsidRPr="00C359B3">
        <w:rPr>
          <w:rFonts w:asciiTheme="minorHAnsi" w:eastAsia="Times New Roman" w:hAnsiTheme="minorHAnsi" w:cstheme="minorHAnsi"/>
          <w:color w:val="000000"/>
        </w:rPr>
        <w:t> in accordance with </w:t>
      </w:r>
      <w:hyperlink r:id="rId66" w:anchor="FAR_19_000" w:tooltip="19.000" w:history="1">
        <w:r w:rsidRPr="00C359B3">
          <w:rPr>
            <w:rFonts w:asciiTheme="minorHAnsi" w:eastAsia="Times New Roman" w:hAnsiTheme="minorHAnsi" w:cstheme="minorHAnsi"/>
            <w:color w:val="225895"/>
            <w:u w:val="single"/>
            <w:bdr w:val="none" w:sz="0" w:space="0" w:color="auto" w:frame="1"/>
          </w:rPr>
          <w:t>19.000</w:t>
        </w:r>
      </w:hyperlink>
      <w:r w:rsidRPr="00C359B3">
        <w:rPr>
          <w:rFonts w:asciiTheme="minorHAnsi" w:eastAsia="Times New Roman" w:hAnsiTheme="minorHAnsi" w:cstheme="minorHAnsi"/>
          <w:color w:val="000000"/>
        </w:rPr>
        <w:t>(b)(1)(ii).</w:t>
      </w:r>
    </w:p>
    <w:p w14:paraId="50C3A726"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The basic provision applies when the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are issued by other than DoD, NASA, and the Coast Guard.</w:t>
      </w:r>
    </w:p>
    <w:p w14:paraId="7CF03E0F"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(B)</w:t>
      </w:r>
      <w:r w:rsidRPr="00C359B3">
        <w:rPr>
          <w:rFonts w:asciiTheme="minorHAnsi" w:eastAsia="Times New Roman" w:hAnsiTheme="minorHAnsi" w:cstheme="minorHAnsi"/>
          <w:color w:val="000000"/>
        </w:rPr>
        <w:t> The provision with its </w:t>
      </w:r>
      <w:r w:rsidRPr="00C359B3">
        <w:rPr>
          <w:rFonts w:asciiTheme="minorHAnsi" w:eastAsia="Times New Roman" w:hAnsiTheme="minorHAnsi" w:cstheme="minorHAnsi"/>
          <w:color w:val="000000"/>
          <w:bdr w:val="none" w:sz="0" w:space="0" w:color="auto" w:frame="1"/>
        </w:rPr>
        <w:t>Alternate</w:t>
      </w:r>
      <w:r w:rsidRPr="00C359B3">
        <w:rPr>
          <w:rFonts w:asciiTheme="minorHAnsi" w:eastAsia="Times New Roman" w:hAnsiTheme="minorHAnsi" w:cstheme="minorHAnsi"/>
          <w:color w:val="000000"/>
        </w:rPr>
        <w:t> I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issued by DoD, NASA, or the Coast Guard.</w:t>
      </w:r>
    </w:p>
    <w:p w14:paraId="2789BCD0"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(C)</w:t>
      </w:r>
      <w:r w:rsidRPr="00C359B3">
        <w:rPr>
          <w:rFonts w:asciiTheme="minorHAnsi" w:eastAsia="Times New Roman" w:hAnsiTheme="minorHAnsi" w:cstheme="minorHAnsi"/>
          <w:color w:val="000000"/>
        </w:rPr>
        <w:t> The provision with its </w:t>
      </w:r>
      <w:r w:rsidRPr="00C359B3">
        <w:rPr>
          <w:rFonts w:asciiTheme="minorHAnsi" w:eastAsia="Times New Roman" w:hAnsiTheme="minorHAnsi" w:cstheme="minorHAnsi"/>
          <w:color w:val="000000"/>
          <w:bdr w:val="none" w:sz="0" w:space="0" w:color="auto" w:frame="1"/>
        </w:rPr>
        <w:t>Alternate</w:t>
      </w:r>
      <w:r w:rsidRPr="00C359B3">
        <w:rPr>
          <w:rFonts w:asciiTheme="minorHAnsi" w:eastAsia="Times New Roman" w:hAnsiTheme="minorHAnsi" w:cstheme="minorHAnsi"/>
          <w:color w:val="000000"/>
        </w:rPr>
        <w:t> II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will result in a </w:t>
      </w:r>
      <w:r w:rsidRPr="00C359B3">
        <w:rPr>
          <w:rFonts w:asciiTheme="minorHAnsi" w:eastAsia="Times New Roman" w:hAnsiTheme="minorHAnsi" w:cstheme="minorHAnsi"/>
          <w:color w:val="000000"/>
          <w:bdr w:val="none" w:sz="0" w:space="0" w:color="auto" w:frame="1"/>
        </w:rPr>
        <w:t>multiple-award contract</w:t>
      </w:r>
      <w:r w:rsidRPr="00C359B3">
        <w:rPr>
          <w:rFonts w:asciiTheme="minorHAnsi" w:eastAsia="Times New Roman" w:hAnsiTheme="minorHAnsi" w:cstheme="minorHAnsi"/>
          <w:color w:val="000000"/>
        </w:rPr>
        <w:t> with more than one NAICS code assigned.</w:t>
      </w:r>
    </w:p>
    <w:p w14:paraId="6A1D38AC"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(xiii)</w:t>
      </w:r>
      <w:r w:rsidRPr="00C359B3">
        <w:rPr>
          <w:rFonts w:asciiTheme="minorHAnsi" w:eastAsia="Times New Roman" w:hAnsiTheme="minorHAnsi" w:cstheme="minorHAnsi"/>
          <w:color w:val="000000"/>
        </w:rPr>
        <w:t> </w:t>
      </w:r>
      <w:hyperlink r:id="rId67" w:anchor="FAR_52_219_2" w:tooltip="52.219-2" w:history="1">
        <w:r w:rsidRPr="00C359B3">
          <w:rPr>
            <w:rFonts w:asciiTheme="minorHAnsi" w:eastAsia="Times New Roman" w:hAnsiTheme="minorHAnsi" w:cstheme="minorHAnsi"/>
            <w:color w:val="225895"/>
            <w:u w:val="single"/>
            <w:bdr w:val="none" w:sz="0" w:space="0" w:color="auto" w:frame="1"/>
          </w:rPr>
          <w:t>52.219-2</w:t>
        </w:r>
      </w:hyperlink>
      <w:r w:rsidRPr="00C359B3">
        <w:rPr>
          <w:rFonts w:asciiTheme="minorHAnsi" w:eastAsia="Times New Roman" w:hAnsiTheme="minorHAnsi" w:cstheme="minorHAnsi"/>
          <w:color w:val="000000"/>
        </w:rPr>
        <w:t>, Equal Low Bids.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when </w:t>
      </w:r>
      <w:r w:rsidRPr="00C359B3">
        <w:rPr>
          <w:rFonts w:asciiTheme="minorHAnsi" w:eastAsia="Times New Roman" w:hAnsiTheme="minorHAnsi" w:cstheme="minorHAnsi"/>
          <w:color w:val="000000"/>
          <w:bdr w:val="none" w:sz="0" w:space="0" w:color="auto" w:frame="1"/>
        </w:rPr>
        <w:t>contracting</w:t>
      </w:r>
      <w:r w:rsidRPr="00C359B3">
        <w:rPr>
          <w:rFonts w:asciiTheme="minorHAnsi" w:eastAsia="Times New Roman" w:hAnsiTheme="minorHAnsi" w:cstheme="minorHAnsi"/>
          <w:color w:val="000000"/>
        </w:rPr>
        <w:t> by sealed bidding and the contract is for </w:t>
      </w:r>
      <w:r w:rsidRPr="00C359B3">
        <w:rPr>
          <w:rFonts w:asciiTheme="minorHAnsi" w:eastAsia="Times New Roman" w:hAnsiTheme="minorHAnsi" w:cstheme="minorHAnsi"/>
          <w:color w:val="000000"/>
          <w:bdr w:val="none" w:sz="0" w:space="0" w:color="auto" w:frame="1"/>
        </w:rPr>
        <w:t>supplies</w:t>
      </w:r>
      <w:r w:rsidRPr="00C359B3">
        <w:rPr>
          <w:rFonts w:asciiTheme="minorHAnsi" w:eastAsia="Times New Roman" w:hAnsiTheme="minorHAnsi" w:cstheme="minorHAnsi"/>
          <w:color w:val="000000"/>
        </w:rPr>
        <w:t> to be delivered or services to be performed in the </w:t>
      </w:r>
      <w:r w:rsidRPr="00C359B3">
        <w:rPr>
          <w:rFonts w:asciiTheme="minorHAnsi" w:eastAsia="Times New Roman" w:hAnsiTheme="minorHAnsi" w:cstheme="minorHAnsi"/>
          <w:color w:val="000000"/>
          <w:bdr w:val="none" w:sz="0" w:space="0" w:color="auto" w:frame="1"/>
        </w:rPr>
        <w:t>United States</w:t>
      </w:r>
      <w:r w:rsidRPr="00C359B3">
        <w:rPr>
          <w:rFonts w:asciiTheme="minorHAnsi" w:eastAsia="Times New Roman" w:hAnsiTheme="minorHAnsi" w:cstheme="minorHAnsi"/>
          <w:color w:val="000000"/>
        </w:rPr>
        <w:t> or its outlying areas, or when the </w:t>
      </w:r>
      <w:r w:rsidRPr="00C359B3">
        <w:rPr>
          <w:rFonts w:asciiTheme="minorHAnsi" w:eastAsia="Times New Roman" w:hAnsiTheme="minorHAnsi" w:cstheme="minorHAnsi"/>
          <w:color w:val="000000"/>
          <w:bdr w:val="none" w:sz="0" w:space="0" w:color="auto" w:frame="1"/>
        </w:rPr>
        <w:t>contracting officer</w:t>
      </w:r>
      <w:r w:rsidRPr="00C359B3">
        <w:rPr>
          <w:rFonts w:asciiTheme="minorHAnsi" w:eastAsia="Times New Roman" w:hAnsiTheme="minorHAnsi" w:cstheme="minorHAnsi"/>
          <w:color w:val="000000"/>
        </w:rPr>
        <w:t> has applied </w:t>
      </w:r>
      <w:hyperlink r:id="rId68" w:anchor="FAR_Part_19" w:tooltip="part  19" w:history="1">
        <w:r w:rsidRPr="00C359B3">
          <w:rPr>
            <w:rFonts w:asciiTheme="minorHAnsi" w:eastAsia="Times New Roman" w:hAnsiTheme="minorHAnsi" w:cstheme="minorHAnsi"/>
            <w:color w:val="225895"/>
            <w:u w:val="single"/>
            <w:bdr w:val="none" w:sz="0" w:space="0" w:color="auto" w:frame="1"/>
          </w:rPr>
          <w:t>part  19</w:t>
        </w:r>
      </w:hyperlink>
      <w:r w:rsidRPr="00C359B3">
        <w:rPr>
          <w:rFonts w:asciiTheme="minorHAnsi" w:eastAsia="Times New Roman" w:hAnsiTheme="minorHAnsi" w:cstheme="minorHAnsi"/>
          <w:color w:val="000000"/>
        </w:rPr>
        <w:t> in accordance with </w:t>
      </w:r>
      <w:hyperlink r:id="rId69" w:anchor="FAR_19_000" w:tooltip="19.000" w:history="1">
        <w:r w:rsidRPr="00C359B3">
          <w:rPr>
            <w:rFonts w:asciiTheme="minorHAnsi" w:eastAsia="Times New Roman" w:hAnsiTheme="minorHAnsi" w:cstheme="minorHAnsi"/>
            <w:color w:val="225895"/>
            <w:u w:val="single"/>
            <w:bdr w:val="none" w:sz="0" w:space="0" w:color="auto" w:frame="1"/>
          </w:rPr>
          <w:t>19.000</w:t>
        </w:r>
      </w:hyperlink>
      <w:r w:rsidRPr="00C359B3">
        <w:rPr>
          <w:rFonts w:asciiTheme="minorHAnsi" w:eastAsia="Times New Roman" w:hAnsiTheme="minorHAnsi" w:cstheme="minorHAnsi"/>
          <w:color w:val="000000"/>
        </w:rPr>
        <w:t>(b)(1)(ii).</w:t>
      </w:r>
    </w:p>
    <w:p w14:paraId="7E1418C4"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(xiv)</w:t>
      </w:r>
      <w:r w:rsidRPr="00C359B3">
        <w:rPr>
          <w:rFonts w:asciiTheme="minorHAnsi" w:eastAsia="Times New Roman" w:hAnsiTheme="minorHAnsi" w:cstheme="minorHAnsi"/>
          <w:color w:val="000000"/>
        </w:rPr>
        <w:t> </w:t>
      </w:r>
      <w:hyperlink r:id="rId70" w:anchor="FAR_52_222_22" w:tooltip="52.222-22" w:history="1">
        <w:r w:rsidRPr="00C359B3">
          <w:rPr>
            <w:rFonts w:asciiTheme="minorHAnsi" w:eastAsia="Times New Roman" w:hAnsiTheme="minorHAnsi" w:cstheme="minorHAnsi"/>
            <w:color w:val="225895"/>
            <w:u w:val="single"/>
            <w:bdr w:val="none" w:sz="0" w:space="0" w:color="auto" w:frame="1"/>
          </w:rPr>
          <w:t>52.222-22</w:t>
        </w:r>
      </w:hyperlink>
      <w:r w:rsidRPr="00C359B3">
        <w:rPr>
          <w:rFonts w:asciiTheme="minorHAnsi" w:eastAsia="Times New Roman" w:hAnsiTheme="minorHAnsi" w:cstheme="minorHAnsi"/>
          <w:color w:val="000000"/>
        </w:rPr>
        <w:t>, Previous Contracts and Compliance Reports.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include the clause at </w:t>
      </w:r>
      <w:hyperlink r:id="rId71" w:anchor="FAR_52_222_26" w:tooltip="52.222-26" w:history="1">
        <w:r w:rsidRPr="00C359B3">
          <w:rPr>
            <w:rFonts w:asciiTheme="minorHAnsi" w:eastAsia="Times New Roman" w:hAnsiTheme="minorHAnsi" w:cstheme="minorHAnsi"/>
            <w:color w:val="225895"/>
            <w:u w:val="single"/>
            <w:bdr w:val="none" w:sz="0" w:space="0" w:color="auto" w:frame="1"/>
          </w:rPr>
          <w:t>52.222-26</w:t>
        </w:r>
      </w:hyperlink>
      <w:r w:rsidRPr="00C359B3">
        <w:rPr>
          <w:rFonts w:asciiTheme="minorHAnsi" w:eastAsia="Times New Roman" w:hAnsiTheme="minorHAnsi" w:cstheme="minorHAnsi"/>
          <w:color w:val="000000"/>
        </w:rPr>
        <w:t>, Equal Opportunity.</w:t>
      </w:r>
    </w:p>
    <w:p w14:paraId="640701D3"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(xv)</w:t>
      </w:r>
      <w:r w:rsidRPr="00C359B3">
        <w:rPr>
          <w:rFonts w:asciiTheme="minorHAnsi" w:eastAsia="Times New Roman" w:hAnsiTheme="minorHAnsi" w:cstheme="minorHAnsi"/>
          <w:color w:val="000000"/>
        </w:rPr>
        <w:t> </w:t>
      </w:r>
      <w:hyperlink r:id="rId72" w:anchor="FAR_52_222_25" w:tooltip="52.222-25" w:history="1">
        <w:r w:rsidRPr="00C359B3">
          <w:rPr>
            <w:rFonts w:asciiTheme="minorHAnsi" w:eastAsia="Times New Roman" w:hAnsiTheme="minorHAnsi" w:cstheme="minorHAnsi"/>
            <w:color w:val="225895"/>
            <w:u w:val="single"/>
            <w:bdr w:val="none" w:sz="0" w:space="0" w:color="auto" w:frame="1"/>
          </w:rPr>
          <w:t>52.222-25</w:t>
        </w:r>
      </w:hyperlink>
      <w:r w:rsidRPr="00C359B3">
        <w:rPr>
          <w:rFonts w:asciiTheme="minorHAnsi" w:eastAsia="Times New Roman" w:hAnsiTheme="minorHAnsi" w:cstheme="minorHAnsi"/>
          <w:color w:val="000000"/>
        </w:rPr>
        <w:t>, Affirmative Action Compliance.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other than those for </w:t>
      </w:r>
      <w:r w:rsidRPr="00C359B3">
        <w:rPr>
          <w:rFonts w:asciiTheme="minorHAnsi" w:eastAsia="Times New Roman" w:hAnsiTheme="minorHAnsi" w:cstheme="minorHAnsi"/>
          <w:color w:val="000000"/>
          <w:bdr w:val="none" w:sz="0" w:space="0" w:color="auto" w:frame="1"/>
        </w:rPr>
        <w:t>construction</w:t>
      </w:r>
      <w:r w:rsidRPr="00C359B3">
        <w:rPr>
          <w:rFonts w:asciiTheme="minorHAnsi" w:eastAsia="Times New Roman" w:hAnsiTheme="minorHAnsi" w:cstheme="minorHAnsi"/>
          <w:color w:val="000000"/>
        </w:rPr>
        <w:t>, when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includes the clause at </w:t>
      </w:r>
      <w:hyperlink r:id="rId73" w:anchor="FAR_52_222_26" w:tooltip="52.222-26" w:history="1">
        <w:r w:rsidRPr="00C359B3">
          <w:rPr>
            <w:rFonts w:asciiTheme="minorHAnsi" w:eastAsia="Times New Roman" w:hAnsiTheme="minorHAnsi" w:cstheme="minorHAnsi"/>
            <w:color w:val="225895"/>
            <w:u w:val="single"/>
            <w:bdr w:val="none" w:sz="0" w:space="0" w:color="auto" w:frame="1"/>
          </w:rPr>
          <w:t>52.222-26</w:t>
        </w:r>
      </w:hyperlink>
      <w:r w:rsidRPr="00C359B3">
        <w:rPr>
          <w:rFonts w:asciiTheme="minorHAnsi" w:eastAsia="Times New Roman" w:hAnsiTheme="minorHAnsi" w:cstheme="minorHAnsi"/>
          <w:color w:val="000000"/>
        </w:rPr>
        <w:t>, Equal Opportunity.</w:t>
      </w:r>
    </w:p>
    <w:p w14:paraId="7BDDE7C5"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(xvi)</w:t>
      </w:r>
      <w:r w:rsidRPr="00C359B3">
        <w:rPr>
          <w:rFonts w:asciiTheme="minorHAnsi" w:eastAsia="Times New Roman" w:hAnsiTheme="minorHAnsi" w:cstheme="minorHAnsi"/>
          <w:color w:val="000000"/>
        </w:rPr>
        <w:t> </w:t>
      </w:r>
      <w:hyperlink r:id="rId74" w:anchor="FAR_52_222_38" w:tooltip="52.222-38" w:history="1">
        <w:r w:rsidRPr="00C359B3">
          <w:rPr>
            <w:rFonts w:asciiTheme="minorHAnsi" w:eastAsia="Times New Roman" w:hAnsiTheme="minorHAnsi" w:cstheme="minorHAnsi"/>
            <w:color w:val="225895"/>
            <w:u w:val="single"/>
            <w:bdr w:val="none" w:sz="0" w:space="0" w:color="auto" w:frame="1"/>
          </w:rPr>
          <w:t>52.222-38</w:t>
        </w:r>
      </w:hyperlink>
      <w:r w:rsidRPr="00C359B3">
        <w:rPr>
          <w:rFonts w:asciiTheme="minorHAnsi" w:eastAsia="Times New Roman" w:hAnsiTheme="minorHAnsi" w:cstheme="minorHAnsi"/>
          <w:color w:val="000000"/>
        </w:rPr>
        <w:t>, Compliance with Veterans’ Employment Reporting Requirements.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when it is anticipated the contract award will exceed the </w:t>
      </w:r>
      <w:r w:rsidRPr="00C359B3">
        <w:rPr>
          <w:rFonts w:asciiTheme="minorHAnsi" w:eastAsia="Times New Roman" w:hAnsiTheme="minorHAnsi" w:cstheme="minorHAnsi"/>
          <w:color w:val="000000"/>
          <w:bdr w:val="none" w:sz="0" w:space="0" w:color="auto" w:frame="1"/>
        </w:rPr>
        <w:t>simplified acquisition threshold</w:t>
      </w:r>
      <w:r w:rsidRPr="00C359B3">
        <w:rPr>
          <w:rFonts w:asciiTheme="minorHAnsi" w:eastAsia="Times New Roman" w:hAnsiTheme="minorHAnsi" w:cstheme="minorHAnsi"/>
          <w:color w:val="000000"/>
        </w:rPr>
        <w:t> and the contract is not for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of </w:t>
      </w:r>
      <w:r w:rsidRPr="00C359B3">
        <w:rPr>
          <w:rFonts w:asciiTheme="minorHAnsi" w:eastAsia="Times New Roman" w:hAnsiTheme="minorHAnsi" w:cstheme="minorHAnsi"/>
          <w:color w:val="000000"/>
          <w:bdr w:val="none" w:sz="0" w:space="0" w:color="auto" w:frame="1"/>
        </w:rPr>
        <w:t>commercial products</w:t>
      </w:r>
      <w:r w:rsidRPr="00C359B3">
        <w:rPr>
          <w:rFonts w:asciiTheme="minorHAnsi" w:eastAsia="Times New Roman" w:hAnsiTheme="minorHAnsi" w:cstheme="minorHAnsi"/>
          <w:color w:val="000000"/>
        </w:rPr>
        <w:t> or </w:t>
      </w:r>
      <w:r w:rsidRPr="00C359B3">
        <w:rPr>
          <w:rFonts w:asciiTheme="minorHAnsi" w:eastAsia="Times New Roman" w:hAnsiTheme="minorHAnsi" w:cstheme="minorHAnsi"/>
          <w:color w:val="000000"/>
          <w:bdr w:val="none" w:sz="0" w:space="0" w:color="auto" w:frame="1"/>
        </w:rPr>
        <w:t>commercial services</w:t>
      </w:r>
      <w:r w:rsidRPr="00C359B3">
        <w:rPr>
          <w:rFonts w:asciiTheme="minorHAnsi" w:eastAsia="Times New Roman" w:hAnsiTheme="minorHAnsi" w:cstheme="minorHAnsi"/>
          <w:color w:val="000000"/>
        </w:rPr>
        <w:t>.</w:t>
      </w:r>
    </w:p>
    <w:p w14:paraId="0B1174E5"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lastRenderedPageBreak/>
        <w:t>(xvii)</w:t>
      </w:r>
      <w:r w:rsidRPr="00C359B3">
        <w:rPr>
          <w:rFonts w:asciiTheme="minorHAnsi" w:eastAsia="Times New Roman" w:hAnsiTheme="minorHAnsi" w:cstheme="minorHAnsi"/>
          <w:color w:val="000000"/>
        </w:rPr>
        <w:t> </w:t>
      </w:r>
      <w:hyperlink r:id="rId75" w:anchor="FAR_52_223_1" w:tooltip="52.223-1" w:history="1">
        <w:r w:rsidRPr="00C359B3">
          <w:rPr>
            <w:rFonts w:asciiTheme="minorHAnsi" w:eastAsia="Times New Roman" w:hAnsiTheme="minorHAnsi" w:cstheme="minorHAnsi"/>
            <w:color w:val="225895"/>
            <w:u w:val="single"/>
            <w:bdr w:val="none" w:sz="0" w:space="0" w:color="auto" w:frame="1"/>
          </w:rPr>
          <w:t>52.223-1</w:t>
        </w:r>
      </w:hyperlink>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Biobased Product</w:t>
      </w:r>
      <w:r w:rsidRPr="00C359B3">
        <w:rPr>
          <w:rFonts w:asciiTheme="minorHAnsi" w:eastAsia="Times New Roman" w:hAnsiTheme="minorHAnsi" w:cstheme="minorHAnsi"/>
          <w:color w:val="000000"/>
        </w:rPr>
        <w:t> Certification.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require the delivery or specify the use of </w:t>
      </w:r>
      <w:r w:rsidRPr="00C359B3">
        <w:rPr>
          <w:rFonts w:asciiTheme="minorHAnsi" w:eastAsia="Times New Roman" w:hAnsiTheme="minorHAnsi" w:cstheme="minorHAnsi"/>
          <w:color w:val="000000"/>
          <w:bdr w:val="none" w:sz="0" w:space="0" w:color="auto" w:frame="1"/>
        </w:rPr>
        <w:t>biobased products</w:t>
      </w:r>
      <w:r w:rsidRPr="00C359B3">
        <w:rPr>
          <w:rFonts w:asciiTheme="minorHAnsi" w:eastAsia="Times New Roman" w:hAnsiTheme="minorHAnsi" w:cstheme="minorHAnsi"/>
          <w:color w:val="000000"/>
        </w:rPr>
        <w:t> in USDA-designated product categories; or include the clause at </w:t>
      </w:r>
      <w:hyperlink r:id="rId76" w:anchor="FAR_52_223_2" w:tooltip="52.223-2" w:history="1">
        <w:r w:rsidRPr="00C359B3">
          <w:rPr>
            <w:rFonts w:asciiTheme="minorHAnsi" w:eastAsia="Times New Roman" w:hAnsiTheme="minorHAnsi" w:cstheme="minorHAnsi"/>
            <w:color w:val="225895"/>
            <w:u w:val="single"/>
            <w:bdr w:val="none" w:sz="0" w:space="0" w:color="auto" w:frame="1"/>
          </w:rPr>
          <w:t>52.223-2</w:t>
        </w:r>
      </w:hyperlink>
      <w:r w:rsidRPr="00C359B3">
        <w:rPr>
          <w:rFonts w:asciiTheme="minorHAnsi" w:eastAsia="Times New Roman" w:hAnsiTheme="minorHAnsi" w:cstheme="minorHAnsi"/>
          <w:color w:val="000000"/>
        </w:rPr>
        <w:t>, Reporting of </w:t>
      </w:r>
      <w:r w:rsidRPr="00C359B3">
        <w:rPr>
          <w:rFonts w:asciiTheme="minorHAnsi" w:eastAsia="Times New Roman" w:hAnsiTheme="minorHAnsi" w:cstheme="minorHAnsi"/>
          <w:color w:val="000000"/>
          <w:bdr w:val="none" w:sz="0" w:space="0" w:color="auto" w:frame="1"/>
        </w:rPr>
        <w:t>Biobased Products</w:t>
      </w:r>
      <w:r w:rsidRPr="00C359B3">
        <w:rPr>
          <w:rFonts w:asciiTheme="minorHAnsi" w:eastAsia="Times New Roman" w:hAnsiTheme="minorHAnsi" w:cstheme="minorHAnsi"/>
          <w:color w:val="000000"/>
        </w:rPr>
        <w:t> Under Service and </w:t>
      </w:r>
      <w:r w:rsidRPr="00C359B3">
        <w:rPr>
          <w:rFonts w:asciiTheme="minorHAnsi" w:eastAsia="Times New Roman" w:hAnsiTheme="minorHAnsi" w:cstheme="minorHAnsi"/>
          <w:color w:val="000000"/>
          <w:bdr w:val="none" w:sz="0" w:space="0" w:color="auto" w:frame="1"/>
        </w:rPr>
        <w:t>Construction</w:t>
      </w:r>
      <w:r w:rsidRPr="00C359B3">
        <w:rPr>
          <w:rFonts w:asciiTheme="minorHAnsi" w:eastAsia="Times New Roman" w:hAnsiTheme="minorHAnsi" w:cstheme="minorHAnsi"/>
          <w:color w:val="000000"/>
        </w:rPr>
        <w:t> Contracts.</w:t>
      </w:r>
    </w:p>
    <w:p w14:paraId="37BE2047"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(xviii)</w:t>
      </w:r>
      <w:r w:rsidRPr="00C359B3">
        <w:rPr>
          <w:rFonts w:asciiTheme="minorHAnsi" w:eastAsia="Times New Roman" w:hAnsiTheme="minorHAnsi" w:cstheme="minorHAnsi"/>
          <w:color w:val="000000"/>
        </w:rPr>
        <w:t> </w:t>
      </w:r>
      <w:hyperlink r:id="rId77" w:anchor="FAR_52_223_4" w:tooltip="52.223-4" w:history="1">
        <w:r w:rsidRPr="00C359B3">
          <w:rPr>
            <w:rFonts w:asciiTheme="minorHAnsi" w:eastAsia="Times New Roman" w:hAnsiTheme="minorHAnsi" w:cstheme="minorHAnsi"/>
            <w:color w:val="225895"/>
            <w:u w:val="single"/>
            <w:bdr w:val="none" w:sz="0" w:space="0" w:color="auto" w:frame="1"/>
          </w:rPr>
          <w:t>52.223-4</w:t>
        </w:r>
      </w:hyperlink>
      <w:r w:rsidRPr="00C359B3">
        <w:rPr>
          <w:rFonts w:asciiTheme="minorHAnsi" w:eastAsia="Times New Roman" w:hAnsiTheme="minorHAnsi" w:cstheme="minorHAnsi"/>
          <w:color w:val="000000"/>
        </w:rPr>
        <w:t>, Recovered Material Certification.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are for, or specify the use of, EPA–designated items.</w:t>
      </w:r>
    </w:p>
    <w:p w14:paraId="13E90848"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(xix)</w:t>
      </w:r>
      <w:r w:rsidRPr="00C359B3">
        <w:rPr>
          <w:rFonts w:asciiTheme="minorHAnsi" w:eastAsia="Times New Roman" w:hAnsiTheme="minorHAnsi" w:cstheme="minorHAnsi"/>
          <w:color w:val="000000"/>
        </w:rPr>
        <w:t> </w:t>
      </w:r>
      <w:hyperlink r:id="rId78" w:anchor="FAR_52_223_22" w:tooltip="52.223-22" w:history="1">
        <w:r w:rsidRPr="00C359B3">
          <w:rPr>
            <w:rFonts w:asciiTheme="minorHAnsi" w:eastAsia="Times New Roman" w:hAnsiTheme="minorHAnsi" w:cstheme="minorHAnsi"/>
            <w:color w:val="225895"/>
            <w:u w:val="single"/>
            <w:bdr w:val="none" w:sz="0" w:space="0" w:color="auto" w:frame="1"/>
          </w:rPr>
          <w:t>52.223-22</w:t>
        </w:r>
      </w:hyperlink>
      <w:r w:rsidRPr="00C359B3">
        <w:rPr>
          <w:rFonts w:asciiTheme="minorHAnsi" w:eastAsia="Times New Roman" w:hAnsiTheme="minorHAnsi" w:cstheme="minorHAnsi"/>
          <w:color w:val="000000"/>
        </w:rPr>
        <w:t>, Public Disclosure of Greenhouse Gas Emissions and Reduction Goals-Representation.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that include the provision at </w:t>
      </w:r>
      <w:hyperlink r:id="rId79" w:anchor="FAR_52_204_7" w:tooltip="52.204-7" w:history="1">
        <w:r w:rsidRPr="00C359B3">
          <w:rPr>
            <w:rFonts w:asciiTheme="minorHAnsi" w:eastAsia="Times New Roman" w:hAnsiTheme="minorHAnsi" w:cstheme="minorHAnsi"/>
            <w:color w:val="225895"/>
            <w:u w:val="single"/>
            <w:bdr w:val="none" w:sz="0" w:space="0" w:color="auto" w:frame="1"/>
          </w:rPr>
          <w:t>52.204-7</w:t>
        </w:r>
      </w:hyperlink>
      <w:r w:rsidRPr="00C359B3">
        <w:rPr>
          <w:rFonts w:asciiTheme="minorHAnsi" w:eastAsia="Times New Roman" w:hAnsiTheme="minorHAnsi" w:cstheme="minorHAnsi"/>
          <w:color w:val="000000"/>
        </w:rPr>
        <w:t>.</w:t>
      </w:r>
    </w:p>
    <w:p w14:paraId="6DEF6661"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w:t>
      </w:r>
      <w:r w:rsidRPr="00C359B3">
        <w:rPr>
          <w:rFonts w:asciiTheme="minorHAnsi" w:eastAsia="Times New Roman" w:hAnsiTheme="minorHAnsi" w:cstheme="minorHAnsi"/>
          <w:color w:val="000000"/>
        </w:rPr>
        <w:t> </w:t>
      </w:r>
      <w:hyperlink r:id="rId80" w:anchor="FAR_52_225_2" w:tooltip="52.225-2" w:history="1">
        <w:r w:rsidRPr="00C359B3">
          <w:rPr>
            <w:rFonts w:asciiTheme="minorHAnsi" w:eastAsia="Times New Roman" w:hAnsiTheme="minorHAnsi" w:cstheme="minorHAnsi"/>
            <w:color w:val="225895"/>
            <w:u w:val="single"/>
            <w:bdr w:val="none" w:sz="0" w:space="0" w:color="auto" w:frame="1"/>
          </w:rPr>
          <w:t>52.225-2</w:t>
        </w:r>
      </w:hyperlink>
      <w:r w:rsidRPr="00C359B3">
        <w:rPr>
          <w:rFonts w:asciiTheme="minorHAnsi" w:eastAsia="Times New Roman" w:hAnsiTheme="minorHAnsi" w:cstheme="minorHAnsi"/>
          <w:color w:val="000000"/>
        </w:rPr>
        <w:t>, Buy American Certificate.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containing the clause at </w:t>
      </w:r>
      <w:hyperlink r:id="rId81" w:anchor="FAR_52_225_1" w:tooltip="52.225-1" w:history="1">
        <w:r w:rsidRPr="00C359B3">
          <w:rPr>
            <w:rFonts w:asciiTheme="minorHAnsi" w:eastAsia="Times New Roman" w:hAnsiTheme="minorHAnsi" w:cstheme="minorHAnsi"/>
            <w:color w:val="225895"/>
            <w:u w:val="single"/>
            <w:bdr w:val="none" w:sz="0" w:space="0" w:color="auto" w:frame="1"/>
          </w:rPr>
          <w:t>52.225-1</w:t>
        </w:r>
      </w:hyperlink>
      <w:r w:rsidRPr="00C359B3">
        <w:rPr>
          <w:rFonts w:asciiTheme="minorHAnsi" w:eastAsia="Times New Roman" w:hAnsiTheme="minorHAnsi" w:cstheme="minorHAnsi"/>
          <w:color w:val="000000"/>
        </w:rPr>
        <w:t>.</w:t>
      </w:r>
    </w:p>
    <w:p w14:paraId="1437883C"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(xxi)</w:t>
      </w:r>
      <w:r w:rsidRPr="00C359B3">
        <w:rPr>
          <w:rFonts w:asciiTheme="minorHAnsi" w:eastAsia="Times New Roman" w:hAnsiTheme="minorHAnsi" w:cstheme="minorHAnsi"/>
          <w:color w:val="000000"/>
        </w:rPr>
        <w:t> </w:t>
      </w:r>
      <w:hyperlink r:id="rId82" w:anchor="FAR_52_225_4" w:tooltip="52.225-4" w:history="1">
        <w:r w:rsidRPr="00C359B3">
          <w:rPr>
            <w:rFonts w:asciiTheme="minorHAnsi" w:eastAsia="Times New Roman" w:hAnsiTheme="minorHAnsi" w:cstheme="minorHAnsi"/>
            <w:color w:val="225895"/>
            <w:u w:val="single"/>
            <w:bdr w:val="none" w:sz="0" w:space="0" w:color="auto" w:frame="1"/>
          </w:rPr>
          <w:t>52.225-4</w:t>
        </w:r>
      </w:hyperlink>
      <w:r w:rsidRPr="00C359B3">
        <w:rPr>
          <w:rFonts w:asciiTheme="minorHAnsi" w:eastAsia="Times New Roman" w:hAnsiTheme="minorHAnsi" w:cstheme="minorHAnsi"/>
          <w:color w:val="000000"/>
        </w:rPr>
        <w:t>, Buy American-Free Trade Agreements-Israeli Trade Act Certificate. (Basic, </w:t>
      </w:r>
      <w:r w:rsidRPr="00C359B3">
        <w:rPr>
          <w:rFonts w:asciiTheme="minorHAnsi" w:eastAsia="Times New Roman" w:hAnsiTheme="minorHAnsi" w:cstheme="minorHAnsi"/>
          <w:color w:val="000000"/>
          <w:bdr w:val="none" w:sz="0" w:space="0" w:color="auto" w:frame="1"/>
        </w:rPr>
        <w:t>Alternates</w:t>
      </w:r>
      <w:r w:rsidRPr="00C359B3">
        <w:rPr>
          <w:rFonts w:asciiTheme="minorHAnsi" w:eastAsia="Times New Roman" w:hAnsiTheme="minorHAnsi" w:cstheme="minorHAnsi"/>
          <w:color w:val="000000"/>
        </w:rPr>
        <w:t> II and III.)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containing the clause at </w:t>
      </w:r>
      <w:hyperlink r:id="rId83" w:anchor="FAR_52_225_3" w:tooltip="52.225-3" w:history="1">
        <w:r w:rsidRPr="00C359B3">
          <w:rPr>
            <w:rFonts w:asciiTheme="minorHAnsi" w:eastAsia="Times New Roman" w:hAnsiTheme="minorHAnsi" w:cstheme="minorHAnsi"/>
            <w:color w:val="225895"/>
            <w:u w:val="single"/>
            <w:bdr w:val="none" w:sz="0" w:space="0" w:color="auto" w:frame="1"/>
          </w:rPr>
          <w:t>52.225-3</w:t>
        </w:r>
      </w:hyperlink>
      <w:r w:rsidRPr="00C359B3">
        <w:rPr>
          <w:rFonts w:asciiTheme="minorHAnsi" w:eastAsia="Times New Roman" w:hAnsiTheme="minorHAnsi" w:cstheme="minorHAnsi"/>
          <w:color w:val="000000"/>
        </w:rPr>
        <w:t>.</w:t>
      </w:r>
    </w:p>
    <w:p w14:paraId="317215FA"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If the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value is less than $50,000, the basic provision applies.</w:t>
      </w:r>
    </w:p>
    <w:p w14:paraId="00C1E9CC"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(B)</w:t>
      </w:r>
      <w:r w:rsidRPr="00C359B3">
        <w:rPr>
          <w:rFonts w:asciiTheme="minorHAnsi" w:eastAsia="Times New Roman" w:hAnsiTheme="minorHAnsi" w:cstheme="minorHAnsi"/>
          <w:color w:val="000000"/>
        </w:rPr>
        <w:t> If the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value is $50,000 or more but is less than $100,000, the provision with its </w:t>
      </w:r>
      <w:r w:rsidRPr="00C359B3">
        <w:rPr>
          <w:rFonts w:asciiTheme="minorHAnsi" w:eastAsia="Times New Roman" w:hAnsiTheme="minorHAnsi" w:cstheme="minorHAnsi"/>
          <w:color w:val="000000"/>
          <w:bdr w:val="none" w:sz="0" w:space="0" w:color="auto" w:frame="1"/>
        </w:rPr>
        <w:t>Alternate</w:t>
      </w:r>
      <w:r w:rsidRPr="00C359B3">
        <w:rPr>
          <w:rFonts w:asciiTheme="minorHAnsi" w:eastAsia="Times New Roman" w:hAnsiTheme="minorHAnsi" w:cstheme="minorHAnsi"/>
          <w:color w:val="000000"/>
        </w:rPr>
        <w:t> II applies.</w:t>
      </w:r>
    </w:p>
    <w:p w14:paraId="2A32DFA6"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(C)</w:t>
      </w:r>
      <w:r w:rsidRPr="00C359B3">
        <w:rPr>
          <w:rFonts w:asciiTheme="minorHAnsi" w:eastAsia="Times New Roman" w:hAnsiTheme="minorHAnsi" w:cstheme="minorHAnsi"/>
          <w:color w:val="000000"/>
        </w:rPr>
        <w:t> If the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value is $100,000 or more but is less than $102,280, the provision with its </w:t>
      </w:r>
      <w:r w:rsidRPr="00C359B3">
        <w:rPr>
          <w:rFonts w:asciiTheme="minorHAnsi" w:eastAsia="Times New Roman" w:hAnsiTheme="minorHAnsi" w:cstheme="minorHAnsi"/>
          <w:color w:val="000000"/>
          <w:bdr w:val="none" w:sz="0" w:space="0" w:color="auto" w:frame="1"/>
        </w:rPr>
        <w:t>Alternate</w:t>
      </w:r>
      <w:r w:rsidRPr="00C359B3">
        <w:rPr>
          <w:rFonts w:asciiTheme="minorHAnsi" w:eastAsia="Times New Roman" w:hAnsiTheme="minorHAnsi" w:cstheme="minorHAnsi"/>
          <w:color w:val="000000"/>
        </w:rPr>
        <w:t> III applies.</w:t>
      </w:r>
    </w:p>
    <w:p w14:paraId="7CBAA10B"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(xxii)</w:t>
      </w:r>
      <w:r w:rsidRPr="00C359B3">
        <w:rPr>
          <w:rFonts w:asciiTheme="minorHAnsi" w:eastAsia="Times New Roman" w:hAnsiTheme="minorHAnsi" w:cstheme="minorHAnsi"/>
          <w:color w:val="000000"/>
        </w:rPr>
        <w:t> </w:t>
      </w:r>
      <w:hyperlink r:id="rId84" w:anchor="FAR_52_225_6" w:tooltip="52.225-6" w:history="1">
        <w:r w:rsidRPr="00C359B3">
          <w:rPr>
            <w:rFonts w:asciiTheme="minorHAnsi" w:eastAsia="Times New Roman" w:hAnsiTheme="minorHAnsi" w:cstheme="minorHAnsi"/>
            <w:color w:val="225895"/>
            <w:u w:val="single"/>
            <w:bdr w:val="none" w:sz="0" w:space="0" w:color="auto" w:frame="1"/>
          </w:rPr>
          <w:t>52.225-6</w:t>
        </w:r>
      </w:hyperlink>
      <w:r w:rsidRPr="00C359B3">
        <w:rPr>
          <w:rFonts w:asciiTheme="minorHAnsi" w:eastAsia="Times New Roman" w:hAnsiTheme="minorHAnsi" w:cstheme="minorHAnsi"/>
          <w:color w:val="000000"/>
        </w:rPr>
        <w:t>, Trade Agreements Certificate.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containing the clause at </w:t>
      </w:r>
      <w:hyperlink r:id="rId85" w:anchor="FAR_52_225_5" w:tooltip="52.225-5" w:history="1">
        <w:r w:rsidRPr="00C359B3">
          <w:rPr>
            <w:rFonts w:asciiTheme="minorHAnsi" w:eastAsia="Times New Roman" w:hAnsiTheme="minorHAnsi" w:cstheme="minorHAnsi"/>
            <w:color w:val="225895"/>
            <w:u w:val="single"/>
            <w:bdr w:val="none" w:sz="0" w:space="0" w:color="auto" w:frame="1"/>
          </w:rPr>
          <w:t>52.225-5</w:t>
        </w:r>
      </w:hyperlink>
      <w:r w:rsidRPr="00C359B3">
        <w:rPr>
          <w:rFonts w:asciiTheme="minorHAnsi" w:eastAsia="Times New Roman" w:hAnsiTheme="minorHAnsi" w:cstheme="minorHAnsi"/>
          <w:color w:val="000000"/>
        </w:rPr>
        <w:t>.</w:t>
      </w:r>
    </w:p>
    <w:p w14:paraId="1EC1221D"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(xxiii)</w:t>
      </w:r>
      <w:r w:rsidRPr="00C359B3">
        <w:rPr>
          <w:rFonts w:asciiTheme="minorHAnsi" w:eastAsia="Times New Roman" w:hAnsiTheme="minorHAnsi" w:cstheme="minorHAnsi"/>
          <w:color w:val="000000"/>
        </w:rPr>
        <w:t> </w:t>
      </w:r>
      <w:hyperlink r:id="rId86" w:anchor="FAR_52_225_20" w:tooltip="52.225-20" w:history="1">
        <w:r w:rsidRPr="00C359B3">
          <w:rPr>
            <w:rFonts w:asciiTheme="minorHAnsi" w:eastAsia="Times New Roman" w:hAnsiTheme="minorHAnsi" w:cstheme="minorHAnsi"/>
            <w:color w:val="225895"/>
            <w:u w:val="single"/>
            <w:bdr w:val="none" w:sz="0" w:space="0" w:color="auto" w:frame="1"/>
          </w:rPr>
          <w:t>52.225-20</w:t>
        </w:r>
      </w:hyperlink>
      <w:r w:rsidRPr="00C359B3">
        <w:rPr>
          <w:rFonts w:asciiTheme="minorHAnsi" w:eastAsia="Times New Roman" w:hAnsiTheme="minorHAnsi" w:cstheme="minorHAnsi"/>
          <w:color w:val="000000"/>
        </w:rPr>
        <w:t>, Prohibition on Conducting Restricted Business Operations in Sudan-Certification. This provision applies to all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w:t>
      </w:r>
    </w:p>
    <w:p w14:paraId="72467F2F"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(xxiv)</w:t>
      </w:r>
      <w:r w:rsidRPr="00C359B3">
        <w:rPr>
          <w:rFonts w:asciiTheme="minorHAnsi" w:eastAsia="Times New Roman" w:hAnsiTheme="minorHAnsi" w:cstheme="minorHAnsi"/>
          <w:color w:val="000000"/>
        </w:rPr>
        <w:t> </w:t>
      </w:r>
      <w:hyperlink r:id="rId87" w:anchor="FAR_52_225_25" w:tooltip="52.225-25" w:history="1">
        <w:r w:rsidRPr="00C359B3">
          <w:rPr>
            <w:rFonts w:asciiTheme="minorHAnsi" w:eastAsia="Times New Roman" w:hAnsiTheme="minorHAnsi" w:cstheme="minorHAnsi"/>
            <w:color w:val="225895"/>
            <w:u w:val="single"/>
            <w:bdr w:val="none" w:sz="0" w:space="0" w:color="auto" w:frame="1"/>
          </w:rPr>
          <w:t>52.225-25</w:t>
        </w:r>
      </w:hyperlink>
      <w:r w:rsidRPr="00C359B3">
        <w:rPr>
          <w:rFonts w:asciiTheme="minorHAnsi" w:eastAsia="Times New Roman" w:hAnsiTheme="minorHAnsi" w:cstheme="minorHAnsi"/>
          <w:color w:val="000000"/>
        </w:rPr>
        <w:t>, Prohibition on </w:t>
      </w:r>
      <w:r w:rsidRPr="00C359B3">
        <w:rPr>
          <w:rFonts w:asciiTheme="minorHAnsi" w:eastAsia="Times New Roman" w:hAnsiTheme="minorHAnsi" w:cstheme="minorHAnsi"/>
          <w:color w:val="000000"/>
          <w:bdr w:val="none" w:sz="0" w:space="0" w:color="auto" w:frame="1"/>
        </w:rPr>
        <w:t>Contracting</w:t>
      </w:r>
      <w:r w:rsidRPr="00C359B3">
        <w:rPr>
          <w:rFonts w:asciiTheme="minorHAnsi" w:eastAsia="Times New Roman" w:hAnsiTheme="minorHAnsi" w:cstheme="minorHAnsi"/>
          <w:color w:val="000000"/>
        </w:rPr>
        <w:t> with Entities Engaging in Certain Activities or Transactions Relating to Iran-Representation and Certifications. This provision applies to all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w:t>
      </w:r>
    </w:p>
    <w:p w14:paraId="158A2750"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(xxv)</w:t>
      </w:r>
      <w:r w:rsidRPr="00C359B3">
        <w:rPr>
          <w:rFonts w:asciiTheme="minorHAnsi" w:eastAsia="Times New Roman" w:hAnsiTheme="minorHAnsi" w:cstheme="minorHAnsi"/>
          <w:color w:val="000000"/>
        </w:rPr>
        <w:t> </w:t>
      </w:r>
      <w:hyperlink r:id="rId88" w:anchor="FAR_52_226_2" w:tooltip="52.226-2" w:history="1">
        <w:r w:rsidRPr="00C359B3">
          <w:rPr>
            <w:rFonts w:asciiTheme="minorHAnsi" w:eastAsia="Times New Roman" w:hAnsiTheme="minorHAnsi" w:cstheme="minorHAnsi"/>
            <w:color w:val="225895"/>
            <w:u w:val="single"/>
            <w:bdr w:val="none" w:sz="0" w:space="0" w:color="auto" w:frame="1"/>
          </w:rPr>
          <w:t>52.226-2</w:t>
        </w:r>
      </w:hyperlink>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Historically Black College or University</w:t>
      </w:r>
      <w:r w:rsidRPr="00C359B3">
        <w:rPr>
          <w:rFonts w:asciiTheme="minorHAnsi" w:eastAsia="Times New Roman" w:hAnsiTheme="minorHAnsi" w:cstheme="minorHAnsi"/>
          <w:color w:val="000000"/>
        </w:rPr>
        <w:t> and </w:t>
      </w:r>
      <w:r w:rsidRPr="00C359B3">
        <w:rPr>
          <w:rFonts w:asciiTheme="minorHAnsi" w:eastAsia="Times New Roman" w:hAnsiTheme="minorHAnsi" w:cstheme="minorHAnsi"/>
          <w:color w:val="000000"/>
          <w:bdr w:val="none" w:sz="0" w:space="0" w:color="auto" w:frame="1"/>
        </w:rPr>
        <w:t>Minority Institution</w:t>
      </w:r>
      <w:r w:rsidRPr="00C359B3">
        <w:rPr>
          <w:rFonts w:asciiTheme="minorHAnsi" w:eastAsia="Times New Roman" w:hAnsiTheme="minorHAnsi" w:cstheme="minorHAnsi"/>
          <w:color w:val="000000"/>
        </w:rPr>
        <w:t> Representation. This provision applies to </w:t>
      </w:r>
      <w:r w:rsidRPr="00C359B3">
        <w:rPr>
          <w:rFonts w:asciiTheme="minorHAnsi" w:eastAsia="Times New Roman" w:hAnsiTheme="minorHAnsi" w:cstheme="minorHAnsi"/>
          <w:color w:val="000000"/>
          <w:bdr w:val="none" w:sz="0" w:space="0" w:color="auto" w:frame="1"/>
        </w:rPr>
        <w:t>solicitations</w:t>
      </w:r>
      <w:r w:rsidRPr="00C359B3">
        <w:rPr>
          <w:rFonts w:asciiTheme="minorHAnsi" w:eastAsia="Times New Roman" w:hAnsiTheme="minorHAnsi" w:cstheme="minorHAnsi"/>
          <w:color w:val="000000"/>
        </w:rPr>
        <w:t> for research, studies, </w:t>
      </w:r>
      <w:r w:rsidRPr="00C359B3">
        <w:rPr>
          <w:rFonts w:asciiTheme="minorHAnsi" w:eastAsia="Times New Roman" w:hAnsiTheme="minorHAnsi" w:cstheme="minorHAnsi"/>
          <w:color w:val="000000"/>
          <w:bdr w:val="none" w:sz="0" w:space="0" w:color="auto" w:frame="1"/>
        </w:rPr>
        <w:t>supplies</w:t>
      </w:r>
      <w:r w:rsidRPr="00C359B3">
        <w:rPr>
          <w:rFonts w:asciiTheme="minorHAnsi" w:eastAsia="Times New Roman" w:hAnsiTheme="minorHAnsi" w:cstheme="minorHAnsi"/>
          <w:color w:val="000000"/>
        </w:rPr>
        <w:t>, or services of the type normally acquired from higher educational institutions.</w:t>
      </w:r>
    </w:p>
    <w:p w14:paraId="7012D7A4" w14:textId="77777777" w:rsidR="00C359B3" w:rsidRPr="00C359B3" w:rsidRDefault="00C359B3" w:rsidP="00C359B3">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(2)</w:t>
      </w:r>
      <w:r w:rsidRPr="00C359B3">
        <w:rPr>
          <w:rFonts w:asciiTheme="minorHAnsi" w:eastAsia="Times New Roman" w:hAnsiTheme="minorHAnsi" w:cstheme="minorHAnsi"/>
          <w:color w:val="000000"/>
        </w:rPr>
        <w:t> The following representations or certifications are applicable as indicated by the </w:t>
      </w:r>
      <w:r w:rsidRPr="00C359B3">
        <w:rPr>
          <w:rFonts w:asciiTheme="minorHAnsi" w:eastAsia="Times New Roman" w:hAnsiTheme="minorHAnsi" w:cstheme="minorHAnsi"/>
          <w:color w:val="000000"/>
          <w:bdr w:val="none" w:sz="0" w:space="0" w:color="auto" w:frame="1"/>
        </w:rPr>
        <w:t>Contracting Officer</w:t>
      </w:r>
      <w:r w:rsidRPr="00C359B3">
        <w:rPr>
          <w:rFonts w:asciiTheme="minorHAnsi" w:eastAsia="Times New Roman" w:hAnsiTheme="minorHAnsi" w:cstheme="minorHAnsi"/>
          <w:color w:val="000000"/>
        </w:rPr>
        <w:t>:</w:t>
      </w:r>
    </w:p>
    <w:p w14:paraId="1DE79588" w14:textId="77777777" w:rsidR="00C359B3" w:rsidRPr="00C359B3" w:rsidRDefault="00C359B3" w:rsidP="00C359B3">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rPr>
        <w:t>[</w:t>
      </w:r>
      <w:r w:rsidRPr="00C359B3">
        <w:rPr>
          <w:rFonts w:asciiTheme="minorHAnsi" w:eastAsia="Times New Roman" w:hAnsiTheme="minorHAnsi" w:cstheme="minorHAnsi"/>
          <w:i/>
          <w:iCs/>
          <w:color w:val="000000"/>
          <w:bdr w:val="none" w:sz="0" w:space="0" w:color="auto" w:frame="1"/>
        </w:rPr>
        <w:t>Contracting Officer check as appropriate.</w:t>
      </w:r>
      <w:r w:rsidRPr="00C359B3">
        <w:rPr>
          <w:rFonts w:asciiTheme="minorHAnsi" w:eastAsia="Times New Roman" w:hAnsiTheme="minorHAnsi" w:cstheme="minorHAnsi"/>
          <w:color w:val="000000"/>
        </w:rPr>
        <w:t>]</w:t>
      </w:r>
    </w:p>
    <w:p w14:paraId="58604C0F"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(i)</w:t>
      </w:r>
      <w:r w:rsidRPr="00C359B3">
        <w:rPr>
          <w:rFonts w:asciiTheme="minorHAnsi" w:eastAsia="Times New Roman" w:hAnsiTheme="minorHAnsi" w:cstheme="minorHAnsi"/>
          <w:color w:val="000000"/>
        </w:rPr>
        <w:t> </w:t>
      </w:r>
      <w:hyperlink r:id="rId89" w:anchor="FAR_52_204_17" w:tooltip="52.204-17" w:history="1">
        <w:r w:rsidRPr="00C359B3">
          <w:rPr>
            <w:rFonts w:asciiTheme="minorHAnsi" w:eastAsia="Times New Roman" w:hAnsiTheme="minorHAnsi" w:cstheme="minorHAnsi"/>
            <w:color w:val="225895"/>
            <w:u w:val="single"/>
            <w:bdr w:val="none" w:sz="0" w:space="0" w:color="auto" w:frame="1"/>
          </w:rPr>
          <w:t>52.204-17</w:t>
        </w:r>
      </w:hyperlink>
      <w:r w:rsidRPr="00C359B3">
        <w:rPr>
          <w:rFonts w:asciiTheme="minorHAnsi" w:eastAsia="Times New Roman" w:hAnsiTheme="minorHAnsi" w:cstheme="minorHAnsi"/>
          <w:color w:val="000000"/>
        </w:rPr>
        <w:t>, Ownership or Control of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w:t>
      </w:r>
    </w:p>
    <w:p w14:paraId="0152CA7F"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(ii)</w:t>
      </w:r>
      <w:r w:rsidRPr="00C359B3">
        <w:rPr>
          <w:rFonts w:asciiTheme="minorHAnsi" w:eastAsia="Times New Roman" w:hAnsiTheme="minorHAnsi" w:cstheme="minorHAnsi"/>
          <w:color w:val="000000"/>
        </w:rPr>
        <w:t> </w:t>
      </w:r>
      <w:hyperlink r:id="rId90" w:anchor="FAR_52_204_20" w:tooltip="52.204-20" w:history="1">
        <w:r w:rsidRPr="00C359B3">
          <w:rPr>
            <w:rFonts w:asciiTheme="minorHAnsi" w:eastAsia="Times New Roman" w:hAnsiTheme="minorHAnsi" w:cstheme="minorHAnsi"/>
            <w:color w:val="225895"/>
            <w:u w:val="single"/>
            <w:bdr w:val="none" w:sz="0" w:space="0" w:color="auto" w:frame="1"/>
          </w:rPr>
          <w:t>52.204-20</w:t>
        </w:r>
      </w:hyperlink>
      <w:r w:rsidRPr="00C359B3">
        <w:rPr>
          <w:rFonts w:asciiTheme="minorHAnsi" w:eastAsia="Times New Roman" w:hAnsiTheme="minorHAnsi" w:cstheme="minorHAnsi"/>
          <w:color w:val="000000"/>
        </w:rPr>
        <w:t>, Predecessor of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w:t>
      </w:r>
    </w:p>
    <w:p w14:paraId="602F24F4"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(iii)</w:t>
      </w:r>
      <w:r w:rsidRPr="00C359B3">
        <w:rPr>
          <w:rFonts w:asciiTheme="minorHAnsi" w:eastAsia="Times New Roman" w:hAnsiTheme="minorHAnsi" w:cstheme="minorHAnsi"/>
          <w:color w:val="000000"/>
        </w:rPr>
        <w:t> </w:t>
      </w:r>
      <w:hyperlink r:id="rId91" w:anchor="FAR_52_222_18" w:tooltip="52.222-18" w:history="1">
        <w:r w:rsidRPr="00C359B3">
          <w:rPr>
            <w:rFonts w:asciiTheme="minorHAnsi" w:eastAsia="Times New Roman" w:hAnsiTheme="minorHAnsi" w:cstheme="minorHAnsi"/>
            <w:color w:val="225895"/>
            <w:u w:val="single"/>
            <w:bdr w:val="none" w:sz="0" w:space="0" w:color="auto" w:frame="1"/>
          </w:rPr>
          <w:t>52.222-18</w:t>
        </w:r>
      </w:hyperlink>
      <w:r w:rsidRPr="00C359B3">
        <w:rPr>
          <w:rFonts w:asciiTheme="minorHAnsi" w:eastAsia="Times New Roman" w:hAnsiTheme="minorHAnsi" w:cstheme="minorHAnsi"/>
          <w:color w:val="000000"/>
        </w:rPr>
        <w:t>, Certification Regarding Knowledge of Child Labor for Listed </w:t>
      </w:r>
      <w:r w:rsidRPr="00C359B3">
        <w:rPr>
          <w:rFonts w:asciiTheme="minorHAnsi" w:eastAsia="Times New Roman" w:hAnsiTheme="minorHAnsi" w:cstheme="minorHAnsi"/>
          <w:color w:val="000000"/>
          <w:bdr w:val="none" w:sz="0" w:space="0" w:color="auto" w:frame="1"/>
        </w:rPr>
        <w:t>End Products</w:t>
      </w:r>
      <w:r w:rsidRPr="00C359B3">
        <w:rPr>
          <w:rFonts w:asciiTheme="minorHAnsi" w:eastAsia="Times New Roman" w:hAnsiTheme="minorHAnsi" w:cstheme="minorHAnsi"/>
          <w:color w:val="000000"/>
        </w:rPr>
        <w:t>.</w:t>
      </w:r>
    </w:p>
    <w:p w14:paraId="0BA9950A"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lastRenderedPageBreak/>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(iv)</w:t>
      </w:r>
      <w:r w:rsidRPr="00C359B3">
        <w:rPr>
          <w:rFonts w:asciiTheme="minorHAnsi" w:eastAsia="Times New Roman" w:hAnsiTheme="minorHAnsi" w:cstheme="minorHAnsi"/>
          <w:color w:val="000000"/>
        </w:rPr>
        <w:t> </w:t>
      </w:r>
      <w:hyperlink r:id="rId92" w:anchor="FAR_52_222_48" w:tooltip="52.222-48" w:history="1">
        <w:r w:rsidRPr="00C359B3">
          <w:rPr>
            <w:rFonts w:asciiTheme="minorHAnsi" w:eastAsia="Times New Roman" w:hAnsiTheme="minorHAnsi" w:cstheme="minorHAnsi"/>
            <w:color w:val="225895"/>
            <w:u w:val="single"/>
            <w:bdr w:val="none" w:sz="0" w:space="0" w:color="auto" w:frame="1"/>
          </w:rPr>
          <w:t>52.222-48</w:t>
        </w:r>
      </w:hyperlink>
      <w:r w:rsidRPr="00C359B3">
        <w:rPr>
          <w:rFonts w:asciiTheme="minorHAnsi" w:eastAsia="Times New Roman" w:hAnsiTheme="minorHAnsi" w:cstheme="minorHAnsi"/>
          <w:color w:val="000000"/>
        </w:rPr>
        <w:t>, Exemption from Application of the Service Contract Labor Standards to Contracts for Maintenance, Calibration, or Repair of Certain Equipment- Certification.</w:t>
      </w:r>
    </w:p>
    <w:p w14:paraId="03C74AE5"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(v)</w:t>
      </w:r>
      <w:r w:rsidRPr="00C359B3">
        <w:rPr>
          <w:rFonts w:asciiTheme="minorHAnsi" w:eastAsia="Times New Roman" w:hAnsiTheme="minorHAnsi" w:cstheme="minorHAnsi"/>
          <w:color w:val="000000"/>
        </w:rPr>
        <w:t> </w:t>
      </w:r>
      <w:hyperlink r:id="rId93" w:anchor="FAR_52_222_52" w:tooltip="52.222-52" w:history="1">
        <w:r w:rsidRPr="00C359B3">
          <w:rPr>
            <w:rFonts w:asciiTheme="minorHAnsi" w:eastAsia="Times New Roman" w:hAnsiTheme="minorHAnsi" w:cstheme="minorHAnsi"/>
            <w:color w:val="225895"/>
            <w:u w:val="single"/>
            <w:bdr w:val="none" w:sz="0" w:space="0" w:color="auto" w:frame="1"/>
          </w:rPr>
          <w:t>52.222-52</w:t>
        </w:r>
      </w:hyperlink>
      <w:r w:rsidRPr="00C359B3">
        <w:rPr>
          <w:rFonts w:asciiTheme="minorHAnsi" w:eastAsia="Times New Roman" w:hAnsiTheme="minorHAnsi" w:cstheme="minorHAnsi"/>
          <w:color w:val="000000"/>
        </w:rPr>
        <w:t>, Exemption from Application of the Service Contract Labor Standards to Contracts for Certain Services-Certification.</w:t>
      </w:r>
    </w:p>
    <w:p w14:paraId="0F90F7C1"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(vi)</w:t>
      </w:r>
      <w:r w:rsidRPr="00C359B3">
        <w:rPr>
          <w:rFonts w:asciiTheme="minorHAnsi" w:eastAsia="Times New Roman" w:hAnsiTheme="minorHAnsi" w:cstheme="minorHAnsi"/>
          <w:color w:val="000000"/>
        </w:rPr>
        <w:t> </w:t>
      </w:r>
      <w:hyperlink r:id="rId94" w:anchor="FAR_52_227_6" w:tooltip="52.227-6" w:history="1">
        <w:r w:rsidRPr="00C359B3">
          <w:rPr>
            <w:rFonts w:asciiTheme="minorHAnsi" w:eastAsia="Times New Roman" w:hAnsiTheme="minorHAnsi" w:cstheme="minorHAnsi"/>
            <w:color w:val="225895"/>
            <w:u w:val="single"/>
            <w:bdr w:val="none" w:sz="0" w:space="0" w:color="auto" w:frame="1"/>
          </w:rPr>
          <w:t>52.227-6</w:t>
        </w:r>
      </w:hyperlink>
      <w:r w:rsidRPr="00C359B3">
        <w:rPr>
          <w:rFonts w:asciiTheme="minorHAnsi" w:eastAsia="Times New Roman" w:hAnsiTheme="minorHAnsi" w:cstheme="minorHAnsi"/>
          <w:color w:val="000000"/>
        </w:rPr>
        <w:t>, Royalty Information.</w:t>
      </w:r>
    </w:p>
    <w:p w14:paraId="477D624E"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(A)</w:t>
      </w:r>
      <w:r w:rsidRPr="00C359B3">
        <w:rPr>
          <w:rFonts w:asciiTheme="minorHAnsi" w:eastAsia="Times New Roman" w:hAnsiTheme="minorHAnsi" w:cstheme="minorHAnsi"/>
          <w:color w:val="000000"/>
        </w:rPr>
        <w:t> Basic.</w:t>
      </w:r>
    </w:p>
    <w:p w14:paraId="30313735" w14:textId="77777777" w:rsidR="00C359B3" w:rsidRPr="00C359B3" w:rsidRDefault="00C359B3" w:rsidP="00C359B3">
      <w:pPr>
        <w:shd w:val="clear" w:color="auto" w:fill="FFFFFF"/>
        <w:spacing w:before="100" w:beforeAutospacing="1" w:after="100" w:afterAutospacing="1" w:line="240" w:lineRule="auto"/>
        <w:ind w:firstLine="144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(B)</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Alternate</w:t>
      </w:r>
      <w:r w:rsidRPr="00C359B3">
        <w:rPr>
          <w:rFonts w:asciiTheme="minorHAnsi" w:eastAsia="Times New Roman" w:hAnsiTheme="minorHAnsi" w:cstheme="minorHAnsi"/>
          <w:color w:val="000000"/>
        </w:rPr>
        <w:t> I.</w:t>
      </w:r>
    </w:p>
    <w:p w14:paraId="6B1FC32B" w14:textId="77777777" w:rsidR="00C359B3" w:rsidRPr="00C359B3" w:rsidRDefault="00C359B3" w:rsidP="00C359B3">
      <w:pPr>
        <w:shd w:val="clear" w:color="auto" w:fill="FFFFFF"/>
        <w:spacing w:before="100" w:beforeAutospacing="1" w:after="100" w:afterAutospacing="1" w:line="240" w:lineRule="auto"/>
        <w:ind w:firstLine="108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__</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color w:val="000000"/>
          <w:bdr w:val="none" w:sz="0" w:space="0" w:color="auto" w:frame="1"/>
        </w:rPr>
        <w:t>(vii)</w:t>
      </w:r>
      <w:r w:rsidRPr="00C359B3">
        <w:rPr>
          <w:rFonts w:asciiTheme="minorHAnsi" w:eastAsia="Times New Roman" w:hAnsiTheme="minorHAnsi" w:cstheme="minorHAnsi"/>
          <w:color w:val="000000"/>
        </w:rPr>
        <w:t> </w:t>
      </w:r>
      <w:hyperlink r:id="rId95" w:anchor="FAR_52_227_15" w:tooltip="52.227-15" w:history="1">
        <w:r w:rsidRPr="00C359B3">
          <w:rPr>
            <w:rFonts w:asciiTheme="minorHAnsi" w:eastAsia="Times New Roman" w:hAnsiTheme="minorHAnsi" w:cstheme="minorHAnsi"/>
            <w:color w:val="225895"/>
            <w:u w:val="single"/>
            <w:bdr w:val="none" w:sz="0" w:space="0" w:color="auto" w:frame="1"/>
          </w:rPr>
          <w:t>52.227-15</w:t>
        </w:r>
      </w:hyperlink>
      <w:r w:rsidRPr="00C359B3">
        <w:rPr>
          <w:rFonts w:asciiTheme="minorHAnsi" w:eastAsia="Times New Roman" w:hAnsiTheme="minorHAnsi" w:cstheme="minorHAnsi"/>
          <w:color w:val="000000"/>
        </w:rPr>
        <w:t>, Representation of Limited Rights Data and Restricted </w:t>
      </w:r>
      <w:r w:rsidRPr="00C359B3">
        <w:rPr>
          <w:rFonts w:asciiTheme="minorHAnsi" w:eastAsia="Times New Roman" w:hAnsiTheme="minorHAnsi" w:cstheme="minorHAnsi"/>
          <w:color w:val="000000"/>
          <w:bdr w:val="none" w:sz="0" w:space="0" w:color="auto" w:frame="1"/>
        </w:rPr>
        <w:t>Computer Software</w:t>
      </w:r>
      <w:r w:rsidRPr="00C359B3">
        <w:rPr>
          <w:rFonts w:asciiTheme="minorHAnsi" w:eastAsia="Times New Roman" w:hAnsiTheme="minorHAnsi" w:cstheme="minorHAnsi"/>
          <w:color w:val="000000"/>
        </w:rPr>
        <w:t>.</w:t>
      </w:r>
    </w:p>
    <w:p w14:paraId="3C8F3D6F" w14:textId="77777777" w:rsidR="00C359B3" w:rsidRPr="00C359B3" w:rsidRDefault="00C359B3" w:rsidP="00C359B3">
      <w:pPr>
        <w:shd w:val="clear" w:color="auto" w:fill="FFFFFF"/>
        <w:spacing w:after="0" w:line="240" w:lineRule="auto"/>
        <w:ind w:firstLine="36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bdr w:val="none" w:sz="0" w:space="0" w:color="auto" w:frame="1"/>
        </w:rPr>
        <w:t>(d)</w:t>
      </w:r>
      <w:r w:rsidRPr="00C359B3">
        <w:rPr>
          <w:rFonts w:asciiTheme="minorHAnsi" w:eastAsia="Times New Roman" w:hAnsiTheme="minorHAnsi" w:cstheme="minorHAnsi"/>
          <w:color w:val="000000"/>
        </w:rPr>
        <w:t>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has completed the annual representations and certifications electronically in SAM website accessed through </w:t>
      </w:r>
      <w:hyperlink r:id="rId96" w:tgtFrame="_blank" w:tooltip="https://www.sam.gov (opens in a new window)" w:history="1">
        <w:r w:rsidRPr="00C359B3">
          <w:rPr>
            <w:rFonts w:asciiTheme="minorHAnsi" w:eastAsia="Times New Roman" w:hAnsiTheme="minorHAnsi" w:cstheme="minorHAnsi"/>
            <w:color w:val="225895"/>
            <w:u w:val="single"/>
            <w:bdr w:val="none" w:sz="0" w:space="0" w:color="auto" w:frame="1"/>
          </w:rPr>
          <w:t>https://www.sam.gov</w:t>
        </w:r>
      </w:hyperlink>
      <w:r w:rsidRPr="00C359B3">
        <w:rPr>
          <w:rFonts w:asciiTheme="minorHAnsi" w:eastAsia="Times New Roman" w:hAnsiTheme="minorHAnsi" w:cstheme="minorHAnsi"/>
          <w:color w:val="000000"/>
        </w:rPr>
        <w:t>. After reviewing the SAM information, the </w:t>
      </w:r>
      <w:r w:rsidRPr="00C359B3">
        <w:rPr>
          <w:rFonts w:asciiTheme="minorHAnsi" w:eastAsia="Times New Roman" w:hAnsiTheme="minorHAnsi" w:cstheme="minorHAnsi"/>
          <w:color w:val="000000"/>
          <w:bdr w:val="none" w:sz="0" w:space="0" w:color="auto" w:frame="1"/>
        </w:rPr>
        <w:t>offeror</w:t>
      </w:r>
      <w:r w:rsidRPr="00C359B3">
        <w:rPr>
          <w:rFonts w:asciiTheme="minorHAnsi" w:eastAsia="Times New Roman" w:hAnsiTheme="minorHAnsi" w:cstheme="minorHAnsi"/>
          <w:color w:val="000000"/>
        </w:rPr>
        <w:t> verifies by submission of the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 that the representations and certifications currently posted electronically that apply to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as indicated in paragraph (c) of this provision have been entered or updated within the last 12 months, are current, accurate, complete, and applicable to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(including the business size standard applicable to the NAICS code referenced for this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 as of the date of this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 and are incorporated in this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 by reference (see FAR </w:t>
      </w:r>
      <w:hyperlink r:id="rId97" w:anchor="FAR_4_1201" w:tooltip="4.1201" w:history="1">
        <w:r w:rsidRPr="00C359B3">
          <w:rPr>
            <w:rFonts w:asciiTheme="minorHAnsi" w:eastAsia="Times New Roman" w:hAnsiTheme="minorHAnsi" w:cstheme="minorHAnsi"/>
            <w:color w:val="225895"/>
            <w:u w:val="single"/>
            <w:bdr w:val="none" w:sz="0" w:space="0" w:color="auto" w:frame="1"/>
          </w:rPr>
          <w:t>4.1201</w:t>
        </w:r>
      </w:hyperlink>
      <w:r w:rsidRPr="00C359B3">
        <w:rPr>
          <w:rFonts w:asciiTheme="minorHAnsi" w:eastAsia="Times New Roman" w:hAnsiTheme="minorHAnsi" w:cstheme="minorHAnsi"/>
          <w:color w:val="000000"/>
        </w:rPr>
        <w:t>); except for the changes identified below [</w:t>
      </w:r>
      <w:r w:rsidRPr="00C359B3">
        <w:rPr>
          <w:rFonts w:asciiTheme="minorHAnsi" w:eastAsia="Times New Roman" w:hAnsiTheme="minorHAnsi" w:cstheme="minorHAnsi"/>
          <w:i/>
          <w:iCs/>
          <w:color w:val="000000"/>
          <w:bdr w:val="none" w:sz="0" w:space="0" w:color="auto" w:frame="1"/>
        </w:rPr>
        <w:t>offeror to insert changes, identifying change by clause number, title, date</w:t>
      </w:r>
      <w:r w:rsidRPr="00C359B3">
        <w:rPr>
          <w:rFonts w:asciiTheme="minorHAnsi" w:eastAsia="Times New Roman" w:hAnsiTheme="minorHAnsi" w:cstheme="minorHAnsi"/>
          <w:color w:val="000000"/>
        </w:rPr>
        <w:t>]. These amended representation(s) and/or certification(s) are also incorporated in this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 and are current, accurate, and complete as of the date of this </w:t>
      </w:r>
      <w:r w:rsidRPr="00C359B3">
        <w:rPr>
          <w:rFonts w:asciiTheme="minorHAnsi" w:eastAsia="Times New Roman" w:hAnsiTheme="minorHAnsi" w:cstheme="minorHAnsi"/>
          <w:color w:val="000000"/>
          <w:bdr w:val="none" w:sz="0" w:space="0" w:color="auto" w:frame="1"/>
        </w:rPr>
        <w:t>offer</w:t>
      </w:r>
      <w:r w:rsidRPr="00C359B3">
        <w:rPr>
          <w:rFonts w:asciiTheme="minorHAnsi" w:eastAsia="Times New Roman" w:hAnsiTheme="minorHAnsi" w:cstheme="minorHAnsi"/>
          <w:color w:val="000000"/>
        </w:rPr>
        <w:t>.</w:t>
      </w:r>
    </w:p>
    <w:p w14:paraId="18EB8D88" w14:textId="77777777" w:rsidR="00AB616B" w:rsidRPr="00C359B3" w:rsidRDefault="00AB616B" w:rsidP="00C359B3">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color w:val="000000"/>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5"/>
      </w:tblGrid>
      <w:tr w:rsidR="00AB616B" w:rsidRPr="00C359B3" w14:paraId="094CD341" w14:textId="77777777" w:rsidTr="00E34232">
        <w:trPr>
          <w:trHeight w:val="300"/>
        </w:trPr>
        <w:tc>
          <w:tcPr>
            <w:tcW w:w="9345" w:type="dxa"/>
            <w:tcBorders>
              <w:top w:val="single" w:sz="6" w:space="0" w:color="auto"/>
              <w:left w:val="single" w:sz="6" w:space="0" w:color="auto"/>
              <w:bottom w:val="single" w:sz="6" w:space="0" w:color="auto"/>
              <w:right w:val="single" w:sz="6" w:space="0" w:color="auto"/>
            </w:tcBorders>
            <w:hideMark/>
          </w:tcPr>
          <w:p w14:paraId="1FA147D1" w14:textId="77777777" w:rsidR="00AB616B" w:rsidRPr="00C359B3" w:rsidRDefault="00AB616B" w:rsidP="00E34232">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rPr>
              <w:t>FAR Clause # Title Date Change </w:t>
            </w:r>
          </w:p>
        </w:tc>
      </w:tr>
      <w:tr w:rsidR="00AB616B" w:rsidRPr="00C359B3" w14:paraId="6EB476CD" w14:textId="77777777" w:rsidTr="00E34232">
        <w:trPr>
          <w:trHeight w:val="300"/>
        </w:trPr>
        <w:tc>
          <w:tcPr>
            <w:tcW w:w="9345" w:type="dxa"/>
            <w:tcBorders>
              <w:top w:val="single" w:sz="6" w:space="0" w:color="auto"/>
              <w:left w:val="single" w:sz="6" w:space="0" w:color="auto"/>
              <w:bottom w:val="single" w:sz="6" w:space="0" w:color="auto"/>
              <w:right w:val="single" w:sz="6" w:space="0" w:color="auto"/>
            </w:tcBorders>
            <w:hideMark/>
          </w:tcPr>
          <w:p w14:paraId="63510C2C" w14:textId="77777777" w:rsidR="00AB616B" w:rsidRPr="00C359B3" w:rsidRDefault="00AB616B" w:rsidP="00E34232">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rPr>
              <w:t>  </w:t>
            </w:r>
          </w:p>
          <w:p w14:paraId="374CF097" w14:textId="77777777" w:rsidR="00AB616B" w:rsidRPr="00C359B3" w:rsidRDefault="00AB616B" w:rsidP="00E34232">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rPr>
              <w:t>__________________________ </w:t>
            </w:r>
          </w:p>
          <w:p w14:paraId="1DB6AD52" w14:textId="77777777" w:rsidR="00AB616B" w:rsidRPr="00C359B3" w:rsidRDefault="00AB616B" w:rsidP="00E34232">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rPr>
              <w:t> </w:t>
            </w:r>
          </w:p>
          <w:p w14:paraId="0423DBD0" w14:textId="77777777" w:rsidR="00AB616B" w:rsidRPr="00C359B3" w:rsidRDefault="00AB616B" w:rsidP="00E34232">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rPr>
              <w:t> </w:t>
            </w:r>
          </w:p>
        </w:tc>
      </w:tr>
    </w:tbl>
    <w:p w14:paraId="1C3E982D" w14:textId="77777777" w:rsidR="00AB616B" w:rsidRPr="00C359B3" w:rsidRDefault="00AB616B" w:rsidP="00AB616B">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color w:val="000000"/>
        </w:rPr>
        <w:t>Any changes provided by the offeror are applicable to this solicitation only, and do not result in an update to the representations and certifications posted on SAM. </w:t>
      </w:r>
    </w:p>
    <w:p w14:paraId="6F489FD8" w14:textId="77777777" w:rsidR="00A63AB7" w:rsidRPr="00C359B3" w:rsidRDefault="00AB616B" w:rsidP="00A63AB7">
      <w:pPr>
        <w:spacing w:after="0" w:line="240" w:lineRule="auto"/>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rPr>
        <w:t>  </w:t>
      </w:r>
    </w:p>
    <w:p w14:paraId="21CCB964" w14:textId="48B1FD20" w:rsidR="00AB616B" w:rsidRPr="00C359B3" w:rsidRDefault="00AB616B" w:rsidP="00A63AB7">
      <w:pPr>
        <w:spacing w:after="0" w:line="240" w:lineRule="auto"/>
        <w:ind w:left="3600" w:firstLine="72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rPr>
        <w:t>(End of provision) </w:t>
      </w:r>
    </w:p>
    <w:p w14:paraId="5828BA20" w14:textId="77777777" w:rsidR="00C359B3" w:rsidRPr="00C359B3" w:rsidRDefault="00C359B3" w:rsidP="00C359B3">
      <w:pPr>
        <w:spacing w:after="0" w:line="240" w:lineRule="auto"/>
        <w:textAlignment w:val="baseline"/>
        <w:rPr>
          <w:rFonts w:asciiTheme="minorHAnsi" w:eastAsia="Times New Roman" w:hAnsiTheme="minorHAnsi" w:cstheme="minorHAnsi"/>
          <w:color w:val="000000"/>
        </w:rPr>
      </w:pPr>
    </w:p>
    <w:p w14:paraId="3A5F04B1" w14:textId="77777777" w:rsidR="00C359B3" w:rsidRPr="00C359B3" w:rsidRDefault="00C359B3" w:rsidP="00C359B3">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i/>
          <w:iCs/>
          <w:color w:val="000000"/>
          <w:bdr w:val="none" w:sz="0" w:space="0" w:color="auto" w:frame="1"/>
        </w:rPr>
        <w:t>Alternate I</w:t>
      </w:r>
      <w:r w:rsidRPr="00C359B3">
        <w:rPr>
          <w:rFonts w:asciiTheme="minorHAnsi" w:eastAsia="Times New Roman" w:hAnsiTheme="minorHAnsi" w:cstheme="minorHAnsi"/>
          <w:color w:val="000000"/>
        </w:rPr>
        <w:t> </w:t>
      </w:r>
      <w:r w:rsidRPr="00C359B3">
        <w:rPr>
          <w:rFonts w:asciiTheme="minorHAnsi" w:eastAsia="Times New Roman" w:hAnsiTheme="minorHAnsi" w:cstheme="minorHAnsi"/>
          <w:smallCaps/>
          <w:color w:val="000000"/>
          <w:bdr w:val="none" w:sz="0" w:space="0" w:color="auto" w:frame="1"/>
        </w:rPr>
        <w:t>(Mar 2023)</w:t>
      </w:r>
      <w:r w:rsidRPr="00C359B3">
        <w:rPr>
          <w:rFonts w:asciiTheme="minorHAnsi" w:eastAsia="Times New Roman" w:hAnsiTheme="minorHAnsi" w:cstheme="minorHAnsi"/>
          <w:color w:val="000000"/>
        </w:rPr>
        <w:t>. As prescribed in </w:t>
      </w:r>
      <w:hyperlink r:id="rId98" w:anchor="FAR_4_1202" w:tooltip="4.1202" w:history="1">
        <w:r w:rsidRPr="00C359B3">
          <w:rPr>
            <w:rFonts w:asciiTheme="minorHAnsi" w:eastAsia="Times New Roman" w:hAnsiTheme="minorHAnsi" w:cstheme="minorHAnsi"/>
            <w:color w:val="225895"/>
            <w:u w:val="single"/>
            <w:bdr w:val="none" w:sz="0" w:space="0" w:color="auto" w:frame="1"/>
          </w:rPr>
          <w:t>4.1202</w:t>
        </w:r>
      </w:hyperlink>
      <w:r w:rsidRPr="00C359B3">
        <w:rPr>
          <w:rFonts w:asciiTheme="minorHAnsi" w:eastAsia="Times New Roman" w:hAnsiTheme="minorHAnsi" w:cstheme="minorHAnsi"/>
          <w:color w:val="000000"/>
          <w:bdr w:val="none" w:sz="0" w:space="0" w:color="auto" w:frame="1"/>
        </w:rPr>
        <w:t>(a) </w:t>
      </w:r>
      <w:r w:rsidRPr="00C359B3">
        <w:rPr>
          <w:rFonts w:asciiTheme="minorHAnsi" w:eastAsia="Times New Roman" w:hAnsiTheme="minorHAnsi" w:cstheme="minorHAnsi"/>
          <w:color w:val="000000"/>
        </w:rPr>
        <w:t>, substitute the following paragraph (a) for paragraph (a) of the basic provision:</w:t>
      </w:r>
    </w:p>
    <w:p w14:paraId="6A43CC1F" w14:textId="77777777" w:rsidR="00C359B3" w:rsidRPr="00C359B3" w:rsidRDefault="00C359B3" w:rsidP="00C359B3">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C359B3">
        <w:rPr>
          <w:rFonts w:asciiTheme="minorHAnsi" w:eastAsia="Times New Roman" w:hAnsiTheme="minorHAnsi" w:cstheme="minorHAnsi"/>
          <w:color w:val="000000"/>
        </w:rPr>
        <w:t>(a)(1) The North American Industry Classification System (NAICS) codes and corresponding size standards for this </w:t>
      </w:r>
      <w:r w:rsidRPr="00C359B3">
        <w:rPr>
          <w:rFonts w:asciiTheme="minorHAnsi" w:eastAsia="Times New Roman" w:hAnsiTheme="minorHAnsi" w:cstheme="minorHAnsi"/>
          <w:color w:val="000000"/>
          <w:bdr w:val="none" w:sz="0" w:space="0" w:color="auto" w:frame="1"/>
        </w:rPr>
        <w:t>acquisition</w:t>
      </w:r>
      <w:r w:rsidRPr="00C359B3">
        <w:rPr>
          <w:rFonts w:asciiTheme="minorHAnsi" w:eastAsia="Times New Roman" w:hAnsiTheme="minorHAnsi" w:cstheme="minorHAnsi"/>
          <w:color w:val="000000"/>
        </w:rPr>
        <w:t> are as follows; the categories or portions these NAICS codes are assigned to are specified elsewhere in the </w:t>
      </w:r>
      <w:r w:rsidRPr="00C359B3">
        <w:rPr>
          <w:rFonts w:asciiTheme="minorHAnsi" w:eastAsia="Times New Roman" w:hAnsiTheme="minorHAnsi" w:cstheme="minorHAnsi"/>
          <w:color w:val="000000"/>
          <w:bdr w:val="none" w:sz="0" w:space="0" w:color="auto" w:frame="1"/>
        </w:rPr>
        <w:t>solicitation</w:t>
      </w:r>
      <w:r w:rsidRPr="00C359B3">
        <w:rPr>
          <w:rFonts w:asciiTheme="minorHAnsi" w:eastAsia="Times New Roman" w:hAnsiTheme="minorHAnsi" w:cstheme="minorHAnsi"/>
          <w:color w:val="000000"/>
        </w:rPr>
        <w:t>:</w:t>
      </w:r>
    </w:p>
    <w:p w14:paraId="572BB7EE" w14:textId="77777777" w:rsidR="00C359B3" w:rsidRPr="00C359B3" w:rsidRDefault="00C359B3" w:rsidP="00A63AB7">
      <w:pPr>
        <w:spacing w:after="0" w:line="240" w:lineRule="auto"/>
        <w:ind w:left="3600" w:firstLine="720"/>
        <w:textAlignment w:val="baseline"/>
        <w:rPr>
          <w:rFonts w:asciiTheme="minorHAnsi" w:eastAsia="Times New Roman" w:hAnsiTheme="minorHAnsi" w:cstheme="minorHAnsi"/>
          <w:color w:val="000000"/>
        </w:rPr>
      </w:pPr>
    </w:p>
    <w:tbl>
      <w:tblPr>
        <w:tblStyle w:val="TableGrid"/>
        <w:tblW w:w="0" w:type="auto"/>
        <w:tblLook w:val="04A0" w:firstRow="1" w:lastRow="0" w:firstColumn="1" w:lastColumn="0" w:noHBand="0" w:noVBand="1"/>
      </w:tblPr>
      <w:tblGrid>
        <w:gridCol w:w="4675"/>
        <w:gridCol w:w="4675"/>
      </w:tblGrid>
      <w:tr w:rsidR="00391BB5" w:rsidRPr="00C359B3" w14:paraId="15ADBC04" w14:textId="77777777" w:rsidTr="00391BB5">
        <w:tc>
          <w:tcPr>
            <w:tcW w:w="4675" w:type="dxa"/>
          </w:tcPr>
          <w:p w14:paraId="6CB7E922" w14:textId="242A53EB" w:rsidR="00391BB5" w:rsidRPr="00C359B3" w:rsidRDefault="00391BB5" w:rsidP="00994BDC">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rPr>
              <w:t>NAICS Code</w:t>
            </w:r>
          </w:p>
        </w:tc>
        <w:tc>
          <w:tcPr>
            <w:tcW w:w="4675" w:type="dxa"/>
          </w:tcPr>
          <w:p w14:paraId="66779C22" w14:textId="00B709FB" w:rsidR="00391BB5" w:rsidRPr="00C359B3" w:rsidRDefault="00391BB5" w:rsidP="00994BDC">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rPr>
              <w:t>Size Standard</w:t>
            </w:r>
          </w:p>
        </w:tc>
      </w:tr>
      <w:tr w:rsidR="00391BB5" w:rsidRPr="00C359B3" w14:paraId="352F4B42" w14:textId="77777777" w:rsidTr="00391BB5">
        <w:tc>
          <w:tcPr>
            <w:tcW w:w="4675" w:type="dxa"/>
          </w:tcPr>
          <w:p w14:paraId="45129C00" w14:textId="1E2675BE" w:rsidR="00391BB5" w:rsidRPr="00C359B3" w:rsidRDefault="00997589" w:rsidP="00994BDC">
            <w:pPr>
              <w:spacing w:after="0" w:line="240" w:lineRule="auto"/>
              <w:textAlignment w:val="baseline"/>
              <w:rPr>
                <w:rFonts w:asciiTheme="minorHAnsi" w:eastAsia="Times New Roman" w:hAnsiTheme="minorHAnsi" w:cstheme="minorHAnsi"/>
              </w:rPr>
            </w:pPr>
            <w:r w:rsidRPr="00997589">
              <w:rPr>
                <w:rFonts w:asciiTheme="minorHAnsi" w:eastAsia="Times New Roman" w:hAnsiTheme="minorHAnsi" w:cstheme="minorHAnsi"/>
              </w:rPr>
              <w:t>2382</w:t>
            </w:r>
            <w:r w:rsidR="00FC60C9">
              <w:rPr>
                <w:rFonts w:asciiTheme="minorHAnsi" w:eastAsia="Times New Roman" w:hAnsiTheme="minorHAnsi" w:cstheme="minorHAnsi"/>
              </w:rPr>
              <w:t>20</w:t>
            </w:r>
          </w:p>
        </w:tc>
        <w:tc>
          <w:tcPr>
            <w:tcW w:w="4675" w:type="dxa"/>
          </w:tcPr>
          <w:p w14:paraId="75F78ED4" w14:textId="51D3EF52" w:rsidR="00391BB5" w:rsidRPr="00C359B3" w:rsidRDefault="001474A7" w:rsidP="00994BDC">
            <w:pPr>
              <w:spacing w:after="0" w:line="240" w:lineRule="auto"/>
              <w:textAlignment w:val="baseline"/>
              <w:rPr>
                <w:rFonts w:asciiTheme="minorHAnsi" w:eastAsia="Times New Roman" w:hAnsiTheme="minorHAnsi" w:cstheme="minorHAnsi"/>
              </w:rPr>
            </w:pPr>
            <w:r>
              <w:rPr>
                <w:rFonts w:asciiTheme="minorHAnsi" w:eastAsia="Times New Roman" w:hAnsiTheme="minorHAnsi" w:cstheme="minorHAnsi"/>
              </w:rPr>
              <w:t>$</w:t>
            </w:r>
            <w:r w:rsidR="0038735B">
              <w:rPr>
                <w:rFonts w:asciiTheme="minorHAnsi" w:eastAsia="Times New Roman" w:hAnsiTheme="minorHAnsi" w:cstheme="minorHAnsi"/>
              </w:rPr>
              <w:t>1</w:t>
            </w:r>
            <w:r w:rsidR="0035323B">
              <w:rPr>
                <w:rFonts w:asciiTheme="minorHAnsi" w:eastAsia="Times New Roman" w:hAnsiTheme="minorHAnsi" w:cstheme="minorHAnsi"/>
              </w:rPr>
              <w:t>9</w:t>
            </w:r>
            <w:r>
              <w:rPr>
                <w:rFonts w:asciiTheme="minorHAnsi" w:eastAsia="Times New Roman" w:hAnsiTheme="minorHAnsi" w:cstheme="minorHAnsi"/>
              </w:rPr>
              <w:t>.00</w:t>
            </w:r>
          </w:p>
        </w:tc>
      </w:tr>
      <w:tr w:rsidR="00391BB5" w:rsidRPr="00C359B3" w14:paraId="4C93DC6F" w14:textId="77777777" w:rsidTr="00391BB5">
        <w:tc>
          <w:tcPr>
            <w:tcW w:w="4675" w:type="dxa"/>
          </w:tcPr>
          <w:p w14:paraId="726700B6" w14:textId="77777777" w:rsidR="00391BB5" w:rsidRPr="00C359B3" w:rsidRDefault="00391BB5" w:rsidP="00994BDC">
            <w:pPr>
              <w:spacing w:after="0" w:line="240" w:lineRule="auto"/>
              <w:textAlignment w:val="baseline"/>
              <w:rPr>
                <w:rFonts w:asciiTheme="minorHAnsi" w:eastAsia="Times New Roman" w:hAnsiTheme="minorHAnsi" w:cstheme="minorHAnsi"/>
              </w:rPr>
            </w:pPr>
          </w:p>
        </w:tc>
        <w:tc>
          <w:tcPr>
            <w:tcW w:w="4675" w:type="dxa"/>
          </w:tcPr>
          <w:p w14:paraId="749328DF" w14:textId="77777777" w:rsidR="00391BB5" w:rsidRPr="00C359B3" w:rsidRDefault="00391BB5" w:rsidP="00994BDC">
            <w:pPr>
              <w:spacing w:after="0" w:line="240" w:lineRule="auto"/>
              <w:textAlignment w:val="baseline"/>
              <w:rPr>
                <w:rFonts w:asciiTheme="minorHAnsi" w:eastAsia="Times New Roman" w:hAnsiTheme="minorHAnsi" w:cstheme="minorHAnsi"/>
              </w:rPr>
            </w:pPr>
          </w:p>
        </w:tc>
      </w:tr>
      <w:tr w:rsidR="00391BB5" w:rsidRPr="00C359B3" w14:paraId="79101FEC" w14:textId="77777777" w:rsidTr="00391BB5">
        <w:tc>
          <w:tcPr>
            <w:tcW w:w="4675" w:type="dxa"/>
          </w:tcPr>
          <w:p w14:paraId="5F7C7E0A" w14:textId="77777777" w:rsidR="00391BB5" w:rsidRPr="00C359B3" w:rsidRDefault="00391BB5" w:rsidP="00994BDC">
            <w:pPr>
              <w:spacing w:after="0" w:line="240" w:lineRule="auto"/>
              <w:textAlignment w:val="baseline"/>
              <w:rPr>
                <w:rFonts w:asciiTheme="minorHAnsi" w:eastAsia="Times New Roman" w:hAnsiTheme="minorHAnsi" w:cstheme="minorHAnsi"/>
              </w:rPr>
            </w:pPr>
          </w:p>
        </w:tc>
        <w:tc>
          <w:tcPr>
            <w:tcW w:w="4675" w:type="dxa"/>
          </w:tcPr>
          <w:p w14:paraId="45FC3F2B" w14:textId="77777777" w:rsidR="00391BB5" w:rsidRPr="00C359B3" w:rsidRDefault="00391BB5" w:rsidP="00994BDC">
            <w:pPr>
              <w:spacing w:after="0" w:line="240" w:lineRule="auto"/>
              <w:textAlignment w:val="baseline"/>
              <w:rPr>
                <w:rFonts w:asciiTheme="minorHAnsi" w:eastAsia="Times New Roman" w:hAnsiTheme="minorHAnsi" w:cstheme="minorHAnsi"/>
              </w:rPr>
            </w:pPr>
          </w:p>
        </w:tc>
      </w:tr>
    </w:tbl>
    <w:p w14:paraId="3131930D" w14:textId="0419DA6E" w:rsidR="00C045EE" w:rsidRPr="00C359B3" w:rsidRDefault="00C045EE" w:rsidP="00391BB5">
      <w:pPr>
        <w:spacing w:after="0" w:line="240" w:lineRule="auto"/>
        <w:textAlignment w:val="baseline"/>
        <w:rPr>
          <w:rFonts w:asciiTheme="minorHAnsi" w:eastAsia="Times New Roman" w:hAnsiTheme="minorHAnsi" w:cstheme="minorHAnsi"/>
        </w:rPr>
      </w:pPr>
      <w:r w:rsidRPr="00C359B3">
        <w:rPr>
          <w:rFonts w:asciiTheme="minorHAnsi" w:eastAsia="Times New Roman" w:hAnsiTheme="minorHAnsi" w:cstheme="minorHAnsi"/>
        </w:rPr>
        <w:lastRenderedPageBreak/>
        <w:t>[</w:t>
      </w:r>
      <w:r w:rsidRPr="00C359B3">
        <w:rPr>
          <w:rFonts w:asciiTheme="minorHAnsi" w:eastAsia="Times New Roman" w:hAnsiTheme="minorHAnsi" w:cstheme="minorHAnsi"/>
          <w:i/>
          <w:iCs/>
          <w:bdr w:val="none" w:sz="0" w:space="0" w:color="auto" w:frame="1"/>
        </w:rPr>
        <w:t>Contracting Officer to insert NAICS codes and size standards</w:t>
      </w:r>
      <w:r w:rsidRPr="00C359B3">
        <w:rPr>
          <w:rFonts w:asciiTheme="minorHAnsi" w:eastAsia="Times New Roman" w:hAnsiTheme="minorHAnsi" w:cstheme="minorHAnsi"/>
        </w:rPr>
        <w:t>].</w:t>
      </w:r>
    </w:p>
    <w:p w14:paraId="1D7B9975" w14:textId="77777777" w:rsidR="00C359B3" w:rsidRPr="00C359B3" w:rsidRDefault="00C359B3" w:rsidP="00C359B3">
      <w:pPr>
        <w:pStyle w:val="p"/>
        <w:shd w:val="clear" w:color="auto" w:fill="FFFFFF"/>
        <w:ind w:firstLine="720"/>
        <w:textAlignment w:val="baseline"/>
        <w:rPr>
          <w:rFonts w:asciiTheme="minorHAnsi" w:hAnsiTheme="minorHAnsi" w:cstheme="minorHAnsi"/>
          <w:color w:val="000000"/>
          <w:sz w:val="22"/>
          <w:szCs w:val="22"/>
        </w:rPr>
      </w:pPr>
      <w:r w:rsidRPr="00C359B3">
        <w:rPr>
          <w:rFonts w:asciiTheme="minorHAnsi" w:hAnsiTheme="minorHAnsi" w:cstheme="minorHAnsi"/>
          <w:color w:val="000000"/>
          <w:sz w:val="22"/>
          <w:szCs w:val="22"/>
        </w:rPr>
        <w:t>(2) The small business size standard for a concern that submits an </w:t>
      </w:r>
      <w:r w:rsidRPr="00C359B3">
        <w:rPr>
          <w:rFonts w:asciiTheme="minorHAnsi" w:hAnsiTheme="minorHAnsi" w:cstheme="minorHAnsi"/>
          <w:color w:val="000000"/>
          <w:sz w:val="22"/>
          <w:szCs w:val="22"/>
          <w:bdr w:val="none" w:sz="0" w:space="0" w:color="auto" w:frame="1"/>
        </w:rPr>
        <w:t>offer</w:t>
      </w:r>
      <w:r w:rsidRPr="00C359B3">
        <w:rPr>
          <w:rFonts w:asciiTheme="minorHAnsi" w:hAnsiTheme="minorHAnsi" w:cstheme="minorHAnsi"/>
          <w:color w:val="000000"/>
          <w:sz w:val="22"/>
          <w:szCs w:val="22"/>
        </w:rPr>
        <w:t>, other than on a </w:t>
      </w:r>
      <w:r w:rsidRPr="00C359B3">
        <w:rPr>
          <w:rFonts w:asciiTheme="minorHAnsi" w:hAnsiTheme="minorHAnsi" w:cstheme="minorHAnsi"/>
          <w:color w:val="000000"/>
          <w:sz w:val="22"/>
          <w:szCs w:val="22"/>
          <w:bdr w:val="none" w:sz="0" w:space="0" w:color="auto" w:frame="1"/>
        </w:rPr>
        <w:t>construction</w:t>
      </w:r>
      <w:r w:rsidRPr="00C359B3">
        <w:rPr>
          <w:rFonts w:asciiTheme="minorHAnsi" w:hAnsiTheme="minorHAnsi" w:cstheme="minorHAnsi"/>
          <w:color w:val="000000"/>
          <w:sz w:val="22"/>
          <w:szCs w:val="22"/>
        </w:rPr>
        <w:t> or service </w:t>
      </w:r>
      <w:r w:rsidRPr="00C359B3">
        <w:rPr>
          <w:rFonts w:asciiTheme="minorHAnsi" w:hAnsiTheme="minorHAnsi" w:cstheme="minorHAnsi"/>
          <w:color w:val="000000"/>
          <w:sz w:val="22"/>
          <w:szCs w:val="22"/>
          <w:bdr w:val="none" w:sz="0" w:space="0" w:color="auto" w:frame="1"/>
        </w:rPr>
        <w:t>acquisition</w:t>
      </w:r>
      <w:r w:rsidRPr="00C359B3">
        <w:rPr>
          <w:rFonts w:asciiTheme="minorHAnsi" w:hAnsiTheme="minorHAnsi" w:cstheme="minorHAnsi"/>
          <w:color w:val="000000"/>
          <w:sz w:val="22"/>
          <w:szCs w:val="22"/>
        </w:rPr>
        <w:t>, but proposes to furnish an end item that it did not itself manufacture, process, or produce, (i.e., nonmanufacturer), is 500 employees, or 150 employees for </w:t>
      </w:r>
      <w:r w:rsidRPr="00C359B3">
        <w:rPr>
          <w:rFonts w:asciiTheme="minorHAnsi" w:hAnsiTheme="minorHAnsi" w:cstheme="minorHAnsi"/>
          <w:color w:val="000000"/>
          <w:sz w:val="22"/>
          <w:szCs w:val="22"/>
          <w:bdr w:val="none" w:sz="0" w:space="0" w:color="auto" w:frame="1"/>
        </w:rPr>
        <w:t>information technology</w:t>
      </w:r>
      <w:r w:rsidRPr="00C359B3">
        <w:rPr>
          <w:rFonts w:asciiTheme="minorHAnsi" w:hAnsiTheme="minorHAnsi" w:cstheme="minorHAnsi"/>
          <w:color w:val="000000"/>
          <w:sz w:val="22"/>
          <w:szCs w:val="22"/>
        </w:rPr>
        <w:t> value-added resellers under NAICS code 541519, if the </w:t>
      </w:r>
      <w:r w:rsidRPr="00C359B3">
        <w:rPr>
          <w:rFonts w:asciiTheme="minorHAnsi" w:hAnsiTheme="minorHAnsi" w:cstheme="minorHAnsi"/>
          <w:color w:val="000000"/>
          <w:sz w:val="22"/>
          <w:szCs w:val="22"/>
          <w:bdr w:val="none" w:sz="0" w:space="0" w:color="auto" w:frame="1"/>
        </w:rPr>
        <w:t>acquisition</w:t>
      </w:r>
      <w:r w:rsidRPr="00C359B3">
        <w:rPr>
          <w:rFonts w:asciiTheme="minorHAnsi" w:hAnsiTheme="minorHAnsi" w:cstheme="minorHAnsi"/>
          <w:color w:val="000000"/>
          <w:sz w:val="22"/>
          <w:szCs w:val="22"/>
        </w:rPr>
        <w:t>—</w:t>
      </w:r>
    </w:p>
    <w:p w14:paraId="29BAECB4" w14:textId="77777777" w:rsidR="00C359B3" w:rsidRPr="00C359B3" w:rsidRDefault="00C359B3" w:rsidP="00C359B3">
      <w:pPr>
        <w:pStyle w:val="p"/>
        <w:shd w:val="clear" w:color="auto" w:fill="FFFFFF"/>
        <w:ind w:firstLine="1080"/>
        <w:textAlignment w:val="baseline"/>
        <w:rPr>
          <w:rFonts w:asciiTheme="minorHAnsi" w:hAnsiTheme="minorHAnsi" w:cstheme="minorHAnsi"/>
          <w:color w:val="000000"/>
          <w:sz w:val="22"/>
          <w:szCs w:val="22"/>
        </w:rPr>
      </w:pPr>
      <w:r w:rsidRPr="00C359B3">
        <w:rPr>
          <w:rFonts w:asciiTheme="minorHAnsi" w:hAnsiTheme="minorHAnsi" w:cstheme="minorHAnsi"/>
          <w:color w:val="000000"/>
          <w:sz w:val="22"/>
          <w:szCs w:val="22"/>
        </w:rPr>
        <w:t>(i) Is set aside for small business and has a value above the </w:t>
      </w:r>
      <w:r w:rsidRPr="00C359B3">
        <w:rPr>
          <w:rFonts w:asciiTheme="minorHAnsi" w:hAnsiTheme="minorHAnsi" w:cstheme="minorHAnsi"/>
          <w:color w:val="000000"/>
          <w:sz w:val="22"/>
          <w:szCs w:val="22"/>
          <w:bdr w:val="none" w:sz="0" w:space="0" w:color="auto" w:frame="1"/>
        </w:rPr>
        <w:t>simplified acquisition threshold</w:t>
      </w:r>
      <w:r w:rsidRPr="00C359B3">
        <w:rPr>
          <w:rFonts w:asciiTheme="minorHAnsi" w:hAnsiTheme="minorHAnsi" w:cstheme="minorHAnsi"/>
          <w:color w:val="000000"/>
          <w:sz w:val="22"/>
          <w:szCs w:val="22"/>
        </w:rPr>
        <w:t>;</w:t>
      </w:r>
    </w:p>
    <w:p w14:paraId="03178F02" w14:textId="77777777" w:rsidR="00C359B3" w:rsidRPr="00C359B3" w:rsidRDefault="00C359B3" w:rsidP="00C359B3">
      <w:pPr>
        <w:pStyle w:val="p"/>
        <w:shd w:val="clear" w:color="auto" w:fill="FFFFFF"/>
        <w:ind w:firstLine="1080"/>
        <w:textAlignment w:val="baseline"/>
        <w:rPr>
          <w:rFonts w:asciiTheme="minorHAnsi" w:hAnsiTheme="minorHAnsi" w:cstheme="minorHAnsi"/>
          <w:color w:val="000000"/>
          <w:sz w:val="22"/>
          <w:szCs w:val="22"/>
        </w:rPr>
      </w:pPr>
      <w:r w:rsidRPr="00C359B3">
        <w:rPr>
          <w:rFonts w:asciiTheme="minorHAnsi" w:hAnsiTheme="minorHAnsi" w:cstheme="minorHAnsi"/>
          <w:color w:val="000000"/>
          <w:sz w:val="22"/>
          <w:szCs w:val="22"/>
        </w:rPr>
        <w:t>(ii) Uses the </w:t>
      </w:r>
      <w:r w:rsidRPr="00C359B3">
        <w:rPr>
          <w:rFonts w:asciiTheme="minorHAnsi" w:hAnsiTheme="minorHAnsi" w:cstheme="minorHAnsi"/>
          <w:color w:val="000000"/>
          <w:sz w:val="22"/>
          <w:szCs w:val="22"/>
          <w:bdr w:val="none" w:sz="0" w:space="0" w:color="auto" w:frame="1"/>
        </w:rPr>
        <w:t>HUBZone</w:t>
      </w:r>
      <w:r w:rsidRPr="00C359B3">
        <w:rPr>
          <w:rFonts w:asciiTheme="minorHAnsi" w:hAnsiTheme="minorHAnsi" w:cstheme="minorHAnsi"/>
          <w:color w:val="000000"/>
          <w:sz w:val="22"/>
          <w:szCs w:val="22"/>
        </w:rPr>
        <w:t> price evaluation preference regardless of dollar value, unless the </w:t>
      </w:r>
      <w:r w:rsidRPr="00C359B3">
        <w:rPr>
          <w:rFonts w:asciiTheme="minorHAnsi" w:hAnsiTheme="minorHAnsi" w:cstheme="minorHAnsi"/>
          <w:color w:val="000000"/>
          <w:sz w:val="22"/>
          <w:szCs w:val="22"/>
          <w:bdr w:val="none" w:sz="0" w:space="0" w:color="auto" w:frame="1"/>
        </w:rPr>
        <w:t>offeror</w:t>
      </w:r>
      <w:r w:rsidRPr="00C359B3">
        <w:rPr>
          <w:rFonts w:asciiTheme="minorHAnsi" w:hAnsiTheme="minorHAnsi" w:cstheme="minorHAnsi"/>
          <w:color w:val="000000"/>
          <w:sz w:val="22"/>
          <w:szCs w:val="22"/>
        </w:rPr>
        <w:t> waives the price evaluation preference; or</w:t>
      </w:r>
    </w:p>
    <w:p w14:paraId="39D5FC7E" w14:textId="77777777" w:rsidR="00C359B3" w:rsidRPr="00C359B3" w:rsidRDefault="00C359B3" w:rsidP="00C359B3">
      <w:pPr>
        <w:pStyle w:val="p"/>
        <w:shd w:val="clear" w:color="auto" w:fill="FFFFFF"/>
        <w:ind w:firstLine="1080"/>
        <w:textAlignment w:val="baseline"/>
        <w:rPr>
          <w:rFonts w:asciiTheme="minorHAnsi" w:hAnsiTheme="minorHAnsi" w:cstheme="minorHAnsi"/>
          <w:color w:val="000000"/>
          <w:sz w:val="22"/>
          <w:szCs w:val="22"/>
        </w:rPr>
      </w:pPr>
      <w:r w:rsidRPr="00C359B3">
        <w:rPr>
          <w:rFonts w:asciiTheme="minorHAnsi" w:hAnsiTheme="minorHAnsi" w:cstheme="minorHAnsi"/>
          <w:color w:val="000000"/>
          <w:sz w:val="22"/>
          <w:szCs w:val="22"/>
        </w:rPr>
        <w:t>(iii) Is an 8(a), </w:t>
      </w:r>
      <w:r w:rsidRPr="00C359B3">
        <w:rPr>
          <w:rFonts w:asciiTheme="minorHAnsi" w:hAnsiTheme="minorHAnsi" w:cstheme="minorHAnsi"/>
          <w:color w:val="000000"/>
          <w:sz w:val="22"/>
          <w:szCs w:val="22"/>
          <w:bdr w:val="none" w:sz="0" w:space="0" w:color="auto" w:frame="1"/>
        </w:rPr>
        <w:t>HUBZone</w:t>
      </w:r>
      <w:r w:rsidRPr="00C359B3">
        <w:rPr>
          <w:rFonts w:asciiTheme="minorHAnsi" w:hAnsiTheme="minorHAnsi" w:cstheme="minorHAnsi"/>
          <w:color w:val="000000"/>
          <w:sz w:val="22"/>
          <w:szCs w:val="22"/>
        </w:rPr>
        <w:t>, service-disabled veteran-owned, economically disadvantaged women-owned, or women-owned small business set-aside or sole-source award regardless of dollar value.</w:t>
      </w:r>
    </w:p>
    <w:p w14:paraId="030A8E69" w14:textId="77777777" w:rsidR="00804E48" w:rsidRPr="00C359B3" w:rsidRDefault="00804E48" w:rsidP="00804E48">
      <w:pPr>
        <w:pStyle w:val="p"/>
        <w:shd w:val="clear" w:color="auto" w:fill="FFFFFF"/>
        <w:jc w:val="center"/>
        <w:textAlignment w:val="baseline"/>
        <w:rPr>
          <w:rFonts w:asciiTheme="minorHAnsi" w:hAnsiTheme="minorHAnsi" w:cstheme="minorHAnsi"/>
          <w:color w:val="000000"/>
          <w:sz w:val="22"/>
          <w:szCs w:val="22"/>
        </w:rPr>
      </w:pPr>
      <w:r w:rsidRPr="00C359B3">
        <w:rPr>
          <w:rFonts w:asciiTheme="minorHAnsi" w:hAnsiTheme="minorHAnsi" w:cstheme="minorHAnsi"/>
          <w:color w:val="000000"/>
          <w:sz w:val="22"/>
          <w:szCs w:val="22"/>
        </w:rPr>
        <w:t>(End of provision)</w:t>
      </w:r>
    </w:p>
    <w:p w14:paraId="66C30125" w14:textId="77777777" w:rsidR="00C045EE" w:rsidRDefault="00C045EE" w:rsidP="00F56092">
      <w:pPr>
        <w:spacing w:after="0" w:line="240" w:lineRule="auto"/>
        <w:rPr>
          <w:rFonts w:asciiTheme="minorHAnsi" w:hAnsiTheme="minorHAnsi" w:cstheme="minorHAnsi"/>
          <w:b/>
          <w:bCs/>
          <w:color w:val="000000"/>
        </w:rPr>
      </w:pPr>
    </w:p>
    <w:p w14:paraId="47060266" w14:textId="34D83DAE" w:rsidR="00F56092" w:rsidRPr="005B3336" w:rsidRDefault="00F56092" w:rsidP="00F56092">
      <w:pPr>
        <w:spacing w:after="0" w:line="240" w:lineRule="auto"/>
        <w:rPr>
          <w:rFonts w:asciiTheme="minorHAnsi" w:hAnsiTheme="minorHAnsi" w:cstheme="minorHAnsi"/>
          <w:b/>
          <w:bCs/>
          <w:color w:val="000000"/>
        </w:rPr>
      </w:pPr>
      <w:r w:rsidRPr="005B3336">
        <w:rPr>
          <w:rFonts w:asciiTheme="minorHAnsi" w:hAnsiTheme="minorHAnsi" w:cstheme="minorHAnsi"/>
          <w:b/>
          <w:bCs/>
          <w:color w:val="000000"/>
        </w:rPr>
        <w:t>52.204-24 – REPRESENTATION REGARDING CERTAIN TELECOMMUNICATIONS AND VIDEO SURVEILLANCE SERVICES OR EQUIPMENT (NOV 2021)</w:t>
      </w:r>
    </w:p>
    <w:p w14:paraId="4C96DBFF" w14:textId="77777777" w:rsidR="00F56092" w:rsidRPr="005B3336" w:rsidRDefault="00F56092" w:rsidP="00BB40EE">
      <w:pPr>
        <w:spacing w:after="0" w:line="240" w:lineRule="auto"/>
        <w:rPr>
          <w:rFonts w:asciiTheme="minorHAnsi" w:hAnsiTheme="minorHAnsi" w:cstheme="minorHAnsi"/>
          <w:color w:val="000000"/>
        </w:rPr>
      </w:pPr>
    </w:p>
    <w:p w14:paraId="5282A76B"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w:t>
      </w:r>
      <w:hyperlink r:id="rId99" w:anchor="FAR_52_204_26" w:tooltip="52.204-26" w:history="1">
        <w:r w:rsidRPr="005B3336">
          <w:rPr>
            <w:rStyle w:val="Hyperlink"/>
            <w:rFonts w:asciiTheme="minorHAnsi" w:eastAsia="Times New Roman" w:hAnsiTheme="minorHAnsi" w:cstheme="minorHAnsi"/>
          </w:rPr>
          <w:t>52.204-26</w:t>
        </w:r>
      </w:hyperlink>
      <w:r w:rsidRPr="005B3336">
        <w:rPr>
          <w:rFonts w:asciiTheme="minorHAnsi" w:eastAsia="Times New Roman" w:hAnsiTheme="minorHAnsi" w:cstheme="minorHAnsi"/>
          <w:color w:val="000000"/>
        </w:rPr>
        <w:t>, Covered Telecommunications Equipment or Services—Representation, or in paragraph (v)(2)(i) of the provision at </w:t>
      </w:r>
      <w:hyperlink r:id="rId100" w:anchor="FAR_52_212_3" w:tooltip="52.212-3" w:history="1">
        <w:r w:rsidRPr="005B3336">
          <w:rPr>
            <w:rStyle w:val="Hyperlink"/>
            <w:rFonts w:asciiTheme="minorHAnsi" w:eastAsia="Times New Roman" w:hAnsiTheme="minorHAnsi" w:cstheme="minorHAnsi"/>
          </w:rPr>
          <w:t>52.212-3</w:t>
        </w:r>
      </w:hyperlink>
      <w:r w:rsidRPr="005B3336">
        <w:rPr>
          <w:rFonts w:asciiTheme="minorHAnsi" w:eastAsia="Times New Roman" w:hAnsiTheme="minorHAnsi" w:cstheme="minorHAnsi"/>
          <w:color w:val="000000"/>
        </w:rPr>
        <w:t>,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r:id="rId101" w:anchor="FAR_52_204_26" w:tooltip="52.204-26" w:history="1">
        <w:r w:rsidRPr="005B3336">
          <w:rPr>
            <w:rStyle w:val="Hyperlink"/>
            <w:rFonts w:asciiTheme="minorHAnsi" w:eastAsia="Times New Roman" w:hAnsiTheme="minorHAnsi" w:cstheme="minorHAnsi"/>
          </w:rPr>
          <w:t>52.204-26</w:t>
        </w:r>
      </w:hyperlink>
      <w:r w:rsidRPr="005B3336">
        <w:rPr>
          <w:rFonts w:asciiTheme="minorHAnsi" w:eastAsia="Times New Roman" w:hAnsiTheme="minorHAnsi" w:cstheme="minorHAnsi"/>
          <w:color w:val="000000"/>
        </w:rPr>
        <w:t>, or in paragraph (v)(2)(ii) of the provision at </w:t>
      </w:r>
      <w:hyperlink r:id="rId102" w:anchor="FAR_52_212_3" w:tooltip="52.212-3" w:history="1">
        <w:r w:rsidRPr="005B3336">
          <w:rPr>
            <w:rStyle w:val="Hyperlink"/>
            <w:rFonts w:asciiTheme="minorHAnsi" w:eastAsia="Times New Roman" w:hAnsiTheme="minorHAnsi" w:cstheme="minorHAnsi"/>
          </w:rPr>
          <w:t>52.212-3</w:t>
        </w:r>
      </w:hyperlink>
      <w:r w:rsidRPr="005B3336">
        <w:rPr>
          <w:rFonts w:asciiTheme="minorHAnsi" w:eastAsia="Times New Roman" w:hAnsiTheme="minorHAnsi" w:cstheme="minorHAnsi"/>
          <w:color w:val="000000"/>
        </w:rPr>
        <w:t>.</w:t>
      </w:r>
    </w:p>
    <w:p w14:paraId="795D8F48"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(a) </w:t>
      </w:r>
      <w:r w:rsidRPr="005B3336">
        <w:rPr>
          <w:rFonts w:asciiTheme="minorHAnsi" w:eastAsia="Times New Roman" w:hAnsiTheme="minorHAnsi" w:cstheme="minorHAnsi"/>
          <w:i/>
          <w:iCs/>
          <w:color w:val="000000"/>
        </w:rPr>
        <w:t>Definitions.</w:t>
      </w:r>
      <w:r w:rsidRPr="005B3336">
        <w:rPr>
          <w:rFonts w:asciiTheme="minorHAnsi" w:eastAsia="Times New Roman" w:hAnsiTheme="minorHAnsi" w:cstheme="minorHAnsi"/>
          <w:color w:val="000000"/>
        </w:rPr>
        <w:t> As used in this provision—</w:t>
      </w:r>
    </w:p>
    <w:p w14:paraId="154EAE13"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w:t>
      </w:r>
      <w:r w:rsidRPr="005B3336">
        <w:rPr>
          <w:rFonts w:asciiTheme="minorHAnsi" w:eastAsia="Times New Roman" w:hAnsiTheme="minorHAnsi" w:cstheme="minorHAnsi"/>
          <w:i/>
          <w:iCs/>
          <w:color w:val="000000"/>
        </w:rPr>
        <w:t>Backhaul, covered telecommunications equipment or services, critical technology, interconnection arrangements, reasonable inquiry, roaming, and substantial or essential component</w:t>
      </w:r>
      <w:r w:rsidRPr="005B3336">
        <w:rPr>
          <w:rFonts w:asciiTheme="minorHAnsi" w:eastAsia="Times New Roman" w:hAnsiTheme="minorHAnsi" w:cstheme="minorHAnsi"/>
          <w:color w:val="000000"/>
        </w:rPr>
        <w:t> have the meanings provided in the clause </w:t>
      </w:r>
      <w:hyperlink r:id="rId103" w:anchor="FAR_52_204_25" w:tooltip="52.204-25" w:history="1">
        <w:r w:rsidRPr="005B3336">
          <w:rPr>
            <w:rStyle w:val="Hyperlink"/>
            <w:rFonts w:asciiTheme="minorHAnsi" w:eastAsia="Times New Roman" w:hAnsiTheme="minorHAnsi" w:cstheme="minorHAnsi"/>
          </w:rPr>
          <w:t>52.204-25</w:t>
        </w:r>
      </w:hyperlink>
      <w:r w:rsidRPr="005B3336">
        <w:rPr>
          <w:rFonts w:asciiTheme="minorHAnsi" w:eastAsia="Times New Roman" w:hAnsiTheme="minorHAnsi" w:cstheme="minorHAnsi"/>
          <w:color w:val="000000"/>
        </w:rPr>
        <w:t>, Prohibition on Contracting for Certain Telecommunications and Video Surveillance Services or Equipment.</w:t>
      </w:r>
    </w:p>
    <w:p w14:paraId="0678DE8E"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(b) </w:t>
      </w:r>
      <w:r w:rsidRPr="005B3336">
        <w:rPr>
          <w:rFonts w:asciiTheme="minorHAnsi" w:eastAsia="Times New Roman" w:hAnsiTheme="minorHAnsi" w:cstheme="minorHAnsi"/>
          <w:i/>
          <w:iCs/>
          <w:color w:val="000000"/>
        </w:rPr>
        <w:t>Prohibition</w:t>
      </w:r>
      <w:r w:rsidRPr="005B3336">
        <w:rPr>
          <w:rFonts w:asciiTheme="minorHAnsi" w:eastAsia="Times New Roman" w:hAnsiTheme="minorHAnsi" w:cstheme="minorHAnsi"/>
          <w:color w:val="000000"/>
        </w:rPr>
        <w:t>.</w:t>
      </w:r>
    </w:p>
    <w:p w14:paraId="65FEA448"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w:t>
      </w:r>
    </w:p>
    <w:p w14:paraId="74F14EE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686D9BB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 Prohibit the head of an executive agency from procuring with an entity to provide a service that connects to the facilities of a third-party, such as backhaul, roaming, or interconnection arrangements; or</w:t>
      </w:r>
    </w:p>
    <w:p w14:paraId="4FFC59A2"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(ii) Cover telecommunications equipment that cannot route or redirect user data traffic or cannot permit visibility into any user data or packets that such equipment transmits or otherwise handles.</w:t>
      </w:r>
    </w:p>
    <w:p w14:paraId="1F0769A1"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lastRenderedPageBreak/>
        <w:t>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7A6C0DCA"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 Prohibit the head of an executive agency from procuring with an entity to provide a service that connects to the facilities of a third-party, such as backhaul, roaming, or interconnection arrangements; or</w:t>
      </w:r>
    </w:p>
    <w:p w14:paraId="1E5A0974"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(ii) Cover telecommunications equipment that cannot route or redirect user data traffic or cannot permit visibility into any user data or packets that such equipment transmits or otherwise handles.</w:t>
      </w:r>
    </w:p>
    <w:p w14:paraId="7F295F69"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(c) </w:t>
      </w:r>
      <w:r w:rsidRPr="005B3336">
        <w:rPr>
          <w:rFonts w:asciiTheme="minorHAnsi" w:eastAsia="Times New Roman" w:hAnsiTheme="minorHAnsi" w:cstheme="minorHAnsi"/>
          <w:i/>
          <w:iCs/>
          <w:color w:val="000000"/>
        </w:rPr>
        <w:t>Procedures.</w:t>
      </w:r>
      <w:r w:rsidRPr="005B3336">
        <w:rPr>
          <w:rFonts w:asciiTheme="minorHAnsi" w:eastAsia="Times New Roman" w:hAnsiTheme="minorHAnsi" w:cstheme="minorHAnsi"/>
          <w:color w:val="000000"/>
        </w:rPr>
        <w:t> The Offeror shall review the list of excluded parties in the System for Award Management (SAM) ( </w:t>
      </w:r>
      <w:hyperlink r:id="rId104" w:tgtFrame="_blank" w:tooltip="https://www.sam.gov" w:history="1">
        <w:r w:rsidRPr="005B3336">
          <w:rPr>
            <w:rStyle w:val="Hyperlink"/>
            <w:rFonts w:asciiTheme="minorHAnsi" w:eastAsia="Times New Roman" w:hAnsiTheme="minorHAnsi" w:cstheme="minorHAnsi"/>
          </w:rPr>
          <w:t>https://www.sam.gov</w:t>
        </w:r>
      </w:hyperlink>
      <w:r w:rsidRPr="005B3336">
        <w:rPr>
          <w:rFonts w:asciiTheme="minorHAnsi" w:eastAsia="Times New Roman" w:hAnsiTheme="minorHAnsi" w:cstheme="minorHAnsi"/>
          <w:color w:val="000000"/>
        </w:rPr>
        <w:t>) for entities excluded from receiving federal awards for "covered telecommunications equipment or services".</w:t>
      </w:r>
    </w:p>
    <w:p w14:paraId="713E28CA"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(d) </w:t>
      </w:r>
      <w:r w:rsidRPr="005B3336">
        <w:rPr>
          <w:rFonts w:asciiTheme="minorHAnsi" w:eastAsia="Times New Roman" w:hAnsiTheme="minorHAnsi" w:cstheme="minorHAnsi"/>
          <w:i/>
          <w:iCs/>
          <w:color w:val="000000"/>
        </w:rPr>
        <w:t>Representation.</w:t>
      </w:r>
      <w:r w:rsidRPr="005B3336">
        <w:rPr>
          <w:rFonts w:asciiTheme="minorHAnsi" w:eastAsia="Times New Roman" w:hAnsiTheme="minorHAnsi" w:cstheme="minorHAnsi"/>
          <w:color w:val="000000"/>
        </w:rPr>
        <w:t> The Offeror represents that—</w:t>
      </w:r>
    </w:p>
    <w:p w14:paraId="78AFD214"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(1) It </w:t>
      </w:r>
      <w:r w:rsidRPr="005B3336">
        <w:rPr>
          <w:rFonts w:asciiTheme="minorHAnsi" w:eastAsia="Times New Roman" w:hAnsiTheme="minorHAnsi" w:cstheme="minorHAnsi"/>
          <w:i/>
          <w:iCs/>
          <w:color w:val="000000"/>
        </w:rPr>
        <w:t>□</w:t>
      </w:r>
      <w:r w:rsidRPr="005B3336">
        <w:rPr>
          <w:rFonts w:asciiTheme="minorHAnsi" w:eastAsia="Times New Roman" w:hAnsiTheme="minorHAnsi" w:cstheme="minorHAnsi"/>
          <w:color w:val="000000"/>
        </w:rPr>
        <w:t> will, </w:t>
      </w:r>
      <w:r w:rsidRPr="005B3336">
        <w:rPr>
          <w:rFonts w:asciiTheme="minorHAnsi" w:eastAsia="Times New Roman" w:hAnsiTheme="minorHAnsi" w:cstheme="minorHAnsi"/>
          <w:i/>
          <w:iCs/>
          <w:color w:val="000000"/>
        </w:rPr>
        <w:t>□</w:t>
      </w:r>
      <w:r w:rsidRPr="005B3336">
        <w:rPr>
          <w:rFonts w:asciiTheme="minorHAnsi" w:eastAsia="Times New Roman" w:hAnsiTheme="minorHAnsi" w:cstheme="minorHAnsi"/>
          <w:color w:val="000000"/>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0C1B3D7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(2) After conducting a reasonable inquiry, for purposes of this representation, the Offeror represents that—</w:t>
      </w:r>
    </w:p>
    <w:p w14:paraId="0C126709"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It </w:t>
      </w:r>
      <w:r w:rsidRPr="005B3336">
        <w:rPr>
          <w:rFonts w:asciiTheme="minorHAnsi" w:eastAsia="Times New Roman" w:hAnsiTheme="minorHAnsi" w:cstheme="minorHAnsi"/>
          <w:i/>
          <w:iCs/>
          <w:color w:val="000000"/>
        </w:rPr>
        <w:t>□</w:t>
      </w:r>
      <w:r w:rsidRPr="005B3336">
        <w:rPr>
          <w:rFonts w:asciiTheme="minorHAnsi" w:eastAsia="Times New Roman" w:hAnsiTheme="minorHAnsi" w:cstheme="minorHAnsi"/>
          <w:color w:val="000000"/>
        </w:rPr>
        <w:t> does, </w:t>
      </w:r>
      <w:r w:rsidRPr="005B3336">
        <w:rPr>
          <w:rFonts w:asciiTheme="minorHAnsi" w:eastAsia="Times New Roman" w:hAnsiTheme="minorHAnsi" w:cstheme="minorHAnsi"/>
          <w:i/>
          <w:iCs/>
          <w:color w:val="000000"/>
        </w:rPr>
        <w:t>□</w:t>
      </w:r>
      <w:r w:rsidRPr="005B3336">
        <w:rPr>
          <w:rFonts w:asciiTheme="minorHAnsi" w:eastAsia="Times New Roman" w:hAnsiTheme="minorHAnsi" w:cstheme="minorHAnsi"/>
          <w:color w:val="000000"/>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39078575"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(e) </w:t>
      </w:r>
      <w:r w:rsidRPr="005B3336">
        <w:rPr>
          <w:rFonts w:asciiTheme="minorHAnsi" w:eastAsia="Times New Roman" w:hAnsiTheme="minorHAnsi" w:cstheme="minorHAnsi"/>
          <w:i/>
          <w:iCs/>
          <w:color w:val="000000"/>
        </w:rPr>
        <w:t>Disclosures.</w:t>
      </w:r>
      <w:r w:rsidRPr="005B3336">
        <w:rPr>
          <w:rFonts w:asciiTheme="minorHAnsi" w:eastAsia="Times New Roman" w:hAnsiTheme="minorHAnsi" w:cstheme="minorHAnsi"/>
          <w:color w:val="000000"/>
        </w:rPr>
        <w:t> </w:t>
      </w:r>
    </w:p>
    <w:p w14:paraId="7097B464"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(1) Disclosure for the representation in paragraph (d)(1) of this provision. If the Offeror has responded "will" in the representation in paragraph (d)(1) of this provision, the Offeror shall provide the following information as part of the offer:</w:t>
      </w:r>
    </w:p>
    <w:p w14:paraId="06F046D5"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 For covered equipment—</w:t>
      </w:r>
    </w:p>
    <w:p w14:paraId="4ADA1F70"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(A) The entity that produced the covered telecommunications equipment (include entity name, unique entity identifier, CAGE code, and whether the entity was the original equipment manufacturer (OEM) or a distributor, if known);</w:t>
      </w:r>
    </w:p>
    <w:p w14:paraId="2CF4DF29"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(B) A description of all covered telecommunications equipment offered (include brand; model number, such as OEM number, manufacturer part number, or wholesaler number; and item description, as applicable); and</w:t>
      </w:r>
    </w:p>
    <w:p w14:paraId="4921E8B5"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(C) Explanation of the proposed use of covered telecommunications equipment and any factors relevant to determining if such use would be permissible under the prohibition in paragraph (b)(1) of this provision.</w:t>
      </w:r>
    </w:p>
    <w:p w14:paraId="34E9462A"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(ii) For covered services—</w:t>
      </w:r>
    </w:p>
    <w:p w14:paraId="74358E00"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595808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3716017"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(2) Disclosure for the representation in paragraph (d)(2) of this provision. If the Offeror has responded "does" in the representation in paragraph (d)(2) of this provision, the Offeror shall provide the following information as part of the offer:</w:t>
      </w:r>
    </w:p>
    <w:p w14:paraId="7F80150A"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lastRenderedPageBreak/>
        <w:t>                (i) For covered equipment—</w:t>
      </w:r>
    </w:p>
    <w:p w14:paraId="6FB413C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(A) The entity that produced the covered telecommunications equipment (include entity name, unique entity identifier, CAGE code, and whether the entity was the OEM or a distributor, if known);</w:t>
      </w:r>
    </w:p>
    <w:p w14:paraId="6A6859FD"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(B) A description of all covered telecommunications equipment offered (include brand; model number, such as OEM number, manufacturer part number, or wholesaler number; and item description, as applicable); and</w:t>
      </w:r>
    </w:p>
    <w:p w14:paraId="405139DE"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(C) Explanation of the proposed use of covered telecommunications equipment and any factors relevant to determining if such use would be permissible under the prohibition in paragraph (b)(2) of this provision.</w:t>
      </w:r>
    </w:p>
    <w:p w14:paraId="0725D643"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(ii) For covered services—</w:t>
      </w:r>
    </w:p>
    <w:p w14:paraId="51998F4C"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0B1B30FA" w14:textId="77777777" w:rsidR="004A71D1" w:rsidRPr="005B3336" w:rsidRDefault="004A71D1" w:rsidP="004A71D1">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5496F92F" w14:textId="77777777" w:rsidR="00175E7B" w:rsidRDefault="00175E7B" w:rsidP="001A430B">
      <w:pPr>
        <w:shd w:val="clear" w:color="auto" w:fill="FFFFFF"/>
        <w:spacing w:before="240" w:after="100" w:afterAutospacing="1" w:line="240" w:lineRule="auto"/>
        <w:contextualSpacing/>
        <w:jc w:val="center"/>
        <w:textAlignment w:val="baseline"/>
        <w:rPr>
          <w:rFonts w:asciiTheme="minorHAnsi" w:eastAsia="Times New Roman" w:hAnsiTheme="minorHAnsi" w:cstheme="minorHAnsi"/>
          <w:color w:val="000000"/>
        </w:rPr>
      </w:pPr>
    </w:p>
    <w:p w14:paraId="2D329C8C" w14:textId="720C1538" w:rsidR="004A71D1" w:rsidRPr="005B3336" w:rsidRDefault="004A71D1" w:rsidP="001A430B">
      <w:pPr>
        <w:shd w:val="clear" w:color="auto" w:fill="FFFFFF"/>
        <w:spacing w:before="240" w:after="100" w:afterAutospacing="1" w:line="240" w:lineRule="auto"/>
        <w:contextualSpacing/>
        <w:jc w:val="center"/>
        <w:textAlignment w:val="baseline"/>
        <w:rPr>
          <w:rFonts w:asciiTheme="minorHAnsi" w:eastAsia="Times New Roman" w:hAnsiTheme="minorHAnsi" w:cstheme="minorHAnsi"/>
          <w:color w:val="000000"/>
        </w:rPr>
      </w:pPr>
      <w:r w:rsidRPr="005B3336">
        <w:rPr>
          <w:rFonts w:asciiTheme="minorHAnsi" w:eastAsia="Times New Roman" w:hAnsiTheme="minorHAnsi" w:cstheme="minorHAnsi"/>
          <w:color w:val="000000"/>
        </w:rPr>
        <w:t>(End of provision)</w:t>
      </w:r>
    </w:p>
    <w:p w14:paraId="177712BF" w14:textId="77777777" w:rsidR="00583879" w:rsidRDefault="00583879" w:rsidP="00583879">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p>
    <w:p w14:paraId="5B943FA6" w14:textId="77777777" w:rsidR="00583879" w:rsidRDefault="00583879" w:rsidP="00583879">
      <w:pPr>
        <w:shd w:val="clear" w:color="auto" w:fill="FFFFFF"/>
        <w:spacing w:before="240" w:after="100" w:afterAutospacing="1" w:line="240" w:lineRule="auto"/>
        <w:contextualSpacing/>
        <w:textAlignment w:val="baseline"/>
        <w:rPr>
          <w:rFonts w:asciiTheme="minorHAnsi" w:eastAsia="Times New Roman" w:hAnsiTheme="minorHAnsi" w:cstheme="minorHAnsi"/>
          <w:color w:val="000000"/>
        </w:rPr>
      </w:pPr>
    </w:p>
    <w:p w14:paraId="1EF6121E" w14:textId="77777777" w:rsidR="00583879" w:rsidRDefault="00583879" w:rsidP="00583879">
      <w:pPr>
        <w:shd w:val="clear" w:color="auto" w:fill="FFFFFF"/>
        <w:spacing w:before="240" w:after="100" w:afterAutospacing="1" w:line="240" w:lineRule="auto"/>
        <w:contextualSpacing/>
        <w:textAlignment w:val="baseline"/>
        <w:rPr>
          <w:rFonts w:asciiTheme="minorHAnsi" w:hAnsiTheme="minorHAnsi" w:cstheme="minorHAnsi"/>
          <w:color w:val="000000"/>
        </w:rPr>
      </w:pPr>
      <w:r w:rsidRPr="005B3336">
        <w:rPr>
          <w:rFonts w:asciiTheme="minorHAnsi" w:hAnsiTheme="minorHAnsi" w:cstheme="minorHAnsi"/>
          <w:b/>
          <w:bCs/>
          <w:color w:val="000000"/>
        </w:rPr>
        <w:t>52.204-2</w:t>
      </w:r>
      <w:r>
        <w:rPr>
          <w:rFonts w:asciiTheme="minorHAnsi" w:hAnsiTheme="minorHAnsi" w:cstheme="minorHAnsi"/>
          <w:b/>
          <w:bCs/>
          <w:color w:val="000000"/>
        </w:rPr>
        <w:t>6</w:t>
      </w:r>
      <w:r w:rsidRPr="005B3336">
        <w:rPr>
          <w:rFonts w:asciiTheme="minorHAnsi" w:hAnsiTheme="minorHAnsi" w:cstheme="minorHAnsi"/>
          <w:b/>
          <w:bCs/>
          <w:color w:val="000000"/>
        </w:rPr>
        <w:t xml:space="preserve"> – </w:t>
      </w:r>
      <w:r w:rsidRPr="00B130D8">
        <w:rPr>
          <w:rFonts w:asciiTheme="minorHAnsi" w:hAnsiTheme="minorHAnsi" w:cstheme="minorHAnsi"/>
          <w:b/>
          <w:bCs/>
          <w:color w:val="000000"/>
        </w:rPr>
        <w:t>Covered Telecommunications Equipment or Services-Representation</w:t>
      </w:r>
      <w:r w:rsidRPr="005C5078">
        <w:rPr>
          <w:rFonts w:asciiTheme="minorHAnsi" w:hAnsiTheme="minorHAnsi" w:cstheme="minorHAnsi"/>
          <w:b/>
          <w:bCs/>
          <w:color w:val="000000"/>
        </w:rPr>
        <w:t xml:space="preserve"> (</w:t>
      </w:r>
      <w:r>
        <w:rPr>
          <w:rFonts w:asciiTheme="minorHAnsi" w:hAnsiTheme="minorHAnsi" w:cstheme="minorHAnsi"/>
          <w:b/>
          <w:bCs/>
          <w:color w:val="000000"/>
        </w:rPr>
        <w:t>Oct</w:t>
      </w:r>
      <w:r w:rsidRPr="005C5078">
        <w:rPr>
          <w:rFonts w:asciiTheme="minorHAnsi" w:hAnsiTheme="minorHAnsi" w:cstheme="minorHAnsi"/>
          <w:b/>
          <w:bCs/>
          <w:color w:val="000000"/>
        </w:rPr>
        <w:t xml:space="preserve"> 202</w:t>
      </w:r>
      <w:r>
        <w:rPr>
          <w:rFonts w:asciiTheme="minorHAnsi" w:hAnsiTheme="minorHAnsi" w:cstheme="minorHAnsi"/>
          <w:b/>
          <w:bCs/>
          <w:color w:val="000000"/>
        </w:rPr>
        <w:t>0</w:t>
      </w:r>
      <w:r w:rsidRPr="005C5078">
        <w:rPr>
          <w:rFonts w:asciiTheme="minorHAnsi" w:hAnsiTheme="minorHAnsi" w:cstheme="minorHAnsi"/>
          <w:b/>
          <w:bCs/>
          <w:color w:val="000000"/>
        </w:rPr>
        <w:t>)</w:t>
      </w:r>
    </w:p>
    <w:p w14:paraId="6121C896" w14:textId="77777777" w:rsidR="00583879" w:rsidRDefault="00583879" w:rsidP="00583879">
      <w:pPr>
        <w:shd w:val="clear" w:color="auto" w:fill="FFFFFF"/>
        <w:spacing w:before="240" w:after="100" w:afterAutospacing="1" w:line="240" w:lineRule="auto"/>
        <w:contextualSpacing/>
        <w:textAlignment w:val="baseline"/>
        <w:rPr>
          <w:rFonts w:asciiTheme="minorHAnsi" w:hAnsiTheme="minorHAnsi" w:cstheme="minorHAnsi"/>
          <w:color w:val="000000"/>
        </w:rPr>
      </w:pPr>
    </w:p>
    <w:p w14:paraId="68190B77" w14:textId="77777777" w:rsidR="00583879" w:rsidRPr="009C335A" w:rsidRDefault="00583879" w:rsidP="00583879">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rPr>
      </w:pPr>
      <w:r w:rsidRPr="009C335A">
        <w:rPr>
          <w:rFonts w:asciiTheme="minorHAnsi" w:eastAsia="Times New Roman" w:hAnsiTheme="minorHAnsi" w:cstheme="minorHAnsi"/>
          <w:color w:val="000000"/>
        </w:rPr>
        <w:t>As prescribed in </w:t>
      </w:r>
      <w:hyperlink r:id="rId105" w:anchor="FAR_4_2105" w:tooltip="4.2105" w:history="1">
        <w:r w:rsidRPr="009C335A">
          <w:rPr>
            <w:rFonts w:asciiTheme="minorHAnsi" w:eastAsia="Times New Roman" w:hAnsiTheme="minorHAnsi" w:cstheme="minorHAnsi"/>
            <w:color w:val="225895"/>
            <w:u w:val="single"/>
            <w:bdr w:val="none" w:sz="0" w:space="0" w:color="auto" w:frame="1"/>
          </w:rPr>
          <w:t>4.2105</w:t>
        </w:r>
      </w:hyperlink>
      <w:r w:rsidRPr="009C335A">
        <w:rPr>
          <w:rFonts w:asciiTheme="minorHAnsi" w:eastAsia="Times New Roman" w:hAnsiTheme="minorHAnsi" w:cstheme="minorHAnsi"/>
          <w:color w:val="000000"/>
          <w:bdr w:val="none" w:sz="0" w:space="0" w:color="auto" w:frame="1"/>
        </w:rPr>
        <w:t>(c)</w:t>
      </w:r>
      <w:r w:rsidRPr="009C335A">
        <w:rPr>
          <w:rFonts w:asciiTheme="minorHAnsi" w:eastAsia="Times New Roman" w:hAnsiTheme="minorHAnsi" w:cstheme="minorHAnsi"/>
          <w:color w:val="000000"/>
        </w:rPr>
        <w:t>, insert the following provision:</w:t>
      </w:r>
    </w:p>
    <w:p w14:paraId="23D9C06E" w14:textId="77777777" w:rsidR="00583879" w:rsidRPr="009C335A" w:rsidRDefault="00583879" w:rsidP="00583879">
      <w:pPr>
        <w:shd w:val="clear" w:color="auto" w:fill="FFFFFF"/>
        <w:spacing w:before="100" w:beforeAutospacing="1" w:after="100" w:afterAutospacing="1" w:line="240" w:lineRule="auto"/>
        <w:jc w:val="center"/>
        <w:textAlignment w:val="baseline"/>
        <w:rPr>
          <w:rFonts w:asciiTheme="minorHAnsi" w:eastAsia="Times New Roman" w:hAnsiTheme="minorHAnsi" w:cstheme="minorHAnsi"/>
          <w:smallCaps/>
          <w:color w:val="000000"/>
        </w:rPr>
      </w:pPr>
      <w:r w:rsidRPr="009C335A">
        <w:rPr>
          <w:rFonts w:asciiTheme="minorHAnsi" w:eastAsia="Times New Roman" w:hAnsiTheme="minorHAnsi" w:cstheme="minorHAnsi"/>
          <w:smallCaps/>
          <w:color w:val="000000"/>
        </w:rPr>
        <w:t>Covered Telecommunications Equipment or Services-Representation (Oct 2020)</w:t>
      </w:r>
    </w:p>
    <w:p w14:paraId="73B7FA86" w14:textId="77777777" w:rsidR="00583879" w:rsidRPr="009C335A" w:rsidRDefault="00583879" w:rsidP="0058387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9C335A">
        <w:rPr>
          <w:rFonts w:asciiTheme="minorHAnsi" w:eastAsia="Times New Roman" w:hAnsiTheme="minorHAnsi" w:cstheme="minorHAnsi"/>
          <w:color w:val="000000"/>
          <w:bdr w:val="none" w:sz="0" w:space="0" w:color="auto" w:frame="1"/>
        </w:rPr>
        <w:t>(a)</w:t>
      </w:r>
      <w:r w:rsidRPr="009C335A">
        <w:rPr>
          <w:rFonts w:asciiTheme="minorHAnsi" w:eastAsia="Times New Roman" w:hAnsiTheme="minorHAnsi" w:cstheme="minorHAnsi"/>
          <w:color w:val="000000"/>
        </w:rPr>
        <w:t> </w:t>
      </w:r>
      <w:r w:rsidRPr="009C335A">
        <w:rPr>
          <w:rFonts w:asciiTheme="minorHAnsi" w:eastAsia="Times New Roman" w:hAnsiTheme="minorHAnsi" w:cstheme="minorHAnsi"/>
          <w:i/>
          <w:iCs/>
          <w:color w:val="000000"/>
          <w:bdr w:val="none" w:sz="0" w:space="0" w:color="auto" w:frame="1"/>
        </w:rPr>
        <w:t>Definitions.</w:t>
      </w:r>
      <w:r w:rsidRPr="009C335A">
        <w:rPr>
          <w:rFonts w:asciiTheme="minorHAnsi" w:eastAsia="Times New Roman" w:hAnsiTheme="minorHAnsi" w:cstheme="minorHAnsi"/>
          <w:color w:val="000000"/>
        </w:rPr>
        <w:t> As used in this provision, "covered telecommunications equipment or services" and "reasonable inquiry" have the meaning provided in the clause </w:t>
      </w:r>
      <w:hyperlink r:id="rId106" w:anchor="FAR_52_204_25" w:tooltip="52.204-25" w:history="1">
        <w:r w:rsidRPr="009C335A">
          <w:rPr>
            <w:rFonts w:asciiTheme="minorHAnsi" w:eastAsia="Times New Roman" w:hAnsiTheme="minorHAnsi" w:cstheme="minorHAnsi"/>
            <w:color w:val="225895"/>
            <w:u w:val="single"/>
            <w:bdr w:val="none" w:sz="0" w:space="0" w:color="auto" w:frame="1"/>
          </w:rPr>
          <w:t>52.204-25</w:t>
        </w:r>
      </w:hyperlink>
      <w:r w:rsidRPr="009C335A">
        <w:rPr>
          <w:rFonts w:asciiTheme="minorHAnsi" w:eastAsia="Times New Roman" w:hAnsiTheme="minorHAnsi" w:cstheme="minorHAnsi"/>
          <w:color w:val="000000"/>
        </w:rPr>
        <w:t>, Prohibition on </w:t>
      </w:r>
      <w:r w:rsidRPr="009C335A">
        <w:rPr>
          <w:rFonts w:asciiTheme="minorHAnsi" w:eastAsia="Times New Roman" w:hAnsiTheme="minorHAnsi" w:cstheme="minorHAnsi"/>
          <w:color w:val="000000"/>
          <w:bdr w:val="none" w:sz="0" w:space="0" w:color="auto" w:frame="1"/>
        </w:rPr>
        <w:t>Contracting</w:t>
      </w:r>
      <w:r w:rsidRPr="009C335A">
        <w:rPr>
          <w:rFonts w:asciiTheme="minorHAnsi" w:eastAsia="Times New Roman" w:hAnsiTheme="minorHAnsi" w:cstheme="minorHAnsi"/>
          <w:color w:val="000000"/>
        </w:rPr>
        <w:t> for Certain Telecommunications and Video Surveillance Services or Equipment.</w:t>
      </w:r>
    </w:p>
    <w:p w14:paraId="7412DA37" w14:textId="77777777" w:rsidR="00583879" w:rsidRPr="009C335A" w:rsidRDefault="00583879" w:rsidP="0058387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9C335A">
        <w:rPr>
          <w:rFonts w:asciiTheme="minorHAnsi" w:eastAsia="Times New Roman" w:hAnsiTheme="minorHAnsi" w:cstheme="minorHAnsi"/>
          <w:color w:val="000000"/>
          <w:bdr w:val="none" w:sz="0" w:space="0" w:color="auto" w:frame="1"/>
        </w:rPr>
        <w:t>(b)</w:t>
      </w:r>
      <w:r w:rsidRPr="009C335A">
        <w:rPr>
          <w:rFonts w:asciiTheme="minorHAnsi" w:eastAsia="Times New Roman" w:hAnsiTheme="minorHAnsi" w:cstheme="minorHAnsi"/>
          <w:color w:val="000000"/>
        </w:rPr>
        <w:t> </w:t>
      </w:r>
      <w:r w:rsidRPr="009C335A">
        <w:rPr>
          <w:rFonts w:asciiTheme="minorHAnsi" w:eastAsia="Times New Roman" w:hAnsiTheme="minorHAnsi" w:cstheme="minorHAnsi"/>
          <w:i/>
          <w:iCs/>
          <w:color w:val="000000"/>
          <w:bdr w:val="none" w:sz="0" w:space="0" w:color="auto" w:frame="1"/>
        </w:rPr>
        <w:t>Procedures.</w:t>
      </w:r>
      <w:r w:rsidRPr="009C335A">
        <w:rPr>
          <w:rFonts w:asciiTheme="minorHAnsi" w:eastAsia="Times New Roman" w:hAnsiTheme="minorHAnsi" w:cstheme="minorHAnsi"/>
          <w:color w:val="000000"/>
        </w:rPr>
        <w:t> The </w:t>
      </w:r>
      <w:r w:rsidRPr="009C335A">
        <w:rPr>
          <w:rFonts w:asciiTheme="minorHAnsi" w:eastAsia="Times New Roman" w:hAnsiTheme="minorHAnsi" w:cstheme="minorHAnsi"/>
          <w:color w:val="000000"/>
          <w:bdr w:val="none" w:sz="0" w:space="0" w:color="auto" w:frame="1"/>
        </w:rPr>
        <w:t>Offeror</w:t>
      </w:r>
      <w:r w:rsidRPr="009C335A">
        <w:rPr>
          <w:rFonts w:asciiTheme="minorHAnsi" w:eastAsia="Times New Roman" w:hAnsiTheme="minorHAnsi" w:cstheme="minorHAnsi"/>
          <w:color w:val="000000"/>
        </w:rPr>
        <w:t> </w:t>
      </w:r>
      <w:r w:rsidRPr="009C335A">
        <w:rPr>
          <w:rFonts w:asciiTheme="minorHAnsi" w:eastAsia="Times New Roman" w:hAnsiTheme="minorHAnsi" w:cstheme="minorHAnsi"/>
          <w:color w:val="000000"/>
          <w:bdr w:val="none" w:sz="0" w:space="0" w:color="auto" w:frame="1"/>
        </w:rPr>
        <w:t>shall</w:t>
      </w:r>
      <w:r w:rsidRPr="009C335A">
        <w:rPr>
          <w:rFonts w:asciiTheme="minorHAnsi" w:eastAsia="Times New Roman" w:hAnsiTheme="minorHAnsi" w:cstheme="minorHAnsi"/>
          <w:color w:val="000000"/>
        </w:rPr>
        <w:t> review the list of excluded parties in the </w:t>
      </w:r>
      <w:r w:rsidRPr="009C335A">
        <w:rPr>
          <w:rFonts w:asciiTheme="minorHAnsi" w:eastAsia="Times New Roman" w:hAnsiTheme="minorHAnsi" w:cstheme="minorHAnsi"/>
          <w:color w:val="000000"/>
          <w:bdr w:val="none" w:sz="0" w:space="0" w:color="auto" w:frame="1"/>
        </w:rPr>
        <w:t>System for Award Management (SAM</w:t>
      </w:r>
      <w:r w:rsidRPr="009C335A">
        <w:rPr>
          <w:rFonts w:asciiTheme="minorHAnsi" w:eastAsia="Times New Roman" w:hAnsiTheme="minorHAnsi" w:cstheme="minorHAnsi"/>
          <w:color w:val="000000"/>
        </w:rPr>
        <w:t>) ( </w:t>
      </w:r>
      <w:hyperlink r:id="rId107" w:tgtFrame="_blank" w:tooltip="https://www.sam.gov (opens in a new window)" w:history="1">
        <w:r w:rsidRPr="009C335A">
          <w:rPr>
            <w:rFonts w:asciiTheme="minorHAnsi" w:eastAsia="Times New Roman" w:hAnsiTheme="minorHAnsi" w:cstheme="minorHAnsi"/>
            <w:color w:val="225895"/>
            <w:u w:val="single"/>
            <w:bdr w:val="none" w:sz="0" w:space="0" w:color="auto" w:frame="1"/>
          </w:rPr>
          <w:t>https://www.sam.gov</w:t>
        </w:r>
      </w:hyperlink>
      <w:r w:rsidRPr="009C335A">
        <w:rPr>
          <w:rFonts w:asciiTheme="minorHAnsi" w:eastAsia="Times New Roman" w:hAnsiTheme="minorHAnsi" w:cstheme="minorHAnsi"/>
          <w:color w:val="000000"/>
        </w:rPr>
        <w:t>) for entities excluded from receiving federal awards for "covered telecommunications equipment or services".</w:t>
      </w:r>
    </w:p>
    <w:p w14:paraId="124A73C8" w14:textId="77777777" w:rsidR="00583879" w:rsidRPr="009C335A" w:rsidRDefault="00583879" w:rsidP="0058387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9C335A">
        <w:rPr>
          <w:rFonts w:asciiTheme="minorHAnsi" w:eastAsia="Times New Roman" w:hAnsiTheme="minorHAnsi" w:cstheme="minorHAnsi"/>
          <w:color w:val="000000"/>
          <w:bdr w:val="none" w:sz="0" w:space="0" w:color="auto" w:frame="1"/>
        </w:rPr>
        <w:t>(c)</w:t>
      </w:r>
      <w:r w:rsidRPr="009C335A">
        <w:rPr>
          <w:rFonts w:asciiTheme="minorHAnsi" w:eastAsia="Times New Roman" w:hAnsiTheme="minorHAnsi" w:cstheme="minorHAnsi"/>
          <w:color w:val="000000"/>
        </w:rPr>
        <w:t> </w:t>
      </w:r>
      <w:r w:rsidRPr="009C335A">
        <w:rPr>
          <w:rFonts w:asciiTheme="minorHAnsi" w:eastAsia="Times New Roman" w:hAnsiTheme="minorHAnsi" w:cstheme="minorHAnsi"/>
          <w:color w:val="000000"/>
          <w:bdr w:val="none" w:sz="0" w:space="0" w:color="auto" w:frame="1"/>
        </w:rPr>
        <w:t>(1)</w:t>
      </w:r>
      <w:r w:rsidRPr="009C335A">
        <w:rPr>
          <w:rFonts w:asciiTheme="minorHAnsi" w:eastAsia="Times New Roman" w:hAnsiTheme="minorHAnsi" w:cstheme="minorHAnsi"/>
          <w:color w:val="000000"/>
        </w:rPr>
        <w:t> </w:t>
      </w:r>
      <w:r w:rsidRPr="009C335A">
        <w:rPr>
          <w:rFonts w:asciiTheme="minorHAnsi" w:eastAsia="Times New Roman" w:hAnsiTheme="minorHAnsi" w:cstheme="minorHAnsi"/>
          <w:i/>
          <w:iCs/>
          <w:color w:val="000000"/>
          <w:bdr w:val="none" w:sz="0" w:space="0" w:color="auto" w:frame="1"/>
        </w:rPr>
        <w:t>Representation.</w:t>
      </w:r>
      <w:r w:rsidRPr="009C335A">
        <w:rPr>
          <w:rFonts w:asciiTheme="minorHAnsi" w:eastAsia="Times New Roman" w:hAnsiTheme="minorHAnsi" w:cstheme="minorHAnsi"/>
          <w:color w:val="000000"/>
        </w:rPr>
        <w:t> The </w:t>
      </w:r>
      <w:r w:rsidRPr="009C335A">
        <w:rPr>
          <w:rFonts w:asciiTheme="minorHAnsi" w:eastAsia="Times New Roman" w:hAnsiTheme="minorHAnsi" w:cstheme="minorHAnsi"/>
          <w:color w:val="000000"/>
          <w:bdr w:val="none" w:sz="0" w:space="0" w:color="auto" w:frame="1"/>
        </w:rPr>
        <w:t>Offeror</w:t>
      </w:r>
      <w:r w:rsidRPr="009C335A">
        <w:rPr>
          <w:rFonts w:asciiTheme="minorHAnsi" w:eastAsia="Times New Roman" w:hAnsiTheme="minorHAnsi" w:cstheme="minorHAnsi"/>
          <w:color w:val="000000"/>
        </w:rPr>
        <w:t> represents that it </w:t>
      </w:r>
      <w:r w:rsidRPr="009C335A">
        <w:rPr>
          <w:rFonts w:asciiTheme="minorHAnsi" w:eastAsia="Times New Roman" w:hAnsiTheme="minorHAnsi" w:cstheme="minorHAnsi"/>
          <w:i/>
          <w:iCs/>
          <w:color w:val="000000"/>
          <w:bdr w:val="none" w:sz="0" w:space="0" w:color="auto" w:frame="1"/>
        </w:rPr>
        <w:t>□</w:t>
      </w:r>
      <w:r w:rsidRPr="009C335A">
        <w:rPr>
          <w:rFonts w:asciiTheme="minorHAnsi" w:eastAsia="Times New Roman" w:hAnsiTheme="minorHAnsi" w:cstheme="minorHAnsi"/>
          <w:color w:val="000000"/>
        </w:rPr>
        <w:t> does, </w:t>
      </w:r>
      <w:r w:rsidRPr="009C335A">
        <w:rPr>
          <w:rFonts w:asciiTheme="minorHAnsi" w:eastAsia="Times New Roman" w:hAnsiTheme="minorHAnsi" w:cstheme="minorHAnsi"/>
          <w:i/>
          <w:iCs/>
          <w:color w:val="000000"/>
          <w:bdr w:val="none" w:sz="0" w:space="0" w:color="auto" w:frame="1"/>
        </w:rPr>
        <w:t>□</w:t>
      </w:r>
      <w:r w:rsidRPr="009C335A">
        <w:rPr>
          <w:rFonts w:asciiTheme="minorHAnsi" w:eastAsia="Times New Roman" w:hAnsiTheme="minorHAnsi" w:cstheme="minorHAnsi"/>
          <w:color w:val="000000"/>
        </w:rPr>
        <w:t> does not provide covered telecommunications equipment or services as a part of its offered </w:t>
      </w:r>
      <w:r w:rsidRPr="009C335A">
        <w:rPr>
          <w:rFonts w:asciiTheme="minorHAnsi" w:eastAsia="Times New Roman" w:hAnsiTheme="minorHAnsi" w:cstheme="minorHAnsi"/>
          <w:color w:val="000000"/>
          <w:bdr w:val="none" w:sz="0" w:space="0" w:color="auto" w:frame="1"/>
        </w:rPr>
        <w:t>products</w:t>
      </w:r>
      <w:r w:rsidRPr="009C335A">
        <w:rPr>
          <w:rFonts w:asciiTheme="minorHAnsi" w:eastAsia="Times New Roman" w:hAnsiTheme="minorHAnsi" w:cstheme="minorHAnsi"/>
          <w:color w:val="000000"/>
        </w:rPr>
        <w:t> or services to the Government in the performance of any contract, subcontract, or other contractual instrument.</w:t>
      </w:r>
    </w:p>
    <w:p w14:paraId="4D48869D" w14:textId="77777777" w:rsidR="00583879" w:rsidRPr="009C335A" w:rsidRDefault="00583879" w:rsidP="00583879">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9C335A">
        <w:rPr>
          <w:rFonts w:asciiTheme="minorHAnsi" w:eastAsia="Times New Roman" w:hAnsiTheme="minorHAnsi" w:cstheme="minorHAnsi"/>
          <w:color w:val="000000"/>
          <w:bdr w:val="none" w:sz="0" w:space="0" w:color="auto" w:frame="1"/>
        </w:rPr>
        <w:t>(2)</w:t>
      </w:r>
      <w:r w:rsidRPr="009C335A">
        <w:rPr>
          <w:rFonts w:asciiTheme="minorHAnsi" w:eastAsia="Times New Roman" w:hAnsiTheme="minorHAnsi" w:cstheme="minorHAnsi"/>
          <w:color w:val="000000"/>
        </w:rPr>
        <w:t> After conducting a reasonable inquiry for purposes of this representation, the </w:t>
      </w:r>
      <w:r w:rsidRPr="009C335A">
        <w:rPr>
          <w:rFonts w:asciiTheme="minorHAnsi" w:eastAsia="Times New Roman" w:hAnsiTheme="minorHAnsi" w:cstheme="minorHAnsi"/>
          <w:color w:val="000000"/>
          <w:bdr w:val="none" w:sz="0" w:space="0" w:color="auto" w:frame="1"/>
        </w:rPr>
        <w:t>offeror</w:t>
      </w:r>
      <w:r w:rsidRPr="009C335A">
        <w:rPr>
          <w:rFonts w:asciiTheme="minorHAnsi" w:eastAsia="Times New Roman" w:hAnsiTheme="minorHAnsi" w:cstheme="minorHAnsi"/>
          <w:color w:val="000000"/>
        </w:rPr>
        <w:t> represents that it </w:t>
      </w:r>
      <w:r w:rsidRPr="009C335A">
        <w:rPr>
          <w:rFonts w:asciiTheme="minorHAnsi" w:eastAsia="Times New Roman" w:hAnsiTheme="minorHAnsi" w:cstheme="minorHAnsi"/>
          <w:i/>
          <w:iCs/>
          <w:color w:val="000000"/>
          <w:bdr w:val="none" w:sz="0" w:space="0" w:color="auto" w:frame="1"/>
        </w:rPr>
        <w:t>□</w:t>
      </w:r>
      <w:r w:rsidRPr="009C335A">
        <w:rPr>
          <w:rFonts w:asciiTheme="minorHAnsi" w:eastAsia="Times New Roman" w:hAnsiTheme="minorHAnsi" w:cstheme="minorHAnsi"/>
          <w:color w:val="000000"/>
        </w:rPr>
        <w:t> does, </w:t>
      </w:r>
      <w:r w:rsidRPr="009C335A">
        <w:rPr>
          <w:rFonts w:asciiTheme="minorHAnsi" w:eastAsia="Times New Roman" w:hAnsiTheme="minorHAnsi" w:cstheme="minorHAnsi"/>
          <w:i/>
          <w:iCs/>
          <w:color w:val="000000"/>
          <w:bdr w:val="none" w:sz="0" w:space="0" w:color="auto" w:frame="1"/>
        </w:rPr>
        <w:t>□</w:t>
      </w:r>
      <w:r w:rsidRPr="009C335A">
        <w:rPr>
          <w:rFonts w:asciiTheme="minorHAnsi" w:eastAsia="Times New Roman" w:hAnsiTheme="minorHAnsi" w:cstheme="minorHAnsi"/>
          <w:color w:val="000000"/>
        </w:rPr>
        <w:t> does not use covered telecommunications equipment or services, or any equipment, system, or service that uses covered telecommunications equipment or services.</w:t>
      </w:r>
    </w:p>
    <w:p w14:paraId="72610F65" w14:textId="77777777" w:rsidR="00583879" w:rsidRDefault="00583879" w:rsidP="00583879">
      <w:pPr>
        <w:shd w:val="clear" w:color="auto" w:fill="FFFFFF"/>
        <w:spacing w:before="100" w:beforeAutospacing="1" w:after="100" w:afterAutospacing="1" w:line="240" w:lineRule="auto"/>
        <w:jc w:val="center"/>
        <w:textAlignment w:val="baseline"/>
        <w:rPr>
          <w:rFonts w:asciiTheme="minorHAnsi" w:eastAsia="Times New Roman" w:hAnsiTheme="minorHAnsi" w:cstheme="minorHAnsi"/>
          <w:color w:val="000000"/>
        </w:rPr>
      </w:pPr>
      <w:r w:rsidRPr="009C335A">
        <w:rPr>
          <w:rFonts w:asciiTheme="minorHAnsi" w:eastAsia="Times New Roman" w:hAnsiTheme="minorHAnsi" w:cstheme="minorHAnsi"/>
          <w:color w:val="000000"/>
        </w:rPr>
        <w:t>(End of provision)</w:t>
      </w:r>
    </w:p>
    <w:p w14:paraId="1F875AA1" w14:textId="77777777" w:rsidR="00583879" w:rsidRDefault="00583879" w:rsidP="00583879">
      <w:pPr>
        <w:shd w:val="clear" w:color="auto" w:fill="FFFFFF"/>
        <w:spacing w:before="100" w:beforeAutospacing="1" w:after="100" w:afterAutospacing="1" w:line="240" w:lineRule="auto"/>
        <w:jc w:val="center"/>
        <w:textAlignment w:val="baseline"/>
        <w:rPr>
          <w:rFonts w:asciiTheme="minorHAnsi" w:eastAsia="Times New Roman" w:hAnsiTheme="minorHAnsi" w:cstheme="minorHAnsi"/>
          <w:color w:val="000000"/>
        </w:rPr>
      </w:pPr>
    </w:p>
    <w:p w14:paraId="0D2E881D" w14:textId="77777777" w:rsidR="001474A7" w:rsidRPr="009C335A" w:rsidRDefault="001474A7" w:rsidP="00583879">
      <w:pPr>
        <w:shd w:val="clear" w:color="auto" w:fill="FFFFFF"/>
        <w:spacing w:before="100" w:beforeAutospacing="1" w:after="100" w:afterAutospacing="1" w:line="240" w:lineRule="auto"/>
        <w:jc w:val="center"/>
        <w:textAlignment w:val="baseline"/>
        <w:rPr>
          <w:rFonts w:asciiTheme="minorHAnsi" w:eastAsia="Times New Roman" w:hAnsiTheme="minorHAnsi" w:cstheme="minorHAnsi"/>
          <w:color w:val="000000"/>
        </w:rPr>
      </w:pPr>
    </w:p>
    <w:p w14:paraId="356E3744" w14:textId="77777777"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normaltextrun"/>
          <w:rFonts w:asciiTheme="minorHAnsi" w:hAnsiTheme="minorHAnsi" w:cstheme="minorHAnsi"/>
          <w:b/>
          <w:bCs/>
          <w:color w:val="000000"/>
          <w:sz w:val="22"/>
          <w:szCs w:val="22"/>
        </w:rPr>
        <w:lastRenderedPageBreak/>
        <w:t>52.204-29 Federal Acquisition Supply Chain Security Act Orders—Representation and Disclosures (Dec 2023).</w:t>
      </w:r>
      <w:r w:rsidRPr="005B3336">
        <w:rPr>
          <w:rStyle w:val="normaltextrun"/>
          <w:rFonts w:asciiTheme="minorHAnsi" w:hAnsiTheme="minorHAnsi" w:cstheme="minorHAnsi"/>
          <w:color w:val="000000"/>
          <w:sz w:val="22"/>
          <w:szCs w:val="22"/>
        </w:rPr>
        <w:t>  As prescribed in 4.2306(b).</w:t>
      </w:r>
      <w:r w:rsidRPr="005B3336">
        <w:rPr>
          <w:rStyle w:val="eop"/>
          <w:rFonts w:asciiTheme="minorHAnsi" w:hAnsiTheme="minorHAnsi" w:cstheme="minorHAnsi"/>
          <w:color w:val="000000"/>
          <w:sz w:val="22"/>
          <w:szCs w:val="22"/>
        </w:rPr>
        <w:t> </w:t>
      </w:r>
    </w:p>
    <w:p w14:paraId="391217D1" w14:textId="6E81EA1F"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(a) </w:t>
      </w:r>
      <w:r w:rsidRPr="005B3336">
        <w:rPr>
          <w:rStyle w:val="normaltextrun"/>
          <w:rFonts w:asciiTheme="minorHAnsi" w:hAnsiTheme="minorHAnsi" w:cstheme="minorHAnsi"/>
          <w:i/>
          <w:iCs/>
          <w:color w:val="000000"/>
          <w:sz w:val="22"/>
          <w:szCs w:val="22"/>
        </w:rPr>
        <w:t>Definitions.</w:t>
      </w:r>
      <w:r w:rsidRPr="005B3336">
        <w:rPr>
          <w:rStyle w:val="normaltextrun"/>
          <w:rFonts w:asciiTheme="minorHAnsi" w:hAnsiTheme="minorHAnsi" w:cstheme="minorHAnsi"/>
          <w:color w:val="000000"/>
          <w:sz w:val="22"/>
          <w:szCs w:val="22"/>
        </w:rPr>
        <w:t> As used in this provision, </w:t>
      </w:r>
      <w:r w:rsidRPr="005B3336">
        <w:rPr>
          <w:rStyle w:val="normaltextrun"/>
          <w:rFonts w:asciiTheme="minorHAnsi" w:hAnsiTheme="minorHAnsi" w:cstheme="minorHAnsi"/>
          <w:i/>
          <w:iCs/>
          <w:color w:val="000000"/>
          <w:sz w:val="22"/>
          <w:szCs w:val="22"/>
        </w:rPr>
        <w:t>Covered article, FASCSA order, Intelligence community, National security system, Reasonable inquiry, Sensitive compartmented information, Sensitive compartmented information system,</w:t>
      </w:r>
      <w:r w:rsidRPr="005B3336">
        <w:rPr>
          <w:rStyle w:val="normaltextrun"/>
          <w:rFonts w:asciiTheme="minorHAnsi" w:hAnsiTheme="minorHAnsi" w:cstheme="minorHAnsi"/>
          <w:color w:val="000000"/>
          <w:sz w:val="22"/>
          <w:szCs w:val="22"/>
        </w:rPr>
        <w:t> and </w:t>
      </w:r>
      <w:r w:rsidRPr="005B3336">
        <w:rPr>
          <w:rStyle w:val="normaltextrun"/>
          <w:rFonts w:asciiTheme="minorHAnsi" w:hAnsiTheme="minorHAnsi" w:cstheme="minorHAnsi"/>
          <w:i/>
          <w:iCs/>
          <w:color w:val="000000"/>
          <w:sz w:val="22"/>
          <w:szCs w:val="22"/>
        </w:rPr>
        <w:t>Source</w:t>
      </w:r>
      <w:r w:rsidRPr="005B3336">
        <w:rPr>
          <w:rStyle w:val="normaltextrun"/>
          <w:rFonts w:asciiTheme="minorHAnsi" w:hAnsiTheme="minorHAnsi" w:cstheme="minorHAnsi"/>
          <w:color w:val="000000"/>
          <w:sz w:val="22"/>
          <w:szCs w:val="22"/>
        </w:rPr>
        <w:t> have the meaning provided in the clause </w:t>
      </w:r>
      <w:hyperlink r:id="rId108" w:anchor="FAR_52_204_30" w:tgtFrame="_blank" w:history="1">
        <w:r w:rsidRPr="005B3336">
          <w:rPr>
            <w:rStyle w:val="normaltextrun"/>
            <w:rFonts w:asciiTheme="minorHAnsi" w:hAnsiTheme="minorHAnsi" w:cstheme="minorHAnsi"/>
            <w:color w:val="0000FF"/>
            <w:sz w:val="22"/>
            <w:szCs w:val="22"/>
            <w:u w:val="single"/>
          </w:rPr>
          <w:t>52.204-30</w:t>
        </w:r>
      </w:hyperlink>
      <w:r w:rsidRPr="005B3336">
        <w:rPr>
          <w:rStyle w:val="normaltextrun"/>
          <w:rFonts w:asciiTheme="minorHAnsi" w:hAnsiTheme="minorHAnsi" w:cstheme="minorHAnsi"/>
          <w:color w:val="000000"/>
          <w:sz w:val="22"/>
          <w:szCs w:val="22"/>
        </w:rPr>
        <w:t>, Federal Acquisition Supply Chain Security Act Orders—Prohibition.</w:t>
      </w:r>
      <w:r w:rsidRPr="005B3336">
        <w:rPr>
          <w:rStyle w:val="eop"/>
          <w:rFonts w:asciiTheme="minorHAnsi" w:hAnsiTheme="minorHAnsi" w:cstheme="minorHAnsi"/>
          <w:color w:val="000000"/>
          <w:sz w:val="22"/>
          <w:szCs w:val="22"/>
        </w:rPr>
        <w:t> </w:t>
      </w:r>
    </w:p>
    <w:p w14:paraId="590C5E4D" w14:textId="08FF8839"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(b) </w:t>
      </w:r>
      <w:r w:rsidRPr="005B3336">
        <w:rPr>
          <w:rStyle w:val="normaltextrun"/>
          <w:rFonts w:asciiTheme="minorHAnsi" w:hAnsiTheme="minorHAnsi" w:cstheme="minorHAnsi"/>
          <w:i/>
          <w:iCs/>
          <w:color w:val="000000"/>
          <w:sz w:val="22"/>
          <w:szCs w:val="22"/>
        </w:rPr>
        <w:t>Prohibition.</w:t>
      </w:r>
      <w:r w:rsidRPr="005B3336">
        <w:rPr>
          <w:rStyle w:val="normaltextrun"/>
          <w:rFonts w:asciiTheme="minorHAnsi" w:hAnsiTheme="minorHAnsi" w:cstheme="minorHAnsi"/>
          <w:color w:val="000000"/>
          <w:sz w:val="22"/>
          <w:szCs w:val="22"/>
        </w:rPr>
        <w:t>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w:t>
      </w:r>
      <w:hyperlink r:id="rId109" w:anchor="FAR_52_204_30" w:tgtFrame="_blank" w:history="1">
        <w:r w:rsidRPr="005B3336">
          <w:rPr>
            <w:rStyle w:val="normaltextrun"/>
            <w:rFonts w:asciiTheme="minorHAnsi" w:hAnsiTheme="minorHAnsi" w:cstheme="minorHAnsi"/>
            <w:color w:val="0000FF"/>
            <w:sz w:val="22"/>
            <w:szCs w:val="22"/>
            <w:u w:val="single"/>
          </w:rPr>
          <w:t>52.204-30</w:t>
        </w:r>
      </w:hyperlink>
      <w:r w:rsidRPr="005B3336">
        <w:rPr>
          <w:rStyle w:val="normaltextrun"/>
          <w:rFonts w:asciiTheme="minorHAnsi" w:hAnsiTheme="minorHAnsi" w:cstheme="minorHAnsi"/>
          <w:color w:val="000000"/>
          <w:sz w:val="22"/>
          <w:szCs w:val="22"/>
        </w:rPr>
        <w:t>, Federal Acquisition Supply Chain Security Act Orders—Prohibition.</w:t>
      </w:r>
      <w:r w:rsidRPr="005B3336">
        <w:rPr>
          <w:rStyle w:val="eop"/>
          <w:rFonts w:asciiTheme="minorHAnsi" w:hAnsiTheme="minorHAnsi" w:cstheme="minorHAnsi"/>
          <w:color w:val="000000"/>
          <w:sz w:val="22"/>
          <w:szCs w:val="22"/>
        </w:rPr>
        <w:t> </w:t>
      </w:r>
    </w:p>
    <w:p w14:paraId="405CDC28" w14:textId="6266B762"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(c) </w:t>
      </w:r>
      <w:r w:rsidRPr="005B3336">
        <w:rPr>
          <w:rStyle w:val="normaltextrun"/>
          <w:rFonts w:asciiTheme="minorHAnsi" w:hAnsiTheme="minorHAnsi" w:cstheme="minorHAnsi"/>
          <w:i/>
          <w:iCs/>
          <w:color w:val="000000"/>
          <w:sz w:val="22"/>
          <w:szCs w:val="22"/>
        </w:rPr>
        <w:t>Procedures</w:t>
      </w:r>
      <w:r w:rsidRPr="005B3336">
        <w:rPr>
          <w:rStyle w:val="normaltextrun"/>
          <w:rFonts w:asciiTheme="minorHAnsi" w:hAnsiTheme="minorHAnsi" w:cstheme="minorHAnsi"/>
          <w:color w:val="000000"/>
          <w:sz w:val="22"/>
          <w:szCs w:val="22"/>
        </w:rPr>
        <w:t>. </w:t>
      </w:r>
      <w:r w:rsidRPr="005B3336">
        <w:rPr>
          <w:rStyle w:val="eop"/>
          <w:rFonts w:asciiTheme="minorHAnsi" w:hAnsiTheme="minorHAnsi" w:cstheme="minorHAnsi"/>
          <w:color w:val="000000"/>
          <w:sz w:val="22"/>
          <w:szCs w:val="22"/>
        </w:rPr>
        <w:t> </w:t>
      </w:r>
    </w:p>
    <w:p w14:paraId="4576C20C" w14:textId="77777777"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normaltextrun"/>
          <w:rFonts w:asciiTheme="minorHAnsi" w:hAnsiTheme="minorHAnsi" w:cstheme="minorHAnsi"/>
          <w:color w:val="000000"/>
          <w:sz w:val="22"/>
          <w:szCs w:val="22"/>
        </w:rPr>
        <w:t>(1) The Offeror shall search for the phrase “FASCSA order” in the System for Award Management (SAM)( </w:t>
      </w:r>
      <w:hyperlink r:id="rId110" w:tgtFrame="_blank" w:history="1">
        <w:r w:rsidRPr="005B3336">
          <w:rPr>
            <w:rStyle w:val="normaltextrun"/>
            <w:rFonts w:asciiTheme="minorHAnsi" w:hAnsiTheme="minorHAnsi" w:cstheme="minorHAnsi"/>
            <w:i/>
            <w:iCs/>
            <w:color w:val="0000FF"/>
            <w:sz w:val="22"/>
            <w:szCs w:val="22"/>
            <w:u w:val="single"/>
          </w:rPr>
          <w:t>https://www.sam.gov</w:t>
        </w:r>
      </w:hyperlink>
      <w:r w:rsidRPr="005B3336">
        <w:rPr>
          <w:rStyle w:val="normaltextrun"/>
          <w:rFonts w:asciiTheme="minorHAnsi" w:hAnsiTheme="minorHAnsi" w:cstheme="minorHAnsi"/>
          <w:i/>
          <w:iCs/>
          <w:color w:val="000000"/>
          <w:sz w:val="22"/>
          <w:szCs w:val="22"/>
        </w:rPr>
        <w:t>)</w:t>
      </w:r>
      <w:r w:rsidRPr="005B3336">
        <w:rPr>
          <w:rStyle w:val="normaltextrun"/>
          <w:rFonts w:asciiTheme="minorHAnsi" w:hAnsiTheme="minorHAnsi" w:cstheme="minorHAnsi"/>
          <w:color w:val="000000"/>
          <w:sz w:val="22"/>
          <w:szCs w:val="22"/>
        </w:rPr>
        <w:t> for any covered article, or any products or services produced or provided by a source, if there is an applicable FASCSA order described in paragraph (b)(1) of FAR </w:t>
      </w:r>
      <w:hyperlink r:id="rId111" w:anchor="FAR_52_204_30" w:tgtFrame="_blank" w:history="1">
        <w:r w:rsidRPr="005B3336">
          <w:rPr>
            <w:rStyle w:val="normaltextrun"/>
            <w:rFonts w:asciiTheme="minorHAnsi" w:hAnsiTheme="minorHAnsi" w:cstheme="minorHAnsi"/>
            <w:color w:val="0000FF"/>
            <w:sz w:val="22"/>
            <w:szCs w:val="22"/>
            <w:u w:val="single"/>
          </w:rPr>
          <w:t>52.204-30</w:t>
        </w:r>
      </w:hyperlink>
      <w:r w:rsidRPr="005B3336">
        <w:rPr>
          <w:rStyle w:val="normaltextrun"/>
          <w:rFonts w:asciiTheme="minorHAnsi" w:hAnsiTheme="minorHAnsi" w:cstheme="minorHAnsi"/>
          <w:color w:val="000000"/>
          <w:sz w:val="22"/>
          <w:szCs w:val="22"/>
        </w:rPr>
        <w:t>, Federal Acquisition Supply Chain Security Act Orders—Prohibition.</w:t>
      </w:r>
      <w:r w:rsidRPr="005B3336">
        <w:rPr>
          <w:rStyle w:val="eop"/>
          <w:rFonts w:asciiTheme="minorHAnsi" w:hAnsiTheme="minorHAnsi" w:cstheme="minorHAnsi"/>
          <w:color w:val="000000"/>
          <w:sz w:val="22"/>
          <w:szCs w:val="22"/>
        </w:rPr>
        <w:t> </w:t>
      </w:r>
    </w:p>
    <w:p w14:paraId="12690BDB" w14:textId="199614ED"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(2) The Offeror shall review the solicitation for any FASCSA orders that are not in SAM, but are effective and do apply to the solicitation and resultant contract (see FAR </w:t>
      </w:r>
      <w:hyperlink r:id="rId112" w:anchor="FAR_4_2303" w:tgtFrame="_blank" w:history="1">
        <w:r w:rsidRPr="005B3336">
          <w:rPr>
            <w:rStyle w:val="normaltextrun"/>
            <w:rFonts w:asciiTheme="minorHAnsi" w:hAnsiTheme="minorHAnsi" w:cstheme="minorHAnsi"/>
            <w:color w:val="0000FF"/>
            <w:sz w:val="22"/>
            <w:szCs w:val="22"/>
            <w:u w:val="single"/>
          </w:rPr>
          <w:t>4.2303</w:t>
        </w:r>
      </w:hyperlink>
      <w:r w:rsidRPr="005B3336">
        <w:rPr>
          <w:rStyle w:val="normaltextrun"/>
          <w:rFonts w:asciiTheme="minorHAnsi" w:hAnsiTheme="minorHAnsi" w:cstheme="minorHAnsi"/>
          <w:color w:val="000000"/>
          <w:sz w:val="22"/>
          <w:szCs w:val="22"/>
        </w:rPr>
        <w:t>(c)(2)).</w:t>
      </w:r>
      <w:r w:rsidRPr="005B3336">
        <w:rPr>
          <w:rStyle w:val="eop"/>
          <w:rFonts w:asciiTheme="minorHAnsi" w:hAnsiTheme="minorHAnsi" w:cstheme="minorHAnsi"/>
          <w:color w:val="000000"/>
          <w:sz w:val="22"/>
          <w:szCs w:val="22"/>
        </w:rPr>
        <w:t> </w:t>
      </w:r>
    </w:p>
    <w:p w14:paraId="7538848E" w14:textId="2DAD9846"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(3) FASCSA orders issued after the date of solicitation do not apply unless added by an amendment to the solicitation.</w:t>
      </w:r>
      <w:r w:rsidRPr="005B3336">
        <w:rPr>
          <w:rStyle w:val="eop"/>
          <w:rFonts w:asciiTheme="minorHAnsi" w:hAnsiTheme="minorHAnsi" w:cstheme="minorHAnsi"/>
          <w:color w:val="000000"/>
          <w:sz w:val="22"/>
          <w:szCs w:val="22"/>
        </w:rPr>
        <w:t> </w:t>
      </w:r>
    </w:p>
    <w:p w14:paraId="4C69C137" w14:textId="77B7768A"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(d) </w:t>
      </w:r>
      <w:r w:rsidRPr="005B3336">
        <w:rPr>
          <w:rStyle w:val="normaltextrun"/>
          <w:rFonts w:asciiTheme="minorHAnsi" w:hAnsiTheme="minorHAnsi" w:cstheme="minorHAnsi"/>
          <w:i/>
          <w:iCs/>
          <w:color w:val="000000"/>
          <w:sz w:val="22"/>
          <w:szCs w:val="22"/>
        </w:rPr>
        <w:t>Representation.</w:t>
      </w:r>
      <w:r w:rsidRPr="005B3336">
        <w:rPr>
          <w:rStyle w:val="normaltextrun"/>
          <w:rFonts w:asciiTheme="minorHAnsi" w:hAnsiTheme="minorHAnsi" w:cstheme="minorHAnsi"/>
          <w:color w:val="000000"/>
          <w:sz w:val="22"/>
          <w:szCs w:val="22"/>
        </w:rPr>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r w:rsidRPr="005B3336">
        <w:rPr>
          <w:rStyle w:val="eop"/>
          <w:rFonts w:asciiTheme="minorHAnsi" w:hAnsiTheme="minorHAnsi" w:cstheme="minorHAnsi"/>
          <w:color w:val="000000"/>
          <w:sz w:val="22"/>
          <w:szCs w:val="22"/>
        </w:rPr>
        <w:t> </w:t>
      </w:r>
    </w:p>
    <w:p w14:paraId="25468825" w14:textId="544B866A" w:rsidR="00425C35" w:rsidRPr="005B3336" w:rsidRDefault="00425C35" w:rsidP="00425C35">
      <w:pPr>
        <w:pStyle w:val="paragraph"/>
        <w:shd w:val="clear" w:color="auto" w:fill="FFFFFF"/>
        <w:spacing w:before="0" w:beforeAutospacing="0" w:after="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(e) </w:t>
      </w:r>
      <w:r w:rsidRPr="005B3336">
        <w:rPr>
          <w:rStyle w:val="normaltextrun"/>
          <w:rFonts w:asciiTheme="minorHAnsi" w:hAnsiTheme="minorHAnsi" w:cstheme="minorHAnsi"/>
          <w:i/>
          <w:iCs/>
          <w:color w:val="000000"/>
          <w:sz w:val="22"/>
          <w:szCs w:val="22"/>
        </w:rPr>
        <w:t>Disclosures.</w:t>
      </w:r>
      <w:r w:rsidRPr="005B3336">
        <w:rPr>
          <w:rStyle w:val="normaltextrun"/>
          <w:rFonts w:asciiTheme="minorHAnsi" w:hAnsiTheme="minorHAnsi" w:cstheme="minorHAnsi"/>
          <w:color w:val="000000"/>
          <w:sz w:val="22"/>
          <w:szCs w:val="22"/>
        </w:rPr>
        <w:t>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r w:rsidRPr="005B3336">
        <w:rPr>
          <w:rStyle w:val="eop"/>
          <w:rFonts w:asciiTheme="minorHAnsi" w:hAnsiTheme="minorHAnsi" w:cstheme="minorHAnsi"/>
          <w:color w:val="000000"/>
          <w:sz w:val="22"/>
          <w:szCs w:val="22"/>
        </w:rPr>
        <w:t> </w:t>
      </w:r>
    </w:p>
    <w:p w14:paraId="1DE1ACD7" w14:textId="77777777"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normaltextrun"/>
          <w:rFonts w:asciiTheme="minorHAnsi" w:hAnsiTheme="minorHAnsi" w:cstheme="minorHAnsi"/>
          <w:color w:val="000000"/>
          <w:sz w:val="22"/>
          <w:szCs w:val="22"/>
        </w:rPr>
        <w:t>(1) Name of the product or service provided to the Government;</w:t>
      </w:r>
      <w:r w:rsidRPr="005B3336">
        <w:rPr>
          <w:rStyle w:val="eop"/>
          <w:rFonts w:asciiTheme="minorHAnsi" w:hAnsiTheme="minorHAnsi" w:cstheme="minorHAnsi"/>
          <w:color w:val="000000"/>
          <w:sz w:val="22"/>
          <w:szCs w:val="22"/>
        </w:rPr>
        <w:t> </w:t>
      </w:r>
    </w:p>
    <w:p w14:paraId="0C4BC7C0" w14:textId="70707B21"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(2) Name of the covered article or source subject to a FASCSA order;</w:t>
      </w:r>
      <w:r w:rsidRPr="005B3336">
        <w:rPr>
          <w:rStyle w:val="eop"/>
          <w:rFonts w:asciiTheme="minorHAnsi" w:hAnsiTheme="minorHAnsi" w:cstheme="minorHAnsi"/>
          <w:color w:val="000000"/>
          <w:sz w:val="22"/>
          <w:szCs w:val="22"/>
        </w:rPr>
        <w:t> </w:t>
      </w:r>
    </w:p>
    <w:p w14:paraId="363897B4" w14:textId="26308D09"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(3) If applicable, name of the vendor, including the Commercial and Government Entity code and unique entity identifier (if known), that supplied the covered article or the product or service to the Offeror;</w:t>
      </w:r>
      <w:r w:rsidRPr="005B3336">
        <w:rPr>
          <w:rStyle w:val="eop"/>
          <w:rFonts w:asciiTheme="minorHAnsi" w:hAnsiTheme="minorHAnsi" w:cstheme="minorHAnsi"/>
          <w:color w:val="000000"/>
          <w:sz w:val="22"/>
          <w:szCs w:val="22"/>
        </w:rPr>
        <w:t> </w:t>
      </w:r>
    </w:p>
    <w:p w14:paraId="65F99165" w14:textId="2F9F696A"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(4) Brand;</w:t>
      </w:r>
      <w:r w:rsidRPr="005B3336">
        <w:rPr>
          <w:rStyle w:val="eop"/>
          <w:rFonts w:asciiTheme="minorHAnsi" w:hAnsiTheme="minorHAnsi" w:cstheme="minorHAnsi"/>
          <w:color w:val="000000"/>
          <w:sz w:val="22"/>
          <w:szCs w:val="22"/>
        </w:rPr>
        <w:t> </w:t>
      </w:r>
    </w:p>
    <w:p w14:paraId="1F28F040" w14:textId="119BC481"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(5) Model number (original equipment manufacturer number, manufacturer part number, or wholesaler number);</w:t>
      </w:r>
      <w:r w:rsidRPr="005B3336">
        <w:rPr>
          <w:rStyle w:val="eop"/>
          <w:rFonts w:asciiTheme="minorHAnsi" w:hAnsiTheme="minorHAnsi" w:cstheme="minorHAnsi"/>
          <w:color w:val="000000"/>
          <w:sz w:val="22"/>
          <w:szCs w:val="22"/>
        </w:rPr>
        <w:t> </w:t>
      </w:r>
    </w:p>
    <w:p w14:paraId="010249B6" w14:textId="1FCE36CC"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lastRenderedPageBreak/>
        <w:t> </w:t>
      </w:r>
      <w:r w:rsidRPr="005B3336">
        <w:rPr>
          <w:rStyle w:val="normaltextrun"/>
          <w:rFonts w:asciiTheme="minorHAnsi" w:hAnsiTheme="minorHAnsi" w:cstheme="minorHAnsi"/>
          <w:color w:val="000000"/>
          <w:sz w:val="22"/>
          <w:szCs w:val="22"/>
        </w:rPr>
        <w:t>(6) Item description;</w:t>
      </w:r>
      <w:r w:rsidRPr="005B3336">
        <w:rPr>
          <w:rStyle w:val="eop"/>
          <w:rFonts w:asciiTheme="minorHAnsi" w:hAnsiTheme="minorHAnsi" w:cstheme="minorHAnsi"/>
          <w:color w:val="000000"/>
          <w:sz w:val="22"/>
          <w:szCs w:val="22"/>
        </w:rPr>
        <w:t> </w:t>
      </w:r>
    </w:p>
    <w:p w14:paraId="5B605298" w14:textId="4518F0D9" w:rsidR="00425C35" w:rsidRPr="005B3336" w:rsidRDefault="00425C35" w:rsidP="00425C35">
      <w:pPr>
        <w:pStyle w:val="paragraph"/>
        <w:shd w:val="clear" w:color="auto" w:fill="FFFFFF"/>
        <w:spacing w:before="0" w:beforeAutospacing="0" w:after="0"/>
        <w:ind w:firstLine="720"/>
        <w:textAlignment w:val="baseline"/>
        <w:rPr>
          <w:rFonts w:asciiTheme="minorHAnsi" w:hAnsiTheme="minorHAnsi" w:cstheme="minorHAnsi"/>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(7) Reason why the applicable covered article or the product or service is being provided or used;</w:t>
      </w:r>
      <w:r w:rsidRPr="005B3336">
        <w:rPr>
          <w:rStyle w:val="eop"/>
          <w:rFonts w:asciiTheme="minorHAnsi" w:hAnsiTheme="minorHAnsi" w:cstheme="minorHAnsi"/>
          <w:color w:val="000000"/>
          <w:sz w:val="22"/>
          <w:szCs w:val="22"/>
        </w:rPr>
        <w:t> </w:t>
      </w:r>
    </w:p>
    <w:p w14:paraId="4A198FBC" w14:textId="68DC8C45" w:rsidR="00425C35" w:rsidRPr="005B3336" w:rsidRDefault="00425C35" w:rsidP="00425C35">
      <w:pPr>
        <w:pStyle w:val="paragraph"/>
        <w:shd w:val="clear" w:color="auto" w:fill="FFFFFF"/>
        <w:spacing w:before="0" w:beforeAutospacing="0" w:after="0"/>
        <w:textAlignment w:val="baseline"/>
        <w:rPr>
          <w:rStyle w:val="normaltextrun"/>
          <w:rFonts w:asciiTheme="minorHAnsi" w:hAnsiTheme="minorHAnsi" w:cstheme="minorHAnsi"/>
          <w:color w:val="000000"/>
          <w:sz w:val="22"/>
          <w:szCs w:val="22"/>
        </w:rPr>
      </w:pPr>
      <w:r w:rsidRPr="005B3336">
        <w:rPr>
          <w:rStyle w:val="eop"/>
          <w:rFonts w:asciiTheme="minorHAnsi" w:hAnsiTheme="minorHAnsi" w:cstheme="minorHAnsi"/>
          <w:color w:val="000000"/>
          <w:sz w:val="22"/>
          <w:szCs w:val="22"/>
        </w:rPr>
        <w:t> </w:t>
      </w:r>
      <w:r w:rsidRPr="005B3336">
        <w:rPr>
          <w:rStyle w:val="normaltextrun"/>
          <w:rFonts w:asciiTheme="minorHAnsi" w:hAnsiTheme="minorHAnsi" w:cstheme="minorHAnsi"/>
          <w:color w:val="000000"/>
          <w:sz w:val="22"/>
          <w:szCs w:val="22"/>
        </w:rPr>
        <w:t>(f) </w:t>
      </w:r>
      <w:r w:rsidRPr="005B3336">
        <w:rPr>
          <w:rStyle w:val="normaltextrun"/>
          <w:rFonts w:asciiTheme="minorHAnsi" w:hAnsiTheme="minorHAnsi" w:cstheme="minorHAnsi"/>
          <w:i/>
          <w:iCs/>
          <w:color w:val="000000"/>
          <w:sz w:val="22"/>
          <w:szCs w:val="22"/>
        </w:rPr>
        <w:t>Executive agency review of disclosures.</w:t>
      </w:r>
      <w:r w:rsidRPr="005B3336">
        <w:rPr>
          <w:rStyle w:val="normaltextrun"/>
          <w:rFonts w:asciiTheme="minorHAnsi" w:hAnsiTheme="minorHAnsi" w:cstheme="minorHAnsi"/>
          <w:color w:val="000000"/>
          <w:sz w:val="22"/>
          <w:szCs w:val="22"/>
        </w:rPr>
        <w:t xml:space="preserve">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    </w:t>
      </w:r>
    </w:p>
    <w:p w14:paraId="51ABEC53" w14:textId="77777777" w:rsidR="00425C35" w:rsidRDefault="00425C35" w:rsidP="00425C35">
      <w:pPr>
        <w:pStyle w:val="paragraph"/>
        <w:shd w:val="clear" w:color="auto" w:fill="FFFFFF"/>
        <w:spacing w:before="0" w:beforeAutospacing="0" w:after="0"/>
        <w:jc w:val="center"/>
        <w:textAlignment w:val="baseline"/>
        <w:rPr>
          <w:rStyle w:val="normaltextrun"/>
          <w:rFonts w:asciiTheme="minorHAnsi" w:hAnsiTheme="minorHAnsi" w:cstheme="minorHAnsi"/>
          <w:color w:val="000000"/>
          <w:sz w:val="22"/>
          <w:szCs w:val="22"/>
        </w:rPr>
      </w:pPr>
      <w:r w:rsidRPr="005B3336">
        <w:rPr>
          <w:rStyle w:val="normaltextrun"/>
          <w:rFonts w:asciiTheme="minorHAnsi" w:hAnsiTheme="minorHAnsi" w:cstheme="minorHAnsi"/>
          <w:color w:val="000000"/>
          <w:sz w:val="22"/>
          <w:szCs w:val="22"/>
        </w:rPr>
        <w:t>(End of provision)</w:t>
      </w:r>
    </w:p>
    <w:p w14:paraId="374DEDA7" w14:textId="5F6340FF" w:rsidR="003A71BC" w:rsidRDefault="003A71BC" w:rsidP="003A71BC">
      <w:pPr>
        <w:pStyle w:val="paragraph"/>
        <w:spacing w:before="0" w:beforeAutospacing="0" w:after="0" w:afterAutospacing="0"/>
        <w:rPr>
          <w:rFonts w:asciiTheme="minorHAnsi" w:hAnsiTheme="minorHAnsi" w:cstheme="minorHAnsi"/>
          <w:color w:val="000000"/>
        </w:rPr>
      </w:pPr>
      <w:r w:rsidRPr="003A71BC">
        <w:rPr>
          <w:rFonts w:asciiTheme="minorHAnsi" w:hAnsiTheme="minorHAnsi" w:cstheme="minorHAnsi"/>
          <w:b/>
          <w:bCs/>
          <w:color w:val="000000"/>
          <w:sz w:val="22"/>
          <w:szCs w:val="22"/>
        </w:rPr>
        <w:t>52.209-11</w:t>
      </w:r>
      <w:r w:rsidR="003C6333" w:rsidRPr="003C6333">
        <w:rPr>
          <w:rFonts w:asciiTheme="minorHAnsi" w:hAnsiTheme="minorHAnsi" w:cstheme="minorHAnsi"/>
          <w:b/>
          <w:bCs/>
          <w:color w:val="000000"/>
          <w:sz w:val="22"/>
          <w:szCs w:val="22"/>
        </w:rPr>
        <w:t xml:space="preserve"> </w:t>
      </w:r>
      <w:r w:rsidRPr="003A71BC">
        <w:rPr>
          <w:rFonts w:asciiTheme="minorHAnsi" w:hAnsiTheme="minorHAnsi" w:cstheme="minorHAnsi"/>
          <w:b/>
          <w:bCs/>
          <w:color w:val="000000"/>
          <w:sz w:val="22"/>
          <w:szCs w:val="22"/>
        </w:rPr>
        <w:t>Representation by Corporations Regarding Delinquent Tax Liability or a Felony Conviction under any Federal Law</w:t>
      </w:r>
      <w:r w:rsidRPr="003C6333">
        <w:rPr>
          <w:rFonts w:asciiTheme="minorHAnsi" w:hAnsiTheme="minorHAnsi" w:cstheme="minorHAnsi"/>
          <w:b/>
          <w:bCs/>
          <w:color w:val="000000"/>
          <w:sz w:val="22"/>
          <w:szCs w:val="22"/>
        </w:rPr>
        <w:t xml:space="preserve"> (FEB 2016)</w:t>
      </w:r>
      <w:r w:rsidR="003C6333">
        <w:rPr>
          <w:rFonts w:asciiTheme="minorHAnsi" w:hAnsiTheme="minorHAnsi" w:cstheme="minorHAnsi"/>
          <w:b/>
          <w:bCs/>
          <w:color w:val="000000"/>
        </w:rPr>
        <w:t xml:space="preserve"> </w:t>
      </w:r>
      <w:r w:rsidR="003C6333" w:rsidRPr="003C6333">
        <w:rPr>
          <w:rFonts w:asciiTheme="minorHAnsi" w:hAnsiTheme="minorHAnsi" w:cstheme="minorHAnsi"/>
          <w:color w:val="000000"/>
          <w:sz w:val="22"/>
          <w:szCs w:val="22"/>
        </w:rPr>
        <w:t>As prescribed in 9.104-7(d), insert the following provision:</w:t>
      </w:r>
    </w:p>
    <w:p w14:paraId="4AF1F8DE" w14:textId="77777777" w:rsidR="003A71BC" w:rsidRDefault="003A71BC" w:rsidP="003A71BC">
      <w:pPr>
        <w:pStyle w:val="paragraph"/>
        <w:shd w:val="clear" w:color="auto" w:fill="FFFFFF"/>
        <w:spacing w:before="0" w:beforeAutospacing="0" w:after="0" w:afterAutospacing="0"/>
        <w:textAlignment w:val="baseline"/>
        <w:rPr>
          <w:rStyle w:val="normaltextrun"/>
          <w:rFonts w:asciiTheme="minorHAnsi" w:hAnsiTheme="minorHAnsi" w:cstheme="minorHAnsi"/>
          <w:color w:val="000000"/>
          <w:sz w:val="22"/>
          <w:szCs w:val="22"/>
        </w:rPr>
      </w:pPr>
    </w:p>
    <w:p w14:paraId="71E6740E" w14:textId="77777777"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(a)As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w14:paraId="10C87937"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30FF289C" w14:textId="19CAB683"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(1)Has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1675D43"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47C5B553" w14:textId="75DEDA3D"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(2)Was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p>
    <w:p w14:paraId="1C6DF2B5"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06CA0407" w14:textId="757173A2"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(b)The Offeror represents that–</w:t>
      </w:r>
    </w:p>
    <w:p w14:paraId="72659DDB"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0F092FFA" w14:textId="4104DB80"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(1)It is </w:t>
      </w:r>
      <w:r w:rsidRPr="003C6333">
        <w:rPr>
          <w:rFonts w:asciiTheme="minorHAnsi" w:hAnsiTheme="minorHAnsi" w:cstheme="minorHAnsi"/>
          <w:i/>
          <w:iCs/>
          <w:color w:val="000000"/>
          <w:sz w:val="22"/>
          <w:szCs w:val="22"/>
        </w:rPr>
        <w:t>□</w:t>
      </w:r>
      <w:r w:rsidRPr="003C6333">
        <w:rPr>
          <w:rFonts w:asciiTheme="minorHAnsi" w:hAnsiTheme="minorHAnsi" w:cstheme="minorHAnsi"/>
          <w:color w:val="000000"/>
          <w:sz w:val="22"/>
          <w:szCs w:val="22"/>
        </w:rPr>
        <w:t> is not </w:t>
      </w:r>
      <w:r w:rsidRPr="003C6333">
        <w:rPr>
          <w:rFonts w:asciiTheme="minorHAnsi" w:hAnsiTheme="minorHAnsi" w:cstheme="minorHAnsi"/>
          <w:i/>
          <w:iCs/>
          <w:color w:val="000000"/>
          <w:sz w:val="22"/>
          <w:szCs w:val="22"/>
        </w:rPr>
        <w:t>□</w:t>
      </w:r>
      <w:r w:rsidRPr="003C6333">
        <w:rPr>
          <w:rFonts w:asciiTheme="minorHAnsi" w:hAnsiTheme="minorHAnsi" w:cstheme="minorHAnsi"/>
          <w:color w:val="000000"/>
          <w:sz w:val="22"/>
          <w:szCs w:val="22"/>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3F2A97BF"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6E823C78" w14:textId="3F65CB07" w:rsidR="003C6333" w:rsidRPr="003C6333" w:rsidRDefault="003C6333" w:rsidP="003C6333">
      <w:pPr>
        <w:pStyle w:val="paragraph"/>
        <w:spacing w:before="0" w:beforeAutospacing="0" w:after="0" w:afterAutospacing="0"/>
        <w:rPr>
          <w:rFonts w:asciiTheme="minorHAnsi" w:hAnsiTheme="minorHAnsi" w:cstheme="minorHAnsi"/>
          <w:color w:val="000000"/>
          <w:sz w:val="22"/>
          <w:szCs w:val="22"/>
        </w:rPr>
      </w:pPr>
      <w:r w:rsidRPr="003C6333">
        <w:rPr>
          <w:rFonts w:asciiTheme="minorHAnsi" w:hAnsiTheme="minorHAnsi" w:cstheme="minorHAnsi"/>
          <w:color w:val="000000"/>
          <w:sz w:val="22"/>
          <w:szCs w:val="22"/>
        </w:rPr>
        <w:t>(2)It is </w:t>
      </w:r>
      <w:r w:rsidRPr="003C6333">
        <w:rPr>
          <w:rFonts w:asciiTheme="minorHAnsi" w:hAnsiTheme="minorHAnsi" w:cstheme="minorHAnsi"/>
          <w:i/>
          <w:iCs/>
          <w:color w:val="000000"/>
          <w:sz w:val="22"/>
          <w:szCs w:val="22"/>
        </w:rPr>
        <w:t>□</w:t>
      </w:r>
      <w:r w:rsidRPr="003C6333">
        <w:rPr>
          <w:rFonts w:asciiTheme="minorHAnsi" w:hAnsiTheme="minorHAnsi" w:cstheme="minorHAnsi"/>
          <w:color w:val="000000"/>
          <w:sz w:val="22"/>
          <w:szCs w:val="22"/>
        </w:rPr>
        <w:t> is not </w:t>
      </w:r>
      <w:r w:rsidRPr="003C6333">
        <w:rPr>
          <w:rFonts w:asciiTheme="minorHAnsi" w:hAnsiTheme="minorHAnsi" w:cstheme="minorHAnsi"/>
          <w:i/>
          <w:iCs/>
          <w:color w:val="000000"/>
          <w:sz w:val="22"/>
          <w:szCs w:val="22"/>
        </w:rPr>
        <w:t>□</w:t>
      </w:r>
      <w:r w:rsidRPr="003C6333">
        <w:rPr>
          <w:rFonts w:asciiTheme="minorHAnsi" w:hAnsiTheme="minorHAnsi" w:cstheme="minorHAnsi"/>
          <w:color w:val="000000"/>
          <w:sz w:val="22"/>
          <w:szCs w:val="22"/>
        </w:rPr>
        <w:t> a corporation that was convicted of a felony criminal violation under a Federal law within the preceding 24 months.</w:t>
      </w:r>
    </w:p>
    <w:p w14:paraId="527878B8" w14:textId="77777777" w:rsidR="003C6333" w:rsidRDefault="003C6333" w:rsidP="003C6333">
      <w:pPr>
        <w:pStyle w:val="paragraph"/>
        <w:spacing w:before="0" w:beforeAutospacing="0" w:after="0" w:afterAutospacing="0"/>
        <w:rPr>
          <w:rFonts w:asciiTheme="minorHAnsi" w:hAnsiTheme="minorHAnsi" w:cstheme="minorHAnsi"/>
          <w:color w:val="000000"/>
          <w:sz w:val="22"/>
          <w:szCs w:val="22"/>
        </w:rPr>
      </w:pPr>
    </w:p>
    <w:p w14:paraId="1556BFB5" w14:textId="600C49CF" w:rsidR="003C6333" w:rsidRPr="003C6333" w:rsidRDefault="003C6333" w:rsidP="003C6333">
      <w:pPr>
        <w:pStyle w:val="paragraph"/>
        <w:spacing w:before="0" w:beforeAutospacing="0" w:after="0" w:afterAutospacing="0"/>
        <w:ind w:left="2880" w:firstLine="720"/>
        <w:rPr>
          <w:rFonts w:asciiTheme="minorHAnsi" w:hAnsiTheme="minorHAnsi" w:cstheme="minorHAnsi"/>
          <w:color w:val="000000"/>
        </w:rPr>
      </w:pPr>
      <w:r w:rsidRPr="003C6333">
        <w:rPr>
          <w:rFonts w:asciiTheme="minorHAnsi" w:hAnsiTheme="minorHAnsi" w:cstheme="minorHAnsi"/>
          <w:color w:val="000000"/>
          <w:sz w:val="22"/>
          <w:szCs w:val="22"/>
        </w:rPr>
        <w:t>(End of provision)</w:t>
      </w:r>
    </w:p>
    <w:p w14:paraId="7FA8C26A" w14:textId="77777777" w:rsidR="003C6333" w:rsidRDefault="003C6333" w:rsidP="003A71BC">
      <w:pPr>
        <w:pStyle w:val="paragraph"/>
        <w:shd w:val="clear" w:color="auto" w:fill="FFFFFF"/>
        <w:spacing w:before="0" w:beforeAutospacing="0" w:after="0" w:afterAutospacing="0"/>
        <w:textAlignment w:val="baseline"/>
        <w:rPr>
          <w:rStyle w:val="normaltextrun"/>
          <w:rFonts w:asciiTheme="minorHAnsi" w:hAnsiTheme="minorHAnsi" w:cstheme="minorHAnsi"/>
          <w:color w:val="000000"/>
          <w:sz w:val="22"/>
          <w:szCs w:val="22"/>
        </w:rPr>
      </w:pPr>
    </w:p>
    <w:p w14:paraId="04562577" w14:textId="77777777" w:rsidR="003A71BC" w:rsidRPr="005B3336" w:rsidRDefault="003A71BC" w:rsidP="003A71BC">
      <w:pPr>
        <w:pStyle w:val="paragraph"/>
        <w:shd w:val="clear" w:color="auto" w:fill="FFFFFF"/>
        <w:spacing w:before="0" w:beforeAutospacing="0" w:after="0" w:afterAutospacing="0"/>
        <w:textAlignment w:val="baseline"/>
        <w:rPr>
          <w:rFonts w:asciiTheme="minorHAnsi" w:hAnsiTheme="minorHAnsi" w:cstheme="minorHAnsi"/>
          <w:sz w:val="22"/>
          <w:szCs w:val="22"/>
        </w:rPr>
      </w:pPr>
    </w:p>
    <w:p w14:paraId="53DE450D" w14:textId="542BFDF3" w:rsidR="00425C35" w:rsidRPr="005B3336" w:rsidRDefault="00425C35" w:rsidP="00425C35">
      <w:pPr>
        <w:pStyle w:val="paragraph"/>
        <w:spacing w:before="0" w:beforeAutospacing="0" w:after="0" w:afterAutospacing="0"/>
        <w:textAlignment w:val="baseline"/>
        <w:rPr>
          <w:rFonts w:asciiTheme="minorHAnsi" w:hAnsiTheme="minorHAnsi" w:cstheme="minorHAnsi"/>
          <w:b/>
          <w:bCs/>
          <w:sz w:val="22"/>
          <w:szCs w:val="22"/>
        </w:rPr>
      </w:pPr>
      <w:r w:rsidRPr="005B3336">
        <w:rPr>
          <w:rStyle w:val="eop"/>
          <w:rFonts w:asciiTheme="minorHAnsi" w:hAnsiTheme="minorHAnsi" w:cstheme="minorHAnsi"/>
          <w:sz w:val="22"/>
          <w:szCs w:val="22"/>
        </w:rPr>
        <w:t> </w:t>
      </w:r>
      <w:r w:rsidRPr="005B3336">
        <w:rPr>
          <w:rStyle w:val="normaltextrun"/>
          <w:rFonts w:asciiTheme="minorHAnsi" w:hAnsiTheme="minorHAnsi" w:cstheme="minorHAnsi"/>
          <w:b/>
          <w:bCs/>
          <w:sz w:val="22"/>
          <w:szCs w:val="22"/>
        </w:rPr>
        <w:t>(End of Section K)</w:t>
      </w:r>
    </w:p>
    <w:p w14:paraId="110BDE9D" w14:textId="77777777" w:rsidR="00804E48" w:rsidRPr="005B3336" w:rsidRDefault="00804E48" w:rsidP="001E15C9">
      <w:pPr>
        <w:spacing w:after="0" w:line="240" w:lineRule="auto"/>
        <w:rPr>
          <w:rFonts w:asciiTheme="minorHAnsi" w:eastAsia="Times New Roman" w:hAnsiTheme="minorHAnsi" w:cstheme="minorHAnsi"/>
          <w:lang w:eastAsia="ja-JP"/>
        </w:rPr>
      </w:pPr>
      <w:bookmarkStart w:id="137" w:name="wp1179198"/>
      <w:bookmarkStart w:id="138" w:name="wp1200183"/>
      <w:bookmarkStart w:id="139" w:name="wp1179200"/>
      <w:bookmarkStart w:id="140" w:name="wp1179201"/>
      <w:bookmarkStart w:id="141" w:name="wp1179202"/>
      <w:bookmarkStart w:id="142" w:name="wp1201051"/>
      <w:bookmarkStart w:id="143" w:name="wp1183869"/>
      <w:bookmarkStart w:id="144" w:name="wp1183871"/>
      <w:bookmarkStart w:id="145" w:name="wp1183873"/>
      <w:bookmarkStart w:id="146" w:name="wp1183875"/>
      <w:bookmarkStart w:id="147" w:name="wp1183877"/>
      <w:bookmarkStart w:id="148" w:name="wp1183879"/>
      <w:bookmarkStart w:id="149" w:name="wp1183881"/>
      <w:bookmarkStart w:id="150" w:name="wp1183883"/>
      <w:bookmarkStart w:id="151" w:name="wp1183885"/>
      <w:bookmarkStart w:id="152" w:name="wp1183887"/>
      <w:bookmarkStart w:id="153" w:name="wp1183889"/>
      <w:bookmarkStart w:id="154" w:name="wp1183891"/>
      <w:bookmarkStart w:id="155" w:name="wp1193191"/>
      <w:bookmarkStart w:id="156" w:name="wp1193193"/>
      <w:bookmarkStart w:id="157" w:name="wp1193195"/>
      <w:bookmarkStart w:id="158" w:name="wp1193197"/>
      <w:bookmarkStart w:id="159" w:name="wp1193199"/>
      <w:bookmarkStart w:id="160" w:name="wp1193201"/>
      <w:bookmarkStart w:id="161" w:name="wp1193203"/>
      <w:bookmarkStart w:id="162" w:name="wp1201599"/>
      <w:bookmarkStart w:id="163" w:name="wp1201601"/>
      <w:bookmarkStart w:id="164" w:name="wp1201603"/>
      <w:bookmarkStart w:id="165" w:name="wp1201605"/>
      <w:bookmarkStart w:id="166" w:name="wp1201607"/>
      <w:bookmarkStart w:id="167" w:name="wp1201597"/>
      <w:bookmarkStart w:id="168" w:name="wp1179204"/>
      <w:bookmarkStart w:id="169" w:name="wp1179205"/>
      <w:bookmarkStart w:id="170" w:name="wp1179206"/>
      <w:bookmarkStart w:id="171" w:name="wp1179207"/>
      <w:bookmarkStart w:id="172" w:name="wp1179208"/>
      <w:bookmarkStart w:id="173" w:name="wp1201113"/>
      <w:bookmarkStart w:id="174" w:name="wp1201115"/>
      <w:bookmarkStart w:id="175" w:name="wp1201117"/>
      <w:bookmarkStart w:id="176" w:name="wp1179209"/>
      <w:bookmarkStart w:id="177" w:name="wp1179210"/>
      <w:bookmarkStart w:id="178" w:name="wp1179211"/>
      <w:bookmarkStart w:id="179" w:name="wp1179212"/>
      <w:bookmarkStart w:id="180" w:name="wp1179213"/>
      <w:bookmarkStart w:id="181" w:name="wp1179214"/>
      <w:bookmarkStart w:id="182" w:name="wp1179215"/>
      <w:bookmarkStart w:id="183" w:name="wp1200252"/>
      <w:bookmarkStart w:id="184" w:name="wp1193297"/>
      <w:bookmarkStart w:id="185" w:name="wp1193300"/>
      <w:bookmarkStart w:id="186" w:name="wp1193285"/>
      <w:bookmarkStart w:id="187" w:name="wp1193343"/>
      <w:bookmarkStart w:id="188" w:name="wp1193289"/>
      <w:bookmarkStart w:id="189" w:name="wp1193291"/>
      <w:bookmarkStart w:id="190" w:name="wp1179240"/>
      <w:bookmarkStart w:id="191" w:name="wp1179241"/>
      <w:bookmarkStart w:id="192" w:name="wp1179242"/>
      <w:bookmarkStart w:id="193" w:name="wp1179243"/>
      <w:bookmarkStart w:id="194" w:name="wp1179244"/>
      <w:bookmarkStart w:id="195" w:name="wp1179245"/>
      <w:bookmarkStart w:id="196" w:name="wp1201238"/>
      <w:bookmarkStart w:id="197" w:name="wp1200347"/>
      <w:bookmarkStart w:id="198" w:name="wp1200357"/>
      <w:bookmarkStart w:id="199" w:name="wp1200332"/>
      <w:bookmarkStart w:id="200" w:name="wp1200386"/>
      <w:bookmarkStart w:id="201" w:name="wp1200388"/>
      <w:bookmarkStart w:id="202" w:name="wp1201270"/>
      <w:bookmarkStart w:id="203" w:name="wp1200294"/>
      <w:bookmarkStart w:id="204" w:name="wp1199710"/>
      <w:bookmarkStart w:id="205" w:name="wp1199716"/>
      <w:bookmarkStart w:id="206" w:name="wp1179289"/>
      <w:bookmarkStart w:id="207" w:name="wp1179290"/>
      <w:bookmarkStart w:id="208" w:name="wp1179291"/>
      <w:bookmarkStart w:id="209" w:name="wp1179292"/>
      <w:bookmarkStart w:id="210" w:name="wp1181486"/>
      <w:bookmarkStart w:id="211" w:name="wp1181487"/>
      <w:bookmarkStart w:id="212" w:name="wp1179295"/>
      <w:bookmarkStart w:id="213" w:name="wp1179296"/>
      <w:bookmarkStart w:id="214" w:name="wp1179297"/>
      <w:bookmarkStart w:id="215" w:name="wp1179298"/>
      <w:bookmarkStart w:id="216" w:name="wp1179299"/>
      <w:bookmarkStart w:id="217" w:name="wp1179300"/>
      <w:bookmarkStart w:id="218" w:name="wp1179301"/>
      <w:bookmarkStart w:id="219" w:name="wp1179302"/>
      <w:bookmarkStart w:id="220" w:name="wp1179303"/>
      <w:bookmarkStart w:id="221" w:name="wp1179304"/>
      <w:bookmarkStart w:id="222" w:name="wp1179305"/>
      <w:bookmarkStart w:id="223" w:name="wp1179323"/>
      <w:bookmarkStart w:id="224" w:name="wp1179308"/>
      <w:bookmarkStart w:id="225" w:name="wp1179312"/>
      <w:bookmarkStart w:id="226" w:name="wp1179316"/>
      <w:bookmarkStart w:id="227" w:name="wp1179320"/>
      <w:bookmarkStart w:id="228" w:name="wp1179324"/>
      <w:bookmarkStart w:id="229" w:name="wp1179325"/>
      <w:bookmarkStart w:id="230" w:name="wp1179326"/>
      <w:bookmarkStart w:id="231" w:name="wp1189351"/>
      <w:bookmarkStart w:id="232" w:name="wp1183548"/>
      <w:bookmarkStart w:id="233" w:name="wp1183576"/>
      <w:bookmarkStart w:id="234" w:name="wp1183579"/>
      <w:bookmarkStart w:id="235" w:name="wp1183583"/>
      <w:bookmarkStart w:id="236" w:name="wp1183587"/>
      <w:bookmarkStart w:id="237" w:name="wp1183591"/>
      <w:bookmarkStart w:id="238" w:name="wp1183594"/>
      <w:bookmarkStart w:id="239" w:name="wp1179348"/>
      <w:bookmarkStart w:id="240" w:name="wp1179366"/>
      <w:bookmarkStart w:id="241" w:name="wp1179351"/>
      <w:bookmarkStart w:id="242" w:name="wp1179355"/>
      <w:bookmarkStart w:id="243" w:name="wp1179359"/>
      <w:bookmarkStart w:id="244" w:name="wp1179363"/>
      <w:bookmarkStart w:id="245" w:name="wp1179367"/>
      <w:bookmarkStart w:id="246" w:name="wp1179368"/>
      <w:bookmarkStart w:id="247" w:name="wp1179369"/>
      <w:bookmarkStart w:id="248" w:name="wp1179370"/>
      <w:bookmarkStart w:id="249" w:name="wp1179380"/>
      <w:bookmarkStart w:id="250" w:name="wp1179373"/>
      <w:bookmarkStart w:id="251" w:name="wp1179375"/>
      <w:bookmarkStart w:id="252" w:name="wp1179377"/>
      <w:bookmarkStart w:id="253" w:name="wp1179379"/>
      <w:bookmarkStart w:id="254" w:name="wp1179381"/>
      <w:bookmarkStart w:id="255" w:name="wp1179382"/>
      <w:bookmarkStart w:id="256" w:name="wp1179383"/>
      <w:bookmarkStart w:id="257" w:name="wp1179401"/>
      <w:bookmarkStart w:id="258" w:name="wp1179386"/>
      <w:bookmarkStart w:id="259" w:name="wp1179390"/>
      <w:bookmarkStart w:id="260" w:name="wp1179394"/>
      <w:bookmarkStart w:id="261" w:name="wp1179398"/>
      <w:bookmarkStart w:id="262" w:name="wp1179402"/>
      <w:bookmarkStart w:id="263" w:name="wp1202526"/>
      <w:bookmarkStart w:id="264" w:name="wp1202528"/>
      <w:bookmarkStart w:id="265" w:name="wp1202530"/>
      <w:bookmarkStart w:id="266" w:name="wp1202536"/>
      <w:bookmarkStart w:id="267" w:name="wp1202625"/>
      <w:bookmarkStart w:id="268" w:name="wp1202629"/>
      <w:bookmarkStart w:id="269" w:name="wp1202633"/>
      <w:bookmarkStart w:id="270" w:name="wp1202637"/>
      <w:bookmarkStart w:id="271" w:name="wp1202646"/>
      <w:bookmarkStart w:id="272" w:name="wp1179403"/>
      <w:bookmarkStart w:id="273" w:name="wp1179404"/>
      <w:bookmarkStart w:id="274" w:name="wp1179405"/>
      <w:bookmarkStart w:id="275" w:name="wp1179423"/>
      <w:bookmarkStart w:id="276" w:name="wp1179408"/>
      <w:bookmarkStart w:id="277" w:name="wp1179412"/>
      <w:bookmarkStart w:id="278" w:name="wp1179416"/>
      <w:bookmarkStart w:id="279" w:name="wp1179420"/>
      <w:bookmarkStart w:id="280" w:name="wp1179424"/>
      <w:bookmarkStart w:id="281" w:name="wp1179425"/>
      <w:bookmarkStart w:id="282" w:name="wp1179426"/>
      <w:bookmarkStart w:id="283" w:name="wp1179427"/>
      <w:bookmarkStart w:id="284" w:name="wp1179428"/>
      <w:bookmarkStart w:id="285" w:name="wp1179429"/>
      <w:bookmarkStart w:id="286" w:name="wp1192421"/>
      <w:bookmarkStart w:id="287" w:name="wp1192423"/>
      <w:bookmarkStart w:id="288" w:name="wp1192425"/>
      <w:bookmarkStart w:id="289" w:name="wp1192426"/>
      <w:bookmarkStart w:id="290" w:name="wp1192429"/>
      <w:bookmarkStart w:id="291" w:name="wp1192589"/>
      <w:bookmarkStart w:id="292" w:name="wp1192595"/>
      <w:bookmarkStart w:id="293" w:name="wp1192432"/>
      <w:bookmarkStart w:id="294" w:name="wp1192532"/>
      <w:bookmarkStart w:id="295" w:name="wp1192533"/>
      <w:bookmarkStart w:id="296" w:name="wp1179444"/>
      <w:bookmarkStart w:id="297" w:name="wp1179433"/>
      <w:bookmarkStart w:id="298" w:name="wp1179437"/>
      <w:bookmarkStart w:id="299" w:name="wp1179441"/>
      <w:bookmarkStart w:id="300" w:name="wp1179445"/>
      <w:bookmarkStart w:id="301" w:name="wp1179446"/>
      <w:bookmarkStart w:id="302" w:name="wp1179447"/>
      <w:bookmarkStart w:id="303" w:name="wp1184099"/>
      <w:bookmarkStart w:id="304" w:name="wp1184100"/>
      <w:bookmarkStart w:id="305" w:name="wp1184101"/>
      <w:bookmarkStart w:id="306" w:name="wp1190838"/>
      <w:bookmarkStart w:id="307" w:name="wp1190969"/>
      <w:bookmarkStart w:id="308" w:name="wp1190842"/>
      <w:bookmarkStart w:id="309" w:name="wp1190844"/>
      <w:bookmarkStart w:id="310" w:name="wp1190846"/>
      <w:bookmarkStart w:id="311" w:name="wp1190848"/>
      <w:bookmarkStart w:id="312" w:name="wp1190850"/>
      <w:bookmarkStart w:id="313" w:name="wp1190852"/>
      <w:bookmarkStart w:id="314" w:name="wp1190854"/>
      <w:bookmarkStart w:id="315" w:name="wp1190856"/>
      <w:bookmarkStart w:id="316" w:name="wp1190858"/>
      <w:bookmarkStart w:id="317" w:name="wp1190860"/>
      <w:bookmarkStart w:id="318" w:name="wp1190862"/>
      <w:bookmarkStart w:id="319" w:name="wp1193421"/>
      <w:bookmarkStart w:id="320" w:name="wp1193423"/>
      <w:bookmarkStart w:id="321" w:name="wp1193425"/>
      <w:bookmarkStart w:id="322" w:name="wp1193427"/>
      <w:bookmarkStart w:id="323" w:name="wp1193501"/>
      <w:bookmarkStart w:id="324" w:name="wp1193502"/>
      <w:bookmarkStart w:id="325" w:name="wp1193503"/>
      <w:bookmarkStart w:id="326" w:name="wp1193504"/>
      <w:bookmarkStart w:id="327" w:name="wp1193505"/>
      <w:bookmarkStart w:id="328" w:name="wp1193506"/>
      <w:bookmarkStart w:id="329" w:name="wp1193507"/>
      <w:bookmarkStart w:id="330" w:name="wp1193508"/>
      <w:bookmarkStart w:id="331" w:name="wp1193509"/>
      <w:bookmarkStart w:id="332" w:name="wp1193510"/>
      <w:bookmarkStart w:id="333" w:name="wp1193511"/>
      <w:bookmarkStart w:id="334" w:name="wp1193512"/>
      <w:bookmarkStart w:id="335" w:name="wp1193513"/>
      <w:bookmarkStart w:id="336" w:name="wp1193514"/>
      <w:bookmarkStart w:id="337" w:name="wp1193515"/>
      <w:bookmarkStart w:id="338" w:name="wp1193516"/>
      <w:bookmarkStart w:id="339" w:name="wp1193517"/>
      <w:bookmarkStart w:id="340" w:name="wp1193518"/>
      <w:bookmarkStart w:id="341" w:name="wp1193519"/>
      <w:bookmarkStart w:id="342" w:name="wp1193520"/>
      <w:bookmarkStart w:id="343" w:name="wp1193522"/>
      <w:bookmarkStart w:id="344" w:name="wp1197522"/>
      <w:bookmarkStart w:id="345" w:name="wp1201142"/>
      <w:bookmarkStart w:id="346" w:name="wp1201144"/>
      <w:bookmarkStart w:id="347" w:name="wp1201146"/>
      <w:bookmarkStart w:id="348" w:name="wp1201148"/>
      <w:bookmarkStart w:id="349" w:name="wp1198686"/>
      <w:bookmarkStart w:id="350" w:name="wp1198687"/>
      <w:bookmarkStart w:id="351" w:name="wp1201676"/>
      <w:bookmarkStart w:id="352" w:name="wp1201700"/>
      <w:bookmarkStart w:id="353" w:name="wp1201702"/>
      <w:bookmarkStart w:id="354" w:name="wp1201695"/>
      <w:bookmarkStart w:id="355" w:name="wp1198689"/>
      <w:bookmarkStart w:id="356" w:name="wp1198693"/>
      <w:bookmarkStart w:id="357" w:name="wp1179453"/>
      <w:bookmarkStart w:id="358" w:name="wp1179454"/>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p>
    <w:p w14:paraId="702C5E8B" w14:textId="77777777" w:rsidR="00DD561B" w:rsidRPr="005B3336" w:rsidRDefault="00DD561B" w:rsidP="001E15C9">
      <w:pPr>
        <w:spacing w:after="0" w:line="240" w:lineRule="auto"/>
        <w:rPr>
          <w:rFonts w:asciiTheme="minorHAnsi" w:eastAsia="Times New Roman" w:hAnsiTheme="minorHAnsi" w:cstheme="minorHAnsi"/>
          <w:b/>
          <w:lang w:eastAsia="ja-JP"/>
        </w:rPr>
      </w:pPr>
    </w:p>
    <w:p w14:paraId="0F67ED2D" w14:textId="05DC516C" w:rsidR="00130C4B" w:rsidRPr="005B3336" w:rsidRDefault="00866F05" w:rsidP="001E15C9">
      <w:pPr>
        <w:spacing w:after="0" w:line="240" w:lineRule="auto"/>
        <w:rPr>
          <w:rFonts w:asciiTheme="minorHAnsi" w:eastAsia="Times New Roman" w:hAnsiTheme="minorHAnsi" w:cstheme="minorHAnsi"/>
          <w:b/>
          <w:color w:val="000000"/>
          <w:lang w:eastAsia="ja-JP"/>
        </w:rPr>
      </w:pPr>
      <w:r w:rsidRPr="005B3336">
        <w:rPr>
          <w:rFonts w:asciiTheme="minorHAnsi" w:eastAsia="Times New Roman" w:hAnsiTheme="minorHAnsi" w:cstheme="minorHAnsi"/>
          <w:b/>
          <w:lang w:eastAsia="ja-JP"/>
        </w:rPr>
        <w:t xml:space="preserve">SECTION L – </w:t>
      </w:r>
      <w:r w:rsidR="00130C4B" w:rsidRPr="005B3336">
        <w:rPr>
          <w:rFonts w:asciiTheme="minorHAnsi" w:eastAsia="Times New Roman" w:hAnsiTheme="minorHAnsi" w:cstheme="minorHAnsi"/>
          <w:b/>
          <w:lang w:eastAsia="ja-JP"/>
        </w:rPr>
        <w:t xml:space="preserve">INSTRUCTIONS, CONDITIONS AND NOTICES TO </w:t>
      </w:r>
      <w:r w:rsidRPr="005B3336">
        <w:rPr>
          <w:rFonts w:asciiTheme="minorHAnsi" w:eastAsia="Times New Roman" w:hAnsiTheme="minorHAnsi" w:cstheme="minorHAnsi"/>
          <w:b/>
          <w:lang w:eastAsia="ja-JP"/>
        </w:rPr>
        <w:t>OFFERORS</w:t>
      </w:r>
    </w:p>
    <w:p w14:paraId="21029D68" w14:textId="77777777" w:rsidR="00130C4B" w:rsidRPr="005B3336" w:rsidRDefault="00130C4B" w:rsidP="00130C4B">
      <w:pPr>
        <w:spacing w:after="0" w:line="240" w:lineRule="auto"/>
        <w:jc w:val="both"/>
        <w:rPr>
          <w:rFonts w:asciiTheme="minorHAnsi" w:eastAsia="Times New Roman" w:hAnsiTheme="minorHAnsi" w:cstheme="minorHAnsi"/>
          <w:color w:val="000000"/>
          <w:lang w:eastAsia="ja-JP"/>
        </w:rPr>
      </w:pPr>
    </w:p>
    <w:p w14:paraId="7C5D723F" w14:textId="61F19932" w:rsidR="00130C4B" w:rsidRPr="005B3336" w:rsidRDefault="00130C4B" w:rsidP="00D32B8D">
      <w:pPr>
        <w:tabs>
          <w:tab w:val="left" w:pos="360"/>
          <w:tab w:val="left" w:pos="720"/>
        </w:tabs>
        <w:spacing w:after="0" w:line="240" w:lineRule="auto"/>
        <w:ind w:left="720" w:hanging="720"/>
        <w:rPr>
          <w:rFonts w:asciiTheme="minorHAnsi" w:eastAsia="Times New Roman" w:hAnsiTheme="minorHAnsi" w:cstheme="minorHAnsi"/>
          <w:color w:val="FF0000"/>
        </w:rPr>
      </w:pPr>
      <w:bookmarkStart w:id="359" w:name="wp1120070"/>
      <w:bookmarkEnd w:id="359"/>
      <w:r w:rsidRPr="005B3336">
        <w:rPr>
          <w:rFonts w:asciiTheme="minorHAnsi" w:eastAsia="Times New Roman" w:hAnsiTheme="minorHAnsi" w:cstheme="minorHAnsi"/>
        </w:rPr>
        <w:lastRenderedPageBreak/>
        <w:t>L.1.0</w:t>
      </w:r>
      <w:r w:rsidRPr="005B3336">
        <w:rPr>
          <w:rFonts w:asciiTheme="minorHAnsi" w:eastAsia="Times New Roman" w:hAnsiTheme="minorHAnsi" w:cstheme="minorHAnsi"/>
          <w:b/>
        </w:rPr>
        <w:tab/>
      </w:r>
      <w:r w:rsidR="00262169" w:rsidRPr="005B3336">
        <w:rPr>
          <w:rFonts w:asciiTheme="minorHAnsi" w:eastAsia="Times New Roman" w:hAnsiTheme="minorHAnsi" w:cstheme="minorHAnsi"/>
        </w:rPr>
        <w:t>GENERAL</w:t>
      </w:r>
      <w:r w:rsidR="00C948C1" w:rsidRPr="005B3336">
        <w:rPr>
          <w:rFonts w:asciiTheme="minorHAnsi" w:eastAsia="Times New Roman" w:hAnsiTheme="minorHAnsi" w:cstheme="minorHAnsi"/>
        </w:rPr>
        <w:t>.</w:t>
      </w:r>
      <w:r w:rsidRPr="005B3336">
        <w:rPr>
          <w:rFonts w:asciiTheme="minorHAnsi" w:eastAsia="Times New Roman" w:hAnsiTheme="minorHAnsi" w:cstheme="minorHAnsi"/>
        </w:rPr>
        <w:t xml:space="preserve"> </w:t>
      </w:r>
      <w:r w:rsidR="00C948C1" w:rsidRPr="005B3336">
        <w:rPr>
          <w:rFonts w:asciiTheme="minorHAnsi" w:eastAsia="Times New Roman" w:hAnsiTheme="minorHAnsi" w:cstheme="minorHAnsi"/>
        </w:rPr>
        <w:t xml:space="preserve"> </w:t>
      </w:r>
      <w:r w:rsidR="002F2708" w:rsidRPr="005B3336">
        <w:rPr>
          <w:rFonts w:asciiTheme="minorHAnsi" w:eastAsia="Times New Roman" w:hAnsiTheme="minorHAnsi" w:cstheme="minorHAnsi"/>
        </w:rPr>
        <w:t xml:space="preserve">This </w:t>
      </w:r>
      <w:r w:rsidRPr="005B3336">
        <w:rPr>
          <w:rFonts w:asciiTheme="minorHAnsi" w:eastAsia="Times New Roman" w:hAnsiTheme="minorHAnsi" w:cstheme="minorHAnsi"/>
        </w:rPr>
        <w:t>Request for Quot</w:t>
      </w:r>
      <w:r w:rsidR="000C6947" w:rsidRPr="005B3336">
        <w:rPr>
          <w:rFonts w:asciiTheme="minorHAnsi" w:eastAsia="Times New Roman" w:hAnsiTheme="minorHAnsi" w:cstheme="minorHAnsi"/>
        </w:rPr>
        <w:t>ation</w:t>
      </w:r>
      <w:r w:rsidRPr="005B3336">
        <w:rPr>
          <w:rFonts w:asciiTheme="minorHAnsi" w:eastAsia="Times New Roman" w:hAnsiTheme="minorHAnsi" w:cstheme="minorHAnsi"/>
        </w:rPr>
        <w:t xml:space="preserve"> (RFQ</w:t>
      </w:r>
      <w:r w:rsidR="000C6947" w:rsidRPr="005B3336">
        <w:rPr>
          <w:rFonts w:asciiTheme="minorHAnsi" w:eastAsia="Times New Roman" w:hAnsiTheme="minorHAnsi" w:cstheme="minorHAnsi"/>
        </w:rPr>
        <w:t>)</w:t>
      </w:r>
      <w:r w:rsidR="002F2708" w:rsidRPr="005B3336">
        <w:rPr>
          <w:rFonts w:asciiTheme="minorHAnsi" w:eastAsia="Times New Roman" w:hAnsiTheme="minorHAnsi" w:cstheme="minorHAnsi"/>
        </w:rPr>
        <w:t xml:space="preserve"> is set aside for small business concerns</w:t>
      </w:r>
      <w:r w:rsidRPr="005B3336">
        <w:rPr>
          <w:rFonts w:asciiTheme="minorHAnsi" w:eastAsia="Times New Roman" w:hAnsiTheme="minorHAnsi" w:cstheme="minorHAnsi"/>
          <w:color w:val="00B0F0"/>
        </w:rPr>
        <w:t xml:space="preserve"> </w:t>
      </w:r>
      <w:r w:rsidR="000C6947" w:rsidRPr="005B3336">
        <w:rPr>
          <w:rFonts w:asciiTheme="minorHAnsi" w:eastAsia="Times New Roman" w:hAnsiTheme="minorHAnsi" w:cstheme="minorHAnsi"/>
        </w:rPr>
        <w:t xml:space="preserve">An award notice will be posted on the </w:t>
      </w:r>
      <w:r w:rsidR="007B018A" w:rsidRPr="005B3336">
        <w:rPr>
          <w:rFonts w:asciiTheme="minorHAnsi" w:eastAsia="Times New Roman" w:hAnsiTheme="minorHAnsi" w:cstheme="minorHAnsi"/>
        </w:rPr>
        <w:t xml:space="preserve">Government Point of Entry </w:t>
      </w:r>
      <w:r w:rsidR="000C6947" w:rsidRPr="005B3336">
        <w:rPr>
          <w:rFonts w:asciiTheme="minorHAnsi" w:eastAsia="Times New Roman" w:hAnsiTheme="minorHAnsi" w:cstheme="minorHAnsi"/>
        </w:rPr>
        <w:t xml:space="preserve">website located at </w:t>
      </w:r>
      <w:r w:rsidR="007B018A" w:rsidRPr="005B3336">
        <w:rPr>
          <w:rFonts w:asciiTheme="minorHAnsi" w:eastAsia="Times New Roman" w:hAnsiTheme="minorHAnsi" w:cstheme="minorHAnsi"/>
        </w:rPr>
        <w:t>sam.gov</w:t>
      </w:r>
      <w:r w:rsidR="000C6947" w:rsidRPr="005B3336">
        <w:rPr>
          <w:rFonts w:asciiTheme="minorHAnsi" w:eastAsia="Times New Roman" w:hAnsiTheme="minorHAnsi" w:cstheme="minorHAnsi"/>
        </w:rPr>
        <w:t xml:space="preserve"> upon award. The award notice will </w:t>
      </w:r>
      <w:r w:rsidR="00451A3E" w:rsidRPr="005B3336">
        <w:rPr>
          <w:rFonts w:asciiTheme="minorHAnsi" w:eastAsia="Times New Roman" w:hAnsiTheme="minorHAnsi" w:cstheme="minorHAnsi"/>
        </w:rPr>
        <w:t>include</w:t>
      </w:r>
      <w:r w:rsidR="000C6947" w:rsidRPr="005B3336">
        <w:rPr>
          <w:rFonts w:asciiTheme="minorHAnsi" w:eastAsia="Times New Roman" w:hAnsiTheme="minorHAnsi" w:cstheme="minorHAnsi"/>
        </w:rPr>
        <w:t xml:space="preserve"> the awardee’s name and address and total award amount. </w:t>
      </w:r>
    </w:p>
    <w:p w14:paraId="27F4E86E" w14:textId="77777777" w:rsidR="00D96AE9" w:rsidRPr="005B3336" w:rsidRDefault="00D96AE9" w:rsidP="00D96AE9">
      <w:pPr>
        <w:widowControl w:val="0"/>
        <w:tabs>
          <w:tab w:val="left" w:pos="360"/>
          <w:tab w:val="left" w:pos="540"/>
          <w:tab w:val="left" w:pos="720"/>
          <w:tab w:val="left" w:pos="1080"/>
        </w:tabs>
        <w:autoSpaceDE w:val="0"/>
        <w:autoSpaceDN w:val="0"/>
        <w:adjustRightInd w:val="0"/>
        <w:spacing w:after="0" w:line="240" w:lineRule="auto"/>
        <w:ind w:left="720" w:hanging="720"/>
        <w:jc w:val="both"/>
        <w:rPr>
          <w:rFonts w:asciiTheme="minorHAnsi" w:eastAsia="Times New Roman" w:hAnsiTheme="minorHAnsi" w:cstheme="minorHAnsi"/>
        </w:rPr>
      </w:pPr>
    </w:p>
    <w:p w14:paraId="79857C14" w14:textId="77777777" w:rsidR="00D96AE9" w:rsidRPr="005B3336" w:rsidRDefault="00D96AE9" w:rsidP="00D96AE9">
      <w:pPr>
        <w:widowControl w:val="0"/>
        <w:tabs>
          <w:tab w:val="left" w:pos="360"/>
          <w:tab w:val="left" w:pos="540"/>
          <w:tab w:val="left" w:pos="720"/>
          <w:tab w:val="left" w:pos="1080"/>
        </w:tabs>
        <w:autoSpaceDE w:val="0"/>
        <w:autoSpaceDN w:val="0"/>
        <w:adjustRightInd w:val="0"/>
        <w:spacing w:after="0" w:line="240" w:lineRule="auto"/>
        <w:ind w:left="720" w:hanging="720"/>
        <w:jc w:val="both"/>
        <w:rPr>
          <w:rFonts w:asciiTheme="minorHAnsi" w:eastAsia="Times New Roman" w:hAnsiTheme="minorHAnsi" w:cstheme="minorHAnsi"/>
        </w:rPr>
      </w:pPr>
      <w:r w:rsidRPr="005B3336">
        <w:rPr>
          <w:rFonts w:asciiTheme="minorHAnsi" w:eastAsia="Times New Roman" w:hAnsiTheme="minorHAnsi" w:cstheme="minorHAnsi"/>
        </w:rPr>
        <w:t>L.1.1   CHECKLIST. In order for a quote to be considered responsive, the quoter shall submit the information listed in the checklist below. Failure to submit all of the required information prior to the closing of the solicitation (</w:t>
      </w:r>
      <w:r w:rsidR="00686254" w:rsidRPr="005B3336">
        <w:rPr>
          <w:rFonts w:asciiTheme="minorHAnsi" w:eastAsia="Times New Roman" w:hAnsiTheme="minorHAnsi" w:cstheme="minorHAnsi"/>
        </w:rPr>
        <w:t xml:space="preserve">see </w:t>
      </w:r>
      <w:r w:rsidRPr="005B3336">
        <w:rPr>
          <w:rFonts w:asciiTheme="minorHAnsi" w:eastAsia="Times New Roman" w:hAnsiTheme="minorHAnsi" w:cstheme="minorHAnsi"/>
        </w:rPr>
        <w:t>Block 8 of the SF 1442) will result in the quote</w:t>
      </w:r>
      <w:r w:rsidR="00283B19" w:rsidRPr="005B3336">
        <w:rPr>
          <w:rFonts w:asciiTheme="minorHAnsi" w:eastAsia="Times New Roman" w:hAnsiTheme="minorHAnsi" w:cstheme="minorHAnsi"/>
        </w:rPr>
        <w:t xml:space="preserve"> not</w:t>
      </w:r>
      <w:r w:rsidRPr="005B3336">
        <w:rPr>
          <w:rFonts w:asciiTheme="minorHAnsi" w:eastAsia="Times New Roman" w:hAnsiTheme="minorHAnsi" w:cstheme="minorHAnsi"/>
        </w:rPr>
        <w:t xml:space="preserve"> being considered </w:t>
      </w:r>
      <w:r w:rsidR="00283B19" w:rsidRPr="005B3336">
        <w:rPr>
          <w:rFonts w:asciiTheme="minorHAnsi" w:eastAsia="Times New Roman" w:hAnsiTheme="minorHAnsi" w:cstheme="minorHAnsi"/>
        </w:rPr>
        <w:t>for award</w:t>
      </w:r>
      <w:r w:rsidRPr="005B3336">
        <w:rPr>
          <w:rFonts w:asciiTheme="minorHAnsi" w:eastAsia="Times New Roman" w:hAnsiTheme="minorHAnsi" w:cstheme="minorHAnsi"/>
        </w:rPr>
        <w:t xml:space="preserve">. </w:t>
      </w:r>
    </w:p>
    <w:p w14:paraId="10F60D58" w14:textId="77777777" w:rsidR="00A06F21" w:rsidRPr="005B3336" w:rsidRDefault="00A06F21" w:rsidP="00D96AE9">
      <w:pPr>
        <w:widowControl w:val="0"/>
        <w:tabs>
          <w:tab w:val="left" w:pos="360"/>
          <w:tab w:val="left" w:pos="540"/>
          <w:tab w:val="left" w:pos="720"/>
          <w:tab w:val="left" w:pos="1080"/>
        </w:tabs>
        <w:autoSpaceDE w:val="0"/>
        <w:autoSpaceDN w:val="0"/>
        <w:adjustRightInd w:val="0"/>
        <w:spacing w:after="0" w:line="240" w:lineRule="auto"/>
        <w:ind w:left="720" w:hanging="720"/>
        <w:jc w:val="both"/>
        <w:rPr>
          <w:rFonts w:asciiTheme="minorHAnsi" w:eastAsia="Times New Roman" w:hAnsiTheme="minorHAnsi" w:cstheme="minorHAnsi"/>
        </w:rPr>
      </w:pPr>
    </w:p>
    <w:p w14:paraId="4A6AA908" w14:textId="77777777" w:rsidR="00A06F21" w:rsidRPr="005B3336" w:rsidRDefault="00D96AE9" w:rsidP="00A06F21">
      <w:pPr>
        <w:widowControl w:val="0"/>
        <w:tabs>
          <w:tab w:val="left" w:pos="360"/>
          <w:tab w:val="left" w:pos="720"/>
          <w:tab w:val="left" w:pos="1080"/>
        </w:tabs>
        <w:autoSpaceDE w:val="0"/>
        <w:autoSpaceDN w:val="0"/>
        <w:adjustRightInd w:val="0"/>
        <w:spacing w:after="0" w:line="240" w:lineRule="auto"/>
        <w:ind w:left="720" w:hanging="720"/>
        <w:jc w:val="both"/>
        <w:rPr>
          <w:rFonts w:asciiTheme="minorHAnsi" w:eastAsia="Times New Roman" w:hAnsiTheme="minorHAnsi" w:cstheme="minorHAnsi"/>
        </w:rPr>
      </w:pPr>
      <w:r w:rsidRPr="005B3336">
        <w:rPr>
          <w:rFonts w:asciiTheme="minorHAnsi" w:eastAsia="Times New Roman" w:hAnsiTheme="minorHAnsi" w:cstheme="minorHAnsi"/>
        </w:rPr>
        <w:tab/>
      </w:r>
      <w:r w:rsidRPr="005B3336">
        <w:rPr>
          <w:rFonts w:asciiTheme="minorHAnsi" w:eastAsia="Times New Roman" w:hAnsiTheme="minorHAnsi" w:cstheme="minorHAnsi"/>
        </w:rPr>
        <w:tab/>
      </w:r>
      <w:r w:rsidR="00A06F21" w:rsidRPr="005B3336">
        <w:rPr>
          <w:rFonts w:asciiTheme="minorHAnsi" w:eastAsia="Times New Roman" w:hAnsiTheme="minorHAnsi" w:cstheme="minorHAnsi"/>
        </w:rPr>
        <w:t xml:space="preserve">Quote Submission Checklist: Respondents Initials of Items Included in Submission </w:t>
      </w:r>
    </w:p>
    <w:p w14:paraId="78E37D5B" w14:textId="77777777" w:rsidR="00D96AE9" w:rsidRPr="005B3336" w:rsidRDefault="00686254" w:rsidP="00A06F21">
      <w:pPr>
        <w:widowControl w:val="0"/>
        <w:numPr>
          <w:ilvl w:val="1"/>
          <w:numId w:val="32"/>
        </w:numPr>
        <w:tabs>
          <w:tab w:val="left" w:pos="360"/>
          <w:tab w:val="left" w:pos="720"/>
          <w:tab w:val="left" w:pos="1080"/>
        </w:tabs>
        <w:autoSpaceDE w:val="0"/>
        <w:autoSpaceDN w:val="0"/>
        <w:adjustRightInd w:val="0"/>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rPr>
        <w:t>Completed</w:t>
      </w:r>
      <w:r w:rsidR="00D96AE9" w:rsidRPr="005B3336">
        <w:rPr>
          <w:rFonts w:asciiTheme="minorHAnsi" w:eastAsia="Times New Roman" w:hAnsiTheme="minorHAnsi" w:cstheme="minorHAnsi"/>
        </w:rPr>
        <w:t xml:space="preserve"> SF 1442 (Blocks 14 thru 20C). 1._____________________</w:t>
      </w:r>
    </w:p>
    <w:p w14:paraId="4A4D0A03" w14:textId="77777777" w:rsidR="00D96AE9" w:rsidRPr="005B3336" w:rsidRDefault="00D96AE9" w:rsidP="00D96AE9">
      <w:pPr>
        <w:widowControl w:val="0"/>
        <w:numPr>
          <w:ilvl w:val="1"/>
          <w:numId w:val="32"/>
        </w:numPr>
        <w:tabs>
          <w:tab w:val="left" w:pos="360"/>
          <w:tab w:val="left" w:pos="720"/>
          <w:tab w:val="left" w:pos="1080"/>
        </w:tabs>
        <w:autoSpaceDE w:val="0"/>
        <w:autoSpaceDN w:val="0"/>
        <w:adjustRightInd w:val="0"/>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rPr>
        <w:t>Signed Amendment(s)- SF30s (if Applicable) 2. __________________</w:t>
      </w:r>
    </w:p>
    <w:p w14:paraId="0885FBF8" w14:textId="77777777" w:rsidR="00D96AE9" w:rsidRPr="005B3336" w:rsidRDefault="00D96AE9" w:rsidP="00D96AE9">
      <w:pPr>
        <w:widowControl w:val="0"/>
        <w:numPr>
          <w:ilvl w:val="1"/>
          <w:numId w:val="32"/>
        </w:numPr>
        <w:tabs>
          <w:tab w:val="left" w:pos="360"/>
          <w:tab w:val="left" w:pos="720"/>
          <w:tab w:val="left" w:pos="1080"/>
        </w:tabs>
        <w:autoSpaceDE w:val="0"/>
        <w:autoSpaceDN w:val="0"/>
        <w:adjustRightInd w:val="0"/>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rPr>
        <w:t>Pricing for Items on the Quote Schedule</w:t>
      </w:r>
      <w:r w:rsidR="00686254" w:rsidRPr="005B3336">
        <w:rPr>
          <w:rFonts w:asciiTheme="minorHAnsi" w:eastAsia="Times New Roman" w:hAnsiTheme="minorHAnsi" w:cstheme="minorHAnsi"/>
        </w:rPr>
        <w:t xml:space="preserve"> (Section B)</w:t>
      </w:r>
      <w:r w:rsidRPr="005B3336">
        <w:rPr>
          <w:rFonts w:asciiTheme="minorHAnsi" w:eastAsia="Times New Roman" w:hAnsiTheme="minorHAnsi" w:cstheme="minorHAnsi"/>
        </w:rPr>
        <w:t xml:space="preserve"> 3._______________________</w:t>
      </w:r>
    </w:p>
    <w:p w14:paraId="777D5987" w14:textId="77777777" w:rsidR="00D96AE9" w:rsidRPr="005B3336" w:rsidRDefault="00D96AE9" w:rsidP="00D96AE9">
      <w:pPr>
        <w:widowControl w:val="0"/>
        <w:numPr>
          <w:ilvl w:val="1"/>
          <w:numId w:val="32"/>
        </w:numPr>
        <w:tabs>
          <w:tab w:val="left" w:pos="360"/>
          <w:tab w:val="left" w:pos="720"/>
          <w:tab w:val="left" w:pos="1080"/>
        </w:tabs>
        <w:autoSpaceDE w:val="0"/>
        <w:autoSpaceDN w:val="0"/>
        <w:adjustRightInd w:val="0"/>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rPr>
        <w:t>Representation and Certificatio</w:t>
      </w:r>
      <w:r w:rsidR="001D29DA" w:rsidRPr="005B3336">
        <w:rPr>
          <w:rFonts w:asciiTheme="minorHAnsi" w:eastAsia="Times New Roman" w:hAnsiTheme="minorHAnsi" w:cstheme="minorHAnsi"/>
        </w:rPr>
        <w:t>ns per FAR Provision 52.204-8 6</w:t>
      </w:r>
      <w:r w:rsidRPr="005B3336">
        <w:rPr>
          <w:rFonts w:asciiTheme="minorHAnsi" w:eastAsia="Times New Roman" w:hAnsiTheme="minorHAnsi" w:cstheme="minorHAnsi"/>
        </w:rPr>
        <w:t>.__________________</w:t>
      </w:r>
    </w:p>
    <w:p w14:paraId="1EE08336" w14:textId="77777777" w:rsidR="00D96AE9" w:rsidRPr="005B3336" w:rsidRDefault="00D96AE9" w:rsidP="00D96AE9">
      <w:pPr>
        <w:widowControl w:val="0"/>
        <w:numPr>
          <w:ilvl w:val="2"/>
          <w:numId w:val="32"/>
        </w:numPr>
        <w:tabs>
          <w:tab w:val="left" w:pos="360"/>
          <w:tab w:val="left" w:pos="720"/>
          <w:tab w:val="left" w:pos="1080"/>
        </w:tabs>
        <w:autoSpaceDE w:val="0"/>
        <w:autoSpaceDN w:val="0"/>
        <w:adjustRightInd w:val="0"/>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i/>
        </w:rPr>
        <w:t xml:space="preserve">Provision does not need to be filled out if information is already entered into the System for Award Management (SAM.gov). If information is already entered into SAM, please state so. </w:t>
      </w:r>
    </w:p>
    <w:p w14:paraId="26166923" w14:textId="77777777" w:rsidR="00D96AE9" w:rsidRPr="005B3336" w:rsidRDefault="00D96AE9" w:rsidP="00D32B8D">
      <w:pPr>
        <w:tabs>
          <w:tab w:val="left" w:pos="360"/>
          <w:tab w:val="left" w:pos="720"/>
        </w:tabs>
        <w:spacing w:after="0" w:line="240" w:lineRule="auto"/>
        <w:ind w:left="720" w:hanging="720"/>
        <w:rPr>
          <w:rFonts w:asciiTheme="minorHAnsi" w:eastAsia="Times New Roman" w:hAnsiTheme="minorHAnsi" w:cstheme="minorHAnsi"/>
        </w:rPr>
      </w:pPr>
    </w:p>
    <w:p w14:paraId="335FBC66" w14:textId="577B189F" w:rsidR="001F2F42" w:rsidRDefault="00D96AE9" w:rsidP="006602B1">
      <w:pPr>
        <w:tabs>
          <w:tab w:val="left" w:pos="360"/>
          <w:tab w:val="left" w:pos="720"/>
          <w:tab w:val="left" w:pos="1080"/>
        </w:tabs>
        <w:autoSpaceDE w:val="0"/>
        <w:autoSpaceDN w:val="0"/>
        <w:adjustRightInd w:val="0"/>
        <w:spacing w:after="0" w:line="240" w:lineRule="auto"/>
        <w:ind w:left="720" w:hanging="720"/>
        <w:rPr>
          <w:rFonts w:asciiTheme="minorHAnsi" w:hAnsiTheme="minorHAnsi" w:cstheme="minorHAnsi"/>
        </w:rPr>
      </w:pPr>
      <w:r w:rsidRPr="005B3336">
        <w:rPr>
          <w:rFonts w:asciiTheme="minorHAnsi" w:eastAsia="Times New Roman" w:hAnsiTheme="minorHAnsi" w:cstheme="minorHAnsi"/>
        </w:rPr>
        <w:t>L.1.2</w:t>
      </w:r>
      <w:r w:rsidR="006602B1" w:rsidRPr="005B3336">
        <w:rPr>
          <w:rFonts w:asciiTheme="minorHAnsi" w:eastAsia="Times New Roman" w:hAnsiTheme="minorHAnsi" w:cstheme="minorHAnsi"/>
        </w:rPr>
        <w:tab/>
      </w:r>
      <w:r w:rsidR="006602B1" w:rsidRPr="005B3336">
        <w:rPr>
          <w:rFonts w:asciiTheme="minorHAnsi" w:eastAsia="Times New Roman" w:hAnsiTheme="minorHAnsi" w:cstheme="minorHAnsi"/>
          <w:u w:val="single"/>
        </w:rPr>
        <w:t xml:space="preserve">Electronic </w:t>
      </w:r>
      <w:r w:rsidR="005646D2" w:rsidRPr="005B3336">
        <w:rPr>
          <w:rFonts w:asciiTheme="minorHAnsi" w:eastAsia="Times New Roman" w:hAnsiTheme="minorHAnsi" w:cstheme="minorHAnsi"/>
          <w:u w:val="single"/>
        </w:rPr>
        <w:t>Response</w:t>
      </w:r>
      <w:r w:rsidR="006602B1" w:rsidRPr="005B3336">
        <w:rPr>
          <w:rFonts w:asciiTheme="minorHAnsi" w:eastAsia="Times New Roman" w:hAnsiTheme="minorHAnsi" w:cstheme="minorHAnsi"/>
          <w:u w:val="single"/>
        </w:rPr>
        <w:t>.</w:t>
      </w:r>
      <w:r w:rsidR="006602B1" w:rsidRPr="005B3336">
        <w:rPr>
          <w:rFonts w:asciiTheme="minorHAnsi" w:eastAsia="Times New Roman" w:hAnsiTheme="minorHAnsi" w:cstheme="minorHAnsi"/>
        </w:rPr>
        <w:t xml:space="preserve"> The quotation </w:t>
      </w:r>
      <w:r w:rsidR="00BB40EE" w:rsidRPr="00AA27E5">
        <w:rPr>
          <w:rFonts w:asciiTheme="minorHAnsi" w:eastAsia="Times New Roman" w:hAnsiTheme="minorHAnsi" w:cstheme="minorHAnsi"/>
          <w:color w:val="FF0000"/>
          <w:u w:val="single"/>
        </w:rPr>
        <w:t>MUST</w:t>
      </w:r>
      <w:r w:rsidR="002F2708" w:rsidRPr="005B3336">
        <w:rPr>
          <w:rFonts w:asciiTheme="minorHAnsi" w:eastAsia="Times New Roman" w:hAnsiTheme="minorHAnsi" w:cstheme="minorHAnsi"/>
        </w:rPr>
        <w:t xml:space="preserve"> </w:t>
      </w:r>
      <w:r w:rsidR="006602B1" w:rsidRPr="005B3336">
        <w:rPr>
          <w:rFonts w:asciiTheme="minorHAnsi" w:eastAsia="Times New Roman" w:hAnsiTheme="minorHAnsi" w:cstheme="minorHAnsi"/>
        </w:rPr>
        <w:t xml:space="preserve">be electronically submitted via </w:t>
      </w:r>
      <w:r w:rsidR="00832C25" w:rsidRPr="005B3336">
        <w:rPr>
          <w:rFonts w:asciiTheme="minorHAnsi" w:eastAsia="Times New Roman" w:hAnsiTheme="minorHAnsi" w:cstheme="minorHAnsi"/>
        </w:rPr>
        <w:t xml:space="preserve">e-mail </w:t>
      </w:r>
      <w:r w:rsidR="006602B1" w:rsidRPr="005B3336">
        <w:rPr>
          <w:rFonts w:asciiTheme="minorHAnsi" w:eastAsia="Times New Roman" w:hAnsiTheme="minorHAnsi" w:cstheme="minorHAnsi"/>
        </w:rPr>
        <w:t xml:space="preserve">to </w:t>
      </w:r>
      <w:hyperlink r:id="rId113" w:history="1">
        <w:r w:rsidR="001F2F42" w:rsidRPr="003717AF">
          <w:rPr>
            <w:rStyle w:val="Hyperlink"/>
            <w:rFonts w:asciiTheme="minorHAnsi" w:eastAsia="Times New Roman" w:hAnsiTheme="minorHAnsi" w:cstheme="minorHAnsi"/>
          </w:rPr>
          <w:t>tiffannie_pannell@ios.doi.</w:t>
        </w:r>
        <w:r w:rsidR="001F2F42" w:rsidRPr="003717AF">
          <w:rPr>
            <w:rStyle w:val="Hyperlink"/>
            <w:rFonts w:asciiTheme="minorHAnsi" w:hAnsiTheme="minorHAnsi" w:cstheme="minorHAnsi"/>
          </w:rPr>
          <w:t>gov</w:t>
        </w:r>
      </w:hyperlink>
    </w:p>
    <w:p w14:paraId="69962B70" w14:textId="77777777" w:rsidR="004A76E3" w:rsidRPr="005B3336" w:rsidRDefault="004A76E3" w:rsidP="00B969B6">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lang w:eastAsia="ja-JP"/>
        </w:rPr>
      </w:pPr>
    </w:p>
    <w:p w14:paraId="410D5921" w14:textId="058C4986" w:rsidR="00B969B6" w:rsidRPr="005B3336" w:rsidRDefault="007B018A" w:rsidP="00AB5835">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L.1.3</w:t>
      </w:r>
      <w:r w:rsidR="00B969B6" w:rsidRPr="005B3336">
        <w:rPr>
          <w:rFonts w:asciiTheme="minorHAnsi" w:eastAsia="Times New Roman" w:hAnsiTheme="minorHAnsi" w:cstheme="minorHAnsi"/>
          <w:lang w:eastAsia="ja-JP"/>
        </w:rPr>
        <w:tab/>
      </w:r>
      <w:r w:rsidR="00B969B6" w:rsidRPr="005B3336">
        <w:rPr>
          <w:rFonts w:asciiTheme="minorHAnsi" w:eastAsia="Times New Roman" w:hAnsiTheme="minorHAnsi" w:cstheme="minorHAnsi"/>
          <w:u w:val="single"/>
          <w:lang w:eastAsia="ja-JP"/>
        </w:rPr>
        <w:t>Requests for Information.</w:t>
      </w:r>
      <w:r w:rsidR="00B969B6" w:rsidRPr="005B3336">
        <w:rPr>
          <w:rFonts w:asciiTheme="minorHAnsi" w:eastAsia="Times New Roman" w:hAnsiTheme="minorHAnsi" w:cstheme="minorHAnsi"/>
          <w:lang w:eastAsia="ja-JP"/>
        </w:rPr>
        <w:t xml:space="preserve">  Questions regarding this solicitation must be submitted in writing to </w:t>
      </w:r>
      <w:r w:rsidR="000214B5" w:rsidRPr="000214B5">
        <w:rPr>
          <w:rFonts w:asciiTheme="minorHAnsi" w:eastAsia="Times New Roman" w:hAnsiTheme="minorHAnsi" w:cstheme="minorHAnsi"/>
          <w:color w:val="000000" w:themeColor="text1"/>
          <w:lang w:eastAsia="ja-JP"/>
        </w:rPr>
        <w:t xml:space="preserve">Tiffannie Pannell </w:t>
      </w:r>
      <w:r w:rsidR="0062777D" w:rsidRPr="005B3336">
        <w:rPr>
          <w:rFonts w:asciiTheme="minorHAnsi" w:eastAsia="Times New Roman" w:hAnsiTheme="minorHAnsi" w:cstheme="minorHAnsi"/>
          <w:lang w:eastAsia="ja-JP"/>
        </w:rPr>
        <w:t xml:space="preserve">via e-mail </w:t>
      </w:r>
      <w:hyperlink r:id="rId114" w:history="1">
        <w:r w:rsidR="000214B5" w:rsidRPr="003717AF">
          <w:rPr>
            <w:rStyle w:val="Hyperlink"/>
            <w:rFonts w:asciiTheme="minorHAnsi" w:eastAsia="Times New Roman" w:hAnsiTheme="minorHAnsi" w:cstheme="minorHAnsi"/>
          </w:rPr>
          <w:t>tiffannie_pannell@ios.doi.</w:t>
        </w:r>
        <w:r w:rsidR="000214B5" w:rsidRPr="003717AF">
          <w:rPr>
            <w:rStyle w:val="Hyperlink"/>
            <w:rFonts w:asciiTheme="minorHAnsi" w:hAnsiTheme="minorHAnsi" w:cstheme="minorHAnsi"/>
          </w:rPr>
          <w:t>gov</w:t>
        </w:r>
      </w:hyperlink>
      <w:r w:rsidR="00B969B6" w:rsidRPr="005B3336">
        <w:rPr>
          <w:rFonts w:asciiTheme="minorHAnsi" w:eastAsia="Times New Roman" w:hAnsiTheme="minorHAnsi" w:cstheme="minorHAnsi"/>
          <w:lang w:eastAsia="ja-JP"/>
        </w:rPr>
        <w:t xml:space="preserve">by </w:t>
      </w:r>
      <w:r w:rsidR="00A06D5C">
        <w:rPr>
          <w:rFonts w:asciiTheme="minorHAnsi" w:eastAsia="Times New Roman" w:hAnsiTheme="minorHAnsi" w:cstheme="minorHAnsi"/>
          <w:color w:val="FF0000"/>
          <w:lang w:eastAsia="ja-JP"/>
        </w:rPr>
        <w:t>May</w:t>
      </w:r>
      <w:r w:rsidR="00035C52">
        <w:rPr>
          <w:rFonts w:asciiTheme="minorHAnsi" w:eastAsia="Times New Roman" w:hAnsiTheme="minorHAnsi" w:cstheme="minorHAnsi"/>
          <w:color w:val="FF0000"/>
          <w:lang w:eastAsia="ja-JP"/>
        </w:rPr>
        <w:t xml:space="preserve"> </w:t>
      </w:r>
      <w:r w:rsidR="00A06D5C">
        <w:rPr>
          <w:rFonts w:asciiTheme="minorHAnsi" w:eastAsia="Times New Roman" w:hAnsiTheme="minorHAnsi" w:cstheme="minorHAnsi"/>
          <w:color w:val="FF0000"/>
          <w:lang w:eastAsia="ja-JP"/>
        </w:rPr>
        <w:t>7</w:t>
      </w:r>
      <w:r w:rsidR="00035C52">
        <w:rPr>
          <w:rFonts w:asciiTheme="minorHAnsi" w:eastAsia="Times New Roman" w:hAnsiTheme="minorHAnsi" w:cstheme="minorHAnsi"/>
          <w:color w:val="FF0000"/>
          <w:lang w:eastAsia="ja-JP"/>
        </w:rPr>
        <w:t>, 2026</w:t>
      </w:r>
      <w:r w:rsidR="00317839">
        <w:rPr>
          <w:rFonts w:asciiTheme="minorHAnsi" w:eastAsia="Times New Roman" w:hAnsiTheme="minorHAnsi" w:cstheme="minorHAnsi"/>
          <w:color w:val="FF0000"/>
          <w:lang w:eastAsia="ja-JP"/>
        </w:rPr>
        <w:t xml:space="preserve"> by </w:t>
      </w:r>
      <w:r w:rsidR="00DB5142">
        <w:rPr>
          <w:rFonts w:asciiTheme="minorHAnsi" w:eastAsia="Times New Roman" w:hAnsiTheme="minorHAnsi" w:cstheme="minorHAnsi"/>
          <w:color w:val="FF0000"/>
          <w:lang w:eastAsia="ja-JP"/>
        </w:rPr>
        <w:t>9</w:t>
      </w:r>
      <w:r w:rsidR="00317839">
        <w:rPr>
          <w:rFonts w:asciiTheme="minorHAnsi" w:eastAsia="Times New Roman" w:hAnsiTheme="minorHAnsi" w:cstheme="minorHAnsi"/>
          <w:color w:val="FF0000"/>
          <w:lang w:eastAsia="ja-JP"/>
        </w:rPr>
        <w:t>am EST.</w:t>
      </w:r>
    </w:p>
    <w:p w14:paraId="382120FA" w14:textId="77777777" w:rsidR="00AB5835" w:rsidRPr="005B3336" w:rsidRDefault="00AB5835" w:rsidP="00AB5835">
      <w:pPr>
        <w:widowControl w:val="0"/>
        <w:tabs>
          <w:tab w:val="left" w:pos="360"/>
          <w:tab w:val="left" w:pos="720"/>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ind w:left="720" w:hanging="720"/>
        <w:rPr>
          <w:rFonts w:asciiTheme="minorHAnsi" w:eastAsia="Times New Roman" w:hAnsiTheme="minorHAnsi" w:cstheme="minorHAnsi"/>
          <w:lang w:eastAsia="ja-JP"/>
        </w:rPr>
      </w:pPr>
    </w:p>
    <w:p w14:paraId="69FAF66D" w14:textId="77777777" w:rsidR="00FF23E3" w:rsidRPr="005B3336" w:rsidRDefault="00D9659A" w:rsidP="00C4691F">
      <w:pPr>
        <w:tabs>
          <w:tab w:val="left" w:pos="360"/>
          <w:tab w:val="left" w:pos="720"/>
          <w:tab w:val="left" w:pos="1080"/>
        </w:tabs>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L.2</w:t>
      </w:r>
      <w:r w:rsidR="00130C4B" w:rsidRPr="005B3336">
        <w:rPr>
          <w:rFonts w:asciiTheme="minorHAnsi" w:eastAsia="Times New Roman" w:hAnsiTheme="minorHAnsi" w:cstheme="minorHAnsi"/>
          <w:lang w:eastAsia="ja-JP"/>
        </w:rPr>
        <w:t>.0</w:t>
      </w:r>
      <w:r w:rsidR="00130C4B" w:rsidRPr="005B3336">
        <w:rPr>
          <w:rFonts w:asciiTheme="minorHAnsi" w:eastAsia="Times New Roman" w:hAnsiTheme="minorHAnsi" w:cstheme="minorHAnsi"/>
          <w:lang w:eastAsia="ja-JP"/>
        </w:rPr>
        <w:tab/>
      </w:r>
      <w:r w:rsidRPr="005B3336">
        <w:rPr>
          <w:rFonts w:asciiTheme="minorHAnsi" w:eastAsia="Times New Roman" w:hAnsiTheme="minorHAnsi" w:cstheme="minorHAnsi"/>
          <w:lang w:eastAsia="ja-JP"/>
        </w:rPr>
        <w:t>QUOTATION</w:t>
      </w:r>
      <w:r w:rsidR="00AD683C" w:rsidRPr="005B3336">
        <w:rPr>
          <w:rFonts w:asciiTheme="minorHAnsi" w:eastAsia="Times New Roman" w:hAnsiTheme="minorHAnsi" w:cstheme="minorHAnsi"/>
          <w:lang w:eastAsia="ja-JP"/>
        </w:rPr>
        <w:t xml:space="preserve"> INSTRUCTIONS</w:t>
      </w:r>
      <w:r w:rsidRPr="005B3336">
        <w:rPr>
          <w:rFonts w:asciiTheme="minorHAnsi" w:eastAsia="Times New Roman" w:hAnsiTheme="minorHAnsi" w:cstheme="minorHAnsi"/>
          <w:lang w:eastAsia="ja-JP"/>
        </w:rPr>
        <w:t>.</w:t>
      </w:r>
      <w:r w:rsidR="00D32B8D" w:rsidRPr="005B3336">
        <w:rPr>
          <w:rFonts w:asciiTheme="minorHAnsi" w:hAnsiTheme="minorHAnsi" w:cstheme="minorHAnsi"/>
        </w:rPr>
        <w:t xml:space="preserve">  </w:t>
      </w:r>
    </w:p>
    <w:p w14:paraId="5BCCAB1B" w14:textId="77777777" w:rsidR="00FF23E3" w:rsidRPr="005B3336" w:rsidRDefault="00FF23E3" w:rsidP="00FF23E3">
      <w:pPr>
        <w:tabs>
          <w:tab w:val="left" w:pos="360"/>
          <w:tab w:val="left" w:pos="1080"/>
          <w:tab w:val="left" w:pos="1440"/>
          <w:tab w:val="left" w:pos="1800"/>
          <w:tab w:val="left" w:pos="2160"/>
          <w:tab w:val="left" w:pos="2880"/>
          <w:tab w:val="left" w:pos="4320"/>
          <w:tab w:val="left" w:pos="5760"/>
          <w:tab w:val="left" w:pos="7200"/>
          <w:tab w:val="left" w:pos="8640"/>
        </w:tabs>
        <w:spacing w:after="0" w:line="240" w:lineRule="auto"/>
        <w:ind w:left="1080" w:hanging="360"/>
        <w:rPr>
          <w:rFonts w:asciiTheme="minorHAnsi" w:eastAsia="Times New Roman" w:hAnsiTheme="minorHAnsi" w:cstheme="minorHAnsi"/>
          <w:lang w:eastAsia="ja-JP"/>
        </w:rPr>
      </w:pPr>
    </w:p>
    <w:p w14:paraId="55CD2025" w14:textId="77777777" w:rsidR="00130C4B" w:rsidRPr="005B3336" w:rsidRDefault="00130C4B"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w:t>
      </w:r>
      <w:r w:rsidR="00C4691F" w:rsidRPr="005B3336">
        <w:rPr>
          <w:rFonts w:asciiTheme="minorHAnsi" w:eastAsia="Times New Roman" w:hAnsiTheme="minorHAnsi" w:cstheme="minorHAnsi"/>
          <w:lang w:eastAsia="ja-JP"/>
        </w:rPr>
        <w:t>2.1</w:t>
      </w:r>
      <w:r w:rsidRPr="005B3336">
        <w:rPr>
          <w:rFonts w:asciiTheme="minorHAnsi" w:eastAsia="Times New Roman" w:hAnsiTheme="minorHAnsi" w:cstheme="minorHAnsi"/>
          <w:lang w:eastAsia="ja-JP"/>
        </w:rPr>
        <w:tab/>
      </w:r>
      <w:r w:rsidR="00C4691F" w:rsidRPr="005B3336">
        <w:rPr>
          <w:rFonts w:asciiTheme="minorHAnsi" w:eastAsia="Times New Roman" w:hAnsiTheme="minorHAnsi" w:cstheme="minorHAnsi"/>
          <w:u w:val="single"/>
          <w:lang w:eastAsia="ja-JP"/>
        </w:rPr>
        <w:t>FORMAT AND CONTENT</w:t>
      </w:r>
    </w:p>
    <w:p w14:paraId="39571684" w14:textId="77777777" w:rsidR="00130C4B" w:rsidRPr="005B3336" w:rsidRDefault="00130C4B"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p>
    <w:p w14:paraId="5D078F15" w14:textId="77777777" w:rsidR="00D67F53" w:rsidRPr="005B3336" w:rsidRDefault="00C4691F"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L.2.1</w:t>
      </w:r>
      <w:r w:rsidR="00634103" w:rsidRPr="005B3336">
        <w:rPr>
          <w:rFonts w:asciiTheme="minorHAnsi" w:eastAsia="Times New Roman" w:hAnsiTheme="minorHAnsi" w:cstheme="minorHAnsi"/>
          <w:lang w:eastAsia="ja-JP"/>
        </w:rPr>
        <w:t>.1</w:t>
      </w:r>
      <w:r w:rsidR="00130C4B" w:rsidRPr="005B3336">
        <w:rPr>
          <w:rFonts w:asciiTheme="minorHAnsi" w:eastAsia="Times New Roman" w:hAnsiTheme="minorHAnsi" w:cstheme="minorHAnsi"/>
          <w:lang w:eastAsia="ja-JP"/>
        </w:rPr>
        <w:tab/>
      </w:r>
      <w:r w:rsidR="00D67F53" w:rsidRPr="005B3336">
        <w:rPr>
          <w:rFonts w:asciiTheme="minorHAnsi" w:eastAsia="Times New Roman" w:hAnsiTheme="minorHAnsi" w:cstheme="minorHAnsi"/>
          <w:lang w:eastAsia="ja-JP"/>
        </w:rPr>
        <w:t>Submit the completed Standard Form 144</w:t>
      </w:r>
      <w:r w:rsidR="007976BA" w:rsidRPr="005B3336">
        <w:rPr>
          <w:rFonts w:asciiTheme="minorHAnsi" w:eastAsia="Times New Roman" w:hAnsiTheme="minorHAnsi" w:cstheme="minorHAnsi"/>
          <w:lang w:eastAsia="ja-JP"/>
        </w:rPr>
        <w:t>2</w:t>
      </w:r>
      <w:r w:rsidR="00D67F53" w:rsidRPr="005B3336">
        <w:rPr>
          <w:rFonts w:asciiTheme="minorHAnsi" w:eastAsia="Times New Roman" w:hAnsiTheme="minorHAnsi" w:cstheme="minorHAnsi"/>
          <w:lang w:eastAsia="ja-JP"/>
        </w:rPr>
        <w:t xml:space="preserve"> and </w:t>
      </w:r>
      <w:r w:rsidR="0058122B" w:rsidRPr="005B3336">
        <w:rPr>
          <w:rFonts w:asciiTheme="minorHAnsi" w:eastAsia="Times New Roman" w:hAnsiTheme="minorHAnsi" w:cstheme="minorHAnsi"/>
          <w:lang w:eastAsia="ja-JP"/>
        </w:rPr>
        <w:t xml:space="preserve">all acknowledged </w:t>
      </w:r>
      <w:r w:rsidR="00D67F53" w:rsidRPr="005B3336">
        <w:rPr>
          <w:rFonts w:asciiTheme="minorHAnsi" w:eastAsia="Times New Roman" w:hAnsiTheme="minorHAnsi" w:cstheme="minorHAnsi"/>
          <w:lang w:eastAsia="ja-JP"/>
        </w:rPr>
        <w:t>amendments, if any.</w:t>
      </w:r>
    </w:p>
    <w:p w14:paraId="0608FD43" w14:textId="77777777" w:rsidR="00D67F53" w:rsidRPr="005B3336" w:rsidRDefault="00D67F53"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p>
    <w:p w14:paraId="21E8A4A5" w14:textId="77777777" w:rsidR="00130C4B" w:rsidRPr="005B3336" w:rsidRDefault="00C4691F"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L.2.1</w:t>
      </w:r>
      <w:r w:rsidR="00D67F53" w:rsidRPr="005B3336">
        <w:rPr>
          <w:rFonts w:asciiTheme="minorHAnsi" w:eastAsia="Times New Roman" w:hAnsiTheme="minorHAnsi" w:cstheme="minorHAnsi"/>
          <w:lang w:eastAsia="ja-JP"/>
        </w:rPr>
        <w:t>.2</w:t>
      </w:r>
      <w:r w:rsidR="00D67F53" w:rsidRPr="005B3336">
        <w:rPr>
          <w:rFonts w:asciiTheme="minorHAnsi" w:eastAsia="Times New Roman" w:hAnsiTheme="minorHAnsi" w:cstheme="minorHAnsi"/>
          <w:lang w:eastAsia="ja-JP"/>
        </w:rPr>
        <w:tab/>
      </w:r>
      <w:r w:rsidR="006552EA" w:rsidRPr="005B3336">
        <w:rPr>
          <w:rFonts w:asciiTheme="minorHAnsi" w:eastAsia="Times New Roman" w:hAnsiTheme="minorHAnsi" w:cstheme="minorHAnsi"/>
          <w:u w:val="single"/>
          <w:lang w:eastAsia="ja-JP"/>
        </w:rPr>
        <w:t>Evaluation Factor</w:t>
      </w:r>
      <w:r w:rsidR="00EC49EC" w:rsidRPr="005B3336">
        <w:rPr>
          <w:rFonts w:asciiTheme="minorHAnsi" w:eastAsia="Times New Roman" w:hAnsiTheme="minorHAnsi" w:cstheme="minorHAnsi"/>
          <w:u w:val="single"/>
          <w:lang w:eastAsia="ja-JP"/>
        </w:rPr>
        <w:t>,</w:t>
      </w:r>
      <w:r w:rsidR="006552EA" w:rsidRPr="005B3336">
        <w:rPr>
          <w:rFonts w:asciiTheme="minorHAnsi" w:eastAsia="Times New Roman" w:hAnsiTheme="minorHAnsi" w:cstheme="minorHAnsi"/>
          <w:u w:val="single"/>
          <w:lang w:eastAsia="ja-JP"/>
        </w:rPr>
        <w:t xml:space="preserve"> Price</w:t>
      </w:r>
      <w:r w:rsidR="006552EA" w:rsidRPr="005B3336">
        <w:rPr>
          <w:rFonts w:asciiTheme="minorHAnsi" w:eastAsia="Times New Roman" w:hAnsiTheme="minorHAnsi" w:cstheme="minorHAnsi"/>
          <w:lang w:eastAsia="ja-JP"/>
        </w:rPr>
        <w:t xml:space="preserve">. </w:t>
      </w:r>
      <w:r w:rsidR="00C96CE8" w:rsidRPr="005B3336">
        <w:rPr>
          <w:rFonts w:asciiTheme="minorHAnsi" w:eastAsia="Times New Roman" w:hAnsiTheme="minorHAnsi" w:cstheme="minorHAnsi"/>
          <w:lang w:eastAsia="ja-JP"/>
        </w:rPr>
        <w:t>The Responde</w:t>
      </w:r>
      <w:r w:rsidRPr="005B3336">
        <w:rPr>
          <w:rFonts w:asciiTheme="minorHAnsi" w:eastAsia="Times New Roman" w:hAnsiTheme="minorHAnsi" w:cstheme="minorHAnsi"/>
          <w:lang w:eastAsia="ja-JP"/>
        </w:rPr>
        <w:t xml:space="preserve">nt shall </w:t>
      </w:r>
      <w:r w:rsidR="00BD4407" w:rsidRPr="005B3336">
        <w:rPr>
          <w:rFonts w:asciiTheme="minorHAnsi" w:eastAsia="Times New Roman" w:hAnsiTheme="minorHAnsi" w:cstheme="minorHAnsi"/>
          <w:lang w:eastAsia="ja-JP"/>
        </w:rPr>
        <w:t>submit</w:t>
      </w:r>
      <w:r w:rsidRPr="005B3336">
        <w:rPr>
          <w:rFonts w:asciiTheme="minorHAnsi" w:eastAsia="Times New Roman" w:hAnsiTheme="minorHAnsi" w:cstheme="minorHAnsi"/>
          <w:lang w:eastAsia="ja-JP"/>
        </w:rPr>
        <w:t xml:space="preserve"> a completed </w:t>
      </w:r>
      <w:r w:rsidR="00686254" w:rsidRPr="005B3336">
        <w:rPr>
          <w:rFonts w:asciiTheme="minorHAnsi" w:eastAsia="Times New Roman" w:hAnsiTheme="minorHAnsi" w:cstheme="minorHAnsi"/>
          <w:lang w:eastAsia="ja-JP"/>
        </w:rPr>
        <w:t>Q</w:t>
      </w:r>
      <w:r w:rsidRPr="005B3336">
        <w:rPr>
          <w:rFonts w:asciiTheme="minorHAnsi" w:eastAsia="Times New Roman" w:hAnsiTheme="minorHAnsi" w:cstheme="minorHAnsi"/>
          <w:lang w:eastAsia="ja-JP"/>
        </w:rPr>
        <w:t xml:space="preserve">uote </w:t>
      </w:r>
      <w:r w:rsidR="00686254" w:rsidRPr="005B3336">
        <w:rPr>
          <w:rFonts w:asciiTheme="minorHAnsi" w:eastAsia="Times New Roman" w:hAnsiTheme="minorHAnsi" w:cstheme="minorHAnsi"/>
          <w:lang w:eastAsia="ja-JP"/>
        </w:rPr>
        <w:t>S</w:t>
      </w:r>
      <w:r w:rsidRPr="005B3336">
        <w:rPr>
          <w:rFonts w:asciiTheme="minorHAnsi" w:eastAsia="Times New Roman" w:hAnsiTheme="minorHAnsi" w:cstheme="minorHAnsi"/>
          <w:lang w:eastAsia="ja-JP"/>
        </w:rPr>
        <w:t>chedule (Section B)</w:t>
      </w:r>
      <w:r w:rsidR="00AD683C" w:rsidRPr="005B3336">
        <w:rPr>
          <w:rFonts w:asciiTheme="minorHAnsi" w:eastAsia="Times New Roman" w:hAnsiTheme="minorHAnsi" w:cstheme="minorHAnsi"/>
          <w:lang w:eastAsia="ja-JP"/>
        </w:rPr>
        <w:t xml:space="preserve">. The </w:t>
      </w:r>
      <w:r w:rsidR="0090162A" w:rsidRPr="005B3336">
        <w:rPr>
          <w:rFonts w:asciiTheme="minorHAnsi" w:eastAsia="Times New Roman" w:hAnsiTheme="minorHAnsi" w:cstheme="minorHAnsi"/>
          <w:lang w:eastAsia="ja-JP"/>
        </w:rPr>
        <w:t>R</w:t>
      </w:r>
      <w:r w:rsidR="00AD683C" w:rsidRPr="005B3336">
        <w:rPr>
          <w:rFonts w:asciiTheme="minorHAnsi" w:eastAsia="Times New Roman" w:hAnsiTheme="minorHAnsi" w:cstheme="minorHAnsi"/>
          <w:lang w:eastAsia="ja-JP"/>
        </w:rPr>
        <w:t xml:space="preserve">espondent shall enter unit prices and extended totals for each item listed in </w:t>
      </w:r>
      <w:r w:rsidR="00BD4407" w:rsidRPr="005B3336">
        <w:rPr>
          <w:rFonts w:asciiTheme="minorHAnsi" w:eastAsia="Times New Roman" w:hAnsiTheme="minorHAnsi" w:cstheme="minorHAnsi"/>
          <w:lang w:eastAsia="ja-JP"/>
        </w:rPr>
        <w:t>the Quote Schedule.</w:t>
      </w:r>
      <w:r w:rsidR="00AD683C" w:rsidRPr="005B3336">
        <w:rPr>
          <w:rFonts w:asciiTheme="minorHAnsi" w:eastAsia="Times New Roman" w:hAnsiTheme="minorHAnsi" w:cstheme="minorHAnsi"/>
          <w:lang w:eastAsia="ja-JP"/>
        </w:rPr>
        <w:t xml:space="preserve">  The </w:t>
      </w:r>
      <w:r w:rsidR="00686254" w:rsidRPr="005B3336">
        <w:rPr>
          <w:rFonts w:asciiTheme="minorHAnsi" w:eastAsia="Times New Roman" w:hAnsiTheme="minorHAnsi" w:cstheme="minorHAnsi"/>
          <w:lang w:eastAsia="ja-JP"/>
        </w:rPr>
        <w:t xml:space="preserve">line item </w:t>
      </w:r>
      <w:r w:rsidR="00AD683C" w:rsidRPr="005B3336">
        <w:rPr>
          <w:rFonts w:asciiTheme="minorHAnsi" w:eastAsia="Times New Roman" w:hAnsiTheme="minorHAnsi" w:cstheme="minorHAnsi"/>
          <w:lang w:eastAsia="ja-JP"/>
        </w:rPr>
        <w:t>price shall include all necessary supervision, management, labor, transportation, equipment, materials, any other direct incidental costs, overhead and profit</w:t>
      </w:r>
      <w:r w:rsidR="00686254" w:rsidRPr="005B3336">
        <w:rPr>
          <w:rFonts w:asciiTheme="minorHAnsi" w:eastAsia="Times New Roman" w:hAnsiTheme="minorHAnsi" w:cstheme="minorHAnsi"/>
          <w:lang w:eastAsia="ja-JP"/>
        </w:rPr>
        <w:t>.</w:t>
      </w:r>
    </w:p>
    <w:p w14:paraId="75011558" w14:textId="77777777" w:rsidR="00130C4B" w:rsidRPr="005B3336" w:rsidRDefault="00130C4B"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p>
    <w:p w14:paraId="1DAF0462" w14:textId="2A3FEFC7" w:rsidR="00BD4407" w:rsidRPr="005B3336" w:rsidRDefault="007976BA"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L.</w:t>
      </w:r>
      <w:r w:rsidR="00C4691F" w:rsidRPr="005B3336">
        <w:rPr>
          <w:rFonts w:asciiTheme="minorHAnsi" w:eastAsia="Times New Roman" w:hAnsiTheme="minorHAnsi" w:cstheme="minorHAnsi"/>
          <w:lang w:eastAsia="ja-JP"/>
        </w:rPr>
        <w:t>2.1</w:t>
      </w:r>
      <w:r w:rsidR="00634103" w:rsidRPr="005B3336">
        <w:rPr>
          <w:rFonts w:asciiTheme="minorHAnsi" w:eastAsia="Times New Roman" w:hAnsiTheme="minorHAnsi" w:cstheme="minorHAnsi"/>
          <w:lang w:eastAsia="ja-JP"/>
        </w:rPr>
        <w:t>.</w:t>
      </w:r>
      <w:r w:rsidR="00D2450A">
        <w:rPr>
          <w:rFonts w:asciiTheme="minorHAnsi" w:eastAsia="Times New Roman" w:hAnsiTheme="minorHAnsi" w:cstheme="minorHAnsi"/>
          <w:lang w:eastAsia="ja-JP"/>
        </w:rPr>
        <w:t>3</w:t>
      </w:r>
      <w:r w:rsidRPr="005B3336">
        <w:rPr>
          <w:rFonts w:asciiTheme="minorHAnsi" w:eastAsia="Times New Roman" w:hAnsiTheme="minorHAnsi" w:cstheme="minorHAnsi"/>
          <w:lang w:eastAsia="ja-JP"/>
        </w:rPr>
        <w:tab/>
      </w:r>
      <w:r w:rsidR="00BD4407" w:rsidRPr="005B3336">
        <w:rPr>
          <w:rFonts w:asciiTheme="minorHAnsi" w:eastAsia="Times New Roman" w:hAnsiTheme="minorHAnsi" w:cstheme="minorHAnsi"/>
          <w:lang w:eastAsia="ja-JP"/>
        </w:rPr>
        <w:t>The Respondent shall complete and submit all applicable Representations, Certifications and Other Statements of Offerors.</w:t>
      </w:r>
      <w:r w:rsidR="00BD4407" w:rsidRPr="005B3336">
        <w:rPr>
          <w:rFonts w:asciiTheme="minorHAnsi" w:eastAsia="Times New Roman" w:hAnsiTheme="minorHAnsi" w:cstheme="minorHAnsi"/>
        </w:rPr>
        <w:t xml:space="preserve"> In accordance with FAR 4.1201, representations and certifications shall be submitted to the System for Award Management (</w:t>
      </w:r>
      <w:hyperlink r:id="rId115" w:history="1">
        <w:r w:rsidR="00BD4407" w:rsidRPr="005B3336">
          <w:rPr>
            <w:rStyle w:val="Hyperlink"/>
            <w:rFonts w:asciiTheme="minorHAnsi" w:hAnsiTheme="minorHAnsi" w:cstheme="minorHAnsi"/>
          </w:rPr>
          <w:t>www.sam.gov</w:t>
        </w:r>
      </w:hyperlink>
      <w:r w:rsidR="00BD4407" w:rsidRPr="005B3336">
        <w:rPr>
          <w:rFonts w:asciiTheme="minorHAnsi" w:eastAsia="Times New Roman" w:hAnsiTheme="minorHAnsi" w:cstheme="minorHAnsi"/>
          <w:u w:val="single"/>
        </w:rPr>
        <w:t>)</w:t>
      </w:r>
      <w:r w:rsidR="00BD4407" w:rsidRPr="005B3336">
        <w:rPr>
          <w:rFonts w:asciiTheme="minorHAnsi" w:eastAsia="Times New Roman" w:hAnsiTheme="minorHAnsi" w:cstheme="minorHAnsi"/>
        </w:rPr>
        <w:t xml:space="preserve"> and updated at least annually to ensure they are kept current, accurate, and complete.</w:t>
      </w:r>
    </w:p>
    <w:p w14:paraId="5E47EC5B" w14:textId="77777777" w:rsidR="00BD4407" w:rsidRPr="005B3336" w:rsidRDefault="00BD4407" w:rsidP="00D32B8D">
      <w:pPr>
        <w:tabs>
          <w:tab w:val="left" w:pos="360"/>
          <w:tab w:val="left" w:pos="720"/>
          <w:tab w:val="left" w:pos="1080"/>
          <w:tab w:val="left" w:pos="1440"/>
          <w:tab w:val="left" w:pos="1800"/>
          <w:tab w:val="left" w:pos="2160"/>
          <w:tab w:val="left" w:pos="2880"/>
          <w:tab w:val="left" w:pos="4320"/>
          <w:tab w:val="left" w:pos="5760"/>
          <w:tab w:val="left" w:pos="7200"/>
          <w:tab w:val="left" w:pos="8640"/>
        </w:tabs>
        <w:spacing w:after="0" w:line="240" w:lineRule="auto"/>
        <w:ind w:left="720" w:hanging="720"/>
        <w:rPr>
          <w:rFonts w:asciiTheme="minorHAnsi" w:eastAsia="Times New Roman" w:hAnsiTheme="minorHAnsi" w:cstheme="minorHAnsi"/>
          <w:lang w:eastAsia="ja-JP"/>
        </w:rPr>
      </w:pPr>
    </w:p>
    <w:p w14:paraId="7CDAFBF2" w14:textId="77777777" w:rsidR="00425C35" w:rsidRPr="005B3336" w:rsidRDefault="00425C35" w:rsidP="005C55AF">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p>
    <w:p w14:paraId="78007510" w14:textId="77777777" w:rsidR="00425C35" w:rsidRPr="005B3336" w:rsidRDefault="00425C35" w:rsidP="005C55AF">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p>
    <w:p w14:paraId="4497D448" w14:textId="505C1CAD" w:rsidR="005C55AF" w:rsidRPr="005B3336" w:rsidRDefault="00175E7B" w:rsidP="005C55AF">
      <w:pPr>
        <w:tabs>
          <w:tab w:val="left" w:pos="1080"/>
          <w:tab w:val="left" w:pos="1440"/>
          <w:tab w:val="left" w:pos="1800"/>
          <w:tab w:val="left" w:pos="2160"/>
          <w:tab w:val="left" w:pos="2880"/>
          <w:tab w:val="left" w:pos="4320"/>
          <w:tab w:val="left" w:pos="5760"/>
          <w:tab w:val="left" w:pos="7200"/>
          <w:tab w:val="left" w:pos="8640"/>
        </w:tabs>
        <w:spacing w:after="0" w:line="240" w:lineRule="auto"/>
        <w:ind w:left="2160" w:hanging="2160"/>
        <w:rPr>
          <w:rFonts w:asciiTheme="minorHAnsi" w:hAnsiTheme="minorHAnsi" w:cstheme="minorHAnsi"/>
          <w:lang w:eastAsia="ja-JP"/>
        </w:rPr>
      </w:pPr>
      <w:r>
        <w:rPr>
          <w:rFonts w:asciiTheme="minorHAnsi" w:hAnsiTheme="minorHAnsi" w:cstheme="minorHAnsi"/>
          <w:lang w:eastAsia="ja-JP"/>
        </w:rPr>
        <w:t>**</w:t>
      </w:r>
      <w:r w:rsidR="001825DC" w:rsidRPr="005B3336">
        <w:rPr>
          <w:rFonts w:asciiTheme="minorHAnsi" w:hAnsiTheme="minorHAnsi" w:cstheme="minorHAnsi"/>
          <w:lang w:eastAsia="ja-JP"/>
        </w:rPr>
        <w:t>The following provision is</w:t>
      </w:r>
      <w:r w:rsidR="005C55AF" w:rsidRPr="005B3336">
        <w:rPr>
          <w:rFonts w:asciiTheme="minorHAnsi" w:hAnsiTheme="minorHAnsi" w:cstheme="minorHAnsi"/>
          <w:lang w:eastAsia="ja-JP"/>
        </w:rPr>
        <w:t xml:space="preserve"> </w:t>
      </w:r>
      <w:r w:rsidR="005C707B" w:rsidRPr="005B3336">
        <w:rPr>
          <w:rFonts w:asciiTheme="minorHAnsi" w:hAnsiTheme="minorHAnsi" w:cstheme="minorHAnsi"/>
          <w:lang w:eastAsia="ja-JP"/>
        </w:rPr>
        <w:t xml:space="preserve">incorporated </w:t>
      </w:r>
      <w:r w:rsidR="005C55AF" w:rsidRPr="005B3336">
        <w:rPr>
          <w:rFonts w:asciiTheme="minorHAnsi" w:hAnsiTheme="minorHAnsi" w:cstheme="minorHAnsi"/>
          <w:lang w:eastAsia="ja-JP"/>
        </w:rPr>
        <w:t>by reference: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9"/>
        <w:gridCol w:w="6284"/>
        <w:gridCol w:w="1609"/>
      </w:tblGrid>
      <w:tr w:rsidR="00A94C62" w:rsidRPr="005B3336" w14:paraId="0B0482EC" w14:textId="77777777" w:rsidTr="005010D2">
        <w:tc>
          <w:tcPr>
            <w:tcW w:w="1349" w:type="dxa"/>
          </w:tcPr>
          <w:p w14:paraId="0FB7B689" w14:textId="77777777" w:rsidR="005C55AF" w:rsidRPr="005B3336" w:rsidRDefault="005C55AF" w:rsidP="005C55AF">
            <w:pPr>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bCs/>
              </w:rPr>
              <w:t>Provision</w:t>
            </w:r>
          </w:p>
        </w:tc>
        <w:tc>
          <w:tcPr>
            <w:tcW w:w="6284" w:type="dxa"/>
          </w:tcPr>
          <w:p w14:paraId="15E25A39" w14:textId="77777777" w:rsidR="005C55AF" w:rsidRPr="005B3336" w:rsidRDefault="005C55AF" w:rsidP="005C55AF">
            <w:pPr>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bCs/>
              </w:rPr>
              <w:t>Title</w:t>
            </w:r>
          </w:p>
        </w:tc>
        <w:tc>
          <w:tcPr>
            <w:tcW w:w="1609" w:type="dxa"/>
          </w:tcPr>
          <w:p w14:paraId="27ABF5E1" w14:textId="77777777" w:rsidR="005C55AF" w:rsidRPr="005B3336" w:rsidRDefault="005C55AF" w:rsidP="005C55AF">
            <w:pPr>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after="0" w:line="240" w:lineRule="auto"/>
              <w:jc w:val="both"/>
              <w:rPr>
                <w:rFonts w:asciiTheme="minorHAnsi" w:eastAsia="Times New Roman" w:hAnsiTheme="minorHAnsi" w:cstheme="minorHAnsi"/>
              </w:rPr>
            </w:pPr>
            <w:r w:rsidRPr="005B3336">
              <w:rPr>
                <w:rFonts w:asciiTheme="minorHAnsi" w:eastAsia="Times New Roman" w:hAnsiTheme="minorHAnsi" w:cstheme="minorHAnsi"/>
                <w:bCs/>
              </w:rPr>
              <w:t>Date</w:t>
            </w:r>
          </w:p>
        </w:tc>
      </w:tr>
      <w:tr w:rsidR="00A94C62" w:rsidRPr="005B3336" w14:paraId="0939B169" w14:textId="77777777" w:rsidTr="005010D2">
        <w:tblPrEx>
          <w:tblLook w:val="0000" w:firstRow="0" w:lastRow="0" w:firstColumn="0" w:lastColumn="0" w:noHBand="0" w:noVBand="0"/>
        </w:tblPrEx>
        <w:tc>
          <w:tcPr>
            <w:tcW w:w="1349" w:type="dxa"/>
          </w:tcPr>
          <w:p w14:paraId="471F4477" w14:textId="77777777" w:rsidR="00763F93" w:rsidRPr="005B3336" w:rsidRDefault="00763F93" w:rsidP="00CC7EBC">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lang w:val="en"/>
              </w:rPr>
            </w:pPr>
            <w:r w:rsidRPr="005B3336">
              <w:rPr>
                <w:rFonts w:asciiTheme="minorHAnsi" w:eastAsia="Times New Roman" w:hAnsiTheme="minorHAnsi" w:cstheme="minorHAnsi"/>
                <w:lang w:val="en"/>
              </w:rPr>
              <w:t>52.204-7</w:t>
            </w:r>
          </w:p>
        </w:tc>
        <w:tc>
          <w:tcPr>
            <w:tcW w:w="6284" w:type="dxa"/>
          </w:tcPr>
          <w:p w14:paraId="159273EE" w14:textId="6D1C9A1F" w:rsidR="00763F93" w:rsidRPr="005B3336" w:rsidRDefault="0069351C" w:rsidP="00CC7EBC">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eastAsia="Times New Roman" w:hAnsiTheme="minorHAnsi" w:cstheme="minorHAnsi"/>
                <w:lang w:val="en"/>
              </w:rPr>
            </w:pPr>
            <w:r>
              <w:rPr>
                <w:rFonts w:asciiTheme="minorHAnsi" w:eastAsia="Times New Roman" w:hAnsiTheme="minorHAnsi" w:cstheme="minorHAnsi"/>
                <w:lang w:val="en"/>
              </w:rPr>
              <w:t>System for Award Management</w:t>
            </w:r>
          </w:p>
        </w:tc>
        <w:tc>
          <w:tcPr>
            <w:tcW w:w="1609" w:type="dxa"/>
          </w:tcPr>
          <w:p w14:paraId="2E763E1D" w14:textId="46A2AB93" w:rsidR="00763F93" w:rsidRPr="005B3336" w:rsidRDefault="0015177A" w:rsidP="00CC7EBC">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lang w:val="en"/>
              </w:rPr>
            </w:pPr>
            <w:r>
              <w:rPr>
                <w:rFonts w:asciiTheme="minorHAnsi" w:eastAsia="Times New Roman" w:hAnsiTheme="minorHAnsi" w:cstheme="minorHAnsi"/>
                <w:lang w:val="en"/>
              </w:rPr>
              <w:t>NOV</w:t>
            </w:r>
            <w:r w:rsidR="00625271" w:rsidRPr="005B3336">
              <w:rPr>
                <w:rFonts w:asciiTheme="minorHAnsi" w:eastAsia="Times New Roman" w:hAnsiTheme="minorHAnsi" w:cstheme="minorHAnsi"/>
                <w:lang w:val="en"/>
              </w:rPr>
              <w:t xml:space="preserve"> 20</w:t>
            </w:r>
            <w:r>
              <w:rPr>
                <w:rFonts w:asciiTheme="minorHAnsi" w:eastAsia="Times New Roman" w:hAnsiTheme="minorHAnsi" w:cstheme="minorHAnsi"/>
                <w:lang w:val="en"/>
              </w:rPr>
              <w:t>24</w:t>
            </w:r>
          </w:p>
        </w:tc>
      </w:tr>
      <w:tr w:rsidR="00A94C62" w:rsidRPr="005B3336" w14:paraId="353437C2" w14:textId="77777777" w:rsidTr="005010D2">
        <w:tblPrEx>
          <w:tblLook w:val="0000" w:firstRow="0" w:lastRow="0" w:firstColumn="0" w:lastColumn="0" w:noHBand="0" w:noVBand="0"/>
        </w:tblPrEx>
        <w:tc>
          <w:tcPr>
            <w:tcW w:w="1349" w:type="dxa"/>
          </w:tcPr>
          <w:p w14:paraId="0557B894" w14:textId="77777777" w:rsidR="005321BD" w:rsidRPr="005B3336" w:rsidRDefault="005321BD" w:rsidP="005321BD">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lang w:val="en"/>
              </w:rPr>
            </w:pPr>
            <w:r w:rsidRPr="005B3336">
              <w:rPr>
                <w:rFonts w:asciiTheme="minorHAnsi" w:hAnsiTheme="minorHAnsi" w:cstheme="minorHAnsi"/>
                <w:lang w:eastAsia="ja-JP"/>
              </w:rPr>
              <w:t>52.204-16</w:t>
            </w:r>
          </w:p>
        </w:tc>
        <w:tc>
          <w:tcPr>
            <w:tcW w:w="6284" w:type="dxa"/>
          </w:tcPr>
          <w:p w14:paraId="1150B86C" w14:textId="171ED32C" w:rsidR="005321BD" w:rsidRPr="005B3336" w:rsidRDefault="0069351C" w:rsidP="005321BD">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eastAsia="Times New Roman" w:hAnsiTheme="minorHAnsi" w:cstheme="minorHAnsi"/>
                <w:lang w:val="en"/>
              </w:rPr>
            </w:pPr>
            <w:r>
              <w:rPr>
                <w:rFonts w:asciiTheme="minorHAnsi" w:hAnsiTheme="minorHAnsi" w:cstheme="minorHAnsi"/>
              </w:rPr>
              <w:t>Commercial and Government Entity Code Reporting</w:t>
            </w:r>
          </w:p>
        </w:tc>
        <w:tc>
          <w:tcPr>
            <w:tcW w:w="1609" w:type="dxa"/>
          </w:tcPr>
          <w:p w14:paraId="60BFB29E" w14:textId="77777777" w:rsidR="005321BD" w:rsidRPr="005B3336" w:rsidRDefault="005321BD" w:rsidP="005321BD">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eastAsia="Times New Roman" w:hAnsiTheme="minorHAnsi" w:cstheme="minorHAnsi"/>
                <w:lang w:val="en"/>
              </w:rPr>
            </w:pPr>
            <w:r w:rsidRPr="005B3336">
              <w:rPr>
                <w:rFonts w:asciiTheme="minorHAnsi" w:hAnsiTheme="minorHAnsi" w:cstheme="minorHAnsi"/>
                <w:lang w:eastAsia="ja-JP"/>
              </w:rPr>
              <w:t>AUG 2020</w:t>
            </w:r>
          </w:p>
        </w:tc>
      </w:tr>
      <w:tr w:rsidR="00A94C62" w:rsidRPr="005B3336" w14:paraId="4E893D9A" w14:textId="77777777" w:rsidTr="005010D2">
        <w:tblPrEx>
          <w:tblLook w:val="0000" w:firstRow="0" w:lastRow="0" w:firstColumn="0" w:lastColumn="0" w:noHBand="0" w:noVBand="0"/>
        </w:tblPrEx>
        <w:tc>
          <w:tcPr>
            <w:tcW w:w="1349" w:type="dxa"/>
            <w:tcBorders>
              <w:top w:val="single" w:sz="4" w:space="0" w:color="auto"/>
              <w:left w:val="single" w:sz="4" w:space="0" w:color="auto"/>
              <w:bottom w:val="single" w:sz="4" w:space="0" w:color="auto"/>
              <w:right w:val="single" w:sz="4" w:space="0" w:color="auto"/>
            </w:tcBorders>
          </w:tcPr>
          <w:p w14:paraId="2F4BD795" w14:textId="77777777" w:rsidR="00425C35" w:rsidRPr="005B3336" w:rsidRDefault="00425C35" w:rsidP="00425C3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52.204-22</w:t>
            </w:r>
          </w:p>
        </w:tc>
        <w:tc>
          <w:tcPr>
            <w:tcW w:w="6284" w:type="dxa"/>
            <w:tcBorders>
              <w:top w:val="single" w:sz="4" w:space="0" w:color="auto"/>
              <w:left w:val="single" w:sz="4" w:space="0" w:color="auto"/>
              <w:bottom w:val="single" w:sz="4" w:space="0" w:color="auto"/>
              <w:right w:val="single" w:sz="4" w:space="0" w:color="auto"/>
            </w:tcBorders>
          </w:tcPr>
          <w:p w14:paraId="0B9A3B42" w14:textId="0A8921FA" w:rsidR="00425C35" w:rsidRPr="005B3336" w:rsidRDefault="00DA049C" w:rsidP="00425C35">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hAnsiTheme="minorHAnsi" w:cstheme="minorHAnsi"/>
                <w:lang w:eastAsia="ja-JP"/>
              </w:rPr>
            </w:pPr>
            <w:r>
              <w:rPr>
                <w:rFonts w:asciiTheme="minorHAnsi" w:hAnsiTheme="minorHAnsi" w:cstheme="minorHAnsi"/>
                <w:lang w:eastAsia="ja-JP"/>
              </w:rPr>
              <w:t>Alternative Line Item Proposal</w:t>
            </w:r>
          </w:p>
        </w:tc>
        <w:tc>
          <w:tcPr>
            <w:tcW w:w="1609" w:type="dxa"/>
            <w:tcBorders>
              <w:top w:val="single" w:sz="4" w:space="0" w:color="auto"/>
              <w:left w:val="single" w:sz="4" w:space="0" w:color="auto"/>
              <w:bottom w:val="single" w:sz="4" w:space="0" w:color="auto"/>
              <w:right w:val="single" w:sz="4" w:space="0" w:color="auto"/>
            </w:tcBorders>
          </w:tcPr>
          <w:p w14:paraId="36E01B6F" w14:textId="77777777" w:rsidR="00425C35" w:rsidRPr="005B3336" w:rsidRDefault="00425C35" w:rsidP="00425C3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JAN 2017</w:t>
            </w:r>
          </w:p>
        </w:tc>
      </w:tr>
      <w:tr w:rsidR="00A94C62" w:rsidRPr="005B3336" w14:paraId="1A9F2696" w14:textId="77777777" w:rsidTr="005010D2">
        <w:tblPrEx>
          <w:tblLook w:val="0000" w:firstRow="0" w:lastRow="0" w:firstColumn="0" w:lastColumn="0" w:noHBand="0" w:noVBand="0"/>
        </w:tblPrEx>
        <w:tc>
          <w:tcPr>
            <w:tcW w:w="1349" w:type="dxa"/>
            <w:tcBorders>
              <w:top w:val="single" w:sz="4" w:space="0" w:color="auto"/>
              <w:left w:val="single" w:sz="4" w:space="0" w:color="auto"/>
              <w:bottom w:val="single" w:sz="4" w:space="0" w:color="auto"/>
              <w:right w:val="single" w:sz="4" w:space="0" w:color="auto"/>
            </w:tcBorders>
          </w:tcPr>
          <w:p w14:paraId="795A8D1E" w14:textId="77777777" w:rsidR="00425C35" w:rsidRPr="005B3336" w:rsidRDefault="00425C35" w:rsidP="00425C3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52.222-5 </w:t>
            </w:r>
          </w:p>
        </w:tc>
        <w:tc>
          <w:tcPr>
            <w:tcW w:w="6284" w:type="dxa"/>
            <w:tcBorders>
              <w:top w:val="single" w:sz="4" w:space="0" w:color="auto"/>
              <w:left w:val="single" w:sz="4" w:space="0" w:color="auto"/>
              <w:bottom w:val="single" w:sz="4" w:space="0" w:color="auto"/>
              <w:right w:val="single" w:sz="4" w:space="0" w:color="auto"/>
            </w:tcBorders>
          </w:tcPr>
          <w:p w14:paraId="21E49FD3" w14:textId="51CDC8AB" w:rsidR="00425C35" w:rsidRPr="005B3336" w:rsidRDefault="00690927" w:rsidP="00425C35">
            <w:pPr>
              <w:widowControl w:val="0"/>
              <w:tabs>
                <w:tab w:val="left" w:pos="1800"/>
                <w:tab w:val="left" w:pos="2160"/>
                <w:tab w:val="left" w:pos="2880"/>
                <w:tab w:val="left" w:pos="4320"/>
                <w:tab w:val="left" w:pos="5760"/>
                <w:tab w:val="left" w:pos="7200"/>
                <w:tab w:val="left" w:pos="8640"/>
                <w:tab w:val="right" w:pos="9360"/>
              </w:tabs>
              <w:autoSpaceDE w:val="0"/>
              <w:autoSpaceDN w:val="0"/>
              <w:adjustRightInd w:val="0"/>
              <w:spacing w:after="0" w:line="240" w:lineRule="auto"/>
              <w:rPr>
                <w:rFonts w:asciiTheme="minorHAnsi" w:hAnsiTheme="minorHAnsi" w:cstheme="minorHAnsi"/>
                <w:lang w:eastAsia="ja-JP"/>
              </w:rPr>
            </w:pPr>
            <w:r>
              <w:rPr>
                <w:rFonts w:asciiTheme="minorHAnsi" w:hAnsiTheme="minorHAnsi" w:cstheme="minorHAnsi"/>
                <w:lang w:eastAsia="ja-JP"/>
              </w:rPr>
              <w:t>Construction Wage Rate Requirements – Secondary Site of the Work</w:t>
            </w:r>
          </w:p>
        </w:tc>
        <w:tc>
          <w:tcPr>
            <w:tcW w:w="1609" w:type="dxa"/>
            <w:tcBorders>
              <w:top w:val="single" w:sz="4" w:space="0" w:color="auto"/>
              <w:left w:val="single" w:sz="4" w:space="0" w:color="auto"/>
              <w:bottom w:val="single" w:sz="4" w:space="0" w:color="auto"/>
              <w:right w:val="single" w:sz="4" w:space="0" w:color="auto"/>
            </w:tcBorders>
          </w:tcPr>
          <w:p w14:paraId="5AD43918" w14:textId="77777777" w:rsidR="00425C35" w:rsidRPr="005B3336" w:rsidRDefault="00425C35" w:rsidP="00425C35">
            <w:pPr>
              <w:widowControl w:val="0"/>
              <w:tabs>
                <w:tab w:val="left" w:pos="-1080"/>
                <w:tab w:val="left" w:pos="-720"/>
                <w:tab w:val="left" w:pos="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after="0" w:line="240" w:lineRule="auto"/>
              <w:rPr>
                <w:rFonts w:asciiTheme="minorHAnsi" w:hAnsiTheme="minorHAnsi" w:cstheme="minorHAnsi"/>
                <w:lang w:eastAsia="ja-JP"/>
              </w:rPr>
            </w:pPr>
            <w:r w:rsidRPr="005B3336">
              <w:rPr>
                <w:rFonts w:asciiTheme="minorHAnsi" w:hAnsiTheme="minorHAnsi" w:cstheme="minorHAnsi"/>
                <w:lang w:eastAsia="ja-JP"/>
              </w:rPr>
              <w:t>MAY 2014 </w:t>
            </w:r>
          </w:p>
        </w:tc>
      </w:tr>
    </w:tbl>
    <w:p w14:paraId="58F36E3A" w14:textId="77777777" w:rsidR="008D6402" w:rsidRPr="005B3336" w:rsidRDefault="008D6402" w:rsidP="005C55AF">
      <w:pPr>
        <w:widowControl w:val="0"/>
        <w:autoSpaceDE w:val="0"/>
        <w:autoSpaceDN w:val="0"/>
        <w:adjustRightInd w:val="0"/>
        <w:spacing w:after="0" w:line="240" w:lineRule="auto"/>
        <w:rPr>
          <w:rFonts w:asciiTheme="minorHAnsi" w:eastAsia="Times New Roman" w:hAnsiTheme="minorHAnsi" w:cstheme="minorHAnsi"/>
        </w:rPr>
      </w:pPr>
    </w:p>
    <w:p w14:paraId="0DD87C91" w14:textId="77777777" w:rsidR="00BC6D6A" w:rsidRPr="005B3336" w:rsidRDefault="00BC6D6A" w:rsidP="005C55AF">
      <w:pPr>
        <w:spacing w:after="0" w:line="240" w:lineRule="auto"/>
        <w:rPr>
          <w:rFonts w:asciiTheme="minorHAnsi" w:eastAsia="Times New Roman" w:hAnsiTheme="minorHAnsi" w:cstheme="minorHAnsi"/>
        </w:rPr>
      </w:pPr>
    </w:p>
    <w:p w14:paraId="452F83D1" w14:textId="176AD886" w:rsidR="005C55AF" w:rsidRPr="005B3336" w:rsidRDefault="00175E7B" w:rsidP="005C55AF">
      <w:pPr>
        <w:spacing w:after="0" w:line="240" w:lineRule="auto"/>
        <w:rPr>
          <w:rFonts w:asciiTheme="minorHAnsi" w:eastAsia="Times New Roman" w:hAnsiTheme="minorHAnsi" w:cstheme="minorHAnsi"/>
          <w:color w:val="000000"/>
          <w:lang w:eastAsia="ja-JP"/>
        </w:rPr>
      </w:pPr>
      <w:r>
        <w:rPr>
          <w:rFonts w:asciiTheme="minorHAnsi" w:eastAsia="Times New Roman" w:hAnsiTheme="minorHAnsi" w:cstheme="minorHAnsi"/>
          <w:color w:val="000000"/>
          <w:lang w:eastAsia="ja-JP"/>
        </w:rPr>
        <w:t>**</w:t>
      </w:r>
      <w:r w:rsidR="005C55AF" w:rsidRPr="005B3336">
        <w:rPr>
          <w:rFonts w:asciiTheme="minorHAnsi" w:eastAsia="Times New Roman" w:hAnsiTheme="minorHAnsi" w:cstheme="minorHAnsi"/>
          <w:color w:val="000000"/>
          <w:lang w:eastAsia="ja-JP"/>
        </w:rPr>
        <w:t xml:space="preserve">The following provisions </w:t>
      </w:r>
      <w:r w:rsidR="00002048" w:rsidRPr="005B3336">
        <w:rPr>
          <w:rFonts w:asciiTheme="minorHAnsi" w:eastAsia="Times New Roman" w:hAnsiTheme="minorHAnsi" w:cstheme="minorHAnsi"/>
          <w:color w:val="000000"/>
          <w:lang w:eastAsia="ja-JP"/>
        </w:rPr>
        <w:t xml:space="preserve">and </w:t>
      </w:r>
      <w:r w:rsidR="00D277DF" w:rsidRPr="005B3336">
        <w:rPr>
          <w:rFonts w:asciiTheme="minorHAnsi" w:eastAsia="Times New Roman" w:hAnsiTheme="minorHAnsi" w:cstheme="minorHAnsi"/>
          <w:color w:val="000000"/>
          <w:lang w:eastAsia="ja-JP"/>
        </w:rPr>
        <w:t xml:space="preserve">clauses </w:t>
      </w:r>
      <w:r w:rsidR="005C55AF" w:rsidRPr="005B3336">
        <w:rPr>
          <w:rFonts w:asciiTheme="minorHAnsi" w:eastAsia="Times New Roman" w:hAnsiTheme="minorHAnsi" w:cstheme="minorHAnsi"/>
          <w:color w:val="000000"/>
          <w:lang w:eastAsia="ja-JP"/>
        </w:rPr>
        <w:t>are provided in full text:</w:t>
      </w:r>
    </w:p>
    <w:p w14:paraId="02C9E949" w14:textId="77777777" w:rsidR="006A0A9A" w:rsidRPr="005B3336" w:rsidRDefault="006A0A9A" w:rsidP="006A0A9A">
      <w:pPr>
        <w:pStyle w:val="Heading4"/>
        <w:rPr>
          <w:rFonts w:asciiTheme="minorHAnsi" w:hAnsiTheme="minorHAnsi" w:cstheme="minorHAnsi"/>
          <w:bCs w:val="0"/>
          <w:sz w:val="22"/>
          <w:szCs w:val="22"/>
          <w:lang w:val="en"/>
        </w:rPr>
      </w:pPr>
      <w:r w:rsidRPr="005B3336">
        <w:rPr>
          <w:rFonts w:asciiTheme="minorHAnsi" w:hAnsiTheme="minorHAnsi" w:cstheme="minorHAnsi"/>
          <w:bCs w:val="0"/>
          <w:sz w:val="22"/>
          <w:szCs w:val="22"/>
          <w:lang w:val="en"/>
        </w:rPr>
        <w:t>52.222-5 – CONSTRUCTION WAGE RATE REQUIREMENTS—SECONDARY SITE OF THE WORK (MAY 2014)</w:t>
      </w:r>
    </w:p>
    <w:p w14:paraId="170752BD" w14:textId="77777777" w:rsidR="006A0A9A" w:rsidRPr="005B3336" w:rsidRDefault="006A0A9A" w:rsidP="00175E7B">
      <w:pPr>
        <w:pStyle w:val="NormalWeb"/>
        <w:spacing w:before="0" w:beforeAutospacing="0" w:after="0" w:afterAutospacing="0"/>
        <w:rPr>
          <w:rFonts w:asciiTheme="minorHAnsi" w:hAnsiTheme="minorHAnsi" w:cstheme="minorHAnsi"/>
          <w:sz w:val="22"/>
          <w:szCs w:val="22"/>
          <w:lang w:val="en"/>
        </w:rPr>
      </w:pPr>
      <w:r w:rsidRPr="005B3336">
        <w:rPr>
          <w:rFonts w:asciiTheme="minorHAnsi" w:hAnsiTheme="minorHAnsi" w:cstheme="minorHAnsi"/>
          <w:sz w:val="22"/>
          <w:szCs w:val="22"/>
          <w:lang w:val="en"/>
        </w:rPr>
        <w:t>(a)</w:t>
      </w:r>
    </w:p>
    <w:p w14:paraId="0EFDDF80" w14:textId="77777777" w:rsidR="006A0A9A" w:rsidRPr="005B3336" w:rsidRDefault="006A0A9A" w:rsidP="00175E7B">
      <w:pPr>
        <w:pStyle w:val="NormalWeb"/>
        <w:spacing w:before="0" w:beforeAutospacing="0" w:after="0" w:afterAutospacing="0"/>
        <w:ind w:left="720"/>
        <w:rPr>
          <w:rFonts w:asciiTheme="minorHAnsi" w:hAnsiTheme="minorHAnsi" w:cstheme="minorHAnsi"/>
          <w:sz w:val="22"/>
          <w:szCs w:val="22"/>
          <w:lang w:val="en"/>
        </w:rPr>
      </w:pPr>
      <w:r w:rsidRPr="005B3336">
        <w:rPr>
          <w:rFonts w:asciiTheme="minorHAnsi" w:hAnsiTheme="minorHAnsi" w:cstheme="minorHAnsi"/>
          <w:sz w:val="22"/>
          <w:szCs w:val="22"/>
          <w:lang w:val="en"/>
        </w:rPr>
        <w:t>(1) The offeror shall notify the Government if the offeror intends to perform work at any secondary site of the work, as defined in paragraph (a)(1)(ii) of the FAR clause at 52.222-6, Construction Wage Rate Requirements, of this solicitation.</w:t>
      </w:r>
    </w:p>
    <w:p w14:paraId="402F4E65" w14:textId="77777777" w:rsidR="00175E7B" w:rsidRDefault="00175E7B" w:rsidP="00175E7B">
      <w:pPr>
        <w:pStyle w:val="NormalWeb"/>
        <w:spacing w:before="0" w:beforeAutospacing="0" w:after="0" w:afterAutospacing="0"/>
        <w:ind w:left="720"/>
        <w:rPr>
          <w:rFonts w:asciiTheme="minorHAnsi" w:hAnsiTheme="minorHAnsi" w:cstheme="minorHAnsi"/>
          <w:sz w:val="22"/>
          <w:szCs w:val="22"/>
          <w:lang w:val="en"/>
        </w:rPr>
      </w:pPr>
    </w:p>
    <w:p w14:paraId="3C73FCE1" w14:textId="79014134" w:rsidR="006A0A9A" w:rsidRPr="005B3336" w:rsidRDefault="006A0A9A" w:rsidP="00175E7B">
      <w:pPr>
        <w:pStyle w:val="NormalWeb"/>
        <w:spacing w:before="0" w:beforeAutospacing="0" w:after="0" w:afterAutospacing="0"/>
        <w:ind w:left="720"/>
        <w:rPr>
          <w:rFonts w:asciiTheme="minorHAnsi" w:hAnsiTheme="minorHAnsi" w:cstheme="minorHAnsi"/>
          <w:sz w:val="22"/>
          <w:szCs w:val="22"/>
          <w:lang w:val="en"/>
        </w:rPr>
      </w:pPr>
      <w:r w:rsidRPr="005B3336">
        <w:rPr>
          <w:rFonts w:asciiTheme="minorHAnsi" w:hAnsiTheme="minorHAnsi" w:cstheme="minorHAnsi"/>
          <w:sz w:val="22"/>
          <w:szCs w:val="22"/>
          <w:lang w:val="en"/>
        </w:rPr>
        <w:t>(2) If the offeror is unsure if a planned work site satisfies the criteria for a secondary site of the work, the offeror shall request a determination from the Contracting Officer.</w:t>
      </w:r>
    </w:p>
    <w:p w14:paraId="48B9133D" w14:textId="71DF3EBF" w:rsidR="006A0A9A" w:rsidRPr="005B3336" w:rsidRDefault="006A0A9A" w:rsidP="00175E7B">
      <w:pPr>
        <w:pStyle w:val="NormalWeb"/>
        <w:spacing w:before="0" w:beforeAutospacing="0" w:after="0" w:afterAutospacing="0"/>
        <w:rPr>
          <w:rFonts w:asciiTheme="minorHAnsi" w:hAnsiTheme="minorHAnsi" w:cstheme="minorHAnsi"/>
          <w:sz w:val="22"/>
          <w:szCs w:val="22"/>
          <w:lang w:val="en"/>
        </w:rPr>
      </w:pPr>
      <w:r w:rsidRPr="005B3336">
        <w:rPr>
          <w:rFonts w:asciiTheme="minorHAnsi" w:hAnsiTheme="minorHAnsi" w:cstheme="minorHAnsi"/>
          <w:sz w:val="22"/>
          <w:szCs w:val="22"/>
          <w:lang w:val="en"/>
        </w:rPr>
        <w:t>(b)</w:t>
      </w:r>
    </w:p>
    <w:p w14:paraId="7F23DA48" w14:textId="77777777" w:rsidR="006A0A9A" w:rsidRPr="005B3336" w:rsidRDefault="006A0A9A" w:rsidP="00175E7B">
      <w:pPr>
        <w:pStyle w:val="NormalWeb"/>
        <w:spacing w:before="0" w:beforeAutospacing="0" w:after="0" w:afterAutospacing="0"/>
        <w:ind w:left="720"/>
        <w:rPr>
          <w:rFonts w:asciiTheme="minorHAnsi" w:hAnsiTheme="minorHAnsi" w:cstheme="minorHAnsi"/>
          <w:sz w:val="22"/>
          <w:szCs w:val="22"/>
          <w:lang w:val="en"/>
        </w:rPr>
      </w:pPr>
      <w:r w:rsidRPr="005B3336">
        <w:rPr>
          <w:rFonts w:asciiTheme="minorHAnsi" w:hAnsiTheme="minorHAnsi" w:cstheme="minorHAnsi"/>
          <w:sz w:val="22"/>
          <w:szCs w:val="22"/>
          <w:lang w:val="en"/>
        </w:rPr>
        <w:t>(1) If the wage determination provided by the Government for work at the primary site of the work is not applicable to the secondary site of the work, the offeror shall request a wage determination from the Contracting Officer.</w:t>
      </w:r>
    </w:p>
    <w:p w14:paraId="1D79F52B" w14:textId="77777777" w:rsidR="006A0A9A" w:rsidRPr="005B3336" w:rsidRDefault="006A0A9A" w:rsidP="00175E7B">
      <w:pPr>
        <w:pStyle w:val="NormalWeb"/>
        <w:spacing w:before="0" w:beforeAutospacing="0" w:after="0" w:afterAutospacing="0"/>
        <w:ind w:left="720"/>
        <w:rPr>
          <w:rFonts w:asciiTheme="minorHAnsi" w:hAnsiTheme="minorHAnsi" w:cstheme="minorHAnsi"/>
          <w:sz w:val="22"/>
          <w:szCs w:val="22"/>
          <w:lang w:val="en"/>
        </w:rPr>
      </w:pPr>
      <w:r w:rsidRPr="005B3336">
        <w:rPr>
          <w:rFonts w:asciiTheme="minorHAnsi" w:hAnsiTheme="minorHAnsi" w:cstheme="minorHAnsi"/>
          <w:sz w:val="22"/>
          <w:szCs w:val="22"/>
          <w:lang w:val="en"/>
        </w:rPr>
        <w:t>(2) The due date for receipt of offers will not be extended as a result of an offeror’s request for a wage determination for a secondary site of the work.</w:t>
      </w:r>
    </w:p>
    <w:p w14:paraId="28831633" w14:textId="77777777" w:rsidR="00175E7B" w:rsidRDefault="00175E7B" w:rsidP="00175E7B">
      <w:pPr>
        <w:pStyle w:val="NormalWeb"/>
        <w:spacing w:before="0" w:beforeAutospacing="0" w:after="0" w:afterAutospacing="0"/>
        <w:ind w:left="720"/>
        <w:jc w:val="center"/>
        <w:rPr>
          <w:rFonts w:asciiTheme="minorHAnsi" w:hAnsiTheme="minorHAnsi" w:cstheme="minorHAnsi"/>
          <w:sz w:val="22"/>
          <w:szCs w:val="22"/>
          <w:lang w:val="en"/>
        </w:rPr>
      </w:pPr>
    </w:p>
    <w:p w14:paraId="6ABF3395" w14:textId="09193E99" w:rsidR="006A0A9A" w:rsidRPr="005B3336" w:rsidRDefault="006A0A9A" w:rsidP="00175E7B">
      <w:pPr>
        <w:pStyle w:val="NormalWeb"/>
        <w:spacing w:before="0" w:beforeAutospacing="0" w:after="0" w:afterAutospacing="0"/>
        <w:ind w:left="720"/>
        <w:jc w:val="center"/>
        <w:rPr>
          <w:rFonts w:asciiTheme="minorHAnsi" w:hAnsiTheme="minorHAnsi" w:cstheme="minorHAnsi"/>
          <w:sz w:val="22"/>
          <w:szCs w:val="22"/>
          <w:lang w:val="en"/>
        </w:rPr>
      </w:pPr>
      <w:r w:rsidRPr="005B3336">
        <w:rPr>
          <w:rFonts w:asciiTheme="minorHAnsi" w:hAnsiTheme="minorHAnsi" w:cstheme="minorHAnsi"/>
          <w:sz w:val="22"/>
          <w:szCs w:val="22"/>
          <w:lang w:val="en"/>
        </w:rPr>
        <w:t>(End of Provision)</w:t>
      </w:r>
    </w:p>
    <w:p w14:paraId="3676DD6C" w14:textId="77777777" w:rsidR="00175E7B" w:rsidRDefault="00175E7B" w:rsidP="00175E7B">
      <w:pPr>
        <w:pStyle w:val="Heading4"/>
        <w:spacing w:before="0" w:after="0"/>
        <w:rPr>
          <w:rFonts w:asciiTheme="minorHAnsi" w:hAnsiTheme="minorHAnsi" w:cstheme="minorHAnsi"/>
          <w:b w:val="0"/>
          <w:sz w:val="22"/>
          <w:szCs w:val="22"/>
          <w:lang w:val="en"/>
        </w:rPr>
      </w:pPr>
    </w:p>
    <w:p w14:paraId="7BF23940" w14:textId="77777777" w:rsidR="00175E7B" w:rsidRDefault="00175E7B" w:rsidP="00175E7B">
      <w:pPr>
        <w:pStyle w:val="Heading4"/>
        <w:spacing w:before="0" w:after="0"/>
        <w:rPr>
          <w:rFonts w:asciiTheme="minorHAnsi" w:hAnsiTheme="minorHAnsi" w:cstheme="minorHAnsi"/>
          <w:b w:val="0"/>
          <w:sz w:val="22"/>
          <w:szCs w:val="22"/>
          <w:lang w:val="en"/>
        </w:rPr>
      </w:pPr>
    </w:p>
    <w:p w14:paraId="50C29234" w14:textId="5E470F9B" w:rsidR="00097706" w:rsidRPr="005B3336" w:rsidRDefault="00097706" w:rsidP="00175E7B">
      <w:pPr>
        <w:pStyle w:val="Heading4"/>
        <w:spacing w:before="0" w:after="0"/>
        <w:rPr>
          <w:rFonts w:asciiTheme="minorHAnsi" w:hAnsiTheme="minorHAnsi" w:cstheme="minorHAnsi"/>
          <w:b w:val="0"/>
          <w:sz w:val="22"/>
          <w:szCs w:val="22"/>
          <w:lang w:val="en"/>
        </w:rPr>
      </w:pPr>
      <w:r w:rsidRPr="005B3336">
        <w:rPr>
          <w:rFonts w:asciiTheme="minorHAnsi" w:hAnsiTheme="minorHAnsi" w:cstheme="minorHAnsi"/>
          <w:b w:val="0"/>
          <w:sz w:val="22"/>
          <w:szCs w:val="22"/>
          <w:lang w:val="en"/>
        </w:rPr>
        <w:t xml:space="preserve">52.225-10 – NOTICE OF BUY AMERICAN REQUIREMENT—CONSTRUCTION MATERIALS </w:t>
      </w:r>
      <w:r w:rsidRPr="005B3336">
        <w:rPr>
          <w:rFonts w:asciiTheme="minorHAnsi" w:hAnsiTheme="minorHAnsi" w:cstheme="minorHAnsi"/>
          <w:b w:val="0"/>
          <w:bCs w:val="0"/>
          <w:sz w:val="22"/>
          <w:szCs w:val="22"/>
          <w:lang w:val="en"/>
        </w:rPr>
        <w:t>(MAY 2014)</w:t>
      </w:r>
      <w:r w:rsidR="000262BA" w:rsidRPr="005B3336">
        <w:rPr>
          <w:rFonts w:asciiTheme="minorHAnsi" w:hAnsiTheme="minorHAnsi" w:cstheme="minorHAnsi"/>
          <w:b w:val="0"/>
          <w:bCs w:val="0"/>
          <w:sz w:val="22"/>
          <w:szCs w:val="22"/>
          <w:lang w:val="en"/>
        </w:rPr>
        <w:t xml:space="preserve"> </w:t>
      </w:r>
    </w:p>
    <w:p w14:paraId="536FAEBB" w14:textId="77777777" w:rsidR="00097706" w:rsidRPr="005B3336" w:rsidRDefault="00097706" w:rsidP="00097706">
      <w:pPr>
        <w:pStyle w:val="NormalWeb"/>
        <w:rPr>
          <w:rFonts w:asciiTheme="minorHAnsi" w:hAnsiTheme="minorHAnsi" w:cstheme="minorHAnsi"/>
          <w:sz w:val="22"/>
          <w:szCs w:val="22"/>
          <w:lang w:val="en"/>
        </w:rPr>
      </w:pPr>
      <w:r w:rsidRPr="005B3336">
        <w:rPr>
          <w:rFonts w:asciiTheme="minorHAnsi" w:hAnsiTheme="minorHAnsi" w:cstheme="minorHAnsi"/>
          <w:sz w:val="22"/>
          <w:szCs w:val="22"/>
          <w:lang w:val="en"/>
        </w:rPr>
        <w:t>(a)</w:t>
      </w:r>
      <w:r w:rsidRPr="005B3336">
        <w:rPr>
          <w:rFonts w:asciiTheme="minorHAnsi" w:hAnsiTheme="minorHAnsi" w:cstheme="minorHAnsi"/>
          <w:i/>
          <w:iCs/>
          <w:sz w:val="22"/>
          <w:szCs w:val="22"/>
          <w:lang w:val="en"/>
        </w:rPr>
        <w:t xml:space="preserve"> Definitions.</w:t>
      </w:r>
      <w:r w:rsidRPr="005B3336">
        <w:rPr>
          <w:rFonts w:asciiTheme="minorHAnsi" w:hAnsiTheme="minorHAnsi" w:cstheme="minorHAnsi"/>
          <w:sz w:val="22"/>
          <w:szCs w:val="22"/>
          <w:lang w:val="en"/>
        </w:rP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52.225-9).</w:t>
      </w:r>
    </w:p>
    <w:p w14:paraId="7E8F0D9A" w14:textId="77777777" w:rsidR="00097706" w:rsidRPr="005B3336" w:rsidRDefault="00097706" w:rsidP="00097706">
      <w:pPr>
        <w:pStyle w:val="NormalWeb"/>
        <w:rPr>
          <w:rFonts w:asciiTheme="minorHAnsi" w:hAnsiTheme="minorHAnsi" w:cstheme="minorHAnsi"/>
          <w:sz w:val="22"/>
          <w:szCs w:val="22"/>
          <w:lang w:val="en"/>
        </w:rPr>
      </w:pPr>
      <w:r w:rsidRPr="005B3336">
        <w:rPr>
          <w:rFonts w:asciiTheme="minorHAnsi" w:hAnsiTheme="minorHAnsi" w:cstheme="minorHAnsi"/>
          <w:sz w:val="22"/>
          <w:szCs w:val="22"/>
          <w:lang w:val="en"/>
        </w:rPr>
        <w:t xml:space="preserve">(b) </w:t>
      </w:r>
      <w:r w:rsidRPr="005B3336">
        <w:rPr>
          <w:rFonts w:asciiTheme="minorHAnsi" w:hAnsiTheme="minorHAnsi" w:cstheme="minorHAnsi"/>
          <w:i/>
          <w:iCs/>
          <w:sz w:val="22"/>
          <w:szCs w:val="22"/>
          <w:lang w:val="en"/>
        </w:rPr>
        <w:t>Requests for determinations of inapplicability.</w:t>
      </w:r>
      <w:r w:rsidRPr="005B3336">
        <w:rPr>
          <w:rFonts w:asciiTheme="minorHAnsi" w:hAnsiTheme="minorHAnsi" w:cstheme="minorHAnsi"/>
          <w:sz w:val="22"/>
          <w:szCs w:val="22"/>
          <w:lang w:val="en"/>
        </w:rP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52.225-9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5109CCB3" w14:textId="77777777" w:rsidR="00097706" w:rsidRPr="005B3336" w:rsidRDefault="00097706" w:rsidP="00097706">
      <w:pPr>
        <w:pStyle w:val="NormalWeb"/>
        <w:rPr>
          <w:rFonts w:asciiTheme="minorHAnsi" w:hAnsiTheme="minorHAnsi" w:cstheme="minorHAnsi"/>
          <w:sz w:val="22"/>
          <w:szCs w:val="22"/>
          <w:lang w:val="en"/>
        </w:rPr>
      </w:pPr>
      <w:r w:rsidRPr="005B3336">
        <w:rPr>
          <w:rFonts w:asciiTheme="minorHAnsi" w:hAnsiTheme="minorHAnsi" w:cstheme="minorHAnsi"/>
          <w:sz w:val="22"/>
          <w:szCs w:val="22"/>
          <w:lang w:val="en"/>
        </w:rPr>
        <w:t xml:space="preserve">(c) </w:t>
      </w:r>
      <w:r w:rsidRPr="005B3336">
        <w:rPr>
          <w:rFonts w:asciiTheme="minorHAnsi" w:hAnsiTheme="minorHAnsi" w:cstheme="minorHAnsi"/>
          <w:i/>
          <w:iCs/>
          <w:sz w:val="22"/>
          <w:szCs w:val="22"/>
          <w:lang w:val="en"/>
        </w:rPr>
        <w:t>Evaluation of offers.</w:t>
      </w:r>
      <w:r w:rsidRPr="005B3336">
        <w:rPr>
          <w:rFonts w:asciiTheme="minorHAnsi" w:hAnsiTheme="minorHAnsi" w:cstheme="minorHAnsi"/>
          <w:sz w:val="22"/>
          <w:szCs w:val="22"/>
          <w:lang w:val="en"/>
        </w:rPr>
        <w:t xml:space="preserve"> </w:t>
      </w:r>
    </w:p>
    <w:p w14:paraId="7FFEBD53" w14:textId="77777777" w:rsidR="00097706" w:rsidRPr="005B3336" w:rsidRDefault="00097706" w:rsidP="00097706">
      <w:pPr>
        <w:pStyle w:val="NormalWeb"/>
        <w:ind w:left="720"/>
        <w:rPr>
          <w:rFonts w:asciiTheme="minorHAnsi" w:hAnsiTheme="minorHAnsi" w:cstheme="minorHAnsi"/>
          <w:sz w:val="22"/>
          <w:szCs w:val="22"/>
          <w:lang w:val="en"/>
        </w:rPr>
      </w:pPr>
      <w:r w:rsidRPr="005B3336">
        <w:rPr>
          <w:rFonts w:asciiTheme="minorHAnsi" w:hAnsiTheme="minorHAnsi" w:cstheme="minorHAnsi"/>
          <w:sz w:val="22"/>
          <w:szCs w:val="22"/>
          <w:lang w:val="en"/>
        </w:rPr>
        <w:t>(1)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52.225-9.</w:t>
      </w:r>
    </w:p>
    <w:p w14:paraId="6AB2123C" w14:textId="77777777" w:rsidR="00097706" w:rsidRPr="005B3336" w:rsidRDefault="00097706" w:rsidP="00097706">
      <w:pPr>
        <w:pStyle w:val="NormalWeb"/>
        <w:ind w:left="720"/>
        <w:rPr>
          <w:rFonts w:asciiTheme="minorHAnsi" w:hAnsiTheme="minorHAnsi" w:cstheme="minorHAnsi"/>
          <w:sz w:val="22"/>
          <w:szCs w:val="22"/>
          <w:lang w:val="en"/>
        </w:rPr>
      </w:pPr>
      <w:r w:rsidRPr="005B3336">
        <w:rPr>
          <w:rFonts w:asciiTheme="minorHAnsi" w:hAnsiTheme="minorHAnsi" w:cstheme="minorHAnsi"/>
          <w:sz w:val="22"/>
          <w:szCs w:val="22"/>
          <w:lang w:val="en"/>
        </w:rPr>
        <w:t>(2)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4C727604" w14:textId="77777777" w:rsidR="00097706" w:rsidRPr="005B3336" w:rsidRDefault="00097706" w:rsidP="00097706">
      <w:pPr>
        <w:pStyle w:val="NormalWeb"/>
        <w:rPr>
          <w:rFonts w:asciiTheme="minorHAnsi" w:hAnsiTheme="minorHAnsi" w:cstheme="minorHAnsi"/>
          <w:sz w:val="22"/>
          <w:szCs w:val="22"/>
          <w:lang w:val="en"/>
        </w:rPr>
      </w:pPr>
      <w:r w:rsidRPr="005B3336">
        <w:rPr>
          <w:rFonts w:asciiTheme="minorHAnsi" w:hAnsiTheme="minorHAnsi" w:cstheme="minorHAnsi"/>
          <w:sz w:val="22"/>
          <w:szCs w:val="22"/>
          <w:lang w:val="en"/>
        </w:rPr>
        <w:lastRenderedPageBreak/>
        <w:t xml:space="preserve">(d) </w:t>
      </w:r>
      <w:r w:rsidRPr="005B3336">
        <w:rPr>
          <w:rFonts w:asciiTheme="minorHAnsi" w:hAnsiTheme="minorHAnsi" w:cstheme="minorHAnsi"/>
          <w:i/>
          <w:iCs/>
          <w:sz w:val="22"/>
          <w:szCs w:val="22"/>
          <w:lang w:val="en"/>
        </w:rPr>
        <w:t xml:space="preserve">Alternate offers. </w:t>
      </w:r>
    </w:p>
    <w:p w14:paraId="5E2658B5" w14:textId="77777777" w:rsidR="00097706" w:rsidRPr="005B3336" w:rsidRDefault="00097706" w:rsidP="00097706">
      <w:pPr>
        <w:pStyle w:val="NormalWeb"/>
        <w:ind w:left="720"/>
        <w:rPr>
          <w:rFonts w:asciiTheme="minorHAnsi" w:hAnsiTheme="minorHAnsi" w:cstheme="minorHAnsi"/>
          <w:sz w:val="22"/>
          <w:szCs w:val="22"/>
          <w:lang w:val="en"/>
        </w:rPr>
      </w:pPr>
      <w:r w:rsidRPr="005B3336">
        <w:rPr>
          <w:rFonts w:asciiTheme="minorHAnsi" w:hAnsiTheme="minorHAnsi" w:cstheme="minorHAnsi"/>
          <w:sz w:val="22"/>
          <w:szCs w:val="22"/>
          <w:lang w:val="en"/>
        </w:rPr>
        <w:t>(1) When an offer includes foreign construction material not listed by the Government in this solicitation in paragraph (b)(2) of the clause at FAR 52.225-9, the offeror also may submit an alternate offer based on use of equivalent domestic construction material.</w:t>
      </w:r>
    </w:p>
    <w:p w14:paraId="00260F1E" w14:textId="77777777" w:rsidR="00097706" w:rsidRPr="005B3336" w:rsidRDefault="00097706" w:rsidP="00097706">
      <w:pPr>
        <w:pStyle w:val="NormalWeb"/>
        <w:ind w:left="720"/>
        <w:rPr>
          <w:rFonts w:asciiTheme="minorHAnsi" w:hAnsiTheme="minorHAnsi" w:cstheme="minorHAnsi"/>
          <w:sz w:val="22"/>
          <w:szCs w:val="22"/>
          <w:lang w:val="en"/>
        </w:rPr>
      </w:pPr>
      <w:r w:rsidRPr="005B3336">
        <w:rPr>
          <w:rFonts w:asciiTheme="minorHAnsi" w:hAnsiTheme="minorHAnsi" w:cstheme="minorHAnsi"/>
          <w:sz w:val="22"/>
          <w:szCs w:val="22"/>
          <w:lang w:val="en"/>
        </w:rPr>
        <w:t>(2) If an alternate offer is submitted, the offeror shall submit a separate Standard Form 1442 for the alternate offer, and a separate price comparison table prepared in accordance with paragraphs (c) and (d) of the clause at FAR 52.225-9 for the offer that is based on the use of any foreign construction material for which the Government has not yet determined an exception applies.</w:t>
      </w:r>
    </w:p>
    <w:p w14:paraId="4F1EB2F0" w14:textId="77777777" w:rsidR="00097706" w:rsidRPr="005B3336" w:rsidRDefault="00097706" w:rsidP="00097706">
      <w:pPr>
        <w:pStyle w:val="NormalWeb"/>
        <w:ind w:left="720"/>
        <w:rPr>
          <w:rFonts w:asciiTheme="minorHAnsi" w:hAnsiTheme="minorHAnsi" w:cstheme="minorHAnsi"/>
          <w:sz w:val="22"/>
          <w:szCs w:val="22"/>
          <w:lang w:val="en"/>
        </w:rPr>
      </w:pPr>
      <w:r w:rsidRPr="005B3336">
        <w:rPr>
          <w:rFonts w:asciiTheme="minorHAnsi" w:hAnsiTheme="minorHAnsi" w:cstheme="minorHAnsi"/>
          <w:sz w:val="22"/>
          <w:szCs w:val="22"/>
          <w:lang w:val="en"/>
        </w:rPr>
        <w:t>(3) If the Government determines that a particular exception requested in accordance with paragraph (c) of the clause at FAR 52.225-9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w14:paraId="67C36E23" w14:textId="77777777" w:rsidR="00097706" w:rsidRPr="005B3336" w:rsidRDefault="00097706" w:rsidP="00097706">
      <w:pPr>
        <w:pStyle w:val="NormalWeb"/>
        <w:ind w:left="1440"/>
        <w:rPr>
          <w:rFonts w:asciiTheme="minorHAnsi" w:hAnsiTheme="minorHAnsi" w:cstheme="minorHAnsi"/>
          <w:sz w:val="22"/>
          <w:szCs w:val="22"/>
          <w:lang w:val="en"/>
        </w:rPr>
      </w:pPr>
      <w:r w:rsidRPr="005B3336">
        <w:rPr>
          <w:rFonts w:asciiTheme="minorHAnsi" w:hAnsiTheme="minorHAnsi" w:cstheme="minorHAnsi"/>
          <w:sz w:val="22"/>
          <w:szCs w:val="22"/>
          <w:lang w:val="en"/>
        </w:rPr>
        <w:t>(i) Will be rejected as nonresponsive if this acquisition is conducted by sealed bidding; or</w:t>
      </w:r>
    </w:p>
    <w:p w14:paraId="4F6531D8" w14:textId="77777777" w:rsidR="00097706" w:rsidRPr="005B3336" w:rsidRDefault="00097706" w:rsidP="00097706">
      <w:pPr>
        <w:pStyle w:val="NormalWeb"/>
        <w:ind w:left="1440"/>
        <w:rPr>
          <w:rFonts w:asciiTheme="minorHAnsi" w:hAnsiTheme="minorHAnsi" w:cstheme="minorHAnsi"/>
          <w:sz w:val="22"/>
          <w:szCs w:val="22"/>
          <w:lang w:val="en"/>
        </w:rPr>
      </w:pPr>
      <w:r w:rsidRPr="005B3336">
        <w:rPr>
          <w:rFonts w:asciiTheme="minorHAnsi" w:hAnsiTheme="minorHAnsi" w:cstheme="minorHAnsi"/>
          <w:sz w:val="22"/>
          <w:szCs w:val="22"/>
          <w:lang w:val="en"/>
        </w:rPr>
        <w:t>(ii) May be accepted if revised during negotiations.</w:t>
      </w:r>
    </w:p>
    <w:p w14:paraId="78361258" w14:textId="77777777" w:rsidR="00097706" w:rsidRDefault="00097706" w:rsidP="00175E7B">
      <w:pPr>
        <w:pStyle w:val="NormalWeb"/>
        <w:spacing w:before="0" w:beforeAutospacing="0" w:after="0" w:afterAutospacing="0"/>
        <w:jc w:val="center"/>
        <w:rPr>
          <w:rFonts w:asciiTheme="minorHAnsi" w:hAnsiTheme="minorHAnsi" w:cstheme="minorHAnsi"/>
          <w:sz w:val="22"/>
          <w:szCs w:val="22"/>
          <w:lang w:val="en"/>
        </w:rPr>
      </w:pPr>
      <w:r w:rsidRPr="005B3336">
        <w:rPr>
          <w:rFonts w:asciiTheme="minorHAnsi" w:hAnsiTheme="minorHAnsi" w:cstheme="minorHAnsi"/>
          <w:sz w:val="22"/>
          <w:szCs w:val="22"/>
          <w:lang w:val="en"/>
        </w:rPr>
        <w:t>(End of provision)</w:t>
      </w:r>
    </w:p>
    <w:p w14:paraId="7620F0FE" w14:textId="77777777" w:rsidR="00175E7B" w:rsidRDefault="00175E7B" w:rsidP="00175E7B">
      <w:pPr>
        <w:pStyle w:val="NormalWeb"/>
        <w:spacing w:before="0" w:beforeAutospacing="0" w:after="0" w:afterAutospacing="0"/>
        <w:jc w:val="center"/>
        <w:rPr>
          <w:rFonts w:asciiTheme="minorHAnsi" w:hAnsiTheme="minorHAnsi" w:cstheme="minorHAnsi"/>
          <w:sz w:val="22"/>
          <w:szCs w:val="22"/>
          <w:lang w:val="en"/>
        </w:rPr>
      </w:pPr>
    </w:p>
    <w:p w14:paraId="30329000" w14:textId="77777777" w:rsidR="00175E7B" w:rsidRPr="005B3336" w:rsidRDefault="00175E7B" w:rsidP="00175E7B">
      <w:pPr>
        <w:pStyle w:val="NormalWeb"/>
        <w:spacing w:before="0" w:beforeAutospacing="0" w:after="0" w:afterAutospacing="0"/>
        <w:jc w:val="center"/>
        <w:rPr>
          <w:rFonts w:asciiTheme="minorHAnsi" w:hAnsiTheme="minorHAnsi" w:cstheme="minorHAnsi"/>
          <w:sz w:val="22"/>
          <w:szCs w:val="22"/>
          <w:lang w:val="en"/>
        </w:rPr>
      </w:pPr>
    </w:p>
    <w:p w14:paraId="7039AF7E" w14:textId="77777777" w:rsidR="00175E7B" w:rsidRDefault="00175E7B" w:rsidP="00175E7B">
      <w:pPr>
        <w:shd w:val="clear" w:color="auto" w:fill="FFFFFF"/>
        <w:spacing w:after="0" w:line="240" w:lineRule="auto"/>
        <w:jc w:val="center"/>
        <w:textAlignment w:val="baseline"/>
        <w:rPr>
          <w:rFonts w:asciiTheme="minorHAnsi" w:eastAsia="Times New Roman" w:hAnsiTheme="minorHAnsi" w:cstheme="minorHAnsi"/>
          <w:color w:val="000000"/>
        </w:rPr>
      </w:pPr>
    </w:p>
    <w:p w14:paraId="769EC17F" w14:textId="77777777" w:rsidR="00175E7B" w:rsidRPr="005B3336" w:rsidRDefault="00175E7B" w:rsidP="00175E7B">
      <w:pPr>
        <w:shd w:val="clear" w:color="auto" w:fill="FFFFFF"/>
        <w:spacing w:after="0" w:line="240" w:lineRule="auto"/>
        <w:jc w:val="center"/>
        <w:textAlignment w:val="baseline"/>
        <w:rPr>
          <w:rFonts w:asciiTheme="minorHAnsi" w:eastAsia="Times New Roman" w:hAnsiTheme="minorHAnsi" w:cstheme="minorHAnsi"/>
          <w:color w:val="000000"/>
        </w:rPr>
      </w:pPr>
    </w:p>
    <w:p w14:paraId="36A3F44F" w14:textId="448A17A7" w:rsidR="007976BA" w:rsidRPr="005B3336" w:rsidRDefault="007976BA" w:rsidP="00175E7B">
      <w:pPr>
        <w:pStyle w:val="NormalWeb"/>
        <w:spacing w:before="0" w:beforeAutospacing="0" w:after="0" w:afterAutospacing="0"/>
        <w:rPr>
          <w:rFonts w:asciiTheme="minorHAnsi" w:hAnsiTheme="minorHAnsi" w:cstheme="minorHAnsi"/>
          <w:color w:val="FF0000"/>
          <w:sz w:val="22"/>
          <w:szCs w:val="22"/>
        </w:rPr>
      </w:pPr>
      <w:r w:rsidRPr="005B3336">
        <w:rPr>
          <w:rFonts w:asciiTheme="minorHAnsi" w:hAnsiTheme="minorHAnsi" w:cstheme="minorHAnsi"/>
          <w:b/>
          <w:bCs/>
          <w:sz w:val="22"/>
          <w:szCs w:val="22"/>
        </w:rPr>
        <w:t>52.236-27 – SITE VISIT (CONSTRUCTION)  (FEB 1995)</w:t>
      </w:r>
      <w:r w:rsidR="0011741D" w:rsidRPr="005B3336">
        <w:rPr>
          <w:rFonts w:asciiTheme="minorHAnsi" w:hAnsiTheme="minorHAnsi" w:cstheme="minorHAnsi"/>
          <w:bCs/>
          <w:sz w:val="22"/>
          <w:szCs w:val="22"/>
        </w:rPr>
        <w:t xml:space="preserve"> </w:t>
      </w:r>
    </w:p>
    <w:p w14:paraId="4AE049F9" w14:textId="77777777" w:rsidR="007976BA" w:rsidRPr="005B3336" w:rsidRDefault="007976BA" w:rsidP="007976BA">
      <w:pPr>
        <w:pStyle w:val="NormalWeb"/>
        <w:rPr>
          <w:rFonts w:asciiTheme="minorHAnsi" w:hAnsiTheme="minorHAnsi" w:cstheme="minorHAnsi"/>
          <w:sz w:val="22"/>
          <w:szCs w:val="22"/>
        </w:rPr>
      </w:pPr>
      <w:r w:rsidRPr="005B3336">
        <w:rPr>
          <w:rFonts w:asciiTheme="minorHAnsi" w:hAnsiTheme="minorHAnsi" w:cstheme="minorHAnsi"/>
          <w:sz w:val="22"/>
          <w:szCs w:val="22"/>
        </w:rPr>
        <w:t>(a) The clauses at 52.236-2, Differing Site Conditions, and 52.236-3, Site Investigations and Conditions Affecting the Work, will be included in any contract awarded as a result of this solicitation. Accordingly, offerors or quoters are urged and expected to inspect the site where the work will be performed.</w:t>
      </w:r>
    </w:p>
    <w:p w14:paraId="281FEB5A" w14:textId="4C9B3D91" w:rsidR="0086194E" w:rsidRPr="0086194E" w:rsidRDefault="007976BA" w:rsidP="0086194E">
      <w:pPr>
        <w:pStyle w:val="NormalWeb"/>
        <w:rPr>
          <w:rFonts w:asciiTheme="minorHAnsi" w:hAnsiTheme="minorHAnsi" w:cstheme="minorHAnsi"/>
        </w:rPr>
      </w:pPr>
      <w:r w:rsidRPr="005B3336">
        <w:rPr>
          <w:rFonts w:asciiTheme="minorHAnsi" w:hAnsiTheme="minorHAnsi" w:cstheme="minorHAnsi"/>
          <w:sz w:val="22"/>
          <w:szCs w:val="22"/>
        </w:rPr>
        <w:t xml:space="preserve">(b) Site visits </w:t>
      </w:r>
      <w:r w:rsidR="006B5045">
        <w:rPr>
          <w:rFonts w:ascii="Calibri" w:hAnsi="Calibri" w:cs="Calibri"/>
          <w:sz w:val="22"/>
          <w:szCs w:val="22"/>
        </w:rPr>
        <w:t xml:space="preserve">will be on </w:t>
      </w:r>
      <w:r w:rsidR="0038041A">
        <w:rPr>
          <w:rFonts w:ascii="Calibri" w:hAnsi="Calibri" w:cs="Calibri"/>
          <w:sz w:val="22"/>
          <w:szCs w:val="22"/>
        </w:rPr>
        <w:t>M</w:t>
      </w:r>
      <w:r w:rsidR="00883CC5">
        <w:rPr>
          <w:rFonts w:ascii="Calibri" w:hAnsi="Calibri" w:cs="Calibri"/>
          <w:sz w:val="22"/>
          <w:szCs w:val="22"/>
        </w:rPr>
        <w:t>ay</w:t>
      </w:r>
      <w:r w:rsidR="006B5045">
        <w:rPr>
          <w:rFonts w:ascii="Calibri" w:hAnsi="Calibri" w:cs="Calibri"/>
          <w:sz w:val="22"/>
          <w:szCs w:val="22"/>
        </w:rPr>
        <w:t xml:space="preserve"> </w:t>
      </w:r>
      <w:r w:rsidR="0037395D">
        <w:rPr>
          <w:rFonts w:ascii="Calibri" w:hAnsi="Calibri" w:cs="Calibri"/>
          <w:sz w:val="22"/>
          <w:szCs w:val="22"/>
        </w:rPr>
        <w:t>6</w:t>
      </w:r>
      <w:r w:rsidR="006B5045">
        <w:rPr>
          <w:rFonts w:ascii="Calibri" w:hAnsi="Calibri" w:cs="Calibri"/>
          <w:sz w:val="22"/>
          <w:szCs w:val="22"/>
        </w:rPr>
        <w:t>, 202</w:t>
      </w:r>
      <w:r w:rsidR="0038041A">
        <w:rPr>
          <w:rFonts w:ascii="Calibri" w:hAnsi="Calibri" w:cs="Calibri"/>
          <w:sz w:val="22"/>
          <w:szCs w:val="22"/>
        </w:rPr>
        <w:t>6</w:t>
      </w:r>
      <w:r w:rsidR="00257702">
        <w:rPr>
          <w:rFonts w:ascii="Calibri" w:hAnsi="Calibri" w:cs="Calibri"/>
          <w:sz w:val="22"/>
          <w:szCs w:val="22"/>
        </w:rPr>
        <w:t xml:space="preserve"> at </w:t>
      </w:r>
      <w:r w:rsidR="001B4FA8">
        <w:rPr>
          <w:rFonts w:ascii="Calibri" w:hAnsi="Calibri" w:cs="Calibri"/>
          <w:sz w:val="22"/>
          <w:szCs w:val="22"/>
        </w:rPr>
        <w:t>10:00am local time</w:t>
      </w:r>
      <w:r w:rsidRPr="005B3336">
        <w:rPr>
          <w:rFonts w:asciiTheme="minorHAnsi" w:hAnsiTheme="minorHAnsi" w:cstheme="minorHAnsi"/>
          <w:sz w:val="22"/>
          <w:szCs w:val="22"/>
        </w:rPr>
        <w:t>:</w:t>
      </w:r>
      <w:r w:rsidR="00A97BC1">
        <w:rPr>
          <w:rFonts w:asciiTheme="minorHAnsi" w:hAnsiTheme="minorHAnsi" w:cstheme="minorHAnsi"/>
          <w:sz w:val="22"/>
          <w:szCs w:val="22"/>
        </w:rPr>
        <w:t xml:space="preserve"> </w:t>
      </w:r>
      <w:r w:rsidR="0086194E" w:rsidRPr="0086194E">
        <w:rPr>
          <w:rFonts w:asciiTheme="minorHAnsi" w:hAnsiTheme="minorHAnsi" w:cstheme="minorHAnsi"/>
          <w:color w:val="FF0000"/>
          <w:u w:val="single"/>
        </w:rPr>
        <w:t>No questions</w:t>
      </w:r>
      <w:r w:rsidR="0086194E" w:rsidRPr="0086194E">
        <w:rPr>
          <w:rFonts w:asciiTheme="minorHAnsi" w:hAnsiTheme="minorHAnsi" w:cstheme="minorHAnsi"/>
          <w:color w:val="FF0000"/>
        </w:rPr>
        <w:t xml:space="preserve"> </w:t>
      </w:r>
      <w:r w:rsidR="0086194E" w:rsidRPr="0086194E">
        <w:rPr>
          <w:rFonts w:asciiTheme="minorHAnsi" w:hAnsiTheme="minorHAnsi" w:cstheme="minorHAnsi"/>
        </w:rPr>
        <w:t xml:space="preserve">will be answered during the site visit. All questions must be </w:t>
      </w:r>
      <w:r w:rsidR="0086194E" w:rsidRPr="00B962A7">
        <w:rPr>
          <w:rFonts w:asciiTheme="minorHAnsi" w:hAnsiTheme="minorHAnsi" w:cstheme="minorHAnsi"/>
          <w:u w:val="single"/>
        </w:rPr>
        <w:t>submitted by email to the Contracting Officer</w:t>
      </w:r>
      <w:r w:rsidR="00B962A7">
        <w:rPr>
          <w:rFonts w:asciiTheme="minorHAnsi" w:hAnsiTheme="minorHAnsi" w:cstheme="minorHAnsi"/>
          <w:u w:val="single"/>
        </w:rPr>
        <w:t>.</w:t>
      </w:r>
    </w:p>
    <w:p w14:paraId="1982B60B" w14:textId="78DA1C41" w:rsidR="007976BA" w:rsidRDefault="005B7F00" w:rsidP="007976BA">
      <w:pPr>
        <w:pStyle w:val="NormalWeb"/>
        <w:rPr>
          <w:rFonts w:asciiTheme="minorHAnsi" w:hAnsiTheme="minorHAnsi" w:cstheme="minorHAnsi"/>
          <w:sz w:val="22"/>
          <w:szCs w:val="22"/>
        </w:rPr>
      </w:pPr>
      <w:proofErr w:type="spellStart"/>
      <w:r>
        <w:rPr>
          <w:rFonts w:asciiTheme="minorHAnsi" w:hAnsiTheme="minorHAnsi" w:cstheme="minorHAnsi"/>
          <w:sz w:val="22"/>
          <w:szCs w:val="22"/>
        </w:rPr>
        <w:t>Contrating</w:t>
      </w:r>
      <w:proofErr w:type="spellEnd"/>
      <w:r>
        <w:rPr>
          <w:rFonts w:asciiTheme="minorHAnsi" w:hAnsiTheme="minorHAnsi" w:cstheme="minorHAnsi"/>
          <w:sz w:val="22"/>
          <w:szCs w:val="22"/>
        </w:rPr>
        <w:t xml:space="preserve"> Officer: Tiffannie Pannell</w:t>
      </w:r>
      <w:r w:rsidR="00834CB1">
        <w:rPr>
          <w:rFonts w:asciiTheme="minorHAnsi" w:hAnsiTheme="minorHAnsi" w:cstheme="minorHAnsi"/>
          <w:sz w:val="22"/>
          <w:szCs w:val="22"/>
        </w:rPr>
        <w:t>-Email question</w:t>
      </w:r>
      <w:r w:rsidR="00EC1D09">
        <w:rPr>
          <w:rFonts w:asciiTheme="minorHAnsi" w:hAnsiTheme="minorHAnsi" w:cstheme="minorHAnsi"/>
          <w:sz w:val="22"/>
          <w:szCs w:val="22"/>
        </w:rPr>
        <w:t>.</w:t>
      </w:r>
    </w:p>
    <w:p w14:paraId="494429C7" w14:textId="5D290613" w:rsidR="005B7F00" w:rsidRDefault="005B7F00" w:rsidP="007976BA">
      <w:pPr>
        <w:pStyle w:val="NormalWeb"/>
        <w:rPr>
          <w:rFonts w:asciiTheme="minorHAnsi" w:hAnsiTheme="minorHAnsi" w:cstheme="minorHAnsi"/>
          <w:sz w:val="22"/>
          <w:szCs w:val="22"/>
        </w:rPr>
      </w:pPr>
      <w:r>
        <w:rPr>
          <w:rFonts w:asciiTheme="minorHAnsi" w:hAnsiTheme="minorHAnsi" w:cstheme="minorHAnsi"/>
          <w:sz w:val="22"/>
          <w:szCs w:val="22"/>
        </w:rPr>
        <w:t xml:space="preserve">Email: </w:t>
      </w:r>
      <w:hyperlink r:id="rId116" w:history="1">
        <w:r w:rsidR="00091B95" w:rsidRPr="00E77030">
          <w:rPr>
            <w:rStyle w:val="Hyperlink"/>
            <w:rFonts w:asciiTheme="minorHAnsi" w:hAnsiTheme="minorHAnsi" w:cstheme="minorHAnsi"/>
            <w:sz w:val="22"/>
            <w:szCs w:val="22"/>
          </w:rPr>
          <w:t>tiffannie_pannell@ios.doi.gov</w:t>
        </w:r>
      </w:hyperlink>
    </w:p>
    <w:p w14:paraId="72D9F14A" w14:textId="1CE88056" w:rsidR="00091B95" w:rsidRDefault="00A174DA" w:rsidP="007976BA">
      <w:pPr>
        <w:pStyle w:val="NormalWeb"/>
        <w:rPr>
          <w:rFonts w:asciiTheme="minorHAnsi" w:hAnsiTheme="minorHAnsi" w:cstheme="minorHAnsi"/>
          <w:sz w:val="22"/>
          <w:szCs w:val="22"/>
        </w:rPr>
      </w:pPr>
      <w:r>
        <w:rPr>
          <w:rFonts w:asciiTheme="minorHAnsi" w:hAnsiTheme="minorHAnsi" w:cstheme="minorHAnsi"/>
          <w:sz w:val="22"/>
          <w:szCs w:val="22"/>
        </w:rPr>
        <w:t xml:space="preserve">Phone: </w:t>
      </w:r>
      <w:r w:rsidR="00834CB1" w:rsidRPr="00834CB1">
        <w:rPr>
          <w:rFonts w:asciiTheme="minorHAnsi" w:hAnsiTheme="minorHAnsi" w:cstheme="minorHAnsi"/>
          <w:sz w:val="22"/>
          <w:szCs w:val="22"/>
        </w:rPr>
        <w:t> 703-468-8281</w:t>
      </w:r>
    </w:p>
    <w:p w14:paraId="7FEE4A66" w14:textId="77777777" w:rsidR="00834CB1" w:rsidRDefault="00834CB1" w:rsidP="007976BA">
      <w:pPr>
        <w:pStyle w:val="NormalWeb"/>
        <w:rPr>
          <w:rFonts w:asciiTheme="minorHAnsi" w:hAnsiTheme="minorHAnsi" w:cstheme="minorHAnsi"/>
          <w:sz w:val="22"/>
          <w:szCs w:val="22"/>
        </w:rPr>
      </w:pPr>
    </w:p>
    <w:p w14:paraId="1C8B23EE" w14:textId="686CAC1D" w:rsidR="0038041A" w:rsidRDefault="005E6ED5" w:rsidP="007976BA">
      <w:pPr>
        <w:pStyle w:val="NormalWeb"/>
        <w:rPr>
          <w:rFonts w:asciiTheme="minorHAnsi" w:hAnsiTheme="minorHAnsi" w:cstheme="minorHAnsi"/>
          <w:sz w:val="22"/>
          <w:szCs w:val="22"/>
        </w:rPr>
      </w:pPr>
      <w:r>
        <w:rPr>
          <w:rFonts w:asciiTheme="minorHAnsi" w:hAnsiTheme="minorHAnsi" w:cstheme="minorHAnsi"/>
          <w:sz w:val="22"/>
          <w:szCs w:val="22"/>
        </w:rPr>
        <w:t xml:space="preserve">POC: </w:t>
      </w:r>
      <w:r w:rsidR="000032DC" w:rsidRPr="000032DC">
        <w:rPr>
          <w:rFonts w:asciiTheme="minorHAnsi" w:hAnsiTheme="minorHAnsi" w:cstheme="minorHAnsi"/>
          <w:sz w:val="22"/>
          <w:szCs w:val="22"/>
        </w:rPr>
        <w:t>Kate Iaquinto</w:t>
      </w:r>
    </w:p>
    <w:p w14:paraId="7D086867" w14:textId="753F48A5" w:rsidR="00C5441F" w:rsidRDefault="00C5441F" w:rsidP="007976BA">
      <w:pPr>
        <w:pStyle w:val="NormalWeb"/>
        <w:rPr>
          <w:rFonts w:asciiTheme="minorHAnsi" w:hAnsiTheme="minorHAnsi" w:cstheme="minorHAnsi"/>
          <w:sz w:val="22"/>
          <w:szCs w:val="22"/>
        </w:rPr>
      </w:pPr>
      <w:r>
        <w:rPr>
          <w:rFonts w:asciiTheme="minorHAnsi" w:hAnsiTheme="minorHAnsi" w:cstheme="minorHAnsi"/>
          <w:sz w:val="22"/>
          <w:szCs w:val="22"/>
        </w:rPr>
        <w:t>E</w:t>
      </w:r>
      <w:r w:rsidR="00CF4B20">
        <w:rPr>
          <w:rFonts w:asciiTheme="minorHAnsi" w:hAnsiTheme="minorHAnsi" w:cstheme="minorHAnsi"/>
          <w:sz w:val="22"/>
          <w:szCs w:val="22"/>
        </w:rPr>
        <w:t xml:space="preserve">mail: </w:t>
      </w:r>
      <w:hyperlink r:id="rId117" w:history="1">
        <w:r w:rsidR="00973D8E" w:rsidRPr="00DC7F93">
          <w:rPr>
            <w:rStyle w:val="Hyperlink"/>
            <w:rFonts w:asciiTheme="minorHAnsi" w:hAnsiTheme="minorHAnsi" w:cstheme="minorHAnsi"/>
            <w:sz w:val="22"/>
            <w:szCs w:val="22"/>
          </w:rPr>
          <w:t>Kate_Iaquinto@fws.gov</w:t>
        </w:r>
      </w:hyperlink>
    </w:p>
    <w:p w14:paraId="5594DB54" w14:textId="1CF3211E" w:rsidR="00481F60" w:rsidRDefault="00481F60" w:rsidP="007976BA">
      <w:pPr>
        <w:pStyle w:val="NormalWeb"/>
        <w:rPr>
          <w:rFonts w:asciiTheme="minorHAnsi" w:hAnsiTheme="minorHAnsi" w:cstheme="minorHAnsi"/>
          <w:sz w:val="22"/>
          <w:szCs w:val="22"/>
        </w:rPr>
      </w:pPr>
      <w:r>
        <w:rPr>
          <w:rFonts w:asciiTheme="minorHAnsi" w:hAnsiTheme="minorHAnsi" w:cstheme="minorHAnsi"/>
          <w:sz w:val="22"/>
          <w:szCs w:val="22"/>
        </w:rPr>
        <w:t>Phone:</w:t>
      </w:r>
      <w:r w:rsidR="00C730FD">
        <w:rPr>
          <w:rFonts w:asciiTheme="minorHAnsi" w:hAnsiTheme="minorHAnsi" w:cstheme="minorHAnsi"/>
          <w:sz w:val="22"/>
          <w:szCs w:val="22"/>
        </w:rPr>
        <w:t xml:space="preserve"> </w:t>
      </w:r>
      <w:r w:rsidR="00092E7D" w:rsidRPr="00092E7D">
        <w:rPr>
          <w:rFonts w:asciiTheme="minorHAnsi" w:hAnsiTheme="minorHAnsi" w:cstheme="minorHAnsi"/>
          <w:sz w:val="22"/>
          <w:szCs w:val="22"/>
        </w:rPr>
        <w:t>541-270-3191</w:t>
      </w:r>
    </w:p>
    <w:p w14:paraId="26E40086" w14:textId="77777777" w:rsidR="005E6ED5" w:rsidRDefault="005E6ED5" w:rsidP="007976BA">
      <w:pPr>
        <w:pStyle w:val="NormalWeb"/>
        <w:rPr>
          <w:rFonts w:asciiTheme="minorHAnsi" w:hAnsiTheme="minorHAnsi" w:cstheme="minorHAnsi"/>
          <w:sz w:val="22"/>
          <w:szCs w:val="22"/>
        </w:rPr>
      </w:pPr>
    </w:p>
    <w:p w14:paraId="635085B4" w14:textId="77777777" w:rsidR="007976BA" w:rsidRPr="005B3336" w:rsidRDefault="007976BA" w:rsidP="007976BA">
      <w:pPr>
        <w:pStyle w:val="NormalWeb"/>
        <w:jc w:val="center"/>
        <w:rPr>
          <w:rFonts w:asciiTheme="minorHAnsi" w:hAnsiTheme="minorHAnsi" w:cstheme="minorHAnsi"/>
          <w:sz w:val="22"/>
          <w:szCs w:val="22"/>
        </w:rPr>
      </w:pPr>
      <w:r w:rsidRPr="005B3336">
        <w:rPr>
          <w:rFonts w:asciiTheme="minorHAnsi" w:hAnsiTheme="minorHAnsi" w:cstheme="minorHAnsi"/>
          <w:sz w:val="22"/>
          <w:szCs w:val="22"/>
        </w:rPr>
        <w:t>(End of Provision)</w:t>
      </w:r>
    </w:p>
    <w:p w14:paraId="7B43CDB7" w14:textId="3D297D3F" w:rsidR="002D329F" w:rsidRPr="005B3336" w:rsidRDefault="002D329F" w:rsidP="002D329F">
      <w:pPr>
        <w:pStyle w:val="NormalWeb"/>
        <w:rPr>
          <w:rFonts w:asciiTheme="minorHAnsi" w:hAnsiTheme="minorHAnsi" w:cstheme="minorHAnsi"/>
          <w:b/>
          <w:bCs/>
          <w:sz w:val="22"/>
          <w:szCs w:val="22"/>
        </w:rPr>
      </w:pPr>
      <w:r w:rsidRPr="005B3336">
        <w:rPr>
          <w:rFonts w:asciiTheme="minorHAnsi" w:hAnsiTheme="minorHAnsi" w:cstheme="minorHAnsi"/>
          <w:b/>
          <w:bCs/>
          <w:sz w:val="22"/>
          <w:szCs w:val="22"/>
        </w:rPr>
        <w:t xml:space="preserve">Contractors must RSVP to the </w:t>
      </w:r>
      <w:r w:rsidR="00CE3819">
        <w:rPr>
          <w:rFonts w:asciiTheme="minorHAnsi" w:hAnsiTheme="minorHAnsi" w:cstheme="minorHAnsi"/>
          <w:b/>
          <w:bCs/>
          <w:sz w:val="22"/>
          <w:szCs w:val="22"/>
        </w:rPr>
        <w:t>POC’s</w:t>
      </w:r>
      <w:r w:rsidRPr="005B3336">
        <w:rPr>
          <w:rFonts w:asciiTheme="minorHAnsi" w:hAnsiTheme="minorHAnsi" w:cstheme="minorHAnsi"/>
          <w:b/>
          <w:bCs/>
          <w:sz w:val="22"/>
          <w:szCs w:val="22"/>
        </w:rPr>
        <w:t xml:space="preserve"> </w:t>
      </w:r>
      <w:r w:rsidR="0049474E">
        <w:rPr>
          <w:rFonts w:asciiTheme="minorHAnsi" w:hAnsiTheme="minorHAnsi" w:cstheme="minorHAnsi"/>
          <w:b/>
          <w:bCs/>
          <w:sz w:val="22"/>
          <w:szCs w:val="22"/>
        </w:rPr>
        <w:t>(</w:t>
      </w:r>
      <w:r w:rsidR="0046589E">
        <w:rPr>
          <w:rFonts w:asciiTheme="minorHAnsi" w:hAnsiTheme="minorHAnsi" w:cstheme="minorHAnsi"/>
          <w:b/>
          <w:bCs/>
          <w:sz w:val="22"/>
          <w:szCs w:val="22"/>
        </w:rPr>
        <w:t>not the CO</w:t>
      </w:r>
      <w:r w:rsidR="0049474E">
        <w:rPr>
          <w:rFonts w:asciiTheme="minorHAnsi" w:hAnsiTheme="minorHAnsi" w:cstheme="minorHAnsi"/>
          <w:b/>
          <w:bCs/>
          <w:sz w:val="22"/>
          <w:szCs w:val="22"/>
        </w:rPr>
        <w:t xml:space="preserve">) </w:t>
      </w:r>
      <w:r w:rsidRPr="005B3336">
        <w:rPr>
          <w:rFonts w:asciiTheme="minorHAnsi" w:hAnsiTheme="minorHAnsi" w:cstheme="minorHAnsi"/>
          <w:b/>
          <w:bCs/>
          <w:sz w:val="22"/>
          <w:szCs w:val="22"/>
        </w:rPr>
        <w:t xml:space="preserve">no later than </w:t>
      </w:r>
      <w:r w:rsidR="007651A8">
        <w:rPr>
          <w:rFonts w:asciiTheme="minorHAnsi" w:hAnsiTheme="minorHAnsi" w:cstheme="minorHAnsi"/>
          <w:b/>
          <w:bCs/>
          <w:sz w:val="22"/>
          <w:szCs w:val="22"/>
        </w:rPr>
        <w:t>4</w:t>
      </w:r>
      <w:r w:rsidR="002F5B94">
        <w:rPr>
          <w:rFonts w:asciiTheme="minorHAnsi" w:hAnsiTheme="minorHAnsi" w:cstheme="minorHAnsi"/>
          <w:b/>
          <w:bCs/>
          <w:sz w:val="22"/>
          <w:szCs w:val="22"/>
        </w:rPr>
        <w:t>8</w:t>
      </w:r>
      <w:r w:rsidRPr="005B3336">
        <w:rPr>
          <w:rFonts w:asciiTheme="minorHAnsi" w:hAnsiTheme="minorHAnsi" w:cstheme="minorHAnsi"/>
          <w:b/>
          <w:bCs/>
          <w:sz w:val="22"/>
          <w:szCs w:val="22"/>
        </w:rPr>
        <w:t xml:space="preserve"> hours prior to the site visit if planning to attend.</w:t>
      </w:r>
    </w:p>
    <w:p w14:paraId="7337ED06" w14:textId="77777777" w:rsidR="005C55AF" w:rsidRPr="005B3336" w:rsidRDefault="005C55AF"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b/>
          <w:bCs/>
          <w:lang w:eastAsia="ja-JP"/>
        </w:rPr>
      </w:pPr>
      <w:r w:rsidRPr="005B3336">
        <w:rPr>
          <w:rFonts w:asciiTheme="minorHAnsi" w:eastAsia="Times New Roman" w:hAnsiTheme="minorHAnsi" w:cstheme="minorHAnsi"/>
          <w:b/>
          <w:bCs/>
          <w:lang w:eastAsia="ja-JP"/>
        </w:rPr>
        <w:t xml:space="preserve">52.252-1 </w:t>
      </w:r>
      <w:r w:rsidR="008D6402" w:rsidRPr="005B3336">
        <w:rPr>
          <w:rFonts w:asciiTheme="minorHAnsi" w:hAnsiTheme="minorHAnsi" w:cstheme="minorHAnsi"/>
          <w:b/>
          <w:bCs/>
          <w:lang w:eastAsia="ja-JP"/>
        </w:rPr>
        <w:t>–</w:t>
      </w:r>
      <w:r w:rsidRPr="005B3336">
        <w:rPr>
          <w:rFonts w:asciiTheme="minorHAnsi" w:eastAsia="Times New Roman" w:hAnsiTheme="minorHAnsi" w:cstheme="minorHAnsi"/>
          <w:b/>
          <w:bCs/>
          <w:lang w:eastAsia="ja-JP"/>
        </w:rPr>
        <w:t xml:space="preserve"> SOLICITATION PROVISIONS INCORPORATED BY REFERENCE  (FEB 1998)</w:t>
      </w:r>
    </w:p>
    <w:p w14:paraId="438CEFA6" w14:textId="77777777" w:rsidR="005C55AF" w:rsidRPr="005B3336" w:rsidRDefault="005C55AF"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lang w:eastAsia="ja-JP"/>
        </w:rPr>
      </w:pPr>
    </w:p>
    <w:p w14:paraId="10D27F83" w14:textId="77777777" w:rsidR="005C55AF" w:rsidRPr="005B3336" w:rsidRDefault="005C55AF"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color w:val="000000"/>
        </w:rPr>
      </w:pPr>
      <w:r w:rsidRPr="005B3336">
        <w:rPr>
          <w:rFonts w:asciiTheme="minorHAnsi" w:eastAsia="Times New Roman" w:hAnsiTheme="minorHAnsi" w:cstheme="minorHAnsi"/>
          <w:color w:val="000000"/>
        </w:rPr>
        <w:t xml:space="preserve">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 </w:t>
      </w:r>
    </w:p>
    <w:p w14:paraId="76726DA6" w14:textId="77777777" w:rsidR="007976BA" w:rsidRPr="005B3336" w:rsidRDefault="007976BA"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color w:val="000000"/>
        </w:rPr>
      </w:pPr>
    </w:p>
    <w:p w14:paraId="1EE567D4" w14:textId="77777777" w:rsidR="005C55AF" w:rsidRPr="005B3336" w:rsidRDefault="00D07FDE" w:rsidP="005C55AF">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color w:val="000000"/>
        </w:rPr>
      </w:pPr>
      <w:r w:rsidRPr="005B3336">
        <w:rPr>
          <w:rFonts w:asciiTheme="minorHAnsi" w:eastAsia="Times New Roman" w:hAnsiTheme="minorHAnsi" w:cstheme="minorHAnsi"/>
          <w:color w:val="000000"/>
        </w:rPr>
        <w:t xml:space="preserve">Federal Acquisition Regulation: </w:t>
      </w:r>
      <w:hyperlink r:id="rId118" w:history="1">
        <w:r w:rsidR="00903C0B" w:rsidRPr="005B3336">
          <w:rPr>
            <w:rStyle w:val="Hyperlink"/>
            <w:rFonts w:asciiTheme="minorHAnsi" w:eastAsia="Times New Roman" w:hAnsiTheme="minorHAnsi" w:cstheme="minorHAnsi"/>
          </w:rPr>
          <w:t>https://www.acquisition.gov/far/</w:t>
        </w:r>
      </w:hyperlink>
      <w:r w:rsidR="00903C0B" w:rsidRPr="005B3336">
        <w:rPr>
          <w:rFonts w:asciiTheme="minorHAnsi" w:eastAsia="Times New Roman" w:hAnsiTheme="minorHAnsi" w:cstheme="minorHAnsi"/>
          <w:color w:val="000000"/>
        </w:rPr>
        <w:t xml:space="preserve"> </w:t>
      </w:r>
    </w:p>
    <w:p w14:paraId="61CCE07E" w14:textId="77777777" w:rsidR="00604D48" w:rsidRPr="005B3336" w:rsidRDefault="00604D48" w:rsidP="00604D48">
      <w:pPr>
        <w:tabs>
          <w:tab w:val="left" w:pos="1080"/>
          <w:tab w:val="left" w:pos="1440"/>
          <w:tab w:val="left" w:pos="1800"/>
          <w:tab w:val="left" w:pos="2160"/>
          <w:tab w:val="left" w:pos="2880"/>
          <w:tab w:val="left" w:pos="4320"/>
          <w:tab w:val="left" w:pos="5760"/>
          <w:tab w:val="left" w:pos="7200"/>
          <w:tab w:val="left" w:pos="8640"/>
        </w:tabs>
        <w:spacing w:after="0" w:line="240" w:lineRule="auto"/>
        <w:rPr>
          <w:rFonts w:asciiTheme="minorHAnsi" w:hAnsiTheme="minorHAnsi" w:cstheme="minorHAnsi"/>
          <w:lang w:val="en" w:eastAsia="ja-JP"/>
        </w:rPr>
      </w:pPr>
      <w:r w:rsidRPr="005B3336">
        <w:rPr>
          <w:rFonts w:asciiTheme="minorHAnsi" w:eastAsia="Times New Roman" w:hAnsiTheme="minorHAnsi" w:cstheme="minorHAnsi"/>
          <w:color w:val="000000"/>
          <w:lang w:eastAsia="ja-JP"/>
        </w:rPr>
        <w:t xml:space="preserve">Department of the Interior Acquisition Regulation (CFR, Title 48, Chapter 14): </w:t>
      </w:r>
      <w:hyperlink r:id="rId119" w:anchor="1400" w:history="1">
        <w:r w:rsidRPr="005B3336">
          <w:rPr>
            <w:rStyle w:val="Hyperlink"/>
            <w:rFonts w:asciiTheme="minorHAnsi" w:hAnsiTheme="minorHAnsi" w:cstheme="minorHAnsi"/>
          </w:rPr>
          <w:t>http://www.ecfr.gov/cgi-bin/text-idx?SID=46fff09635987db3af784ea3c7efc2e0&amp;mc=true&amp;tpl=/ecfrbrowse/Title48/48cfrv5_02.tpl#1400</w:t>
        </w:r>
      </w:hyperlink>
      <w:r w:rsidRPr="005B3336">
        <w:rPr>
          <w:rFonts w:asciiTheme="minorHAnsi" w:hAnsiTheme="minorHAnsi" w:cstheme="minorHAnsi"/>
        </w:rPr>
        <w:t xml:space="preserve"> </w:t>
      </w:r>
    </w:p>
    <w:p w14:paraId="0BCD2F9F" w14:textId="77777777" w:rsidR="00604D48" w:rsidRPr="005B3336" w:rsidRDefault="00604D48" w:rsidP="00604D48">
      <w:pPr>
        <w:tabs>
          <w:tab w:val="left" w:pos="1080"/>
          <w:tab w:val="left" w:pos="1440"/>
          <w:tab w:val="left" w:pos="1800"/>
          <w:tab w:val="left" w:pos="2160"/>
          <w:tab w:val="left" w:pos="2880"/>
          <w:tab w:val="left" w:pos="4320"/>
          <w:tab w:val="left" w:pos="5760"/>
          <w:tab w:val="left" w:pos="7200"/>
          <w:tab w:val="left" w:pos="8640"/>
        </w:tabs>
        <w:spacing w:after="0" w:line="240" w:lineRule="auto"/>
        <w:jc w:val="center"/>
        <w:rPr>
          <w:rFonts w:asciiTheme="minorHAnsi" w:hAnsiTheme="minorHAnsi" w:cstheme="minorHAnsi"/>
          <w:lang w:val="en" w:eastAsia="ja-JP"/>
        </w:rPr>
      </w:pPr>
    </w:p>
    <w:p w14:paraId="59A8A52D" w14:textId="77777777" w:rsidR="005C55AF" w:rsidRPr="005B3336" w:rsidRDefault="005C55AF" w:rsidP="00604D48">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jc w:val="center"/>
        <w:rPr>
          <w:rFonts w:asciiTheme="minorHAnsi" w:eastAsia="Times New Roman" w:hAnsiTheme="minorHAnsi" w:cstheme="minorHAnsi"/>
          <w:lang w:eastAsia="ja-JP"/>
        </w:rPr>
      </w:pPr>
      <w:r w:rsidRPr="005B3336">
        <w:rPr>
          <w:rFonts w:asciiTheme="minorHAnsi" w:eastAsia="Times New Roman" w:hAnsiTheme="minorHAnsi" w:cstheme="minorHAnsi"/>
          <w:lang w:eastAsia="ja-JP"/>
        </w:rPr>
        <w:t>(End of provision)</w:t>
      </w:r>
    </w:p>
    <w:p w14:paraId="4B98BDA0" w14:textId="77777777" w:rsidR="00492A55" w:rsidRDefault="00492A55" w:rsidP="00F11AA9">
      <w:pPr>
        <w:shd w:val="clear" w:color="auto" w:fill="FFFFFF"/>
        <w:spacing w:before="300" w:after="150" w:line="240" w:lineRule="auto"/>
        <w:textAlignment w:val="baseline"/>
        <w:outlineLvl w:val="2"/>
        <w:rPr>
          <w:rFonts w:asciiTheme="minorHAnsi" w:eastAsia="Times New Roman" w:hAnsiTheme="minorHAnsi" w:cstheme="minorHAnsi"/>
          <w:lang w:eastAsia="ja-JP"/>
        </w:rPr>
      </w:pPr>
    </w:p>
    <w:p w14:paraId="0878BB1F" w14:textId="384509E1" w:rsidR="00F11AA9" w:rsidRPr="00F11AA9" w:rsidRDefault="00F11AA9" w:rsidP="00F11AA9">
      <w:pPr>
        <w:shd w:val="clear" w:color="auto" w:fill="FFFFFF"/>
        <w:spacing w:before="300" w:after="150" w:line="240" w:lineRule="auto"/>
        <w:textAlignment w:val="baseline"/>
        <w:outlineLvl w:val="2"/>
        <w:rPr>
          <w:rFonts w:asciiTheme="minorHAnsi" w:eastAsia="Times New Roman" w:hAnsiTheme="minorHAnsi" w:cstheme="minorHAnsi"/>
          <w:b/>
          <w:bCs/>
          <w:color w:val="333333"/>
        </w:rPr>
      </w:pPr>
      <w:r w:rsidRPr="00F11AA9">
        <w:rPr>
          <w:rFonts w:asciiTheme="minorHAnsi" w:eastAsia="Times New Roman" w:hAnsiTheme="minorHAnsi" w:cstheme="minorHAnsi"/>
          <w:b/>
          <w:bCs/>
          <w:color w:val="333333"/>
          <w:bdr w:val="none" w:sz="0" w:space="0" w:color="auto" w:frame="1"/>
        </w:rPr>
        <w:t>1452.215-71</w:t>
      </w:r>
      <w:r w:rsidR="008B7440">
        <w:rPr>
          <w:rFonts w:asciiTheme="minorHAnsi" w:eastAsia="Times New Roman" w:hAnsiTheme="minorHAnsi" w:cstheme="minorHAnsi"/>
          <w:b/>
          <w:bCs/>
          <w:color w:val="333333"/>
          <w:bdr w:val="none" w:sz="0" w:space="0" w:color="auto" w:frame="1"/>
        </w:rPr>
        <w:t xml:space="preserve"> </w:t>
      </w:r>
      <w:r w:rsidRPr="00F11AA9">
        <w:rPr>
          <w:rFonts w:asciiTheme="minorHAnsi" w:eastAsia="Times New Roman" w:hAnsiTheme="minorHAnsi" w:cstheme="minorHAnsi"/>
          <w:b/>
          <w:bCs/>
          <w:color w:val="333333"/>
        </w:rPr>
        <w:t>Use and Disclosure of Proposal Information - Department of the Interior.</w:t>
      </w:r>
      <w:r>
        <w:rPr>
          <w:rFonts w:asciiTheme="minorHAnsi" w:eastAsia="Times New Roman" w:hAnsiTheme="minorHAnsi" w:cstheme="minorHAnsi"/>
          <w:b/>
          <w:bCs/>
          <w:color w:val="333333"/>
        </w:rPr>
        <w:t xml:space="preserve"> </w:t>
      </w:r>
      <w:r w:rsidRPr="00F11AA9">
        <w:rPr>
          <w:rFonts w:asciiTheme="minorHAnsi" w:eastAsia="Times New Roman" w:hAnsiTheme="minorHAnsi" w:cstheme="minorHAnsi"/>
          <w:color w:val="000000"/>
        </w:rPr>
        <w:t>Use and Disclosure of Proposal Information - Department of the Interior (APR 1984)</w:t>
      </w:r>
    </w:p>
    <w:p w14:paraId="1AAF4F88"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(a) Definitions. For the purposes of this provision and the Freedom of Information Act (5 U.S.C. 552), the following terms shall have the meaning set forth below:</w:t>
      </w:r>
    </w:p>
    <w:p w14:paraId="528AE1E2" w14:textId="77777777" w:rsidR="00F11AA9" w:rsidRPr="00F11AA9" w:rsidRDefault="00F11AA9" w:rsidP="00F11AA9">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(1) “Trade Secret” means an unpatented, secret, commercially valuable plan, appliance, formula, or process, which is used for making, preparing, compounding, treating or processing articles or materials which are trade commodities.</w:t>
      </w:r>
    </w:p>
    <w:p w14:paraId="35086DE6" w14:textId="77777777" w:rsidR="00F11AA9" w:rsidRPr="00F11AA9" w:rsidRDefault="00F11AA9" w:rsidP="00F11AA9">
      <w:pPr>
        <w:shd w:val="clear" w:color="auto" w:fill="FFFFFF"/>
        <w:spacing w:before="100" w:beforeAutospacing="1" w:after="100" w:afterAutospacing="1" w:line="240" w:lineRule="auto"/>
        <w:ind w:firstLine="72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(2) “Confidential commercial or financial information” means any business information (other than trade secrets) which is exempt from the mandatory disclosure requirement of the Freedom of Information Act, 5 U.S.C. 552. Exemptions from mandatory disclosure which may be applicable to business information contained in proposals include exemption (4), which covers “commercial and financial information obtained from a person and privileged or confidential,” and exemption (9), which covers “geological and geophysical information, including maps, concerning wells.”</w:t>
      </w:r>
    </w:p>
    <w:p w14:paraId="1F6CDF62"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(b) If the offeror, or its subcontractor(s), believes that the proposal contains trade secrets or confidential commercial or financial information exempt from disclosure under the Freedom of Information Act, (5 U.S.C. 552), the cover page of each copy of the proposal shall be marked with the following legend:</w:t>
      </w:r>
    </w:p>
    <w:p w14:paraId="2EC26960" w14:textId="7A0E7604" w:rsidR="00F11AA9" w:rsidRPr="00F11AA9" w:rsidRDefault="00F11AA9" w:rsidP="00F11AA9">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 xml:space="preserve">“The information specifically identified on pages </w:t>
      </w:r>
      <w:r w:rsidR="00495BFF">
        <w:rPr>
          <w:rFonts w:asciiTheme="minorHAnsi" w:eastAsia="Times New Roman" w:hAnsiTheme="minorHAnsi" w:cstheme="minorHAnsi"/>
          <w:color w:val="000000"/>
        </w:rPr>
        <w:t>o</w:t>
      </w:r>
      <w:r w:rsidRPr="00F11AA9">
        <w:rPr>
          <w:rFonts w:asciiTheme="minorHAnsi" w:eastAsia="Times New Roman" w:hAnsiTheme="minorHAnsi" w:cstheme="minorHAnsi"/>
          <w:color w:val="000000"/>
        </w:rPr>
        <w:t xml:space="preserve">f this proposal constitutes trade secrets or confidential commercial and financial information which the offeror believes to be exempt from disclosure under the Freedom of Information Act. The offeror requests that this information not be disclosed to the public, except as may be </w:t>
      </w:r>
      <w:r w:rsidRPr="00F11AA9">
        <w:rPr>
          <w:rFonts w:asciiTheme="minorHAnsi" w:eastAsia="Times New Roman" w:hAnsiTheme="minorHAnsi" w:cstheme="minorHAnsi"/>
          <w:color w:val="000000"/>
        </w:rPr>
        <w:lastRenderedPageBreak/>
        <w:t>required by law. The offeror also requests that this information not be used in whole or part by the government for any purpose other than to evaluate the proposal, except that if a contract is awarded to the offeror as a result of or in connection with the submission of the proposal, the Government shall have the right to use the information to the extent provided in the contract.”</w:t>
      </w:r>
    </w:p>
    <w:p w14:paraId="7351593F"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(c) The offeror shall also specifically identify trade secret information and confidential commercial and financial information on the pages of the proposal on which it appears and shall mark each such page with the following legend:</w:t>
      </w:r>
    </w:p>
    <w:p w14:paraId="12D9A9C5" w14:textId="77777777" w:rsidR="00F11AA9" w:rsidRPr="00F11AA9" w:rsidRDefault="00F11AA9" w:rsidP="00F11AA9">
      <w:pPr>
        <w:shd w:val="clear" w:color="auto" w:fill="FFFFFF"/>
        <w:spacing w:before="100" w:beforeAutospacing="1" w:after="100" w:afterAutospacing="1" w:line="240" w:lineRule="auto"/>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“This page contains trade secrets or confidential commercial and financial information which the offeror believes to be exempt from disclosure under the Freedom of Information Act and which is subject to the legend contained on the cover page of this proposal.”</w:t>
      </w:r>
    </w:p>
    <w:p w14:paraId="4352A2FD"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(d) Information in a proposal identified by an offeror as trade secret information or confidential commercial and financial information shall be used by the Government only for the purpose of evaluating the proposal, except that (i) if a contract is awarded to the offeror as a result of or in connection with submission of the proposal, the Government shall have the right to use the information as provided in the contract, and (ii) if the same information is obtained from another source without restriction it may be used without restriction.</w:t>
      </w:r>
    </w:p>
    <w:p w14:paraId="54439522"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(e) If a request under the Freedom of Information Act seeks access to information in a proposal identified as trade secret information or confidential commercial and financial information, full consideration will be given to the offeror's view that the information constitutes trade secrets or confidential commercial or financial information. The offeror will also be promptly notified of the request and given an opportunity to provide additional evidence and argument in support of its position, unless administratively unfeasible to do so. If it is determined that information claimed by the offeror to be trade secret information or confidential commercial or financial information is not exempt from disclosure under the Freedom of Information Act, the offeror will be notified of this determination prior to disclosure of the information.</w:t>
      </w:r>
    </w:p>
    <w:p w14:paraId="3FBD0F4B" w14:textId="77777777" w:rsidR="00F11AA9" w:rsidRPr="00F11AA9" w:rsidRDefault="00F11AA9" w:rsidP="00F11AA9">
      <w:pPr>
        <w:shd w:val="clear" w:color="auto" w:fill="FFFFFF"/>
        <w:spacing w:before="100" w:beforeAutospacing="1" w:after="100" w:afterAutospacing="1" w:line="240" w:lineRule="auto"/>
        <w:ind w:firstLine="360"/>
        <w:textAlignment w:val="baseline"/>
        <w:rPr>
          <w:rFonts w:asciiTheme="minorHAnsi" w:eastAsia="Times New Roman" w:hAnsiTheme="minorHAnsi" w:cstheme="minorHAnsi"/>
          <w:color w:val="000000"/>
        </w:rPr>
      </w:pPr>
      <w:r w:rsidRPr="00F11AA9">
        <w:rPr>
          <w:rFonts w:asciiTheme="minorHAnsi" w:eastAsia="Times New Roman" w:hAnsiTheme="minorHAnsi" w:cstheme="minorHAnsi"/>
          <w:color w:val="000000"/>
        </w:rPr>
        <w:t>(f) The Government assumes no liability for the disclosure or use of information contained in a proposal if not marked in accordance with paragraphs (b) and (c) of this provision. If a request under the Freedom of Information Act is made for information in a proposal not marked in accordance with paragraphs (b) and (c) of this provision, the offeror concerned shall be promptly notified of the request and given an opportunity to provide its position to the Government. However, failure of an offeror to mark information contained in a proposal as trade secret information or confidential commercial or financial information will be treated by the Government as evidence that the information is not exempt from disclosure under the Freedom of Information Act, absent a showing that the failure to mark was due to unusual or extenuating circumstances, such as a showing that the offeror had intended to mark, but that markings were omitted from the offeror's proposal due to clerical error.</w:t>
      </w:r>
    </w:p>
    <w:p w14:paraId="53009732" w14:textId="77777777" w:rsidR="00F11AA9" w:rsidRPr="00F11AA9" w:rsidRDefault="00F11AA9" w:rsidP="00F11AA9">
      <w:pPr>
        <w:shd w:val="clear" w:color="auto" w:fill="FFFFFF"/>
        <w:spacing w:before="100" w:beforeAutospacing="1" w:after="100" w:afterAutospacing="1" w:line="240" w:lineRule="auto"/>
        <w:textAlignment w:val="baseline"/>
        <w:rPr>
          <w:rFonts w:ascii="open_sansregular" w:eastAsia="Times New Roman" w:hAnsi="open_sansregular"/>
          <w:color w:val="000000"/>
          <w:sz w:val="21"/>
          <w:szCs w:val="21"/>
        </w:rPr>
      </w:pPr>
      <w:r w:rsidRPr="00F11AA9">
        <w:rPr>
          <w:rFonts w:asciiTheme="minorHAnsi" w:eastAsia="Times New Roman" w:hAnsiTheme="minorHAnsi" w:cstheme="minorHAnsi"/>
          <w:color w:val="000000"/>
        </w:rPr>
        <w:t>(End of provision)</w:t>
      </w:r>
    </w:p>
    <w:p w14:paraId="67BF79F2" w14:textId="3382F714" w:rsidR="00CC52F9" w:rsidRPr="00F11AA9" w:rsidRDefault="00CC52F9" w:rsidP="00CC52F9">
      <w:pPr>
        <w:widowControl w:val="0"/>
        <w:tabs>
          <w:tab w:val="left" w:pos="1080"/>
          <w:tab w:val="left" w:pos="1440"/>
          <w:tab w:val="left" w:pos="1800"/>
          <w:tab w:val="left" w:pos="2160"/>
          <w:tab w:val="left" w:pos="2880"/>
          <w:tab w:val="left" w:pos="4320"/>
          <w:tab w:val="left" w:pos="5760"/>
          <w:tab w:val="left" w:pos="7200"/>
          <w:tab w:val="left" w:pos="8640"/>
        </w:tabs>
        <w:autoSpaceDE w:val="0"/>
        <w:autoSpaceDN w:val="0"/>
        <w:adjustRightInd w:val="0"/>
        <w:spacing w:after="0" w:line="240" w:lineRule="auto"/>
        <w:rPr>
          <w:rFonts w:asciiTheme="minorHAnsi" w:eastAsia="Times New Roman" w:hAnsiTheme="minorHAnsi" w:cstheme="minorHAnsi"/>
          <w:b/>
          <w:bCs/>
          <w:lang w:eastAsia="ja-JP"/>
        </w:rPr>
      </w:pPr>
      <w:r w:rsidRPr="00F11AA9">
        <w:rPr>
          <w:rFonts w:asciiTheme="minorHAnsi" w:eastAsia="Times New Roman" w:hAnsiTheme="minorHAnsi" w:cstheme="minorHAnsi"/>
          <w:b/>
          <w:bCs/>
          <w:lang w:eastAsia="ja-JP"/>
        </w:rPr>
        <w:t xml:space="preserve">(End of </w:t>
      </w:r>
      <w:r w:rsidR="00D6112C" w:rsidRPr="00F11AA9">
        <w:rPr>
          <w:rFonts w:asciiTheme="minorHAnsi" w:eastAsia="Times New Roman" w:hAnsiTheme="minorHAnsi" w:cstheme="minorHAnsi"/>
          <w:b/>
          <w:bCs/>
          <w:lang w:eastAsia="ja-JP"/>
        </w:rPr>
        <w:t>Section L</w:t>
      </w:r>
      <w:r w:rsidRPr="00F11AA9">
        <w:rPr>
          <w:rFonts w:asciiTheme="minorHAnsi" w:eastAsia="Times New Roman" w:hAnsiTheme="minorHAnsi" w:cstheme="minorHAnsi"/>
          <w:b/>
          <w:bCs/>
          <w:lang w:eastAsia="ja-JP"/>
        </w:rPr>
        <w:t>)</w:t>
      </w:r>
    </w:p>
    <w:p w14:paraId="37B617B3" w14:textId="77777777" w:rsidR="00ED3010" w:rsidRDefault="00ED3010" w:rsidP="009448CF">
      <w:pPr>
        <w:tabs>
          <w:tab w:val="left" w:pos="1080"/>
          <w:tab w:val="left" w:pos="1440"/>
          <w:tab w:val="left" w:pos="1800"/>
          <w:tab w:val="left" w:pos="2160"/>
          <w:tab w:val="left" w:pos="2880"/>
          <w:tab w:val="left" w:pos="4320"/>
          <w:tab w:val="left" w:pos="5760"/>
          <w:tab w:val="left" w:pos="7200"/>
          <w:tab w:val="left" w:pos="8640"/>
        </w:tabs>
        <w:spacing w:line="240" w:lineRule="auto"/>
        <w:rPr>
          <w:rFonts w:asciiTheme="minorHAnsi" w:hAnsiTheme="minorHAnsi" w:cstheme="minorHAnsi"/>
          <w:b/>
        </w:rPr>
      </w:pPr>
    </w:p>
    <w:p w14:paraId="19950F69" w14:textId="77777777" w:rsidR="003E6AF6" w:rsidRDefault="003E6AF6" w:rsidP="009448CF">
      <w:pPr>
        <w:tabs>
          <w:tab w:val="left" w:pos="1080"/>
          <w:tab w:val="left" w:pos="1440"/>
          <w:tab w:val="left" w:pos="1800"/>
          <w:tab w:val="left" w:pos="2160"/>
          <w:tab w:val="left" w:pos="2880"/>
          <w:tab w:val="left" w:pos="4320"/>
          <w:tab w:val="left" w:pos="5760"/>
          <w:tab w:val="left" w:pos="7200"/>
          <w:tab w:val="left" w:pos="8640"/>
        </w:tabs>
        <w:spacing w:line="240" w:lineRule="auto"/>
        <w:rPr>
          <w:rFonts w:asciiTheme="minorHAnsi" w:hAnsiTheme="minorHAnsi" w:cstheme="minorHAnsi"/>
          <w:b/>
        </w:rPr>
      </w:pPr>
    </w:p>
    <w:p w14:paraId="039276F5" w14:textId="77777777" w:rsidR="003E6AF6" w:rsidRDefault="003E6AF6" w:rsidP="009448CF">
      <w:pPr>
        <w:tabs>
          <w:tab w:val="left" w:pos="1080"/>
          <w:tab w:val="left" w:pos="1440"/>
          <w:tab w:val="left" w:pos="1800"/>
          <w:tab w:val="left" w:pos="2160"/>
          <w:tab w:val="left" w:pos="2880"/>
          <w:tab w:val="left" w:pos="4320"/>
          <w:tab w:val="left" w:pos="5760"/>
          <w:tab w:val="left" w:pos="7200"/>
          <w:tab w:val="left" w:pos="8640"/>
        </w:tabs>
        <w:spacing w:line="240" w:lineRule="auto"/>
        <w:rPr>
          <w:rFonts w:asciiTheme="minorHAnsi" w:hAnsiTheme="minorHAnsi" w:cstheme="minorHAnsi"/>
          <w:b/>
        </w:rPr>
      </w:pPr>
    </w:p>
    <w:p w14:paraId="4D04F02C" w14:textId="77777777" w:rsidR="003E6AF6" w:rsidRPr="005B3336" w:rsidRDefault="003E6AF6" w:rsidP="009448CF">
      <w:pPr>
        <w:tabs>
          <w:tab w:val="left" w:pos="1080"/>
          <w:tab w:val="left" w:pos="1440"/>
          <w:tab w:val="left" w:pos="1800"/>
          <w:tab w:val="left" w:pos="2160"/>
          <w:tab w:val="left" w:pos="2880"/>
          <w:tab w:val="left" w:pos="4320"/>
          <w:tab w:val="left" w:pos="5760"/>
          <w:tab w:val="left" w:pos="7200"/>
          <w:tab w:val="left" w:pos="8640"/>
        </w:tabs>
        <w:spacing w:line="240" w:lineRule="auto"/>
        <w:rPr>
          <w:rFonts w:asciiTheme="minorHAnsi" w:hAnsiTheme="minorHAnsi" w:cstheme="minorHAnsi"/>
          <w:b/>
        </w:rPr>
      </w:pPr>
    </w:p>
    <w:p w14:paraId="5FB7FF3F" w14:textId="22641A3B" w:rsidR="00130C4B" w:rsidRPr="005B3336" w:rsidRDefault="00866F05" w:rsidP="009448CF">
      <w:pPr>
        <w:tabs>
          <w:tab w:val="left" w:pos="1080"/>
          <w:tab w:val="left" w:pos="1440"/>
          <w:tab w:val="left" w:pos="1800"/>
          <w:tab w:val="left" w:pos="2160"/>
          <w:tab w:val="left" w:pos="2880"/>
          <w:tab w:val="left" w:pos="4320"/>
          <w:tab w:val="left" w:pos="5760"/>
          <w:tab w:val="left" w:pos="7200"/>
          <w:tab w:val="left" w:pos="8640"/>
        </w:tabs>
        <w:spacing w:line="240" w:lineRule="auto"/>
        <w:rPr>
          <w:rFonts w:asciiTheme="minorHAnsi" w:eastAsia="Times New Roman" w:hAnsiTheme="minorHAnsi" w:cstheme="minorHAnsi"/>
          <w:b/>
          <w:bCs/>
        </w:rPr>
      </w:pPr>
      <w:r w:rsidRPr="005B3336">
        <w:rPr>
          <w:rFonts w:asciiTheme="minorHAnsi" w:hAnsiTheme="minorHAnsi" w:cstheme="minorHAnsi"/>
          <w:b/>
        </w:rPr>
        <w:lastRenderedPageBreak/>
        <w:t xml:space="preserve">SECTION M – </w:t>
      </w:r>
      <w:r w:rsidR="00130C4B" w:rsidRPr="005B3336">
        <w:rPr>
          <w:rFonts w:asciiTheme="minorHAnsi" w:eastAsia="Times New Roman" w:hAnsiTheme="minorHAnsi" w:cstheme="minorHAnsi"/>
          <w:b/>
          <w:bCs/>
        </w:rPr>
        <w:t>EVALUATION</w:t>
      </w:r>
      <w:r w:rsidRPr="005B3336">
        <w:rPr>
          <w:rFonts w:asciiTheme="minorHAnsi" w:eastAsia="Times New Roman" w:hAnsiTheme="minorHAnsi" w:cstheme="minorHAnsi"/>
          <w:b/>
          <w:bCs/>
        </w:rPr>
        <w:t xml:space="preserve"> </w:t>
      </w:r>
      <w:r w:rsidR="005C55AF" w:rsidRPr="005B3336">
        <w:rPr>
          <w:rFonts w:asciiTheme="minorHAnsi" w:eastAsia="Times New Roman" w:hAnsiTheme="minorHAnsi" w:cstheme="minorHAnsi"/>
          <w:b/>
          <w:bCs/>
        </w:rPr>
        <w:t xml:space="preserve">FACTORS FOR </w:t>
      </w:r>
      <w:r w:rsidR="00130C4B" w:rsidRPr="005B3336">
        <w:rPr>
          <w:rFonts w:asciiTheme="minorHAnsi" w:eastAsia="Times New Roman" w:hAnsiTheme="minorHAnsi" w:cstheme="minorHAnsi"/>
          <w:b/>
          <w:bCs/>
        </w:rPr>
        <w:t xml:space="preserve">AWARD </w:t>
      </w:r>
    </w:p>
    <w:p w14:paraId="30C81032" w14:textId="77777777" w:rsidR="00EC49EC" w:rsidRPr="005B3336" w:rsidRDefault="00797EBD" w:rsidP="00AA1D72">
      <w:pPr>
        <w:tabs>
          <w:tab w:val="left" w:pos="720"/>
          <w:tab w:val="left" w:pos="1440"/>
          <w:tab w:val="left" w:pos="1800"/>
          <w:tab w:val="left" w:pos="2160"/>
        </w:tabs>
        <w:spacing w:after="0" w:line="240" w:lineRule="auto"/>
        <w:rPr>
          <w:rFonts w:asciiTheme="minorHAnsi" w:eastAsia="Times New Roman" w:hAnsiTheme="minorHAnsi" w:cstheme="minorHAnsi"/>
        </w:rPr>
      </w:pPr>
      <w:r w:rsidRPr="005B3336">
        <w:rPr>
          <w:rFonts w:asciiTheme="minorHAnsi" w:eastAsia="Times New Roman" w:hAnsiTheme="minorHAnsi" w:cstheme="minorHAnsi"/>
        </w:rPr>
        <w:t>M.1</w:t>
      </w:r>
      <w:r w:rsidR="00AA1D72" w:rsidRPr="005B3336">
        <w:rPr>
          <w:rFonts w:asciiTheme="minorHAnsi" w:eastAsia="Times New Roman" w:hAnsiTheme="minorHAnsi" w:cstheme="minorHAnsi"/>
        </w:rPr>
        <w:t>.0</w:t>
      </w:r>
      <w:r w:rsidR="00AA1D72" w:rsidRPr="005B3336">
        <w:rPr>
          <w:rFonts w:asciiTheme="minorHAnsi" w:eastAsia="Times New Roman" w:hAnsiTheme="minorHAnsi" w:cstheme="minorHAnsi"/>
        </w:rPr>
        <w:tab/>
      </w:r>
      <w:r w:rsidR="00AA1D72" w:rsidRPr="005B3336">
        <w:rPr>
          <w:rFonts w:asciiTheme="minorHAnsi" w:eastAsia="Times New Roman" w:hAnsiTheme="minorHAnsi" w:cstheme="minorHAnsi"/>
          <w:u w:val="single"/>
        </w:rPr>
        <w:t>BASIS OF AWARD</w:t>
      </w:r>
      <w:r w:rsidR="00EC49EC" w:rsidRPr="005B3336">
        <w:rPr>
          <w:rFonts w:asciiTheme="minorHAnsi" w:eastAsia="Times New Roman" w:hAnsiTheme="minorHAnsi" w:cstheme="minorHAnsi"/>
        </w:rPr>
        <w:t>.</w:t>
      </w:r>
    </w:p>
    <w:p w14:paraId="06220EC2" w14:textId="77777777" w:rsidR="008E6493" w:rsidRPr="005B3336" w:rsidRDefault="008E6493" w:rsidP="008E6493">
      <w:pPr>
        <w:tabs>
          <w:tab w:val="left" w:pos="720"/>
        </w:tabs>
        <w:spacing w:after="0" w:line="240" w:lineRule="auto"/>
        <w:rPr>
          <w:rFonts w:asciiTheme="minorHAnsi" w:eastAsia="Times New Roman" w:hAnsiTheme="minorHAnsi" w:cstheme="minorHAnsi"/>
        </w:rPr>
      </w:pPr>
    </w:p>
    <w:p w14:paraId="639CCB9E" w14:textId="5C58DD4A" w:rsidR="002D329F" w:rsidRPr="00D86556" w:rsidRDefault="00D86556" w:rsidP="00D86556">
      <w:pPr>
        <w:tabs>
          <w:tab w:val="left" w:pos="720"/>
        </w:tabs>
        <w:spacing w:after="0" w:line="240" w:lineRule="auto"/>
        <w:ind w:left="720"/>
        <w:rPr>
          <w:rFonts w:asciiTheme="minorHAnsi" w:hAnsiTheme="minorHAnsi" w:cstheme="minorHAnsi"/>
          <w:color w:val="000000" w:themeColor="text1"/>
        </w:rPr>
      </w:pPr>
      <w:r w:rsidRPr="00196E03">
        <w:rPr>
          <w:rFonts w:asciiTheme="minorHAnsi" w:hAnsiTheme="minorHAnsi" w:cstheme="minorHAnsi"/>
          <w:color w:val="000000" w:themeColor="text1"/>
        </w:rPr>
        <w:t xml:space="preserve">The Government intends to award, without discussions, to the </w:t>
      </w:r>
      <w:proofErr w:type="gramStart"/>
      <w:r w:rsidRPr="00196E03">
        <w:rPr>
          <w:rFonts w:asciiTheme="minorHAnsi" w:hAnsiTheme="minorHAnsi" w:cstheme="minorHAnsi"/>
          <w:color w:val="000000" w:themeColor="text1"/>
        </w:rPr>
        <w:t>responsible respondent</w:t>
      </w:r>
      <w:proofErr w:type="gramEnd"/>
      <w:r w:rsidRPr="00196E03">
        <w:rPr>
          <w:rFonts w:asciiTheme="minorHAnsi" w:hAnsiTheme="minorHAnsi" w:cstheme="minorHAnsi"/>
          <w:color w:val="000000" w:themeColor="text1"/>
        </w:rPr>
        <w:t xml:space="preserve"> submitting quotation with the lowest evaluated price determined fair and reasonable. </w:t>
      </w:r>
      <w:r w:rsidR="003033E3" w:rsidRPr="005B3336">
        <w:rPr>
          <w:rFonts w:asciiTheme="minorHAnsi" w:hAnsiTheme="minorHAnsi" w:cstheme="minorHAnsi"/>
        </w:rPr>
        <w:t xml:space="preserve">This solicitation </w:t>
      </w:r>
      <w:r w:rsidR="0093355B" w:rsidRPr="005B3336">
        <w:rPr>
          <w:rFonts w:asciiTheme="minorHAnsi" w:hAnsiTheme="minorHAnsi" w:cstheme="minorHAnsi"/>
        </w:rPr>
        <w:t xml:space="preserve">is conducted under simplified acquisition procedures and </w:t>
      </w:r>
      <w:r w:rsidR="003033E3" w:rsidRPr="005B3336">
        <w:rPr>
          <w:rFonts w:asciiTheme="minorHAnsi" w:hAnsiTheme="minorHAnsi" w:cstheme="minorHAnsi"/>
        </w:rPr>
        <w:t xml:space="preserve">will result in the award of </w:t>
      </w:r>
      <w:r w:rsidR="002D329F" w:rsidRPr="005B3336">
        <w:rPr>
          <w:rFonts w:asciiTheme="minorHAnsi" w:hAnsiTheme="minorHAnsi" w:cstheme="minorHAnsi"/>
        </w:rPr>
        <w:t>(1)</w:t>
      </w:r>
      <w:r w:rsidR="003033E3" w:rsidRPr="005B3336">
        <w:rPr>
          <w:rFonts w:asciiTheme="minorHAnsi" w:hAnsiTheme="minorHAnsi" w:cstheme="minorHAnsi"/>
        </w:rPr>
        <w:t xml:space="preserve"> </w:t>
      </w:r>
      <w:r w:rsidR="00C948C1" w:rsidRPr="005B3336">
        <w:rPr>
          <w:rFonts w:asciiTheme="minorHAnsi" w:hAnsiTheme="minorHAnsi" w:cstheme="minorHAnsi"/>
        </w:rPr>
        <w:t>Firm Fixed-Price C</w:t>
      </w:r>
      <w:r w:rsidR="006458E1" w:rsidRPr="005B3336">
        <w:rPr>
          <w:rFonts w:asciiTheme="minorHAnsi" w:hAnsiTheme="minorHAnsi" w:cstheme="minorHAnsi"/>
        </w:rPr>
        <w:t xml:space="preserve">onstruction </w:t>
      </w:r>
      <w:r w:rsidR="00B3002B" w:rsidRPr="005B3336">
        <w:rPr>
          <w:rFonts w:asciiTheme="minorHAnsi" w:hAnsiTheme="minorHAnsi" w:cstheme="minorHAnsi"/>
        </w:rPr>
        <w:t>Purchase Order</w:t>
      </w:r>
      <w:r w:rsidR="009F6517" w:rsidRPr="005B3336">
        <w:rPr>
          <w:rFonts w:asciiTheme="minorHAnsi" w:hAnsiTheme="minorHAnsi" w:cstheme="minorHAnsi"/>
        </w:rPr>
        <w:t xml:space="preserve"> in accordance with the provisions herein</w:t>
      </w:r>
      <w:r w:rsidR="002D329F" w:rsidRPr="005B3336">
        <w:rPr>
          <w:rFonts w:asciiTheme="minorHAnsi" w:hAnsiTheme="minorHAnsi" w:cstheme="minorHAnsi"/>
        </w:rPr>
        <w:t xml:space="preserve"> this section</w:t>
      </w:r>
      <w:r w:rsidR="003033E3" w:rsidRPr="005B3336">
        <w:rPr>
          <w:rFonts w:asciiTheme="minorHAnsi" w:hAnsiTheme="minorHAnsi" w:cstheme="minorHAnsi"/>
        </w:rPr>
        <w:t xml:space="preserve">.  </w:t>
      </w:r>
    </w:p>
    <w:p w14:paraId="113C4D82" w14:textId="77777777" w:rsidR="002D329F" w:rsidRPr="005B3336" w:rsidRDefault="002D329F" w:rsidP="006C407D">
      <w:pPr>
        <w:tabs>
          <w:tab w:val="left" w:pos="720"/>
        </w:tabs>
        <w:spacing w:after="0" w:line="240" w:lineRule="auto"/>
        <w:ind w:left="720"/>
        <w:rPr>
          <w:rFonts w:asciiTheme="minorHAnsi" w:hAnsiTheme="minorHAnsi" w:cstheme="minorHAnsi"/>
        </w:rPr>
      </w:pPr>
    </w:p>
    <w:p w14:paraId="50BD70F0" w14:textId="77777777" w:rsidR="00130C4B" w:rsidRPr="005B3336" w:rsidRDefault="00130C4B" w:rsidP="00130C4B">
      <w:pPr>
        <w:spacing w:after="0" w:line="240" w:lineRule="auto"/>
        <w:rPr>
          <w:rFonts w:asciiTheme="minorHAnsi" w:hAnsiTheme="minorHAnsi" w:cstheme="minorHAnsi"/>
        </w:rPr>
      </w:pPr>
      <w:bookmarkStart w:id="360" w:name="P1423_197968"/>
      <w:bookmarkEnd w:id="360"/>
      <w:r w:rsidRPr="005B3336">
        <w:rPr>
          <w:rFonts w:asciiTheme="minorHAnsi" w:hAnsiTheme="minorHAnsi" w:cstheme="minorHAnsi"/>
          <w:lang w:eastAsia="ja-JP"/>
        </w:rPr>
        <w:t xml:space="preserve">(End of </w:t>
      </w:r>
      <w:r w:rsidR="00D6112C" w:rsidRPr="005B3336">
        <w:rPr>
          <w:rFonts w:asciiTheme="minorHAnsi" w:hAnsiTheme="minorHAnsi" w:cstheme="minorHAnsi"/>
          <w:lang w:eastAsia="ja-JP"/>
        </w:rPr>
        <w:t>Section M</w:t>
      </w:r>
      <w:r w:rsidRPr="005B3336">
        <w:rPr>
          <w:rFonts w:asciiTheme="minorHAnsi" w:hAnsiTheme="minorHAnsi" w:cstheme="minorHAnsi"/>
          <w:lang w:eastAsia="ja-JP"/>
        </w:rPr>
        <w:t>)</w:t>
      </w:r>
    </w:p>
    <w:sectPr w:rsidR="00130C4B" w:rsidRPr="005B3336" w:rsidSect="00C359B3">
      <w:headerReference w:type="default" r:id="rId120"/>
      <w:pgSz w:w="12240" w:h="15840" w:code="1"/>
      <w:pgMar w:top="1008" w:right="1008" w:bottom="1008" w:left="1008"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557C4" w14:textId="77777777" w:rsidR="001A124D" w:rsidRDefault="001A124D" w:rsidP="00130C4B">
      <w:pPr>
        <w:spacing w:after="0" w:line="240" w:lineRule="auto"/>
      </w:pPr>
      <w:r>
        <w:separator/>
      </w:r>
    </w:p>
  </w:endnote>
  <w:endnote w:type="continuationSeparator" w:id="0">
    <w:p w14:paraId="570CB4A0" w14:textId="77777777" w:rsidR="001A124D" w:rsidRDefault="001A124D" w:rsidP="00130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open_sansregula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00FFD" w14:textId="77777777" w:rsidR="001A124D" w:rsidRDefault="001A124D" w:rsidP="00130C4B">
      <w:pPr>
        <w:spacing w:after="0" w:line="240" w:lineRule="auto"/>
      </w:pPr>
      <w:r>
        <w:separator/>
      </w:r>
    </w:p>
  </w:footnote>
  <w:footnote w:type="continuationSeparator" w:id="0">
    <w:p w14:paraId="3E6B1637" w14:textId="77777777" w:rsidR="001A124D" w:rsidRDefault="001A124D" w:rsidP="00130C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C315B" w14:textId="32F24642" w:rsidR="00A7257E" w:rsidRDefault="00900C5E" w:rsidP="00BA14EC">
    <w:pPr>
      <w:pStyle w:val="Header"/>
      <w:spacing w:after="0"/>
      <w:rPr>
        <w:rFonts w:ascii="Times New Roman" w:eastAsia="Times New Roman" w:hAnsi="Times New Roman"/>
        <w:sz w:val="18"/>
        <w:szCs w:val="18"/>
        <w:lang w:val="en-US"/>
      </w:rPr>
    </w:pPr>
    <w:r w:rsidRPr="00900C5E">
      <w:rPr>
        <w:rFonts w:ascii="Times New Roman" w:eastAsia="Times New Roman" w:hAnsi="Times New Roman"/>
        <w:sz w:val="18"/>
        <w:szCs w:val="18"/>
      </w:rPr>
      <w:t>OR ISLANDS NWR-NEWPORT HEAT PUMP</w:t>
    </w:r>
    <w:r w:rsidR="00A7257E">
      <w:rPr>
        <w:rFonts w:ascii="Times New Roman" w:eastAsia="Times New Roman" w:hAnsi="Times New Roman"/>
        <w:sz w:val="18"/>
        <w:szCs w:val="18"/>
      </w:rPr>
      <w:tab/>
    </w:r>
    <w:r w:rsidR="00A7257E">
      <w:rPr>
        <w:rFonts w:ascii="Times New Roman" w:eastAsia="Times New Roman" w:hAnsi="Times New Roman"/>
        <w:sz w:val="18"/>
        <w:szCs w:val="18"/>
      </w:rPr>
      <w:tab/>
      <w:t>SOLICITATION NO.</w:t>
    </w:r>
    <w:r w:rsidR="00A7257E">
      <w:rPr>
        <w:rFonts w:ascii="Times New Roman" w:eastAsia="Times New Roman" w:hAnsi="Times New Roman"/>
        <w:color w:val="FF0000"/>
        <w:sz w:val="18"/>
        <w:szCs w:val="18"/>
        <w:lang w:val="en-US"/>
      </w:rPr>
      <w:t xml:space="preserve"> </w:t>
    </w:r>
    <w:r w:rsidR="00254878" w:rsidRPr="00254878">
      <w:rPr>
        <w:rFonts w:ascii="Times New Roman" w:eastAsia="Times New Roman" w:hAnsi="Times New Roman"/>
        <w:sz w:val="18"/>
        <w:szCs w:val="18"/>
        <w:lang w:val="en-US"/>
      </w:rPr>
      <w:t>140FC126Q00</w:t>
    </w:r>
    <w:r w:rsidR="00AF01A0">
      <w:rPr>
        <w:rFonts w:ascii="Times New Roman" w:eastAsia="Times New Roman" w:hAnsi="Times New Roman"/>
        <w:sz w:val="18"/>
        <w:szCs w:val="18"/>
        <w:lang w:val="en-US"/>
      </w:rPr>
      <w:t>17</w:t>
    </w:r>
  </w:p>
  <w:p w14:paraId="77EE4BFE" w14:textId="77777777" w:rsidR="00A7257E" w:rsidRDefault="00A7257E" w:rsidP="00BA14EC">
    <w:pPr>
      <w:widowControl w:val="0"/>
      <w:tabs>
        <w:tab w:val="center" w:pos="4680"/>
        <w:tab w:val="right" w:pos="9360"/>
      </w:tabs>
      <w:autoSpaceDE w:val="0"/>
      <w:autoSpaceDN w:val="0"/>
      <w:adjustRightInd w:val="0"/>
      <w:spacing w:after="0" w:line="240" w:lineRule="auto"/>
      <w:rPr>
        <w:rFonts w:ascii="Times New Roman" w:eastAsia="Times New Roman" w:hAnsi="Times New Roman"/>
        <w:sz w:val="18"/>
        <w:szCs w:val="18"/>
      </w:rPr>
    </w:pPr>
    <w:r>
      <w:rPr>
        <w:rFonts w:ascii="Times New Roman" w:eastAsia="Times New Roman" w:hAnsi="Times New Roman"/>
        <w:sz w:val="18"/>
        <w:szCs w:val="18"/>
      </w:rPr>
      <w:t>FWS</w:t>
    </w:r>
    <w:r>
      <w:rPr>
        <w:rFonts w:ascii="Times New Roman" w:eastAsia="Times New Roman" w:hAnsi="Times New Roman"/>
        <w:sz w:val="18"/>
        <w:szCs w:val="18"/>
      </w:rPr>
      <w:tab/>
    </w:r>
    <w:r>
      <w:rPr>
        <w:rFonts w:ascii="Times New Roman" w:eastAsia="Times New Roman" w:hAnsi="Times New Roman"/>
        <w:sz w:val="18"/>
        <w:szCs w:val="18"/>
      </w:rPr>
      <w:tab/>
    </w:r>
  </w:p>
  <w:p w14:paraId="0BE64A9C" w14:textId="77777777" w:rsidR="00A7257E" w:rsidRDefault="00A7257E" w:rsidP="00130C4B">
    <w:pPr>
      <w:spacing w:after="0" w:line="240" w:lineRule="auto"/>
      <w:jc w:val="right"/>
      <w:rPr>
        <w:rFonts w:ascii="Times New Roman" w:hAnsi="Times New Roman"/>
        <w:sz w:val="24"/>
        <w:szCs w:val="24"/>
      </w:rPr>
    </w:pPr>
  </w:p>
  <w:p w14:paraId="1CC8F58D" w14:textId="77777777" w:rsidR="00A7257E" w:rsidRPr="005B2AB1" w:rsidRDefault="00A7257E" w:rsidP="00130C4B">
    <w:pPr>
      <w:spacing w:after="0" w:line="240" w:lineRule="auto"/>
      <w:jc w:val="right"/>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760308E"/>
    <w:multiLevelType w:val="hybridMultilevel"/>
    <w:tmpl w:val="C4543F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BD659F"/>
    <w:multiLevelType w:val="hybridMultilevel"/>
    <w:tmpl w:val="AC2E0F04"/>
    <w:lvl w:ilvl="0" w:tplc="04090001">
      <w:start w:val="1"/>
      <w:numFmt w:val="bullet"/>
      <w:lvlText w:val=""/>
      <w:lvlJc w:val="left"/>
      <w:pPr>
        <w:ind w:left="510" w:hanging="51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09553B8D"/>
    <w:multiLevelType w:val="hybridMultilevel"/>
    <w:tmpl w:val="5AE68296"/>
    <w:lvl w:ilvl="0" w:tplc="E53A6BFE">
      <w:start w:val="13"/>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66177A"/>
    <w:multiLevelType w:val="hybridMultilevel"/>
    <w:tmpl w:val="9E5A5A6E"/>
    <w:lvl w:ilvl="0" w:tplc="04090001">
      <w:start w:val="1"/>
      <w:numFmt w:val="bullet"/>
      <w:lvlText w:val=""/>
      <w:lvlJc w:val="left"/>
      <w:pPr>
        <w:ind w:left="1950" w:hanging="51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0A6B5964"/>
    <w:multiLevelType w:val="hybridMultilevel"/>
    <w:tmpl w:val="1542F106"/>
    <w:lvl w:ilvl="0" w:tplc="8C0E926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BC5680"/>
    <w:multiLevelType w:val="multilevel"/>
    <w:tmpl w:val="879297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8400BEA"/>
    <w:multiLevelType w:val="hybridMultilevel"/>
    <w:tmpl w:val="E076D274"/>
    <w:lvl w:ilvl="0" w:tplc="0BB6BA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9C1476"/>
    <w:multiLevelType w:val="hybridMultilevel"/>
    <w:tmpl w:val="4880B340"/>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3F63B1"/>
    <w:multiLevelType w:val="multilevel"/>
    <w:tmpl w:val="AD1C9C9E"/>
    <w:lvl w:ilvl="0">
      <w:start w:val="52"/>
      <w:numFmt w:val="decimal"/>
      <w:lvlText w:val="%1"/>
      <w:lvlJc w:val="left"/>
      <w:pPr>
        <w:tabs>
          <w:tab w:val="num" w:pos="1080"/>
        </w:tabs>
        <w:ind w:left="1080" w:hanging="1080"/>
      </w:pPr>
      <w:rPr>
        <w:rFonts w:hint="default"/>
      </w:rPr>
    </w:lvl>
    <w:lvl w:ilvl="1">
      <w:start w:val="225"/>
      <w:numFmt w:val="decimal"/>
      <w:lvlText w:val="%1.%2"/>
      <w:lvlJc w:val="left"/>
      <w:pPr>
        <w:tabs>
          <w:tab w:val="num" w:pos="1080"/>
        </w:tabs>
        <w:ind w:left="1080" w:hanging="1080"/>
      </w:pPr>
      <w:rPr>
        <w:rFonts w:hint="default"/>
      </w:rPr>
    </w:lvl>
    <w:lvl w:ilvl="2">
      <w:start w:val="10"/>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15:restartNumberingAfterBreak="0">
    <w:nsid w:val="228E53E6"/>
    <w:multiLevelType w:val="hybridMultilevel"/>
    <w:tmpl w:val="416C28F0"/>
    <w:lvl w:ilvl="0" w:tplc="6C9C0C0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CE00BE"/>
    <w:multiLevelType w:val="hybridMultilevel"/>
    <w:tmpl w:val="ED44E056"/>
    <w:lvl w:ilvl="0" w:tplc="1ACC477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52E7CF8"/>
    <w:multiLevelType w:val="hybridMultilevel"/>
    <w:tmpl w:val="CBCA8E26"/>
    <w:lvl w:ilvl="0" w:tplc="4250572C">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30948"/>
    <w:multiLevelType w:val="hybridMultilevel"/>
    <w:tmpl w:val="F94EEBC6"/>
    <w:lvl w:ilvl="0" w:tplc="428A027E">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F24E3"/>
    <w:multiLevelType w:val="hybridMultilevel"/>
    <w:tmpl w:val="8CB8F66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8500E5A"/>
    <w:multiLevelType w:val="hybridMultilevel"/>
    <w:tmpl w:val="7D685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DE0F0F"/>
    <w:multiLevelType w:val="hybridMultilevel"/>
    <w:tmpl w:val="08FE4434"/>
    <w:lvl w:ilvl="0" w:tplc="B398418C">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19476B"/>
    <w:multiLevelType w:val="hybridMultilevel"/>
    <w:tmpl w:val="7284CE24"/>
    <w:lvl w:ilvl="0" w:tplc="8AB81AE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631F5B10"/>
    <w:multiLevelType w:val="hybridMultilevel"/>
    <w:tmpl w:val="875E85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Symbo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Symbo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66E4F6F"/>
    <w:multiLevelType w:val="hybridMultilevel"/>
    <w:tmpl w:val="27D8F7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0A4074"/>
    <w:multiLevelType w:val="hybridMultilevel"/>
    <w:tmpl w:val="786404C4"/>
    <w:lvl w:ilvl="0" w:tplc="D1DCA37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93600B"/>
    <w:multiLevelType w:val="hybridMultilevel"/>
    <w:tmpl w:val="0FACA276"/>
    <w:lvl w:ilvl="0" w:tplc="B0E276F4">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E1C74AD"/>
    <w:multiLevelType w:val="hybridMultilevel"/>
    <w:tmpl w:val="752A3B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F781BBE"/>
    <w:multiLevelType w:val="hybridMultilevel"/>
    <w:tmpl w:val="8452E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C33072"/>
    <w:multiLevelType w:val="hybridMultilevel"/>
    <w:tmpl w:val="6F963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0E040F"/>
    <w:multiLevelType w:val="hybridMultilevel"/>
    <w:tmpl w:val="78304C2E"/>
    <w:lvl w:ilvl="0" w:tplc="6BD06A88">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30069C"/>
    <w:multiLevelType w:val="hybridMultilevel"/>
    <w:tmpl w:val="48B494C0"/>
    <w:lvl w:ilvl="0" w:tplc="494439BE">
      <w:start w:val="1"/>
      <w:numFmt w:val="bullet"/>
      <w:lvlText w:val=""/>
      <w:lvlJc w:val="left"/>
      <w:pPr>
        <w:tabs>
          <w:tab w:val="num" w:pos="420"/>
        </w:tabs>
        <w:ind w:left="60" w:firstLine="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Symbol"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Symbol"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Symbol" w:hint="default"/>
      </w:rPr>
    </w:lvl>
    <w:lvl w:ilvl="8" w:tplc="04090005" w:tentative="1">
      <w:start w:val="1"/>
      <w:numFmt w:val="bullet"/>
      <w:lvlText w:val=""/>
      <w:lvlJc w:val="left"/>
      <w:pPr>
        <w:tabs>
          <w:tab w:val="num" w:pos="6540"/>
        </w:tabs>
        <w:ind w:left="6540" w:hanging="360"/>
      </w:pPr>
      <w:rPr>
        <w:rFonts w:ascii="Wingdings" w:hAnsi="Wingdings" w:hint="default"/>
      </w:rPr>
    </w:lvl>
  </w:abstractNum>
  <w:num w:numId="1" w16cid:durableId="242690219">
    <w:abstractNumId w:val="0"/>
  </w:num>
  <w:num w:numId="2" w16cid:durableId="1790318786">
    <w:abstractNumId w:val="26"/>
  </w:num>
  <w:num w:numId="3" w16cid:durableId="72091573">
    <w:abstractNumId w:val="9"/>
  </w:num>
  <w:num w:numId="4" w16cid:durableId="1734696942">
    <w:abstractNumId w:val="22"/>
  </w:num>
  <w:num w:numId="5" w16cid:durableId="1809349497">
    <w:abstractNumId w:val="1"/>
  </w:num>
  <w:num w:numId="6" w16cid:durableId="814952957">
    <w:abstractNumId w:val="18"/>
  </w:num>
  <w:num w:numId="7" w16cid:durableId="1888881054">
    <w:abstractNumId w:val="15"/>
  </w:num>
  <w:num w:numId="8" w16cid:durableId="786697392">
    <w:abstractNumId w:val="19"/>
  </w:num>
  <w:num w:numId="9" w16cid:durableId="1691491669">
    <w:abstractNumId w:val="16"/>
  </w:num>
  <w:num w:numId="10" w16cid:durableId="79986251">
    <w:abstractNumId w:val="12"/>
  </w:num>
  <w:num w:numId="11" w16cid:durableId="1705326958">
    <w:abstractNumId w:val="25"/>
  </w:num>
  <w:num w:numId="12" w16cid:durableId="1915164260">
    <w:abstractNumId w:val="13"/>
  </w:num>
  <w:num w:numId="13" w16cid:durableId="710887822">
    <w:abstractNumId w:val="3"/>
  </w:num>
  <w:num w:numId="14" w16cid:durableId="44835568">
    <w:abstractNumId w:val="20"/>
  </w:num>
  <w:num w:numId="15" w16cid:durableId="418914849">
    <w:abstractNumId w:val="5"/>
  </w:num>
  <w:num w:numId="16" w16cid:durableId="170921337">
    <w:abstractNumId w:val="21"/>
  </w:num>
  <w:num w:numId="17" w16cid:durableId="371616353">
    <w:abstractNumId w:val="10"/>
  </w:num>
  <w:num w:numId="18" w16cid:durableId="1659187350">
    <w:abstractNumId w:val="11"/>
  </w:num>
  <w:num w:numId="19" w16cid:durableId="424691546">
    <w:abstractNumId w:val="7"/>
  </w:num>
  <w:num w:numId="20" w16cid:durableId="503476654">
    <w:abstractNumId w:val="17"/>
  </w:num>
  <w:num w:numId="21" w16cid:durableId="1668364296">
    <w:abstractNumId w:val="14"/>
  </w:num>
  <w:num w:numId="22" w16cid:durableId="1556160830">
    <w:abstractNumId w:val="23"/>
  </w:num>
  <w:num w:numId="23" w16cid:durableId="87048830">
    <w:abstractNumId w:val="14"/>
  </w:num>
  <w:num w:numId="24" w16cid:durableId="66882599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97746030">
    <w:abstractNumId w:val="1"/>
  </w:num>
  <w:num w:numId="26" w16cid:durableId="175265319">
    <w:abstractNumId w:val="18"/>
  </w:num>
  <w:num w:numId="27" w16cid:durableId="1754618364">
    <w:abstractNumId w:val="23"/>
  </w:num>
  <w:num w:numId="28" w16cid:durableId="1358123198">
    <w:abstractNumId w:val="4"/>
  </w:num>
  <w:num w:numId="29" w16cid:durableId="1127049217">
    <w:abstractNumId w:val="2"/>
  </w:num>
  <w:num w:numId="30" w16cid:durableId="11144428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94741948">
    <w:abstractNumId w:val="6"/>
    <w:lvlOverride w:ilvl="0">
      <w:lvl w:ilvl="0">
        <w:start w:val="1"/>
        <w:numFmt w:val="decimal"/>
        <w:lvlText w:val="%1."/>
        <w:lvlJc w:val="left"/>
        <w:pPr>
          <w:tabs>
            <w:tab w:val="num" w:pos="720"/>
          </w:tabs>
          <w:ind w:left="720" w:hanging="360"/>
        </w:pPr>
      </w:lvl>
    </w:lvlOverride>
    <w:lvlOverride w:ilvl="1">
      <w:lvl w:ilvl="1">
        <w:start w:val="1"/>
        <w:numFmt w:val="lowerLetter"/>
        <w:lvlText w:val="%2."/>
        <w:lvlJc w:val="left"/>
        <w:pPr>
          <w:ind w:left="0" w:firstLine="0"/>
        </w:pPr>
      </w:lvl>
    </w:lvlOverride>
    <w:lvlOverride w:ilvl="2">
      <w:lvl w:ilvl="2">
        <w:start w:val="1"/>
        <w:numFmt w:val="decimal"/>
        <w:lvlText w:val="%3."/>
        <w:lvlJc w:val="left"/>
        <w:pPr>
          <w:tabs>
            <w:tab w:val="num" w:pos="2160"/>
          </w:tabs>
          <w:ind w:left="2160" w:hanging="360"/>
        </w:pPr>
      </w:lvl>
    </w:lvlOverride>
    <w:lvlOverride w:ilvl="3">
      <w:lvl w:ilvl="3">
        <w:start w:val="1"/>
        <w:numFmt w:val="decimal"/>
        <w:lvlText w:val="%4."/>
        <w:lvlJc w:val="left"/>
        <w:pPr>
          <w:tabs>
            <w:tab w:val="num" w:pos="2880"/>
          </w:tabs>
          <w:ind w:left="2880" w:hanging="360"/>
        </w:pPr>
      </w:lvl>
    </w:lvlOverride>
    <w:lvlOverride w:ilvl="4">
      <w:lvl w:ilvl="4">
        <w:start w:val="1"/>
        <w:numFmt w:val="decimal"/>
        <w:lvlText w:val="%5."/>
        <w:lvlJc w:val="left"/>
        <w:pPr>
          <w:tabs>
            <w:tab w:val="num" w:pos="3600"/>
          </w:tabs>
          <w:ind w:left="3600" w:hanging="360"/>
        </w:pPr>
      </w:lvl>
    </w:lvlOverride>
    <w:lvlOverride w:ilvl="5">
      <w:lvl w:ilvl="5">
        <w:start w:val="1"/>
        <w:numFmt w:val="decimal"/>
        <w:lvlText w:val="%6."/>
        <w:lvlJc w:val="left"/>
        <w:pPr>
          <w:tabs>
            <w:tab w:val="num" w:pos="4320"/>
          </w:tabs>
          <w:ind w:left="4320" w:hanging="360"/>
        </w:pPr>
      </w:lvl>
    </w:lvlOverride>
    <w:lvlOverride w:ilvl="6">
      <w:lvl w:ilvl="6">
        <w:start w:val="1"/>
        <w:numFmt w:val="decimal"/>
        <w:lvlText w:val="%7."/>
        <w:lvlJc w:val="left"/>
        <w:pPr>
          <w:tabs>
            <w:tab w:val="num" w:pos="5040"/>
          </w:tabs>
          <w:ind w:left="5040" w:hanging="360"/>
        </w:pPr>
      </w:lvl>
    </w:lvlOverride>
    <w:lvlOverride w:ilvl="7">
      <w:lvl w:ilvl="7">
        <w:start w:val="1"/>
        <w:numFmt w:val="decimal"/>
        <w:lvlText w:val="%8."/>
        <w:lvlJc w:val="left"/>
        <w:pPr>
          <w:tabs>
            <w:tab w:val="num" w:pos="5760"/>
          </w:tabs>
          <w:ind w:left="5760" w:hanging="360"/>
        </w:pPr>
      </w:lvl>
    </w:lvlOverride>
    <w:lvlOverride w:ilvl="8">
      <w:lvl w:ilvl="8">
        <w:start w:val="1"/>
        <w:numFmt w:val="decimal"/>
        <w:lvlText w:val="%9."/>
        <w:lvlJc w:val="left"/>
        <w:pPr>
          <w:tabs>
            <w:tab w:val="num" w:pos="6480"/>
          </w:tabs>
          <w:ind w:left="6480" w:hanging="360"/>
        </w:pPr>
      </w:lvl>
    </w:lvlOverride>
  </w:num>
  <w:num w:numId="32" w16cid:durableId="1150899579">
    <w:abstractNumId w:val="8"/>
  </w:num>
  <w:num w:numId="33" w16cid:durableId="37030861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B99"/>
    <w:rsid w:val="00002048"/>
    <w:rsid w:val="00002C56"/>
    <w:rsid w:val="00002D55"/>
    <w:rsid w:val="00002ED9"/>
    <w:rsid w:val="0000315D"/>
    <w:rsid w:val="000032DC"/>
    <w:rsid w:val="00003549"/>
    <w:rsid w:val="0000772E"/>
    <w:rsid w:val="000163A0"/>
    <w:rsid w:val="00016DCF"/>
    <w:rsid w:val="000172D3"/>
    <w:rsid w:val="0002015A"/>
    <w:rsid w:val="0002026E"/>
    <w:rsid w:val="00020B85"/>
    <w:rsid w:val="000214B5"/>
    <w:rsid w:val="00023C8B"/>
    <w:rsid w:val="000262BA"/>
    <w:rsid w:val="000263E4"/>
    <w:rsid w:val="00026D5F"/>
    <w:rsid w:val="00027704"/>
    <w:rsid w:val="00030DB1"/>
    <w:rsid w:val="000335C9"/>
    <w:rsid w:val="000342F9"/>
    <w:rsid w:val="000344A7"/>
    <w:rsid w:val="00034F11"/>
    <w:rsid w:val="00035C52"/>
    <w:rsid w:val="00035C65"/>
    <w:rsid w:val="0003678C"/>
    <w:rsid w:val="000368A0"/>
    <w:rsid w:val="00036E08"/>
    <w:rsid w:val="00041CFA"/>
    <w:rsid w:val="00041E2A"/>
    <w:rsid w:val="000429D1"/>
    <w:rsid w:val="00044467"/>
    <w:rsid w:val="00044521"/>
    <w:rsid w:val="0004489C"/>
    <w:rsid w:val="00045DAA"/>
    <w:rsid w:val="000474BD"/>
    <w:rsid w:val="00050F3C"/>
    <w:rsid w:val="000545BF"/>
    <w:rsid w:val="000549F5"/>
    <w:rsid w:val="00054C8E"/>
    <w:rsid w:val="000550D0"/>
    <w:rsid w:val="000618FD"/>
    <w:rsid w:val="00062857"/>
    <w:rsid w:val="000660B9"/>
    <w:rsid w:val="000663A6"/>
    <w:rsid w:val="000674E2"/>
    <w:rsid w:val="00070F34"/>
    <w:rsid w:val="000738E2"/>
    <w:rsid w:val="00073D11"/>
    <w:rsid w:val="00074A40"/>
    <w:rsid w:val="00076FCF"/>
    <w:rsid w:val="00080FFF"/>
    <w:rsid w:val="00084553"/>
    <w:rsid w:val="0008485A"/>
    <w:rsid w:val="00085C69"/>
    <w:rsid w:val="00086B48"/>
    <w:rsid w:val="00086CBB"/>
    <w:rsid w:val="00087B56"/>
    <w:rsid w:val="000919AB"/>
    <w:rsid w:val="00091B69"/>
    <w:rsid w:val="00091B95"/>
    <w:rsid w:val="00092711"/>
    <w:rsid w:val="00092CDB"/>
    <w:rsid w:val="00092E7D"/>
    <w:rsid w:val="000937A1"/>
    <w:rsid w:val="000941FF"/>
    <w:rsid w:val="000953F0"/>
    <w:rsid w:val="000967D0"/>
    <w:rsid w:val="00097706"/>
    <w:rsid w:val="000A135F"/>
    <w:rsid w:val="000A24DF"/>
    <w:rsid w:val="000A39F1"/>
    <w:rsid w:val="000A3B86"/>
    <w:rsid w:val="000A4107"/>
    <w:rsid w:val="000A4297"/>
    <w:rsid w:val="000A5292"/>
    <w:rsid w:val="000A5641"/>
    <w:rsid w:val="000B3778"/>
    <w:rsid w:val="000B53E4"/>
    <w:rsid w:val="000B790F"/>
    <w:rsid w:val="000B7A6D"/>
    <w:rsid w:val="000C138E"/>
    <w:rsid w:val="000C17D0"/>
    <w:rsid w:val="000C2766"/>
    <w:rsid w:val="000C2D31"/>
    <w:rsid w:val="000C3200"/>
    <w:rsid w:val="000C61DF"/>
    <w:rsid w:val="000C6947"/>
    <w:rsid w:val="000D1876"/>
    <w:rsid w:val="000D310E"/>
    <w:rsid w:val="000D769B"/>
    <w:rsid w:val="000E04C3"/>
    <w:rsid w:val="000E15EE"/>
    <w:rsid w:val="000E28C3"/>
    <w:rsid w:val="000E3426"/>
    <w:rsid w:val="000E49C3"/>
    <w:rsid w:val="000E5BB8"/>
    <w:rsid w:val="000E6B39"/>
    <w:rsid w:val="000F0B0D"/>
    <w:rsid w:val="000F1FA1"/>
    <w:rsid w:val="000F2E29"/>
    <w:rsid w:val="000F493B"/>
    <w:rsid w:val="000F4FA0"/>
    <w:rsid w:val="00102AAE"/>
    <w:rsid w:val="001033CB"/>
    <w:rsid w:val="00103E6F"/>
    <w:rsid w:val="00105AFE"/>
    <w:rsid w:val="00110830"/>
    <w:rsid w:val="00110C48"/>
    <w:rsid w:val="00115E86"/>
    <w:rsid w:val="0011741D"/>
    <w:rsid w:val="00121BB5"/>
    <w:rsid w:val="0012484A"/>
    <w:rsid w:val="00124FB6"/>
    <w:rsid w:val="001306C5"/>
    <w:rsid w:val="00130A7E"/>
    <w:rsid w:val="00130C4B"/>
    <w:rsid w:val="00132EAC"/>
    <w:rsid w:val="00133DF2"/>
    <w:rsid w:val="0013547A"/>
    <w:rsid w:val="00142256"/>
    <w:rsid w:val="001457D2"/>
    <w:rsid w:val="001459B1"/>
    <w:rsid w:val="00146948"/>
    <w:rsid w:val="00146BFB"/>
    <w:rsid w:val="001474A7"/>
    <w:rsid w:val="0015177A"/>
    <w:rsid w:val="00156AF3"/>
    <w:rsid w:val="001625D1"/>
    <w:rsid w:val="0016398A"/>
    <w:rsid w:val="001644F0"/>
    <w:rsid w:val="00165A94"/>
    <w:rsid w:val="00166597"/>
    <w:rsid w:val="00171C09"/>
    <w:rsid w:val="00173274"/>
    <w:rsid w:val="001734EF"/>
    <w:rsid w:val="0017356F"/>
    <w:rsid w:val="00173BC6"/>
    <w:rsid w:val="0017511F"/>
    <w:rsid w:val="00175846"/>
    <w:rsid w:val="00175964"/>
    <w:rsid w:val="00175E7B"/>
    <w:rsid w:val="00177F5C"/>
    <w:rsid w:val="00180BAA"/>
    <w:rsid w:val="001825DC"/>
    <w:rsid w:val="001841FA"/>
    <w:rsid w:val="0018680C"/>
    <w:rsid w:val="00187D2B"/>
    <w:rsid w:val="00187E3D"/>
    <w:rsid w:val="0019424C"/>
    <w:rsid w:val="00196BCA"/>
    <w:rsid w:val="00196E03"/>
    <w:rsid w:val="0019769D"/>
    <w:rsid w:val="001A124D"/>
    <w:rsid w:val="001A1D00"/>
    <w:rsid w:val="001A430B"/>
    <w:rsid w:val="001A4F63"/>
    <w:rsid w:val="001A5140"/>
    <w:rsid w:val="001A6E8A"/>
    <w:rsid w:val="001A7956"/>
    <w:rsid w:val="001B06B2"/>
    <w:rsid w:val="001B0B4C"/>
    <w:rsid w:val="001B1C45"/>
    <w:rsid w:val="001B30DC"/>
    <w:rsid w:val="001B3BA5"/>
    <w:rsid w:val="001B4E85"/>
    <w:rsid w:val="001B4FA8"/>
    <w:rsid w:val="001B646A"/>
    <w:rsid w:val="001B790E"/>
    <w:rsid w:val="001C04F8"/>
    <w:rsid w:val="001C2574"/>
    <w:rsid w:val="001C26A5"/>
    <w:rsid w:val="001C2F78"/>
    <w:rsid w:val="001C4E27"/>
    <w:rsid w:val="001C61DB"/>
    <w:rsid w:val="001D29DA"/>
    <w:rsid w:val="001D2CBD"/>
    <w:rsid w:val="001D324C"/>
    <w:rsid w:val="001D3B5D"/>
    <w:rsid w:val="001D3D14"/>
    <w:rsid w:val="001D53AF"/>
    <w:rsid w:val="001D6B8F"/>
    <w:rsid w:val="001D7AF0"/>
    <w:rsid w:val="001E0067"/>
    <w:rsid w:val="001E13D0"/>
    <w:rsid w:val="001E15C9"/>
    <w:rsid w:val="001E25B8"/>
    <w:rsid w:val="001E410F"/>
    <w:rsid w:val="001E4772"/>
    <w:rsid w:val="001E52B0"/>
    <w:rsid w:val="001E5F64"/>
    <w:rsid w:val="001E65DB"/>
    <w:rsid w:val="001E7A08"/>
    <w:rsid w:val="001E7F09"/>
    <w:rsid w:val="001F0F27"/>
    <w:rsid w:val="001F1855"/>
    <w:rsid w:val="001F18F4"/>
    <w:rsid w:val="001F2F42"/>
    <w:rsid w:val="001F3527"/>
    <w:rsid w:val="001F3AD1"/>
    <w:rsid w:val="001F6432"/>
    <w:rsid w:val="00201EEF"/>
    <w:rsid w:val="00203DFE"/>
    <w:rsid w:val="002043CC"/>
    <w:rsid w:val="00206B16"/>
    <w:rsid w:val="00210B19"/>
    <w:rsid w:val="002112C9"/>
    <w:rsid w:val="00211F9E"/>
    <w:rsid w:val="00214351"/>
    <w:rsid w:val="00214680"/>
    <w:rsid w:val="0021556C"/>
    <w:rsid w:val="002172B4"/>
    <w:rsid w:val="002201D4"/>
    <w:rsid w:val="00221144"/>
    <w:rsid w:val="00224E2A"/>
    <w:rsid w:val="0022534F"/>
    <w:rsid w:val="0022588E"/>
    <w:rsid w:val="00227108"/>
    <w:rsid w:val="00230959"/>
    <w:rsid w:val="00234400"/>
    <w:rsid w:val="00237C1F"/>
    <w:rsid w:val="00241429"/>
    <w:rsid w:val="00243F28"/>
    <w:rsid w:val="00244991"/>
    <w:rsid w:val="00245113"/>
    <w:rsid w:val="00247E0B"/>
    <w:rsid w:val="0025113D"/>
    <w:rsid w:val="002521C9"/>
    <w:rsid w:val="00252328"/>
    <w:rsid w:val="00252A0E"/>
    <w:rsid w:val="00254878"/>
    <w:rsid w:val="00255D1C"/>
    <w:rsid w:val="002576A1"/>
    <w:rsid w:val="00257702"/>
    <w:rsid w:val="002600C5"/>
    <w:rsid w:val="00262169"/>
    <w:rsid w:val="00262705"/>
    <w:rsid w:val="002628FE"/>
    <w:rsid w:val="00264664"/>
    <w:rsid w:val="0026570F"/>
    <w:rsid w:val="002666D2"/>
    <w:rsid w:val="0026798E"/>
    <w:rsid w:val="00274165"/>
    <w:rsid w:val="002742CA"/>
    <w:rsid w:val="002775AE"/>
    <w:rsid w:val="00281862"/>
    <w:rsid w:val="00283B19"/>
    <w:rsid w:val="00287542"/>
    <w:rsid w:val="00291D9D"/>
    <w:rsid w:val="002951AD"/>
    <w:rsid w:val="0029746F"/>
    <w:rsid w:val="002A00D4"/>
    <w:rsid w:val="002A11C4"/>
    <w:rsid w:val="002A20B2"/>
    <w:rsid w:val="002A2727"/>
    <w:rsid w:val="002A550A"/>
    <w:rsid w:val="002A720A"/>
    <w:rsid w:val="002A7771"/>
    <w:rsid w:val="002B3414"/>
    <w:rsid w:val="002B3B9D"/>
    <w:rsid w:val="002B3F47"/>
    <w:rsid w:val="002B67AA"/>
    <w:rsid w:val="002C1C27"/>
    <w:rsid w:val="002C3BF8"/>
    <w:rsid w:val="002C6DC8"/>
    <w:rsid w:val="002D2A7A"/>
    <w:rsid w:val="002D329F"/>
    <w:rsid w:val="002D53DE"/>
    <w:rsid w:val="002D7506"/>
    <w:rsid w:val="002D75DA"/>
    <w:rsid w:val="002D76FD"/>
    <w:rsid w:val="002E2FB7"/>
    <w:rsid w:val="002E3FB1"/>
    <w:rsid w:val="002E4FB3"/>
    <w:rsid w:val="002F2708"/>
    <w:rsid w:val="002F2B05"/>
    <w:rsid w:val="002F5B94"/>
    <w:rsid w:val="002F69FE"/>
    <w:rsid w:val="003006D5"/>
    <w:rsid w:val="00300C8D"/>
    <w:rsid w:val="0030123B"/>
    <w:rsid w:val="003033E3"/>
    <w:rsid w:val="00303507"/>
    <w:rsid w:val="003057CE"/>
    <w:rsid w:val="00305FED"/>
    <w:rsid w:val="00317839"/>
    <w:rsid w:val="00321456"/>
    <w:rsid w:val="003221FA"/>
    <w:rsid w:val="003231A6"/>
    <w:rsid w:val="003232BE"/>
    <w:rsid w:val="00323C9A"/>
    <w:rsid w:val="0032434A"/>
    <w:rsid w:val="00327B72"/>
    <w:rsid w:val="00330C70"/>
    <w:rsid w:val="00331667"/>
    <w:rsid w:val="003328E3"/>
    <w:rsid w:val="00334F0C"/>
    <w:rsid w:val="0033725B"/>
    <w:rsid w:val="00340879"/>
    <w:rsid w:val="00341088"/>
    <w:rsid w:val="00342C90"/>
    <w:rsid w:val="00344698"/>
    <w:rsid w:val="00345DD0"/>
    <w:rsid w:val="00346360"/>
    <w:rsid w:val="00346AA3"/>
    <w:rsid w:val="00347D38"/>
    <w:rsid w:val="00347EB5"/>
    <w:rsid w:val="003501CF"/>
    <w:rsid w:val="003519D7"/>
    <w:rsid w:val="00353174"/>
    <w:rsid w:val="0035323B"/>
    <w:rsid w:val="00353E35"/>
    <w:rsid w:val="003544DB"/>
    <w:rsid w:val="0035610D"/>
    <w:rsid w:val="00356348"/>
    <w:rsid w:val="00370077"/>
    <w:rsid w:val="00371FBA"/>
    <w:rsid w:val="003724B0"/>
    <w:rsid w:val="00372814"/>
    <w:rsid w:val="003737E6"/>
    <w:rsid w:val="0037395D"/>
    <w:rsid w:val="0037415C"/>
    <w:rsid w:val="0038041A"/>
    <w:rsid w:val="00381705"/>
    <w:rsid w:val="00382CC3"/>
    <w:rsid w:val="00384C87"/>
    <w:rsid w:val="00384CD9"/>
    <w:rsid w:val="00385E1E"/>
    <w:rsid w:val="0038735B"/>
    <w:rsid w:val="003904E7"/>
    <w:rsid w:val="00391BB5"/>
    <w:rsid w:val="00391BB9"/>
    <w:rsid w:val="0039272D"/>
    <w:rsid w:val="00394784"/>
    <w:rsid w:val="00394B93"/>
    <w:rsid w:val="003955E9"/>
    <w:rsid w:val="00396B07"/>
    <w:rsid w:val="003A0496"/>
    <w:rsid w:val="003A22F5"/>
    <w:rsid w:val="003A2FDD"/>
    <w:rsid w:val="003A4E6B"/>
    <w:rsid w:val="003A57B1"/>
    <w:rsid w:val="003A6365"/>
    <w:rsid w:val="003A71BC"/>
    <w:rsid w:val="003B3ED0"/>
    <w:rsid w:val="003B43F2"/>
    <w:rsid w:val="003B6C3C"/>
    <w:rsid w:val="003C1D30"/>
    <w:rsid w:val="003C274E"/>
    <w:rsid w:val="003C2BD9"/>
    <w:rsid w:val="003C37BB"/>
    <w:rsid w:val="003C6333"/>
    <w:rsid w:val="003C68D8"/>
    <w:rsid w:val="003C7ED0"/>
    <w:rsid w:val="003C7FFB"/>
    <w:rsid w:val="003D1DBB"/>
    <w:rsid w:val="003D20B6"/>
    <w:rsid w:val="003D34FB"/>
    <w:rsid w:val="003E1EA8"/>
    <w:rsid w:val="003E40FD"/>
    <w:rsid w:val="003E4AF5"/>
    <w:rsid w:val="003E6AF6"/>
    <w:rsid w:val="003E6F2A"/>
    <w:rsid w:val="003E713F"/>
    <w:rsid w:val="003E7425"/>
    <w:rsid w:val="003F0AE0"/>
    <w:rsid w:val="003F2CA3"/>
    <w:rsid w:val="003F5F29"/>
    <w:rsid w:val="003F63CA"/>
    <w:rsid w:val="003F685B"/>
    <w:rsid w:val="00400E88"/>
    <w:rsid w:val="00400F3B"/>
    <w:rsid w:val="00401E7C"/>
    <w:rsid w:val="004030E6"/>
    <w:rsid w:val="004065BB"/>
    <w:rsid w:val="004066E3"/>
    <w:rsid w:val="00410386"/>
    <w:rsid w:val="00413428"/>
    <w:rsid w:val="004149A6"/>
    <w:rsid w:val="00414C50"/>
    <w:rsid w:val="00415DD7"/>
    <w:rsid w:val="00416A03"/>
    <w:rsid w:val="00420A01"/>
    <w:rsid w:val="00422984"/>
    <w:rsid w:val="00422E75"/>
    <w:rsid w:val="00423FB0"/>
    <w:rsid w:val="00425C35"/>
    <w:rsid w:val="00425EE1"/>
    <w:rsid w:val="00426610"/>
    <w:rsid w:val="0043051A"/>
    <w:rsid w:val="00430CA1"/>
    <w:rsid w:val="00432708"/>
    <w:rsid w:val="0043278E"/>
    <w:rsid w:val="00432F54"/>
    <w:rsid w:val="0043303C"/>
    <w:rsid w:val="0043484B"/>
    <w:rsid w:val="00436332"/>
    <w:rsid w:val="0043649E"/>
    <w:rsid w:val="004404A8"/>
    <w:rsid w:val="00444808"/>
    <w:rsid w:val="00445A1E"/>
    <w:rsid w:val="004478D1"/>
    <w:rsid w:val="00451927"/>
    <w:rsid w:val="00451A3E"/>
    <w:rsid w:val="00456136"/>
    <w:rsid w:val="00460EC6"/>
    <w:rsid w:val="004613C0"/>
    <w:rsid w:val="00461809"/>
    <w:rsid w:val="004627C8"/>
    <w:rsid w:val="004640CC"/>
    <w:rsid w:val="0046589E"/>
    <w:rsid w:val="00470274"/>
    <w:rsid w:val="00471ECF"/>
    <w:rsid w:val="00472237"/>
    <w:rsid w:val="00472B17"/>
    <w:rsid w:val="00472F99"/>
    <w:rsid w:val="0047347D"/>
    <w:rsid w:val="00473FD6"/>
    <w:rsid w:val="004747A7"/>
    <w:rsid w:val="00476E43"/>
    <w:rsid w:val="00477E35"/>
    <w:rsid w:val="00481F60"/>
    <w:rsid w:val="00482A4F"/>
    <w:rsid w:val="00482ECE"/>
    <w:rsid w:val="00482F08"/>
    <w:rsid w:val="00485111"/>
    <w:rsid w:val="004853C4"/>
    <w:rsid w:val="00487F6D"/>
    <w:rsid w:val="00490CFA"/>
    <w:rsid w:val="00492A55"/>
    <w:rsid w:val="004938BE"/>
    <w:rsid w:val="0049474E"/>
    <w:rsid w:val="004953F7"/>
    <w:rsid w:val="00495BFF"/>
    <w:rsid w:val="00497212"/>
    <w:rsid w:val="00497E05"/>
    <w:rsid w:val="004A0032"/>
    <w:rsid w:val="004A0807"/>
    <w:rsid w:val="004A0834"/>
    <w:rsid w:val="004A0E4A"/>
    <w:rsid w:val="004A2528"/>
    <w:rsid w:val="004A431E"/>
    <w:rsid w:val="004A4774"/>
    <w:rsid w:val="004A4B2F"/>
    <w:rsid w:val="004A4E8A"/>
    <w:rsid w:val="004A4FEB"/>
    <w:rsid w:val="004A5954"/>
    <w:rsid w:val="004A71D1"/>
    <w:rsid w:val="004A73AF"/>
    <w:rsid w:val="004A76E3"/>
    <w:rsid w:val="004B4444"/>
    <w:rsid w:val="004B5CE8"/>
    <w:rsid w:val="004B6289"/>
    <w:rsid w:val="004C1F52"/>
    <w:rsid w:val="004C5503"/>
    <w:rsid w:val="004D1470"/>
    <w:rsid w:val="004D3B67"/>
    <w:rsid w:val="004D4A87"/>
    <w:rsid w:val="004D55C9"/>
    <w:rsid w:val="004D6D74"/>
    <w:rsid w:val="004E034A"/>
    <w:rsid w:val="004E0B08"/>
    <w:rsid w:val="004E0BCA"/>
    <w:rsid w:val="004E1FD6"/>
    <w:rsid w:val="004E27AC"/>
    <w:rsid w:val="004E360A"/>
    <w:rsid w:val="004E36EC"/>
    <w:rsid w:val="004E5E2E"/>
    <w:rsid w:val="004F0CA0"/>
    <w:rsid w:val="004F0FA1"/>
    <w:rsid w:val="004F1452"/>
    <w:rsid w:val="004F202A"/>
    <w:rsid w:val="004F2088"/>
    <w:rsid w:val="004F35BD"/>
    <w:rsid w:val="004F376C"/>
    <w:rsid w:val="004F63AC"/>
    <w:rsid w:val="004F6C30"/>
    <w:rsid w:val="004F7B8F"/>
    <w:rsid w:val="004F7DE6"/>
    <w:rsid w:val="004F7FE5"/>
    <w:rsid w:val="005010D2"/>
    <w:rsid w:val="00510153"/>
    <w:rsid w:val="005107BF"/>
    <w:rsid w:val="00512511"/>
    <w:rsid w:val="00515018"/>
    <w:rsid w:val="00515427"/>
    <w:rsid w:val="005229F1"/>
    <w:rsid w:val="00523ED4"/>
    <w:rsid w:val="00525842"/>
    <w:rsid w:val="00525DCF"/>
    <w:rsid w:val="00526ABD"/>
    <w:rsid w:val="005307F3"/>
    <w:rsid w:val="00530AB9"/>
    <w:rsid w:val="005321BD"/>
    <w:rsid w:val="00534E13"/>
    <w:rsid w:val="0054074D"/>
    <w:rsid w:val="00541224"/>
    <w:rsid w:val="0054317F"/>
    <w:rsid w:val="00543293"/>
    <w:rsid w:val="00545666"/>
    <w:rsid w:val="00545B4A"/>
    <w:rsid w:val="00547F88"/>
    <w:rsid w:val="005507F7"/>
    <w:rsid w:val="00550C91"/>
    <w:rsid w:val="00551A59"/>
    <w:rsid w:val="00551FC9"/>
    <w:rsid w:val="005521D3"/>
    <w:rsid w:val="00553DB7"/>
    <w:rsid w:val="0055447C"/>
    <w:rsid w:val="0055757C"/>
    <w:rsid w:val="00557EF6"/>
    <w:rsid w:val="0056456B"/>
    <w:rsid w:val="005646D2"/>
    <w:rsid w:val="00565A4B"/>
    <w:rsid w:val="00566F3E"/>
    <w:rsid w:val="00567DF0"/>
    <w:rsid w:val="00567E09"/>
    <w:rsid w:val="00571080"/>
    <w:rsid w:val="00572480"/>
    <w:rsid w:val="00576001"/>
    <w:rsid w:val="005773DF"/>
    <w:rsid w:val="005775E7"/>
    <w:rsid w:val="005808EF"/>
    <w:rsid w:val="0058122B"/>
    <w:rsid w:val="00582E78"/>
    <w:rsid w:val="00582FDA"/>
    <w:rsid w:val="00583879"/>
    <w:rsid w:val="00585708"/>
    <w:rsid w:val="005857F4"/>
    <w:rsid w:val="005873FD"/>
    <w:rsid w:val="00591928"/>
    <w:rsid w:val="00592615"/>
    <w:rsid w:val="00593400"/>
    <w:rsid w:val="00594A21"/>
    <w:rsid w:val="00594B7C"/>
    <w:rsid w:val="00597D13"/>
    <w:rsid w:val="005A0497"/>
    <w:rsid w:val="005A2EB2"/>
    <w:rsid w:val="005A72AB"/>
    <w:rsid w:val="005A7331"/>
    <w:rsid w:val="005B0FD4"/>
    <w:rsid w:val="005B1C2D"/>
    <w:rsid w:val="005B3336"/>
    <w:rsid w:val="005B633F"/>
    <w:rsid w:val="005B7B86"/>
    <w:rsid w:val="005B7F00"/>
    <w:rsid w:val="005C0820"/>
    <w:rsid w:val="005C15D1"/>
    <w:rsid w:val="005C19C4"/>
    <w:rsid w:val="005C34FB"/>
    <w:rsid w:val="005C55AF"/>
    <w:rsid w:val="005C664F"/>
    <w:rsid w:val="005C6FBD"/>
    <w:rsid w:val="005C707B"/>
    <w:rsid w:val="005D016E"/>
    <w:rsid w:val="005D1C72"/>
    <w:rsid w:val="005D28A3"/>
    <w:rsid w:val="005D56EC"/>
    <w:rsid w:val="005D7113"/>
    <w:rsid w:val="005E17E5"/>
    <w:rsid w:val="005E1BC6"/>
    <w:rsid w:val="005E328D"/>
    <w:rsid w:val="005E4ED5"/>
    <w:rsid w:val="005E6ED5"/>
    <w:rsid w:val="005E77D8"/>
    <w:rsid w:val="005F0809"/>
    <w:rsid w:val="005F12BE"/>
    <w:rsid w:val="005F1463"/>
    <w:rsid w:val="005F59EA"/>
    <w:rsid w:val="00601B09"/>
    <w:rsid w:val="0060482E"/>
    <w:rsid w:val="00604D48"/>
    <w:rsid w:val="00605370"/>
    <w:rsid w:val="00607716"/>
    <w:rsid w:val="00612FFD"/>
    <w:rsid w:val="0061406D"/>
    <w:rsid w:val="00614CEE"/>
    <w:rsid w:val="00615220"/>
    <w:rsid w:val="00615526"/>
    <w:rsid w:val="0061603F"/>
    <w:rsid w:val="00616BC3"/>
    <w:rsid w:val="006202DF"/>
    <w:rsid w:val="00620432"/>
    <w:rsid w:val="006224E1"/>
    <w:rsid w:val="006242D4"/>
    <w:rsid w:val="00625271"/>
    <w:rsid w:val="006253CC"/>
    <w:rsid w:val="0062735F"/>
    <w:rsid w:val="0062777D"/>
    <w:rsid w:val="00630004"/>
    <w:rsid w:val="006302AD"/>
    <w:rsid w:val="006307BA"/>
    <w:rsid w:val="006325C9"/>
    <w:rsid w:val="00634103"/>
    <w:rsid w:val="00634421"/>
    <w:rsid w:val="00635CF4"/>
    <w:rsid w:val="00635E5D"/>
    <w:rsid w:val="00637B9C"/>
    <w:rsid w:val="0064053F"/>
    <w:rsid w:val="00640E1B"/>
    <w:rsid w:val="00641FAB"/>
    <w:rsid w:val="00644CA6"/>
    <w:rsid w:val="00645007"/>
    <w:rsid w:val="006458E1"/>
    <w:rsid w:val="006503DE"/>
    <w:rsid w:val="00653086"/>
    <w:rsid w:val="00655297"/>
    <w:rsid w:val="006552BE"/>
    <w:rsid w:val="006552EA"/>
    <w:rsid w:val="00655D3F"/>
    <w:rsid w:val="00660077"/>
    <w:rsid w:val="006602B1"/>
    <w:rsid w:val="00660B69"/>
    <w:rsid w:val="00661991"/>
    <w:rsid w:val="006672A7"/>
    <w:rsid w:val="0067063F"/>
    <w:rsid w:val="006721B5"/>
    <w:rsid w:val="00672662"/>
    <w:rsid w:val="006765DA"/>
    <w:rsid w:val="00676DE3"/>
    <w:rsid w:val="00680958"/>
    <w:rsid w:val="00682733"/>
    <w:rsid w:val="00682792"/>
    <w:rsid w:val="006838D8"/>
    <w:rsid w:val="0068507A"/>
    <w:rsid w:val="00686254"/>
    <w:rsid w:val="0068767A"/>
    <w:rsid w:val="00690542"/>
    <w:rsid w:val="00690927"/>
    <w:rsid w:val="00690BDC"/>
    <w:rsid w:val="0069240C"/>
    <w:rsid w:val="0069254C"/>
    <w:rsid w:val="0069351C"/>
    <w:rsid w:val="0069727A"/>
    <w:rsid w:val="006974EC"/>
    <w:rsid w:val="006A0A9A"/>
    <w:rsid w:val="006A18D3"/>
    <w:rsid w:val="006A21DD"/>
    <w:rsid w:val="006A3ADF"/>
    <w:rsid w:val="006A4417"/>
    <w:rsid w:val="006A5CB4"/>
    <w:rsid w:val="006A6360"/>
    <w:rsid w:val="006A6F9F"/>
    <w:rsid w:val="006A716B"/>
    <w:rsid w:val="006B0C3E"/>
    <w:rsid w:val="006B0E97"/>
    <w:rsid w:val="006B2450"/>
    <w:rsid w:val="006B3641"/>
    <w:rsid w:val="006B5045"/>
    <w:rsid w:val="006B787D"/>
    <w:rsid w:val="006C30DB"/>
    <w:rsid w:val="006C3294"/>
    <w:rsid w:val="006C407D"/>
    <w:rsid w:val="006C5CE3"/>
    <w:rsid w:val="006C7BD4"/>
    <w:rsid w:val="006D0414"/>
    <w:rsid w:val="006D0B8D"/>
    <w:rsid w:val="006D4409"/>
    <w:rsid w:val="006D46F1"/>
    <w:rsid w:val="006D6373"/>
    <w:rsid w:val="006D793E"/>
    <w:rsid w:val="006D7CC2"/>
    <w:rsid w:val="006E0FE7"/>
    <w:rsid w:val="006E3886"/>
    <w:rsid w:val="006E64A0"/>
    <w:rsid w:val="006F1312"/>
    <w:rsid w:val="006F1F82"/>
    <w:rsid w:val="006F2FE8"/>
    <w:rsid w:val="006F6BDB"/>
    <w:rsid w:val="006F6E34"/>
    <w:rsid w:val="00702D74"/>
    <w:rsid w:val="007042E9"/>
    <w:rsid w:val="007047F0"/>
    <w:rsid w:val="0071050B"/>
    <w:rsid w:val="0071348E"/>
    <w:rsid w:val="00713C95"/>
    <w:rsid w:val="00716F00"/>
    <w:rsid w:val="007213AB"/>
    <w:rsid w:val="00723F0D"/>
    <w:rsid w:val="00725D19"/>
    <w:rsid w:val="00732244"/>
    <w:rsid w:val="0073411B"/>
    <w:rsid w:val="00736A9F"/>
    <w:rsid w:val="00741245"/>
    <w:rsid w:val="00741793"/>
    <w:rsid w:val="0074228F"/>
    <w:rsid w:val="00742A3D"/>
    <w:rsid w:val="007452F3"/>
    <w:rsid w:val="0075233F"/>
    <w:rsid w:val="00753EC7"/>
    <w:rsid w:val="00760583"/>
    <w:rsid w:val="00760BE8"/>
    <w:rsid w:val="0076253A"/>
    <w:rsid w:val="00763F93"/>
    <w:rsid w:val="007651A8"/>
    <w:rsid w:val="00765DA3"/>
    <w:rsid w:val="007661C7"/>
    <w:rsid w:val="00766EAD"/>
    <w:rsid w:val="0077222E"/>
    <w:rsid w:val="00772381"/>
    <w:rsid w:val="00773F95"/>
    <w:rsid w:val="007764A3"/>
    <w:rsid w:val="00776A2F"/>
    <w:rsid w:val="00782E3F"/>
    <w:rsid w:val="0078449E"/>
    <w:rsid w:val="00784E83"/>
    <w:rsid w:val="00786E1E"/>
    <w:rsid w:val="00790F49"/>
    <w:rsid w:val="00792E9C"/>
    <w:rsid w:val="00793732"/>
    <w:rsid w:val="00794083"/>
    <w:rsid w:val="00794801"/>
    <w:rsid w:val="00796A84"/>
    <w:rsid w:val="007976BA"/>
    <w:rsid w:val="00797CEF"/>
    <w:rsid w:val="00797EBD"/>
    <w:rsid w:val="007A2E56"/>
    <w:rsid w:val="007A3864"/>
    <w:rsid w:val="007A387B"/>
    <w:rsid w:val="007A5BC7"/>
    <w:rsid w:val="007B018A"/>
    <w:rsid w:val="007B1702"/>
    <w:rsid w:val="007B1EA0"/>
    <w:rsid w:val="007B2BE3"/>
    <w:rsid w:val="007B2ED9"/>
    <w:rsid w:val="007B6122"/>
    <w:rsid w:val="007C0446"/>
    <w:rsid w:val="007C143A"/>
    <w:rsid w:val="007C181A"/>
    <w:rsid w:val="007C38E1"/>
    <w:rsid w:val="007C4B62"/>
    <w:rsid w:val="007C5518"/>
    <w:rsid w:val="007C639D"/>
    <w:rsid w:val="007C6877"/>
    <w:rsid w:val="007C70FB"/>
    <w:rsid w:val="007D0877"/>
    <w:rsid w:val="007D343E"/>
    <w:rsid w:val="007D507D"/>
    <w:rsid w:val="007E1D10"/>
    <w:rsid w:val="007E2035"/>
    <w:rsid w:val="007E251C"/>
    <w:rsid w:val="007E4871"/>
    <w:rsid w:val="007E66A7"/>
    <w:rsid w:val="007F1440"/>
    <w:rsid w:val="007F1655"/>
    <w:rsid w:val="007F16BB"/>
    <w:rsid w:val="007F31C8"/>
    <w:rsid w:val="007F35EC"/>
    <w:rsid w:val="007F3AD0"/>
    <w:rsid w:val="007F4579"/>
    <w:rsid w:val="007F7D7F"/>
    <w:rsid w:val="00800FDA"/>
    <w:rsid w:val="0080308F"/>
    <w:rsid w:val="008030FC"/>
    <w:rsid w:val="00804E48"/>
    <w:rsid w:val="008057F5"/>
    <w:rsid w:val="0080619B"/>
    <w:rsid w:val="008100FF"/>
    <w:rsid w:val="00811B5F"/>
    <w:rsid w:val="00813873"/>
    <w:rsid w:val="00815CBB"/>
    <w:rsid w:val="008162B5"/>
    <w:rsid w:val="00817AD4"/>
    <w:rsid w:val="00822001"/>
    <w:rsid w:val="008244CD"/>
    <w:rsid w:val="00824F5A"/>
    <w:rsid w:val="00830E1D"/>
    <w:rsid w:val="00831C17"/>
    <w:rsid w:val="00832C25"/>
    <w:rsid w:val="00834BCB"/>
    <w:rsid w:val="00834CB1"/>
    <w:rsid w:val="00835B07"/>
    <w:rsid w:val="00836347"/>
    <w:rsid w:val="0084048F"/>
    <w:rsid w:val="00841964"/>
    <w:rsid w:val="00846E66"/>
    <w:rsid w:val="008476CA"/>
    <w:rsid w:val="00850A70"/>
    <w:rsid w:val="00853054"/>
    <w:rsid w:val="008539CE"/>
    <w:rsid w:val="008564AE"/>
    <w:rsid w:val="0086194E"/>
    <w:rsid w:val="008622C2"/>
    <w:rsid w:val="00866F05"/>
    <w:rsid w:val="008676D6"/>
    <w:rsid w:val="008800EE"/>
    <w:rsid w:val="00882F86"/>
    <w:rsid w:val="0088313B"/>
    <w:rsid w:val="00883CC5"/>
    <w:rsid w:val="00884181"/>
    <w:rsid w:val="008906FE"/>
    <w:rsid w:val="0089259A"/>
    <w:rsid w:val="00892FEA"/>
    <w:rsid w:val="008934EF"/>
    <w:rsid w:val="00893A79"/>
    <w:rsid w:val="008944F8"/>
    <w:rsid w:val="008974A3"/>
    <w:rsid w:val="00897CEC"/>
    <w:rsid w:val="008A0810"/>
    <w:rsid w:val="008A32F6"/>
    <w:rsid w:val="008A4C69"/>
    <w:rsid w:val="008A7A9F"/>
    <w:rsid w:val="008B091B"/>
    <w:rsid w:val="008B140B"/>
    <w:rsid w:val="008B2D6E"/>
    <w:rsid w:val="008B39B3"/>
    <w:rsid w:val="008B3B93"/>
    <w:rsid w:val="008B3E54"/>
    <w:rsid w:val="008B5755"/>
    <w:rsid w:val="008B633E"/>
    <w:rsid w:val="008B7440"/>
    <w:rsid w:val="008B7D36"/>
    <w:rsid w:val="008B7D97"/>
    <w:rsid w:val="008C0D8D"/>
    <w:rsid w:val="008C320A"/>
    <w:rsid w:val="008C4F80"/>
    <w:rsid w:val="008C5970"/>
    <w:rsid w:val="008C6BB0"/>
    <w:rsid w:val="008C6CC1"/>
    <w:rsid w:val="008C7765"/>
    <w:rsid w:val="008D00FF"/>
    <w:rsid w:val="008D0345"/>
    <w:rsid w:val="008D0554"/>
    <w:rsid w:val="008D17E6"/>
    <w:rsid w:val="008D3EE0"/>
    <w:rsid w:val="008D45EC"/>
    <w:rsid w:val="008D4C2C"/>
    <w:rsid w:val="008D6402"/>
    <w:rsid w:val="008D6C9B"/>
    <w:rsid w:val="008E1936"/>
    <w:rsid w:val="008E1B06"/>
    <w:rsid w:val="008E412A"/>
    <w:rsid w:val="008E5177"/>
    <w:rsid w:val="008E5F74"/>
    <w:rsid w:val="008E6493"/>
    <w:rsid w:val="008E68B1"/>
    <w:rsid w:val="008F0C27"/>
    <w:rsid w:val="008F0CB3"/>
    <w:rsid w:val="008F1FE7"/>
    <w:rsid w:val="008F286A"/>
    <w:rsid w:val="008F29BE"/>
    <w:rsid w:val="008F4738"/>
    <w:rsid w:val="008F62FF"/>
    <w:rsid w:val="008F64C3"/>
    <w:rsid w:val="008F7484"/>
    <w:rsid w:val="00900BB2"/>
    <w:rsid w:val="00900C5E"/>
    <w:rsid w:val="0090162A"/>
    <w:rsid w:val="00901E24"/>
    <w:rsid w:val="00901F5B"/>
    <w:rsid w:val="00903C0B"/>
    <w:rsid w:val="009043C1"/>
    <w:rsid w:val="00904461"/>
    <w:rsid w:val="00904FA5"/>
    <w:rsid w:val="0090709A"/>
    <w:rsid w:val="0091008D"/>
    <w:rsid w:val="0091082C"/>
    <w:rsid w:val="00910C72"/>
    <w:rsid w:val="009157EA"/>
    <w:rsid w:val="009203D5"/>
    <w:rsid w:val="00927A50"/>
    <w:rsid w:val="00930C99"/>
    <w:rsid w:val="0093148F"/>
    <w:rsid w:val="00932608"/>
    <w:rsid w:val="0093355B"/>
    <w:rsid w:val="00934653"/>
    <w:rsid w:val="00934A9E"/>
    <w:rsid w:val="00934C19"/>
    <w:rsid w:val="00934FBF"/>
    <w:rsid w:val="009375C3"/>
    <w:rsid w:val="00940437"/>
    <w:rsid w:val="00941D60"/>
    <w:rsid w:val="00942B2E"/>
    <w:rsid w:val="00943D2A"/>
    <w:rsid w:val="009448CF"/>
    <w:rsid w:val="009451CA"/>
    <w:rsid w:val="009452BB"/>
    <w:rsid w:val="00952D6F"/>
    <w:rsid w:val="009536D4"/>
    <w:rsid w:val="00953EAB"/>
    <w:rsid w:val="009540F2"/>
    <w:rsid w:val="00954C3A"/>
    <w:rsid w:val="00955C99"/>
    <w:rsid w:val="00960404"/>
    <w:rsid w:val="0096068B"/>
    <w:rsid w:val="0096174C"/>
    <w:rsid w:val="0096268A"/>
    <w:rsid w:val="009637F2"/>
    <w:rsid w:val="0096538A"/>
    <w:rsid w:val="00970973"/>
    <w:rsid w:val="009721B6"/>
    <w:rsid w:val="00973D8E"/>
    <w:rsid w:val="00980546"/>
    <w:rsid w:val="0098212B"/>
    <w:rsid w:val="00986312"/>
    <w:rsid w:val="009914AA"/>
    <w:rsid w:val="00994BDC"/>
    <w:rsid w:val="00997589"/>
    <w:rsid w:val="009A00CB"/>
    <w:rsid w:val="009A41C6"/>
    <w:rsid w:val="009B37B2"/>
    <w:rsid w:val="009B5C79"/>
    <w:rsid w:val="009C1157"/>
    <w:rsid w:val="009C1980"/>
    <w:rsid w:val="009C1E1F"/>
    <w:rsid w:val="009C2D26"/>
    <w:rsid w:val="009C3D2F"/>
    <w:rsid w:val="009C569F"/>
    <w:rsid w:val="009C72CE"/>
    <w:rsid w:val="009C7A4C"/>
    <w:rsid w:val="009D02BA"/>
    <w:rsid w:val="009D1700"/>
    <w:rsid w:val="009D1E3A"/>
    <w:rsid w:val="009D24EB"/>
    <w:rsid w:val="009D2C87"/>
    <w:rsid w:val="009D40CD"/>
    <w:rsid w:val="009D5EE8"/>
    <w:rsid w:val="009E1BA5"/>
    <w:rsid w:val="009E4952"/>
    <w:rsid w:val="009F215A"/>
    <w:rsid w:val="009F21C6"/>
    <w:rsid w:val="009F3523"/>
    <w:rsid w:val="009F4EFF"/>
    <w:rsid w:val="009F6517"/>
    <w:rsid w:val="009F765B"/>
    <w:rsid w:val="009F767A"/>
    <w:rsid w:val="00A0089C"/>
    <w:rsid w:val="00A00C40"/>
    <w:rsid w:val="00A01C5F"/>
    <w:rsid w:val="00A0471D"/>
    <w:rsid w:val="00A05497"/>
    <w:rsid w:val="00A06C98"/>
    <w:rsid w:val="00A06D5C"/>
    <w:rsid w:val="00A06F21"/>
    <w:rsid w:val="00A105E8"/>
    <w:rsid w:val="00A10C53"/>
    <w:rsid w:val="00A10F7B"/>
    <w:rsid w:val="00A1112E"/>
    <w:rsid w:val="00A15445"/>
    <w:rsid w:val="00A174DA"/>
    <w:rsid w:val="00A2094E"/>
    <w:rsid w:val="00A21B24"/>
    <w:rsid w:val="00A2276F"/>
    <w:rsid w:val="00A247B4"/>
    <w:rsid w:val="00A24865"/>
    <w:rsid w:val="00A2575D"/>
    <w:rsid w:val="00A27CCF"/>
    <w:rsid w:val="00A3062D"/>
    <w:rsid w:val="00A30FB5"/>
    <w:rsid w:val="00A318C5"/>
    <w:rsid w:val="00A325D0"/>
    <w:rsid w:val="00A32635"/>
    <w:rsid w:val="00A33ACB"/>
    <w:rsid w:val="00A34E72"/>
    <w:rsid w:val="00A36781"/>
    <w:rsid w:val="00A40809"/>
    <w:rsid w:val="00A40D79"/>
    <w:rsid w:val="00A4337B"/>
    <w:rsid w:val="00A4451F"/>
    <w:rsid w:val="00A45619"/>
    <w:rsid w:val="00A50E85"/>
    <w:rsid w:val="00A514E4"/>
    <w:rsid w:val="00A54637"/>
    <w:rsid w:val="00A55C38"/>
    <w:rsid w:val="00A568D3"/>
    <w:rsid w:val="00A63AB7"/>
    <w:rsid w:val="00A65195"/>
    <w:rsid w:val="00A662D3"/>
    <w:rsid w:val="00A6713F"/>
    <w:rsid w:val="00A71C73"/>
    <w:rsid w:val="00A7257E"/>
    <w:rsid w:val="00A72CA7"/>
    <w:rsid w:val="00A73BA1"/>
    <w:rsid w:val="00A77C41"/>
    <w:rsid w:val="00A806DF"/>
    <w:rsid w:val="00A8374F"/>
    <w:rsid w:val="00A84F18"/>
    <w:rsid w:val="00A86F79"/>
    <w:rsid w:val="00A91A1C"/>
    <w:rsid w:val="00A94C62"/>
    <w:rsid w:val="00A952C7"/>
    <w:rsid w:val="00A95C89"/>
    <w:rsid w:val="00A9715A"/>
    <w:rsid w:val="00A97266"/>
    <w:rsid w:val="00A97BC1"/>
    <w:rsid w:val="00AA1D72"/>
    <w:rsid w:val="00AA27E5"/>
    <w:rsid w:val="00AA3091"/>
    <w:rsid w:val="00AA37C1"/>
    <w:rsid w:val="00AA3F81"/>
    <w:rsid w:val="00AB00F9"/>
    <w:rsid w:val="00AB36DF"/>
    <w:rsid w:val="00AB37A7"/>
    <w:rsid w:val="00AB41D5"/>
    <w:rsid w:val="00AB5835"/>
    <w:rsid w:val="00AB616B"/>
    <w:rsid w:val="00AB64FB"/>
    <w:rsid w:val="00AB6C6B"/>
    <w:rsid w:val="00AC016E"/>
    <w:rsid w:val="00AC01F2"/>
    <w:rsid w:val="00AC09AF"/>
    <w:rsid w:val="00AC1450"/>
    <w:rsid w:val="00AC28CD"/>
    <w:rsid w:val="00AC4A07"/>
    <w:rsid w:val="00AC5960"/>
    <w:rsid w:val="00AC6FE2"/>
    <w:rsid w:val="00AC75DA"/>
    <w:rsid w:val="00AD17F6"/>
    <w:rsid w:val="00AD683C"/>
    <w:rsid w:val="00AE082D"/>
    <w:rsid w:val="00AE4247"/>
    <w:rsid w:val="00AE5D1C"/>
    <w:rsid w:val="00AF01A0"/>
    <w:rsid w:val="00AF121E"/>
    <w:rsid w:val="00AF2C55"/>
    <w:rsid w:val="00AF51AE"/>
    <w:rsid w:val="00AF6E15"/>
    <w:rsid w:val="00AF739D"/>
    <w:rsid w:val="00AF7805"/>
    <w:rsid w:val="00AF7A32"/>
    <w:rsid w:val="00B000CA"/>
    <w:rsid w:val="00B02230"/>
    <w:rsid w:val="00B06ADE"/>
    <w:rsid w:val="00B07297"/>
    <w:rsid w:val="00B074C8"/>
    <w:rsid w:val="00B152EA"/>
    <w:rsid w:val="00B1682D"/>
    <w:rsid w:val="00B16997"/>
    <w:rsid w:val="00B211E4"/>
    <w:rsid w:val="00B25665"/>
    <w:rsid w:val="00B3002B"/>
    <w:rsid w:val="00B30200"/>
    <w:rsid w:val="00B30451"/>
    <w:rsid w:val="00B3131E"/>
    <w:rsid w:val="00B33353"/>
    <w:rsid w:val="00B33FD3"/>
    <w:rsid w:val="00B366EE"/>
    <w:rsid w:val="00B37ADB"/>
    <w:rsid w:val="00B44B51"/>
    <w:rsid w:val="00B453D3"/>
    <w:rsid w:val="00B45F4C"/>
    <w:rsid w:val="00B52907"/>
    <w:rsid w:val="00B54504"/>
    <w:rsid w:val="00B545E1"/>
    <w:rsid w:val="00B551C6"/>
    <w:rsid w:val="00B5557D"/>
    <w:rsid w:val="00B5607D"/>
    <w:rsid w:val="00B56D78"/>
    <w:rsid w:val="00B57F7C"/>
    <w:rsid w:val="00B606E1"/>
    <w:rsid w:val="00B60F1F"/>
    <w:rsid w:val="00B64703"/>
    <w:rsid w:val="00B64966"/>
    <w:rsid w:val="00B6548E"/>
    <w:rsid w:val="00B71DE8"/>
    <w:rsid w:val="00B724CD"/>
    <w:rsid w:val="00B73679"/>
    <w:rsid w:val="00B7478B"/>
    <w:rsid w:val="00B74BFD"/>
    <w:rsid w:val="00B76534"/>
    <w:rsid w:val="00B766BC"/>
    <w:rsid w:val="00B838D4"/>
    <w:rsid w:val="00B83BA5"/>
    <w:rsid w:val="00B83D28"/>
    <w:rsid w:val="00B86D33"/>
    <w:rsid w:val="00B873C8"/>
    <w:rsid w:val="00B87D2A"/>
    <w:rsid w:val="00B9090B"/>
    <w:rsid w:val="00B91B45"/>
    <w:rsid w:val="00B92C3C"/>
    <w:rsid w:val="00B93D57"/>
    <w:rsid w:val="00B95580"/>
    <w:rsid w:val="00B9578C"/>
    <w:rsid w:val="00B962A7"/>
    <w:rsid w:val="00B969B6"/>
    <w:rsid w:val="00B97101"/>
    <w:rsid w:val="00B9736F"/>
    <w:rsid w:val="00B97E50"/>
    <w:rsid w:val="00BA0173"/>
    <w:rsid w:val="00BA02A0"/>
    <w:rsid w:val="00BA0B00"/>
    <w:rsid w:val="00BA14EC"/>
    <w:rsid w:val="00BA1693"/>
    <w:rsid w:val="00BA2510"/>
    <w:rsid w:val="00BA2829"/>
    <w:rsid w:val="00BA4E60"/>
    <w:rsid w:val="00BA68D8"/>
    <w:rsid w:val="00BA6CE3"/>
    <w:rsid w:val="00BB068E"/>
    <w:rsid w:val="00BB17D4"/>
    <w:rsid w:val="00BB27BE"/>
    <w:rsid w:val="00BB3435"/>
    <w:rsid w:val="00BB40EE"/>
    <w:rsid w:val="00BB4E48"/>
    <w:rsid w:val="00BB647D"/>
    <w:rsid w:val="00BB7236"/>
    <w:rsid w:val="00BB72B8"/>
    <w:rsid w:val="00BC021A"/>
    <w:rsid w:val="00BC2591"/>
    <w:rsid w:val="00BC399A"/>
    <w:rsid w:val="00BC6D6A"/>
    <w:rsid w:val="00BC7DEC"/>
    <w:rsid w:val="00BC7F5C"/>
    <w:rsid w:val="00BD09F0"/>
    <w:rsid w:val="00BD34FA"/>
    <w:rsid w:val="00BD4084"/>
    <w:rsid w:val="00BD4233"/>
    <w:rsid w:val="00BD4407"/>
    <w:rsid w:val="00BD4B10"/>
    <w:rsid w:val="00BE176F"/>
    <w:rsid w:val="00BE1CCB"/>
    <w:rsid w:val="00BE2425"/>
    <w:rsid w:val="00BE3727"/>
    <w:rsid w:val="00BE4E2A"/>
    <w:rsid w:val="00BE60A0"/>
    <w:rsid w:val="00BE62B4"/>
    <w:rsid w:val="00BF2D9B"/>
    <w:rsid w:val="00BF56B1"/>
    <w:rsid w:val="00BF5AA5"/>
    <w:rsid w:val="00BF5FE0"/>
    <w:rsid w:val="00BF75A1"/>
    <w:rsid w:val="00C045EE"/>
    <w:rsid w:val="00C05A25"/>
    <w:rsid w:val="00C07A69"/>
    <w:rsid w:val="00C10259"/>
    <w:rsid w:val="00C124A1"/>
    <w:rsid w:val="00C15819"/>
    <w:rsid w:val="00C20208"/>
    <w:rsid w:val="00C20257"/>
    <w:rsid w:val="00C2167A"/>
    <w:rsid w:val="00C27415"/>
    <w:rsid w:val="00C3066D"/>
    <w:rsid w:val="00C30837"/>
    <w:rsid w:val="00C31027"/>
    <w:rsid w:val="00C34045"/>
    <w:rsid w:val="00C359B3"/>
    <w:rsid w:val="00C35DB9"/>
    <w:rsid w:val="00C37039"/>
    <w:rsid w:val="00C40CC0"/>
    <w:rsid w:val="00C41656"/>
    <w:rsid w:val="00C4449F"/>
    <w:rsid w:val="00C44FCA"/>
    <w:rsid w:val="00C4691F"/>
    <w:rsid w:val="00C51220"/>
    <w:rsid w:val="00C53300"/>
    <w:rsid w:val="00C53E10"/>
    <w:rsid w:val="00C5441F"/>
    <w:rsid w:val="00C626A3"/>
    <w:rsid w:val="00C71090"/>
    <w:rsid w:val="00C730FD"/>
    <w:rsid w:val="00C73173"/>
    <w:rsid w:val="00C73CD6"/>
    <w:rsid w:val="00C74B49"/>
    <w:rsid w:val="00C8014C"/>
    <w:rsid w:val="00C80851"/>
    <w:rsid w:val="00C8135F"/>
    <w:rsid w:val="00C84EC4"/>
    <w:rsid w:val="00C84FE2"/>
    <w:rsid w:val="00C8546B"/>
    <w:rsid w:val="00C8581D"/>
    <w:rsid w:val="00C85E6D"/>
    <w:rsid w:val="00C8653A"/>
    <w:rsid w:val="00C86877"/>
    <w:rsid w:val="00C93B1E"/>
    <w:rsid w:val="00C9483F"/>
    <w:rsid w:val="00C948C1"/>
    <w:rsid w:val="00C96CD7"/>
    <w:rsid w:val="00C96CE8"/>
    <w:rsid w:val="00C9759B"/>
    <w:rsid w:val="00CA1495"/>
    <w:rsid w:val="00CA49B4"/>
    <w:rsid w:val="00CA4CD5"/>
    <w:rsid w:val="00CA6902"/>
    <w:rsid w:val="00CA7360"/>
    <w:rsid w:val="00CB053A"/>
    <w:rsid w:val="00CB1BEF"/>
    <w:rsid w:val="00CB1C57"/>
    <w:rsid w:val="00CB37BD"/>
    <w:rsid w:val="00CB5CA3"/>
    <w:rsid w:val="00CB6257"/>
    <w:rsid w:val="00CB77A9"/>
    <w:rsid w:val="00CC178F"/>
    <w:rsid w:val="00CC4A69"/>
    <w:rsid w:val="00CC4B3D"/>
    <w:rsid w:val="00CC52F9"/>
    <w:rsid w:val="00CC5D49"/>
    <w:rsid w:val="00CC7EBC"/>
    <w:rsid w:val="00CD0BB4"/>
    <w:rsid w:val="00CD1607"/>
    <w:rsid w:val="00CD743F"/>
    <w:rsid w:val="00CD77F3"/>
    <w:rsid w:val="00CE01B2"/>
    <w:rsid w:val="00CE35A6"/>
    <w:rsid w:val="00CE3819"/>
    <w:rsid w:val="00CE62E0"/>
    <w:rsid w:val="00CE708C"/>
    <w:rsid w:val="00CE72CF"/>
    <w:rsid w:val="00CF2D4B"/>
    <w:rsid w:val="00CF3CEB"/>
    <w:rsid w:val="00CF43D5"/>
    <w:rsid w:val="00CF4B20"/>
    <w:rsid w:val="00CF5533"/>
    <w:rsid w:val="00D00835"/>
    <w:rsid w:val="00D046E5"/>
    <w:rsid w:val="00D04E34"/>
    <w:rsid w:val="00D0710D"/>
    <w:rsid w:val="00D07B6D"/>
    <w:rsid w:val="00D07FDE"/>
    <w:rsid w:val="00D12696"/>
    <w:rsid w:val="00D14071"/>
    <w:rsid w:val="00D14106"/>
    <w:rsid w:val="00D15A52"/>
    <w:rsid w:val="00D17047"/>
    <w:rsid w:val="00D178B5"/>
    <w:rsid w:val="00D17BD6"/>
    <w:rsid w:val="00D21BE3"/>
    <w:rsid w:val="00D22518"/>
    <w:rsid w:val="00D2253B"/>
    <w:rsid w:val="00D23102"/>
    <w:rsid w:val="00D240E2"/>
    <w:rsid w:val="00D244CB"/>
    <w:rsid w:val="00D2450A"/>
    <w:rsid w:val="00D274CA"/>
    <w:rsid w:val="00D277DF"/>
    <w:rsid w:val="00D27F19"/>
    <w:rsid w:val="00D3008D"/>
    <w:rsid w:val="00D32B8D"/>
    <w:rsid w:val="00D32C85"/>
    <w:rsid w:val="00D32FB5"/>
    <w:rsid w:val="00D36038"/>
    <w:rsid w:val="00D40460"/>
    <w:rsid w:val="00D42F6F"/>
    <w:rsid w:val="00D435E0"/>
    <w:rsid w:val="00D45408"/>
    <w:rsid w:val="00D473B4"/>
    <w:rsid w:val="00D525DB"/>
    <w:rsid w:val="00D53C42"/>
    <w:rsid w:val="00D55B32"/>
    <w:rsid w:val="00D606A4"/>
    <w:rsid w:val="00D6112C"/>
    <w:rsid w:val="00D612E7"/>
    <w:rsid w:val="00D61E8A"/>
    <w:rsid w:val="00D66277"/>
    <w:rsid w:val="00D679CA"/>
    <w:rsid w:val="00D67F53"/>
    <w:rsid w:val="00D741D7"/>
    <w:rsid w:val="00D7535E"/>
    <w:rsid w:val="00D7708D"/>
    <w:rsid w:val="00D819FA"/>
    <w:rsid w:val="00D82702"/>
    <w:rsid w:val="00D84729"/>
    <w:rsid w:val="00D86556"/>
    <w:rsid w:val="00D86EC0"/>
    <w:rsid w:val="00D86FA4"/>
    <w:rsid w:val="00D90557"/>
    <w:rsid w:val="00D9507D"/>
    <w:rsid w:val="00D95A9C"/>
    <w:rsid w:val="00D9659A"/>
    <w:rsid w:val="00D96AE9"/>
    <w:rsid w:val="00D97D88"/>
    <w:rsid w:val="00DA049C"/>
    <w:rsid w:val="00DA358E"/>
    <w:rsid w:val="00DA4B8B"/>
    <w:rsid w:val="00DB1786"/>
    <w:rsid w:val="00DB2445"/>
    <w:rsid w:val="00DB27F0"/>
    <w:rsid w:val="00DB3896"/>
    <w:rsid w:val="00DB4A54"/>
    <w:rsid w:val="00DB4AC6"/>
    <w:rsid w:val="00DB5142"/>
    <w:rsid w:val="00DB6787"/>
    <w:rsid w:val="00DB73E6"/>
    <w:rsid w:val="00DB77AA"/>
    <w:rsid w:val="00DB782C"/>
    <w:rsid w:val="00DC41AA"/>
    <w:rsid w:val="00DC4A29"/>
    <w:rsid w:val="00DD1FB1"/>
    <w:rsid w:val="00DD2D03"/>
    <w:rsid w:val="00DD561B"/>
    <w:rsid w:val="00DE2576"/>
    <w:rsid w:val="00DE543D"/>
    <w:rsid w:val="00DE5D31"/>
    <w:rsid w:val="00DE611D"/>
    <w:rsid w:val="00DE7035"/>
    <w:rsid w:val="00DE7FC4"/>
    <w:rsid w:val="00DF00EE"/>
    <w:rsid w:val="00DF0A8E"/>
    <w:rsid w:val="00DF10EC"/>
    <w:rsid w:val="00DF486D"/>
    <w:rsid w:val="00DF50BF"/>
    <w:rsid w:val="00E04DAF"/>
    <w:rsid w:val="00E053BC"/>
    <w:rsid w:val="00E053CF"/>
    <w:rsid w:val="00E074B9"/>
    <w:rsid w:val="00E102ED"/>
    <w:rsid w:val="00E10734"/>
    <w:rsid w:val="00E1152F"/>
    <w:rsid w:val="00E118B3"/>
    <w:rsid w:val="00E12B5F"/>
    <w:rsid w:val="00E20072"/>
    <w:rsid w:val="00E20A87"/>
    <w:rsid w:val="00E21EBD"/>
    <w:rsid w:val="00E24137"/>
    <w:rsid w:val="00E2432E"/>
    <w:rsid w:val="00E249FC"/>
    <w:rsid w:val="00E24DE8"/>
    <w:rsid w:val="00E263E9"/>
    <w:rsid w:val="00E31205"/>
    <w:rsid w:val="00E33681"/>
    <w:rsid w:val="00E37A37"/>
    <w:rsid w:val="00E37DC2"/>
    <w:rsid w:val="00E40A69"/>
    <w:rsid w:val="00E4198B"/>
    <w:rsid w:val="00E42517"/>
    <w:rsid w:val="00E43D50"/>
    <w:rsid w:val="00E46A41"/>
    <w:rsid w:val="00E5003D"/>
    <w:rsid w:val="00E50971"/>
    <w:rsid w:val="00E51EC6"/>
    <w:rsid w:val="00E51F5B"/>
    <w:rsid w:val="00E55EE0"/>
    <w:rsid w:val="00E5678F"/>
    <w:rsid w:val="00E57008"/>
    <w:rsid w:val="00E60BD2"/>
    <w:rsid w:val="00E61E19"/>
    <w:rsid w:val="00E620B1"/>
    <w:rsid w:val="00E630A5"/>
    <w:rsid w:val="00E639E8"/>
    <w:rsid w:val="00E63AB9"/>
    <w:rsid w:val="00E63FCD"/>
    <w:rsid w:val="00E668E2"/>
    <w:rsid w:val="00E671C9"/>
    <w:rsid w:val="00E675CA"/>
    <w:rsid w:val="00E702C6"/>
    <w:rsid w:val="00E723BC"/>
    <w:rsid w:val="00E735F4"/>
    <w:rsid w:val="00E75002"/>
    <w:rsid w:val="00E768F6"/>
    <w:rsid w:val="00E76EF6"/>
    <w:rsid w:val="00E833C9"/>
    <w:rsid w:val="00E83497"/>
    <w:rsid w:val="00E83E9C"/>
    <w:rsid w:val="00E868E1"/>
    <w:rsid w:val="00E8763A"/>
    <w:rsid w:val="00E90691"/>
    <w:rsid w:val="00E92B77"/>
    <w:rsid w:val="00E94D5D"/>
    <w:rsid w:val="00E95572"/>
    <w:rsid w:val="00E958DA"/>
    <w:rsid w:val="00EA5532"/>
    <w:rsid w:val="00EA5CAE"/>
    <w:rsid w:val="00EA6401"/>
    <w:rsid w:val="00EA769C"/>
    <w:rsid w:val="00EC1D09"/>
    <w:rsid w:val="00EC233B"/>
    <w:rsid w:val="00EC41F1"/>
    <w:rsid w:val="00EC4550"/>
    <w:rsid w:val="00EC49EC"/>
    <w:rsid w:val="00EC5BEE"/>
    <w:rsid w:val="00EC5F9C"/>
    <w:rsid w:val="00EC6A60"/>
    <w:rsid w:val="00ED1048"/>
    <w:rsid w:val="00ED24A5"/>
    <w:rsid w:val="00ED2C58"/>
    <w:rsid w:val="00ED3010"/>
    <w:rsid w:val="00ED3539"/>
    <w:rsid w:val="00ED5535"/>
    <w:rsid w:val="00ED6CAC"/>
    <w:rsid w:val="00ED6EC9"/>
    <w:rsid w:val="00EE1C42"/>
    <w:rsid w:val="00EE341E"/>
    <w:rsid w:val="00EE35B1"/>
    <w:rsid w:val="00EE5A8C"/>
    <w:rsid w:val="00EE76AD"/>
    <w:rsid w:val="00EF1687"/>
    <w:rsid w:val="00EF2CB0"/>
    <w:rsid w:val="00EF4BCB"/>
    <w:rsid w:val="00EF7ACF"/>
    <w:rsid w:val="00EF7D5E"/>
    <w:rsid w:val="00F0049A"/>
    <w:rsid w:val="00F06A15"/>
    <w:rsid w:val="00F102F7"/>
    <w:rsid w:val="00F11594"/>
    <w:rsid w:val="00F1173D"/>
    <w:rsid w:val="00F11AA9"/>
    <w:rsid w:val="00F13EFC"/>
    <w:rsid w:val="00F16651"/>
    <w:rsid w:val="00F179E3"/>
    <w:rsid w:val="00F17FA8"/>
    <w:rsid w:val="00F20627"/>
    <w:rsid w:val="00F217B4"/>
    <w:rsid w:val="00F2186C"/>
    <w:rsid w:val="00F21C3D"/>
    <w:rsid w:val="00F27156"/>
    <w:rsid w:val="00F30772"/>
    <w:rsid w:val="00F32017"/>
    <w:rsid w:val="00F32569"/>
    <w:rsid w:val="00F32E56"/>
    <w:rsid w:val="00F34C16"/>
    <w:rsid w:val="00F35032"/>
    <w:rsid w:val="00F365F7"/>
    <w:rsid w:val="00F3708C"/>
    <w:rsid w:val="00F40623"/>
    <w:rsid w:val="00F40A38"/>
    <w:rsid w:val="00F40A7E"/>
    <w:rsid w:val="00F41C88"/>
    <w:rsid w:val="00F41E06"/>
    <w:rsid w:val="00F42127"/>
    <w:rsid w:val="00F456BF"/>
    <w:rsid w:val="00F500E0"/>
    <w:rsid w:val="00F50774"/>
    <w:rsid w:val="00F52457"/>
    <w:rsid w:val="00F531AA"/>
    <w:rsid w:val="00F5474A"/>
    <w:rsid w:val="00F555A1"/>
    <w:rsid w:val="00F56092"/>
    <w:rsid w:val="00F565B9"/>
    <w:rsid w:val="00F577F5"/>
    <w:rsid w:val="00F616F4"/>
    <w:rsid w:val="00F62B75"/>
    <w:rsid w:val="00F652B1"/>
    <w:rsid w:val="00F67516"/>
    <w:rsid w:val="00F729DA"/>
    <w:rsid w:val="00F73559"/>
    <w:rsid w:val="00F74982"/>
    <w:rsid w:val="00F7606E"/>
    <w:rsid w:val="00F77E3A"/>
    <w:rsid w:val="00F80F3C"/>
    <w:rsid w:val="00F8376A"/>
    <w:rsid w:val="00F83A4D"/>
    <w:rsid w:val="00F84898"/>
    <w:rsid w:val="00F91C88"/>
    <w:rsid w:val="00F97B99"/>
    <w:rsid w:val="00FA23CA"/>
    <w:rsid w:val="00FA25CB"/>
    <w:rsid w:val="00FA310D"/>
    <w:rsid w:val="00FA3AA4"/>
    <w:rsid w:val="00FA415B"/>
    <w:rsid w:val="00FA464D"/>
    <w:rsid w:val="00FA68FF"/>
    <w:rsid w:val="00FA6945"/>
    <w:rsid w:val="00FA7A8C"/>
    <w:rsid w:val="00FB043A"/>
    <w:rsid w:val="00FB232F"/>
    <w:rsid w:val="00FB5540"/>
    <w:rsid w:val="00FB62DA"/>
    <w:rsid w:val="00FC1178"/>
    <w:rsid w:val="00FC14D4"/>
    <w:rsid w:val="00FC1C84"/>
    <w:rsid w:val="00FC2882"/>
    <w:rsid w:val="00FC3730"/>
    <w:rsid w:val="00FC4AF2"/>
    <w:rsid w:val="00FC60C9"/>
    <w:rsid w:val="00FD0B04"/>
    <w:rsid w:val="00FD108B"/>
    <w:rsid w:val="00FD2684"/>
    <w:rsid w:val="00FD2D4F"/>
    <w:rsid w:val="00FD4374"/>
    <w:rsid w:val="00FD4833"/>
    <w:rsid w:val="00FD6D3E"/>
    <w:rsid w:val="00FD790A"/>
    <w:rsid w:val="00FE1A21"/>
    <w:rsid w:val="00FE2355"/>
    <w:rsid w:val="00FE2CD3"/>
    <w:rsid w:val="00FE39B7"/>
    <w:rsid w:val="00FE45B0"/>
    <w:rsid w:val="00FE7CFD"/>
    <w:rsid w:val="00FF012F"/>
    <w:rsid w:val="00FF23E3"/>
    <w:rsid w:val="00FF43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27D2C5"/>
  <w15:chartTrackingRefBased/>
  <w15:docId w15:val="{EAE8DA45-861B-41F7-A436-A88E60699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169"/>
    <w:pPr>
      <w:spacing w:after="200" w:line="276" w:lineRule="auto"/>
    </w:pPr>
    <w:rPr>
      <w:sz w:val="22"/>
      <w:szCs w:val="22"/>
    </w:rPr>
  </w:style>
  <w:style w:type="paragraph" w:styleId="Heading1">
    <w:name w:val="heading 1"/>
    <w:basedOn w:val="Normal"/>
    <w:next w:val="Normal"/>
    <w:link w:val="Heading1Char"/>
    <w:uiPriority w:val="9"/>
    <w:qFormat/>
    <w:rsid w:val="00F21C3D"/>
    <w:pPr>
      <w:keepNext/>
      <w:spacing w:before="240" w:after="60"/>
      <w:outlineLvl w:val="0"/>
    </w:pPr>
    <w:rPr>
      <w:rFonts w:ascii="Cambria" w:eastAsia="Times New Roman" w:hAnsi="Cambria"/>
      <w:b/>
      <w:bCs/>
      <w:kern w:val="32"/>
      <w:sz w:val="32"/>
      <w:szCs w:val="32"/>
    </w:rPr>
  </w:style>
  <w:style w:type="paragraph" w:styleId="Heading3">
    <w:name w:val="heading 3"/>
    <w:basedOn w:val="Normal"/>
    <w:next w:val="Normal"/>
    <w:link w:val="Heading3Char"/>
    <w:qFormat/>
    <w:rsid w:val="00F46ABB"/>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
    <w:unhideWhenUsed/>
    <w:qFormat/>
    <w:rsid w:val="00384C87"/>
    <w:pPr>
      <w:keepNext/>
      <w:spacing w:before="240" w:after="60"/>
      <w:outlineLvl w:val="3"/>
    </w:pPr>
    <w:rPr>
      <w:rFonts w:eastAsia="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F46ABB"/>
    <w:rPr>
      <w:rFonts w:ascii="Arial" w:eastAsia="Times New Roman" w:hAnsi="Arial"/>
      <w:b/>
      <w:bCs/>
      <w:sz w:val="26"/>
      <w:szCs w:val="26"/>
    </w:rPr>
  </w:style>
  <w:style w:type="paragraph" w:styleId="Header">
    <w:name w:val="header"/>
    <w:basedOn w:val="Normal"/>
    <w:link w:val="HeaderChar"/>
    <w:uiPriority w:val="99"/>
    <w:unhideWhenUsed/>
    <w:rsid w:val="005B2AB1"/>
    <w:pPr>
      <w:tabs>
        <w:tab w:val="center" w:pos="4680"/>
        <w:tab w:val="right" w:pos="9360"/>
      </w:tabs>
    </w:pPr>
    <w:rPr>
      <w:lang w:val="x-none" w:eastAsia="x-none"/>
    </w:rPr>
  </w:style>
  <w:style w:type="character" w:customStyle="1" w:styleId="HeaderChar">
    <w:name w:val="Header Char"/>
    <w:link w:val="Header"/>
    <w:uiPriority w:val="99"/>
    <w:rsid w:val="005B2AB1"/>
    <w:rPr>
      <w:sz w:val="22"/>
      <w:szCs w:val="22"/>
    </w:rPr>
  </w:style>
  <w:style w:type="paragraph" w:styleId="Footer">
    <w:name w:val="footer"/>
    <w:basedOn w:val="Normal"/>
    <w:link w:val="FooterChar"/>
    <w:uiPriority w:val="99"/>
    <w:unhideWhenUsed/>
    <w:rsid w:val="005B2AB1"/>
    <w:pPr>
      <w:tabs>
        <w:tab w:val="center" w:pos="4680"/>
        <w:tab w:val="right" w:pos="9360"/>
      </w:tabs>
    </w:pPr>
    <w:rPr>
      <w:lang w:val="x-none" w:eastAsia="x-none"/>
    </w:rPr>
  </w:style>
  <w:style w:type="character" w:customStyle="1" w:styleId="FooterChar">
    <w:name w:val="Footer Char"/>
    <w:link w:val="Footer"/>
    <w:uiPriority w:val="99"/>
    <w:rsid w:val="005B2AB1"/>
    <w:rPr>
      <w:sz w:val="22"/>
      <w:szCs w:val="22"/>
    </w:rPr>
  </w:style>
  <w:style w:type="paragraph" w:customStyle="1" w:styleId="QuickA">
    <w:name w:val="Quick A."/>
    <w:rsid w:val="007615D5"/>
    <w:pPr>
      <w:autoSpaceDE w:val="0"/>
      <w:autoSpaceDN w:val="0"/>
      <w:adjustRightInd w:val="0"/>
      <w:ind w:left="-1440"/>
    </w:pPr>
    <w:rPr>
      <w:rFonts w:ascii="Courier" w:eastAsia="Times New Roman" w:hAnsi="Courier" w:cs="Courier"/>
      <w:sz w:val="24"/>
      <w:szCs w:val="24"/>
    </w:rPr>
  </w:style>
  <w:style w:type="paragraph" w:customStyle="1" w:styleId="a">
    <w:name w:val="_"/>
    <w:basedOn w:val="Normal"/>
    <w:rsid w:val="00F46ABB"/>
    <w:pPr>
      <w:spacing w:after="0" w:line="240" w:lineRule="auto"/>
    </w:pPr>
    <w:rPr>
      <w:rFonts w:ascii="Times New Roman" w:eastAsia="Times New Roman" w:hAnsi="Times New Roman"/>
      <w:sz w:val="20"/>
      <w:szCs w:val="20"/>
    </w:rPr>
  </w:style>
  <w:style w:type="paragraph" w:customStyle="1" w:styleId="QuickFormat1">
    <w:name w:val="QuickFormat1"/>
    <w:basedOn w:val="Normal"/>
    <w:rsid w:val="00F46ABB"/>
    <w:pPr>
      <w:spacing w:after="0" w:line="240" w:lineRule="auto"/>
    </w:pPr>
    <w:rPr>
      <w:rFonts w:ascii="Times New Roman" w:eastAsia="Times New Roman" w:hAnsi="Times New Roman"/>
      <w:sz w:val="24"/>
      <w:szCs w:val="20"/>
    </w:rPr>
  </w:style>
  <w:style w:type="character" w:styleId="Hyperlink">
    <w:name w:val="Hyperlink"/>
    <w:uiPriority w:val="99"/>
    <w:rsid w:val="00F46ABB"/>
    <w:rPr>
      <w:color w:val="0000FF"/>
      <w:u w:val="single"/>
    </w:rPr>
  </w:style>
  <w:style w:type="character" w:styleId="Emphasis">
    <w:name w:val="Emphasis"/>
    <w:uiPriority w:val="20"/>
    <w:qFormat/>
    <w:rsid w:val="00F46ABB"/>
    <w:rPr>
      <w:i/>
      <w:iCs/>
    </w:rPr>
  </w:style>
  <w:style w:type="paragraph" w:customStyle="1" w:styleId="pbody">
    <w:name w:val="pbody"/>
    <w:basedOn w:val="Normal"/>
    <w:rsid w:val="00F46ABB"/>
    <w:pPr>
      <w:spacing w:after="0" w:line="288" w:lineRule="auto"/>
      <w:ind w:firstLine="240"/>
    </w:pPr>
    <w:rPr>
      <w:rFonts w:ascii="Arial" w:eastAsia="Times New Roman" w:hAnsi="Arial" w:cs="Arial"/>
      <w:color w:val="000000"/>
      <w:sz w:val="20"/>
      <w:szCs w:val="20"/>
    </w:rPr>
  </w:style>
  <w:style w:type="paragraph" w:customStyle="1" w:styleId="pbodyaltnoindent">
    <w:name w:val="pbodyaltnoindent"/>
    <w:basedOn w:val="Normal"/>
    <w:rsid w:val="00F46ABB"/>
    <w:pPr>
      <w:spacing w:before="240" w:after="240" w:line="288" w:lineRule="auto"/>
      <w:ind w:left="240" w:right="240"/>
    </w:pPr>
    <w:rPr>
      <w:rFonts w:ascii="Arial" w:eastAsia="Times New Roman" w:hAnsi="Arial" w:cs="Arial"/>
      <w:color w:val="000000"/>
      <w:sz w:val="15"/>
      <w:szCs w:val="15"/>
    </w:rPr>
  </w:style>
  <w:style w:type="paragraph" w:customStyle="1" w:styleId="pindented1">
    <w:name w:val="pindented1"/>
    <w:basedOn w:val="Normal"/>
    <w:rsid w:val="00F46ABB"/>
    <w:pPr>
      <w:spacing w:after="0" w:line="288" w:lineRule="auto"/>
      <w:ind w:firstLine="480"/>
    </w:pPr>
    <w:rPr>
      <w:rFonts w:ascii="Arial" w:eastAsia="Times New Roman" w:hAnsi="Arial" w:cs="Arial"/>
      <w:color w:val="000000"/>
      <w:sz w:val="20"/>
      <w:szCs w:val="20"/>
    </w:rPr>
  </w:style>
  <w:style w:type="paragraph" w:customStyle="1" w:styleId="pindented2">
    <w:name w:val="pindented2"/>
    <w:basedOn w:val="Normal"/>
    <w:rsid w:val="00F46ABB"/>
    <w:pPr>
      <w:spacing w:after="0" w:line="288" w:lineRule="auto"/>
      <w:ind w:firstLine="720"/>
    </w:pPr>
    <w:rPr>
      <w:rFonts w:ascii="Arial" w:eastAsia="Times New Roman" w:hAnsi="Arial" w:cs="Arial"/>
      <w:color w:val="000000"/>
      <w:sz w:val="20"/>
      <w:szCs w:val="20"/>
    </w:rPr>
  </w:style>
  <w:style w:type="paragraph" w:customStyle="1" w:styleId="pindented3">
    <w:name w:val="pindented3"/>
    <w:basedOn w:val="Normal"/>
    <w:rsid w:val="00F46ABB"/>
    <w:pPr>
      <w:spacing w:after="0" w:line="288" w:lineRule="auto"/>
      <w:ind w:firstLine="960"/>
    </w:pPr>
    <w:rPr>
      <w:rFonts w:ascii="Arial" w:eastAsia="Times New Roman" w:hAnsi="Arial" w:cs="Arial"/>
      <w:color w:val="000000"/>
      <w:sz w:val="20"/>
      <w:szCs w:val="20"/>
    </w:rPr>
  </w:style>
  <w:style w:type="paragraph" w:customStyle="1" w:styleId="pcellbodyctr">
    <w:name w:val="pcellbodyctr"/>
    <w:basedOn w:val="Normal"/>
    <w:rsid w:val="00F46ABB"/>
    <w:pPr>
      <w:spacing w:after="0" w:line="288" w:lineRule="auto"/>
      <w:jc w:val="center"/>
    </w:pPr>
    <w:rPr>
      <w:rFonts w:ascii="Arial" w:eastAsia="Times New Roman" w:hAnsi="Arial" w:cs="Arial"/>
      <w:color w:val="000000"/>
      <w:sz w:val="15"/>
      <w:szCs w:val="15"/>
    </w:rPr>
  </w:style>
  <w:style w:type="paragraph" w:customStyle="1" w:styleId="pcellbodyindent">
    <w:name w:val="pcellbodyindent"/>
    <w:basedOn w:val="Normal"/>
    <w:rsid w:val="00F46ABB"/>
    <w:pPr>
      <w:spacing w:after="0" w:line="288" w:lineRule="auto"/>
      <w:ind w:left="240"/>
    </w:pPr>
    <w:rPr>
      <w:rFonts w:ascii="Arial" w:eastAsia="Times New Roman" w:hAnsi="Arial" w:cs="Arial"/>
      <w:color w:val="000000"/>
      <w:sz w:val="15"/>
      <w:szCs w:val="15"/>
    </w:rPr>
  </w:style>
  <w:style w:type="character" w:customStyle="1" w:styleId="cwebjump">
    <w:name w:val="cwebjump"/>
    <w:basedOn w:val="DefaultParagraphFont"/>
    <w:rsid w:val="00F46ABB"/>
  </w:style>
  <w:style w:type="character" w:styleId="CommentReference">
    <w:name w:val="annotation reference"/>
    <w:uiPriority w:val="99"/>
    <w:semiHidden/>
    <w:rsid w:val="00F46ABB"/>
    <w:rPr>
      <w:sz w:val="16"/>
      <w:szCs w:val="16"/>
    </w:rPr>
  </w:style>
  <w:style w:type="paragraph" w:styleId="CommentText">
    <w:name w:val="annotation text"/>
    <w:basedOn w:val="Normal"/>
    <w:link w:val="CommentTextChar"/>
    <w:semiHidden/>
    <w:rsid w:val="00F46ABB"/>
    <w:pPr>
      <w:spacing w:after="0" w:line="240" w:lineRule="auto"/>
    </w:pPr>
    <w:rPr>
      <w:rFonts w:ascii="Times New Roman" w:eastAsia="Times New Roman" w:hAnsi="Times New Roman"/>
      <w:sz w:val="20"/>
      <w:szCs w:val="20"/>
      <w:lang w:val="x-none" w:eastAsia="x-none"/>
    </w:rPr>
  </w:style>
  <w:style w:type="character" w:customStyle="1" w:styleId="CommentTextChar">
    <w:name w:val="Comment Text Char"/>
    <w:link w:val="CommentText"/>
    <w:semiHidden/>
    <w:rsid w:val="00F46ABB"/>
    <w:rPr>
      <w:rFonts w:ascii="Times New Roman" w:eastAsia="Times New Roman" w:hAnsi="Times New Roman"/>
    </w:rPr>
  </w:style>
  <w:style w:type="paragraph" w:customStyle="1" w:styleId="pcellbody">
    <w:name w:val="pcellbody"/>
    <w:basedOn w:val="Normal"/>
    <w:rsid w:val="00F46ABB"/>
    <w:pPr>
      <w:spacing w:after="0" w:line="288" w:lineRule="auto"/>
    </w:pPr>
    <w:rPr>
      <w:rFonts w:ascii="Arial" w:eastAsia="Times New Roman" w:hAnsi="Arial" w:cs="Arial"/>
      <w:color w:val="000000"/>
      <w:sz w:val="15"/>
      <w:szCs w:val="15"/>
    </w:rPr>
  </w:style>
  <w:style w:type="paragraph" w:customStyle="1" w:styleId="pcellbodyctrsmcaps">
    <w:name w:val="pcellbodyctrsmcaps"/>
    <w:basedOn w:val="Normal"/>
    <w:rsid w:val="00F46ABB"/>
    <w:pPr>
      <w:spacing w:after="0" w:line="288" w:lineRule="auto"/>
      <w:jc w:val="center"/>
    </w:pPr>
    <w:rPr>
      <w:rFonts w:ascii="Arial" w:eastAsia="Times New Roman" w:hAnsi="Arial" w:cs="Arial"/>
      <w:smallCaps/>
      <w:color w:val="000000"/>
      <w:sz w:val="15"/>
      <w:szCs w:val="15"/>
    </w:rPr>
  </w:style>
  <w:style w:type="paragraph" w:customStyle="1" w:styleId="pbodyaltlist1">
    <w:name w:val="pbodyaltlist1"/>
    <w:basedOn w:val="Normal"/>
    <w:rsid w:val="00F46ABB"/>
    <w:pPr>
      <w:spacing w:after="0" w:line="288" w:lineRule="auto"/>
      <w:ind w:left="240" w:right="240" w:firstLine="240"/>
    </w:pPr>
    <w:rPr>
      <w:rFonts w:ascii="Arial" w:eastAsia="Times New Roman" w:hAnsi="Arial" w:cs="Arial"/>
      <w:color w:val="000000"/>
      <w:sz w:val="15"/>
      <w:szCs w:val="15"/>
    </w:rPr>
  </w:style>
  <w:style w:type="paragraph" w:customStyle="1" w:styleId="pindented4">
    <w:name w:val="pindented4"/>
    <w:basedOn w:val="Normal"/>
    <w:rsid w:val="00F46ABB"/>
    <w:pPr>
      <w:spacing w:after="0" w:line="288" w:lineRule="auto"/>
      <w:ind w:firstLine="1200"/>
    </w:pPr>
    <w:rPr>
      <w:rFonts w:ascii="Arial" w:eastAsia="Times New Roman" w:hAnsi="Arial" w:cs="Arial"/>
      <w:color w:val="000000"/>
      <w:sz w:val="20"/>
      <w:szCs w:val="20"/>
    </w:rPr>
  </w:style>
  <w:style w:type="paragraph" w:styleId="BalloonText">
    <w:name w:val="Balloon Text"/>
    <w:basedOn w:val="Normal"/>
    <w:link w:val="BalloonTextChar"/>
    <w:uiPriority w:val="99"/>
    <w:semiHidden/>
    <w:unhideWhenUsed/>
    <w:rsid w:val="00F46ABB"/>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F46ABB"/>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465557"/>
    <w:pPr>
      <w:spacing w:after="200" w:line="276" w:lineRule="auto"/>
    </w:pPr>
    <w:rPr>
      <w:b/>
      <w:bCs/>
    </w:rPr>
  </w:style>
  <w:style w:type="character" w:customStyle="1" w:styleId="CommentSubjectChar">
    <w:name w:val="Comment Subject Char"/>
    <w:link w:val="CommentSubject"/>
    <w:uiPriority w:val="99"/>
    <w:semiHidden/>
    <w:rsid w:val="00465557"/>
    <w:rPr>
      <w:rFonts w:ascii="Times New Roman" w:eastAsia="Times New Roman" w:hAnsi="Times New Roman"/>
      <w:b/>
      <w:bCs/>
    </w:rPr>
  </w:style>
  <w:style w:type="table" w:styleId="TableGrid">
    <w:name w:val="Table Grid"/>
    <w:basedOn w:val="TableNormal"/>
    <w:uiPriority w:val="59"/>
    <w:rsid w:val="008115E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efault">
    <w:name w:val="Default"/>
    <w:rsid w:val="00297FF6"/>
    <w:pPr>
      <w:autoSpaceDE w:val="0"/>
      <w:autoSpaceDN w:val="0"/>
      <w:adjustRightInd w:val="0"/>
    </w:pPr>
    <w:rPr>
      <w:rFonts w:ascii="Arial" w:hAnsi="Arial" w:cs="Arial"/>
      <w:color w:val="000000"/>
      <w:sz w:val="24"/>
      <w:szCs w:val="24"/>
    </w:rPr>
  </w:style>
  <w:style w:type="paragraph" w:customStyle="1" w:styleId="CM8">
    <w:name w:val="CM8"/>
    <w:basedOn w:val="Default"/>
    <w:next w:val="Default"/>
    <w:uiPriority w:val="99"/>
    <w:rsid w:val="00297FF6"/>
    <w:rPr>
      <w:color w:val="auto"/>
    </w:rPr>
  </w:style>
  <w:style w:type="paragraph" w:customStyle="1" w:styleId="CM5">
    <w:name w:val="CM5"/>
    <w:basedOn w:val="Default"/>
    <w:next w:val="Default"/>
    <w:uiPriority w:val="99"/>
    <w:rsid w:val="00297FF6"/>
    <w:pPr>
      <w:spacing w:line="276" w:lineRule="atLeast"/>
    </w:pPr>
    <w:rPr>
      <w:color w:val="auto"/>
    </w:rPr>
  </w:style>
  <w:style w:type="paragraph" w:styleId="NormalWeb">
    <w:name w:val="Normal (Web)"/>
    <w:basedOn w:val="Normal"/>
    <w:uiPriority w:val="99"/>
    <w:unhideWhenUsed/>
    <w:rsid w:val="00D67EA1"/>
    <w:pPr>
      <w:spacing w:before="100" w:beforeAutospacing="1" w:after="100" w:afterAutospacing="1" w:line="240" w:lineRule="auto"/>
    </w:pPr>
    <w:rPr>
      <w:rFonts w:ascii="Times New Roman" w:eastAsia="Times New Roman" w:hAnsi="Times New Roman"/>
      <w:sz w:val="24"/>
      <w:szCs w:val="24"/>
    </w:rPr>
  </w:style>
  <w:style w:type="character" w:styleId="SubtleEmphasis">
    <w:name w:val="Subtle Emphasis"/>
    <w:uiPriority w:val="19"/>
    <w:qFormat/>
    <w:rsid w:val="00443B43"/>
    <w:rPr>
      <w:i/>
      <w:iCs/>
      <w:color w:val="808080"/>
    </w:rPr>
  </w:style>
  <w:style w:type="paragraph" w:styleId="HTMLPreformatted">
    <w:name w:val="HTML Preformatted"/>
    <w:basedOn w:val="Normal"/>
    <w:link w:val="HTMLPreformattedChar"/>
    <w:uiPriority w:val="99"/>
    <w:unhideWhenUsed/>
    <w:rsid w:val="00FA4943"/>
    <w:rPr>
      <w:rFonts w:ascii="Courier New" w:hAnsi="Courier New"/>
      <w:sz w:val="20"/>
      <w:szCs w:val="20"/>
      <w:lang w:val="x-none" w:eastAsia="x-none"/>
    </w:rPr>
  </w:style>
  <w:style w:type="character" w:customStyle="1" w:styleId="HTMLPreformattedChar">
    <w:name w:val="HTML Preformatted Char"/>
    <w:link w:val="HTMLPreformatted"/>
    <w:uiPriority w:val="99"/>
    <w:rsid w:val="00FA4943"/>
    <w:rPr>
      <w:rFonts w:ascii="Courier New" w:hAnsi="Courier New" w:cs="Courier New"/>
    </w:rPr>
  </w:style>
  <w:style w:type="paragraph" w:customStyle="1" w:styleId="pbodyctr">
    <w:name w:val="pbodyctr"/>
    <w:basedOn w:val="Normal"/>
    <w:rsid w:val="00942B41"/>
    <w:pPr>
      <w:spacing w:before="100" w:beforeAutospacing="1" w:after="100" w:afterAutospacing="1" w:line="240" w:lineRule="auto"/>
    </w:pPr>
    <w:rPr>
      <w:rFonts w:ascii="Times" w:hAnsi="Times"/>
      <w:sz w:val="20"/>
      <w:szCs w:val="20"/>
    </w:rPr>
  </w:style>
  <w:style w:type="paragraph" w:customStyle="1" w:styleId="pcellheadingctr">
    <w:name w:val="pcellheadingctr"/>
    <w:basedOn w:val="Normal"/>
    <w:rsid w:val="005658F1"/>
    <w:pPr>
      <w:spacing w:before="100" w:beforeAutospacing="1" w:after="100" w:afterAutospacing="1" w:line="240" w:lineRule="auto"/>
    </w:pPr>
    <w:rPr>
      <w:rFonts w:ascii="Times" w:hAnsi="Times"/>
      <w:sz w:val="20"/>
      <w:szCs w:val="20"/>
    </w:rPr>
  </w:style>
  <w:style w:type="paragraph" w:customStyle="1" w:styleId="ph6bulleted">
    <w:name w:val="ph6bulleted"/>
    <w:basedOn w:val="Normal"/>
    <w:rsid w:val="005658F1"/>
    <w:pPr>
      <w:spacing w:before="100" w:beforeAutospacing="1" w:after="100" w:afterAutospacing="1" w:line="240" w:lineRule="auto"/>
    </w:pPr>
    <w:rPr>
      <w:rFonts w:ascii="Times" w:hAnsi="Times"/>
      <w:sz w:val="20"/>
      <w:szCs w:val="20"/>
    </w:rPr>
  </w:style>
  <w:style w:type="character" w:customStyle="1" w:styleId="Heading4Char">
    <w:name w:val="Heading 4 Char"/>
    <w:link w:val="Heading4"/>
    <w:uiPriority w:val="9"/>
    <w:rsid w:val="00384C87"/>
    <w:rPr>
      <w:rFonts w:ascii="Calibri" w:eastAsia="Times New Roman" w:hAnsi="Calibri" w:cs="Times New Roman"/>
      <w:b/>
      <w:bCs/>
      <w:sz w:val="28"/>
      <w:szCs w:val="28"/>
    </w:rPr>
  </w:style>
  <w:style w:type="paragraph" w:styleId="Revision">
    <w:name w:val="Revision"/>
    <w:hidden/>
    <w:uiPriority w:val="99"/>
    <w:semiHidden/>
    <w:rsid w:val="00B83D28"/>
    <w:rPr>
      <w:sz w:val="22"/>
      <w:szCs w:val="22"/>
    </w:rPr>
  </w:style>
  <w:style w:type="paragraph" w:styleId="ListParagraph">
    <w:name w:val="List Paragraph"/>
    <w:basedOn w:val="Normal"/>
    <w:uiPriority w:val="34"/>
    <w:qFormat/>
    <w:rsid w:val="009D1700"/>
    <w:pPr>
      <w:ind w:left="720"/>
    </w:pPr>
  </w:style>
  <w:style w:type="character" w:customStyle="1" w:styleId="Heading1Char">
    <w:name w:val="Heading 1 Char"/>
    <w:link w:val="Heading1"/>
    <w:uiPriority w:val="9"/>
    <w:rsid w:val="00F21C3D"/>
    <w:rPr>
      <w:rFonts w:ascii="Cambria" w:eastAsia="Times New Roman" w:hAnsi="Cambria" w:cs="Times New Roman"/>
      <w:b/>
      <w:bCs/>
      <w:kern w:val="32"/>
      <w:sz w:val="32"/>
      <w:szCs w:val="32"/>
    </w:rPr>
  </w:style>
  <w:style w:type="paragraph" w:customStyle="1" w:styleId="pbodyctrsmcaps">
    <w:name w:val="pbodyctrsmcaps"/>
    <w:basedOn w:val="Normal"/>
    <w:rsid w:val="00DE7035"/>
    <w:pPr>
      <w:spacing w:before="240" w:after="240" w:line="288" w:lineRule="auto"/>
      <w:jc w:val="center"/>
    </w:pPr>
    <w:rPr>
      <w:rFonts w:ascii="Arial" w:eastAsia="Times New Roman" w:hAnsi="Arial" w:cs="Arial"/>
      <w:smallCaps/>
      <w:color w:val="000000"/>
      <w:sz w:val="20"/>
      <w:szCs w:val="20"/>
    </w:rPr>
  </w:style>
  <w:style w:type="paragraph" w:customStyle="1" w:styleId="pbodyaltlist2">
    <w:name w:val="pbodyaltlist2"/>
    <w:basedOn w:val="Normal"/>
    <w:rsid w:val="00AC01F2"/>
    <w:pPr>
      <w:spacing w:after="0" w:line="288" w:lineRule="auto"/>
      <w:ind w:left="240" w:right="240" w:firstLine="480"/>
    </w:pPr>
    <w:rPr>
      <w:rFonts w:ascii="Arial" w:eastAsia="Times New Roman" w:hAnsi="Arial" w:cs="Arial"/>
      <w:color w:val="000000"/>
      <w:sz w:val="15"/>
      <w:szCs w:val="15"/>
    </w:rPr>
  </w:style>
  <w:style w:type="character" w:styleId="FollowedHyperlink">
    <w:name w:val="FollowedHyperlink"/>
    <w:uiPriority w:val="99"/>
    <w:semiHidden/>
    <w:unhideWhenUsed/>
    <w:rsid w:val="0002015A"/>
    <w:rPr>
      <w:color w:val="800080"/>
      <w:u w:val="single"/>
    </w:rPr>
  </w:style>
  <w:style w:type="character" w:customStyle="1" w:styleId="apple-converted-space">
    <w:name w:val="apple-converted-space"/>
    <w:rsid w:val="002A7771"/>
  </w:style>
  <w:style w:type="paragraph" w:customStyle="1" w:styleId="p">
    <w:name w:val="p"/>
    <w:basedOn w:val="Normal"/>
    <w:rsid w:val="001D29DA"/>
    <w:pPr>
      <w:spacing w:before="100" w:beforeAutospacing="1" w:after="100" w:afterAutospacing="1" w:line="240" w:lineRule="auto"/>
    </w:pPr>
    <w:rPr>
      <w:rFonts w:ascii="Times New Roman" w:eastAsia="Times New Roman" w:hAnsi="Times New Roman"/>
      <w:sz w:val="24"/>
      <w:szCs w:val="24"/>
    </w:rPr>
  </w:style>
  <w:style w:type="character" w:customStyle="1" w:styleId="ph">
    <w:name w:val="ph"/>
    <w:rsid w:val="001D29DA"/>
  </w:style>
  <w:style w:type="paragraph" w:customStyle="1" w:styleId="runin">
    <w:name w:val="runin"/>
    <w:basedOn w:val="Normal"/>
    <w:rsid w:val="001D29DA"/>
    <w:pPr>
      <w:spacing w:before="100" w:beforeAutospacing="1" w:after="100" w:afterAutospacing="1" w:line="240" w:lineRule="auto"/>
    </w:pPr>
    <w:rPr>
      <w:rFonts w:ascii="Times New Roman" w:eastAsia="Times New Roman" w:hAnsi="Times New Roman"/>
      <w:sz w:val="24"/>
      <w:szCs w:val="24"/>
    </w:rPr>
  </w:style>
  <w:style w:type="character" w:styleId="HTMLCite">
    <w:name w:val="HTML Cite"/>
    <w:uiPriority w:val="99"/>
    <w:semiHidden/>
    <w:unhideWhenUsed/>
    <w:rsid w:val="001D29DA"/>
    <w:rPr>
      <w:i/>
      <w:iCs/>
    </w:rPr>
  </w:style>
  <w:style w:type="character" w:styleId="HTMLDefinition">
    <w:name w:val="HTML Definition"/>
    <w:uiPriority w:val="99"/>
    <w:semiHidden/>
    <w:unhideWhenUsed/>
    <w:rsid w:val="000967D0"/>
    <w:rPr>
      <w:i/>
      <w:iCs/>
    </w:rPr>
  </w:style>
  <w:style w:type="paragraph" w:customStyle="1" w:styleId="runinrestart">
    <w:name w:val="runinrestart"/>
    <w:basedOn w:val="Normal"/>
    <w:rsid w:val="000967D0"/>
    <w:pPr>
      <w:spacing w:before="100" w:beforeAutospacing="1" w:after="100" w:afterAutospacing="1" w:line="240" w:lineRule="auto"/>
    </w:pPr>
    <w:rPr>
      <w:rFonts w:ascii="Times New Roman" w:eastAsia="Times New Roman" w:hAnsi="Times New Roman"/>
      <w:sz w:val="24"/>
      <w:szCs w:val="24"/>
    </w:rPr>
  </w:style>
  <w:style w:type="character" w:styleId="UnresolvedMention">
    <w:name w:val="Unresolved Mention"/>
    <w:uiPriority w:val="99"/>
    <w:semiHidden/>
    <w:unhideWhenUsed/>
    <w:rsid w:val="004A71D1"/>
    <w:rPr>
      <w:color w:val="605E5C"/>
      <w:shd w:val="clear" w:color="auto" w:fill="E1DFDD"/>
    </w:rPr>
  </w:style>
  <w:style w:type="paragraph" w:customStyle="1" w:styleId="msonormal0">
    <w:name w:val="msonormal"/>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listl1">
    <w:name w:val="listl1"/>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listl2">
    <w:name w:val="listl2"/>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listl3">
    <w:name w:val="listl3"/>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runinchild">
    <w:name w:val="runinchild"/>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listl4">
    <w:name w:val="listl4"/>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listl5">
    <w:name w:val="listl5"/>
    <w:basedOn w:val="Normal"/>
    <w:rsid w:val="00252328"/>
    <w:pPr>
      <w:spacing w:before="100" w:beforeAutospacing="1" w:after="100" w:afterAutospacing="1" w:line="240" w:lineRule="auto"/>
    </w:pPr>
    <w:rPr>
      <w:rFonts w:ascii="Times New Roman" w:eastAsia="Times New Roman" w:hAnsi="Times New Roman"/>
      <w:sz w:val="24"/>
      <w:szCs w:val="24"/>
    </w:rPr>
  </w:style>
  <w:style w:type="paragraph" w:customStyle="1" w:styleId="paragraph">
    <w:name w:val="paragraph"/>
    <w:basedOn w:val="Normal"/>
    <w:rsid w:val="00E053BC"/>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E053BC"/>
  </w:style>
  <w:style w:type="character" w:customStyle="1" w:styleId="eop">
    <w:name w:val="eop"/>
    <w:basedOn w:val="DefaultParagraphFont"/>
    <w:rsid w:val="00E0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82408">
      <w:bodyDiv w:val="1"/>
      <w:marLeft w:val="0"/>
      <w:marRight w:val="0"/>
      <w:marTop w:val="0"/>
      <w:marBottom w:val="0"/>
      <w:divBdr>
        <w:top w:val="none" w:sz="0" w:space="0" w:color="auto"/>
        <w:left w:val="none" w:sz="0" w:space="0" w:color="auto"/>
        <w:bottom w:val="none" w:sz="0" w:space="0" w:color="auto"/>
        <w:right w:val="none" w:sz="0" w:space="0" w:color="auto"/>
      </w:divBdr>
      <w:divsChild>
        <w:div w:id="701244849">
          <w:marLeft w:val="0"/>
          <w:marRight w:val="0"/>
          <w:marTop w:val="0"/>
          <w:marBottom w:val="0"/>
          <w:divBdr>
            <w:top w:val="none" w:sz="0" w:space="0" w:color="auto"/>
            <w:left w:val="none" w:sz="0" w:space="0" w:color="auto"/>
            <w:bottom w:val="none" w:sz="0" w:space="0" w:color="auto"/>
            <w:right w:val="none" w:sz="0" w:space="0" w:color="auto"/>
          </w:divBdr>
        </w:div>
      </w:divsChild>
    </w:div>
    <w:div w:id="22368744">
      <w:bodyDiv w:val="1"/>
      <w:marLeft w:val="0"/>
      <w:marRight w:val="0"/>
      <w:marTop w:val="0"/>
      <w:marBottom w:val="0"/>
      <w:divBdr>
        <w:top w:val="none" w:sz="0" w:space="0" w:color="auto"/>
        <w:left w:val="none" w:sz="0" w:space="0" w:color="auto"/>
        <w:bottom w:val="none" w:sz="0" w:space="0" w:color="auto"/>
        <w:right w:val="none" w:sz="0" w:space="0" w:color="auto"/>
      </w:divBdr>
    </w:div>
    <w:div w:id="30544098">
      <w:bodyDiv w:val="1"/>
      <w:marLeft w:val="0"/>
      <w:marRight w:val="0"/>
      <w:marTop w:val="0"/>
      <w:marBottom w:val="0"/>
      <w:divBdr>
        <w:top w:val="none" w:sz="0" w:space="0" w:color="auto"/>
        <w:left w:val="none" w:sz="0" w:space="0" w:color="auto"/>
        <w:bottom w:val="none" w:sz="0" w:space="0" w:color="auto"/>
        <w:right w:val="none" w:sz="0" w:space="0" w:color="auto"/>
      </w:divBdr>
    </w:div>
    <w:div w:id="37318376">
      <w:bodyDiv w:val="1"/>
      <w:marLeft w:val="0"/>
      <w:marRight w:val="0"/>
      <w:marTop w:val="0"/>
      <w:marBottom w:val="0"/>
      <w:divBdr>
        <w:top w:val="none" w:sz="0" w:space="0" w:color="auto"/>
        <w:left w:val="none" w:sz="0" w:space="0" w:color="auto"/>
        <w:bottom w:val="none" w:sz="0" w:space="0" w:color="auto"/>
        <w:right w:val="none" w:sz="0" w:space="0" w:color="auto"/>
      </w:divBdr>
    </w:div>
    <w:div w:id="51122435">
      <w:bodyDiv w:val="1"/>
      <w:marLeft w:val="0"/>
      <w:marRight w:val="0"/>
      <w:marTop w:val="0"/>
      <w:marBottom w:val="0"/>
      <w:divBdr>
        <w:top w:val="none" w:sz="0" w:space="0" w:color="auto"/>
        <w:left w:val="none" w:sz="0" w:space="0" w:color="auto"/>
        <w:bottom w:val="none" w:sz="0" w:space="0" w:color="auto"/>
        <w:right w:val="none" w:sz="0" w:space="0" w:color="auto"/>
      </w:divBdr>
    </w:div>
    <w:div w:id="51931783">
      <w:bodyDiv w:val="1"/>
      <w:marLeft w:val="0"/>
      <w:marRight w:val="0"/>
      <w:marTop w:val="0"/>
      <w:marBottom w:val="0"/>
      <w:divBdr>
        <w:top w:val="none" w:sz="0" w:space="0" w:color="auto"/>
        <w:left w:val="none" w:sz="0" w:space="0" w:color="auto"/>
        <w:bottom w:val="none" w:sz="0" w:space="0" w:color="auto"/>
        <w:right w:val="none" w:sz="0" w:space="0" w:color="auto"/>
      </w:divBdr>
    </w:div>
    <w:div w:id="56974062">
      <w:bodyDiv w:val="1"/>
      <w:marLeft w:val="0"/>
      <w:marRight w:val="0"/>
      <w:marTop w:val="0"/>
      <w:marBottom w:val="0"/>
      <w:divBdr>
        <w:top w:val="none" w:sz="0" w:space="0" w:color="auto"/>
        <w:left w:val="none" w:sz="0" w:space="0" w:color="auto"/>
        <w:bottom w:val="none" w:sz="0" w:space="0" w:color="auto"/>
        <w:right w:val="none" w:sz="0" w:space="0" w:color="auto"/>
      </w:divBdr>
    </w:div>
    <w:div w:id="60444500">
      <w:bodyDiv w:val="1"/>
      <w:marLeft w:val="0"/>
      <w:marRight w:val="0"/>
      <w:marTop w:val="0"/>
      <w:marBottom w:val="0"/>
      <w:divBdr>
        <w:top w:val="none" w:sz="0" w:space="0" w:color="auto"/>
        <w:left w:val="none" w:sz="0" w:space="0" w:color="auto"/>
        <w:bottom w:val="none" w:sz="0" w:space="0" w:color="auto"/>
        <w:right w:val="none" w:sz="0" w:space="0" w:color="auto"/>
      </w:divBdr>
    </w:div>
    <w:div w:id="76951640">
      <w:bodyDiv w:val="1"/>
      <w:marLeft w:val="0"/>
      <w:marRight w:val="0"/>
      <w:marTop w:val="0"/>
      <w:marBottom w:val="0"/>
      <w:divBdr>
        <w:top w:val="none" w:sz="0" w:space="0" w:color="auto"/>
        <w:left w:val="none" w:sz="0" w:space="0" w:color="auto"/>
        <w:bottom w:val="none" w:sz="0" w:space="0" w:color="auto"/>
        <w:right w:val="none" w:sz="0" w:space="0" w:color="auto"/>
      </w:divBdr>
    </w:div>
    <w:div w:id="120075010">
      <w:bodyDiv w:val="1"/>
      <w:marLeft w:val="0"/>
      <w:marRight w:val="0"/>
      <w:marTop w:val="0"/>
      <w:marBottom w:val="0"/>
      <w:divBdr>
        <w:top w:val="none" w:sz="0" w:space="0" w:color="auto"/>
        <w:left w:val="none" w:sz="0" w:space="0" w:color="auto"/>
        <w:bottom w:val="none" w:sz="0" w:space="0" w:color="auto"/>
        <w:right w:val="none" w:sz="0" w:space="0" w:color="auto"/>
      </w:divBdr>
    </w:div>
    <w:div w:id="123350184">
      <w:bodyDiv w:val="1"/>
      <w:marLeft w:val="0"/>
      <w:marRight w:val="0"/>
      <w:marTop w:val="0"/>
      <w:marBottom w:val="0"/>
      <w:divBdr>
        <w:top w:val="none" w:sz="0" w:space="0" w:color="auto"/>
        <w:left w:val="none" w:sz="0" w:space="0" w:color="auto"/>
        <w:bottom w:val="none" w:sz="0" w:space="0" w:color="auto"/>
        <w:right w:val="none" w:sz="0" w:space="0" w:color="auto"/>
      </w:divBdr>
    </w:div>
    <w:div w:id="151409289">
      <w:bodyDiv w:val="1"/>
      <w:marLeft w:val="0"/>
      <w:marRight w:val="0"/>
      <w:marTop w:val="0"/>
      <w:marBottom w:val="0"/>
      <w:divBdr>
        <w:top w:val="none" w:sz="0" w:space="0" w:color="auto"/>
        <w:left w:val="none" w:sz="0" w:space="0" w:color="auto"/>
        <w:bottom w:val="none" w:sz="0" w:space="0" w:color="auto"/>
        <w:right w:val="none" w:sz="0" w:space="0" w:color="auto"/>
      </w:divBdr>
    </w:div>
    <w:div w:id="155074336">
      <w:bodyDiv w:val="1"/>
      <w:marLeft w:val="0"/>
      <w:marRight w:val="0"/>
      <w:marTop w:val="0"/>
      <w:marBottom w:val="0"/>
      <w:divBdr>
        <w:top w:val="none" w:sz="0" w:space="0" w:color="auto"/>
        <w:left w:val="none" w:sz="0" w:space="0" w:color="auto"/>
        <w:bottom w:val="none" w:sz="0" w:space="0" w:color="auto"/>
        <w:right w:val="none" w:sz="0" w:space="0" w:color="auto"/>
      </w:divBdr>
      <w:divsChild>
        <w:div w:id="1916089391">
          <w:marLeft w:val="0"/>
          <w:marRight w:val="0"/>
          <w:marTop w:val="0"/>
          <w:marBottom w:val="0"/>
          <w:divBdr>
            <w:top w:val="none" w:sz="0" w:space="0" w:color="auto"/>
            <w:left w:val="none" w:sz="0" w:space="0" w:color="auto"/>
            <w:bottom w:val="none" w:sz="0" w:space="0" w:color="auto"/>
            <w:right w:val="none" w:sz="0" w:space="0" w:color="auto"/>
          </w:divBdr>
        </w:div>
      </w:divsChild>
    </w:div>
    <w:div w:id="159930632">
      <w:bodyDiv w:val="1"/>
      <w:marLeft w:val="0"/>
      <w:marRight w:val="0"/>
      <w:marTop w:val="0"/>
      <w:marBottom w:val="0"/>
      <w:divBdr>
        <w:top w:val="none" w:sz="0" w:space="0" w:color="auto"/>
        <w:left w:val="none" w:sz="0" w:space="0" w:color="auto"/>
        <w:bottom w:val="none" w:sz="0" w:space="0" w:color="auto"/>
        <w:right w:val="none" w:sz="0" w:space="0" w:color="auto"/>
      </w:divBdr>
    </w:div>
    <w:div w:id="190655317">
      <w:bodyDiv w:val="1"/>
      <w:marLeft w:val="0"/>
      <w:marRight w:val="0"/>
      <w:marTop w:val="0"/>
      <w:marBottom w:val="0"/>
      <w:divBdr>
        <w:top w:val="none" w:sz="0" w:space="0" w:color="auto"/>
        <w:left w:val="none" w:sz="0" w:space="0" w:color="auto"/>
        <w:bottom w:val="none" w:sz="0" w:space="0" w:color="auto"/>
        <w:right w:val="none" w:sz="0" w:space="0" w:color="auto"/>
      </w:divBdr>
    </w:div>
    <w:div w:id="194007654">
      <w:bodyDiv w:val="1"/>
      <w:marLeft w:val="0"/>
      <w:marRight w:val="0"/>
      <w:marTop w:val="0"/>
      <w:marBottom w:val="0"/>
      <w:divBdr>
        <w:top w:val="none" w:sz="0" w:space="0" w:color="auto"/>
        <w:left w:val="none" w:sz="0" w:space="0" w:color="auto"/>
        <w:bottom w:val="none" w:sz="0" w:space="0" w:color="auto"/>
        <w:right w:val="none" w:sz="0" w:space="0" w:color="auto"/>
      </w:divBdr>
    </w:div>
    <w:div w:id="200747001">
      <w:bodyDiv w:val="1"/>
      <w:marLeft w:val="0"/>
      <w:marRight w:val="0"/>
      <w:marTop w:val="0"/>
      <w:marBottom w:val="0"/>
      <w:divBdr>
        <w:top w:val="none" w:sz="0" w:space="0" w:color="auto"/>
        <w:left w:val="none" w:sz="0" w:space="0" w:color="auto"/>
        <w:bottom w:val="none" w:sz="0" w:space="0" w:color="auto"/>
        <w:right w:val="none" w:sz="0" w:space="0" w:color="auto"/>
      </w:divBdr>
    </w:div>
    <w:div w:id="330573402">
      <w:bodyDiv w:val="1"/>
      <w:marLeft w:val="0"/>
      <w:marRight w:val="0"/>
      <w:marTop w:val="0"/>
      <w:marBottom w:val="0"/>
      <w:divBdr>
        <w:top w:val="none" w:sz="0" w:space="0" w:color="auto"/>
        <w:left w:val="none" w:sz="0" w:space="0" w:color="auto"/>
        <w:bottom w:val="none" w:sz="0" w:space="0" w:color="auto"/>
        <w:right w:val="none" w:sz="0" w:space="0" w:color="auto"/>
      </w:divBdr>
      <w:divsChild>
        <w:div w:id="51660910">
          <w:marLeft w:val="0"/>
          <w:marRight w:val="0"/>
          <w:marTop w:val="0"/>
          <w:marBottom w:val="0"/>
          <w:divBdr>
            <w:top w:val="none" w:sz="0" w:space="0" w:color="auto"/>
            <w:left w:val="none" w:sz="0" w:space="0" w:color="auto"/>
            <w:bottom w:val="none" w:sz="0" w:space="0" w:color="auto"/>
            <w:right w:val="none" w:sz="0" w:space="0" w:color="auto"/>
          </w:divBdr>
          <w:divsChild>
            <w:div w:id="1218780108">
              <w:marLeft w:val="0"/>
              <w:marRight w:val="0"/>
              <w:marTop w:val="0"/>
              <w:marBottom w:val="0"/>
              <w:divBdr>
                <w:top w:val="none" w:sz="0" w:space="0" w:color="auto"/>
                <w:left w:val="none" w:sz="0" w:space="0" w:color="auto"/>
                <w:bottom w:val="none" w:sz="0" w:space="0" w:color="auto"/>
                <w:right w:val="none" w:sz="0" w:space="0" w:color="auto"/>
              </w:divBdr>
            </w:div>
          </w:divsChild>
        </w:div>
        <w:div w:id="213588124">
          <w:marLeft w:val="0"/>
          <w:marRight w:val="0"/>
          <w:marTop w:val="0"/>
          <w:marBottom w:val="0"/>
          <w:divBdr>
            <w:top w:val="none" w:sz="0" w:space="0" w:color="auto"/>
            <w:left w:val="none" w:sz="0" w:space="0" w:color="auto"/>
            <w:bottom w:val="none" w:sz="0" w:space="0" w:color="auto"/>
            <w:right w:val="none" w:sz="0" w:space="0" w:color="auto"/>
          </w:divBdr>
          <w:divsChild>
            <w:div w:id="742065706">
              <w:marLeft w:val="0"/>
              <w:marRight w:val="0"/>
              <w:marTop w:val="0"/>
              <w:marBottom w:val="0"/>
              <w:divBdr>
                <w:top w:val="none" w:sz="0" w:space="0" w:color="auto"/>
                <w:left w:val="none" w:sz="0" w:space="0" w:color="auto"/>
                <w:bottom w:val="none" w:sz="0" w:space="0" w:color="auto"/>
                <w:right w:val="none" w:sz="0" w:space="0" w:color="auto"/>
              </w:divBdr>
            </w:div>
          </w:divsChild>
        </w:div>
        <w:div w:id="592973453">
          <w:marLeft w:val="0"/>
          <w:marRight w:val="0"/>
          <w:marTop w:val="0"/>
          <w:marBottom w:val="0"/>
          <w:divBdr>
            <w:top w:val="none" w:sz="0" w:space="0" w:color="auto"/>
            <w:left w:val="none" w:sz="0" w:space="0" w:color="auto"/>
            <w:bottom w:val="none" w:sz="0" w:space="0" w:color="auto"/>
            <w:right w:val="none" w:sz="0" w:space="0" w:color="auto"/>
          </w:divBdr>
          <w:divsChild>
            <w:div w:id="252789365">
              <w:marLeft w:val="0"/>
              <w:marRight w:val="0"/>
              <w:marTop w:val="0"/>
              <w:marBottom w:val="0"/>
              <w:divBdr>
                <w:top w:val="none" w:sz="0" w:space="0" w:color="auto"/>
                <w:left w:val="none" w:sz="0" w:space="0" w:color="auto"/>
                <w:bottom w:val="none" w:sz="0" w:space="0" w:color="auto"/>
                <w:right w:val="none" w:sz="0" w:space="0" w:color="auto"/>
              </w:divBdr>
            </w:div>
          </w:divsChild>
        </w:div>
        <w:div w:id="1518958494">
          <w:marLeft w:val="0"/>
          <w:marRight w:val="0"/>
          <w:marTop w:val="0"/>
          <w:marBottom w:val="0"/>
          <w:divBdr>
            <w:top w:val="none" w:sz="0" w:space="0" w:color="auto"/>
            <w:left w:val="none" w:sz="0" w:space="0" w:color="auto"/>
            <w:bottom w:val="none" w:sz="0" w:space="0" w:color="auto"/>
            <w:right w:val="none" w:sz="0" w:space="0" w:color="auto"/>
          </w:divBdr>
          <w:divsChild>
            <w:div w:id="980958855">
              <w:marLeft w:val="0"/>
              <w:marRight w:val="0"/>
              <w:marTop w:val="0"/>
              <w:marBottom w:val="0"/>
              <w:divBdr>
                <w:top w:val="none" w:sz="0" w:space="0" w:color="auto"/>
                <w:left w:val="none" w:sz="0" w:space="0" w:color="auto"/>
                <w:bottom w:val="none" w:sz="0" w:space="0" w:color="auto"/>
                <w:right w:val="none" w:sz="0" w:space="0" w:color="auto"/>
              </w:divBdr>
            </w:div>
          </w:divsChild>
        </w:div>
        <w:div w:id="1768384883">
          <w:marLeft w:val="0"/>
          <w:marRight w:val="0"/>
          <w:marTop w:val="0"/>
          <w:marBottom w:val="0"/>
          <w:divBdr>
            <w:top w:val="none" w:sz="0" w:space="0" w:color="auto"/>
            <w:left w:val="none" w:sz="0" w:space="0" w:color="auto"/>
            <w:bottom w:val="none" w:sz="0" w:space="0" w:color="auto"/>
            <w:right w:val="none" w:sz="0" w:space="0" w:color="auto"/>
          </w:divBdr>
          <w:divsChild>
            <w:div w:id="440415345">
              <w:marLeft w:val="0"/>
              <w:marRight w:val="0"/>
              <w:marTop w:val="0"/>
              <w:marBottom w:val="0"/>
              <w:divBdr>
                <w:top w:val="none" w:sz="0" w:space="0" w:color="auto"/>
                <w:left w:val="none" w:sz="0" w:space="0" w:color="auto"/>
                <w:bottom w:val="none" w:sz="0" w:space="0" w:color="auto"/>
                <w:right w:val="none" w:sz="0" w:space="0" w:color="auto"/>
              </w:divBdr>
            </w:div>
          </w:divsChild>
        </w:div>
        <w:div w:id="1768698847">
          <w:marLeft w:val="0"/>
          <w:marRight w:val="0"/>
          <w:marTop w:val="0"/>
          <w:marBottom w:val="0"/>
          <w:divBdr>
            <w:top w:val="none" w:sz="0" w:space="0" w:color="auto"/>
            <w:left w:val="none" w:sz="0" w:space="0" w:color="auto"/>
            <w:bottom w:val="none" w:sz="0" w:space="0" w:color="auto"/>
            <w:right w:val="none" w:sz="0" w:space="0" w:color="auto"/>
          </w:divBdr>
          <w:divsChild>
            <w:div w:id="1259287748">
              <w:marLeft w:val="0"/>
              <w:marRight w:val="0"/>
              <w:marTop w:val="0"/>
              <w:marBottom w:val="0"/>
              <w:divBdr>
                <w:top w:val="none" w:sz="0" w:space="0" w:color="auto"/>
                <w:left w:val="none" w:sz="0" w:space="0" w:color="auto"/>
                <w:bottom w:val="none" w:sz="0" w:space="0" w:color="auto"/>
                <w:right w:val="none" w:sz="0" w:space="0" w:color="auto"/>
              </w:divBdr>
            </w:div>
          </w:divsChild>
        </w:div>
        <w:div w:id="1787887781">
          <w:marLeft w:val="0"/>
          <w:marRight w:val="0"/>
          <w:marTop w:val="0"/>
          <w:marBottom w:val="0"/>
          <w:divBdr>
            <w:top w:val="none" w:sz="0" w:space="0" w:color="auto"/>
            <w:left w:val="none" w:sz="0" w:space="0" w:color="auto"/>
            <w:bottom w:val="none" w:sz="0" w:space="0" w:color="auto"/>
            <w:right w:val="none" w:sz="0" w:space="0" w:color="auto"/>
          </w:divBdr>
          <w:divsChild>
            <w:div w:id="1448813430">
              <w:marLeft w:val="0"/>
              <w:marRight w:val="0"/>
              <w:marTop w:val="0"/>
              <w:marBottom w:val="0"/>
              <w:divBdr>
                <w:top w:val="none" w:sz="0" w:space="0" w:color="auto"/>
                <w:left w:val="none" w:sz="0" w:space="0" w:color="auto"/>
                <w:bottom w:val="none" w:sz="0" w:space="0" w:color="auto"/>
                <w:right w:val="none" w:sz="0" w:space="0" w:color="auto"/>
              </w:divBdr>
            </w:div>
          </w:divsChild>
        </w:div>
        <w:div w:id="1833326554">
          <w:marLeft w:val="0"/>
          <w:marRight w:val="0"/>
          <w:marTop w:val="0"/>
          <w:marBottom w:val="0"/>
          <w:divBdr>
            <w:top w:val="none" w:sz="0" w:space="0" w:color="auto"/>
            <w:left w:val="none" w:sz="0" w:space="0" w:color="auto"/>
            <w:bottom w:val="none" w:sz="0" w:space="0" w:color="auto"/>
            <w:right w:val="none" w:sz="0" w:space="0" w:color="auto"/>
          </w:divBdr>
          <w:divsChild>
            <w:div w:id="319886744">
              <w:marLeft w:val="0"/>
              <w:marRight w:val="0"/>
              <w:marTop w:val="0"/>
              <w:marBottom w:val="0"/>
              <w:divBdr>
                <w:top w:val="none" w:sz="0" w:space="0" w:color="auto"/>
                <w:left w:val="none" w:sz="0" w:space="0" w:color="auto"/>
                <w:bottom w:val="none" w:sz="0" w:space="0" w:color="auto"/>
                <w:right w:val="none" w:sz="0" w:space="0" w:color="auto"/>
              </w:divBdr>
            </w:div>
          </w:divsChild>
        </w:div>
        <w:div w:id="2021933336">
          <w:marLeft w:val="0"/>
          <w:marRight w:val="0"/>
          <w:marTop w:val="0"/>
          <w:marBottom w:val="0"/>
          <w:divBdr>
            <w:top w:val="none" w:sz="0" w:space="0" w:color="auto"/>
            <w:left w:val="none" w:sz="0" w:space="0" w:color="auto"/>
            <w:bottom w:val="none" w:sz="0" w:space="0" w:color="auto"/>
            <w:right w:val="none" w:sz="0" w:space="0" w:color="auto"/>
          </w:divBdr>
          <w:divsChild>
            <w:div w:id="103153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19332">
      <w:bodyDiv w:val="1"/>
      <w:marLeft w:val="0"/>
      <w:marRight w:val="0"/>
      <w:marTop w:val="0"/>
      <w:marBottom w:val="0"/>
      <w:divBdr>
        <w:top w:val="none" w:sz="0" w:space="0" w:color="auto"/>
        <w:left w:val="none" w:sz="0" w:space="0" w:color="auto"/>
        <w:bottom w:val="none" w:sz="0" w:space="0" w:color="auto"/>
        <w:right w:val="none" w:sz="0" w:space="0" w:color="auto"/>
      </w:divBdr>
    </w:div>
    <w:div w:id="341668490">
      <w:bodyDiv w:val="1"/>
      <w:marLeft w:val="0"/>
      <w:marRight w:val="0"/>
      <w:marTop w:val="0"/>
      <w:marBottom w:val="0"/>
      <w:divBdr>
        <w:top w:val="none" w:sz="0" w:space="0" w:color="auto"/>
        <w:left w:val="none" w:sz="0" w:space="0" w:color="auto"/>
        <w:bottom w:val="none" w:sz="0" w:space="0" w:color="auto"/>
        <w:right w:val="none" w:sz="0" w:space="0" w:color="auto"/>
      </w:divBdr>
    </w:div>
    <w:div w:id="345061894">
      <w:bodyDiv w:val="1"/>
      <w:marLeft w:val="0"/>
      <w:marRight w:val="0"/>
      <w:marTop w:val="0"/>
      <w:marBottom w:val="0"/>
      <w:divBdr>
        <w:top w:val="none" w:sz="0" w:space="0" w:color="auto"/>
        <w:left w:val="none" w:sz="0" w:space="0" w:color="auto"/>
        <w:bottom w:val="none" w:sz="0" w:space="0" w:color="auto"/>
        <w:right w:val="none" w:sz="0" w:space="0" w:color="auto"/>
      </w:divBdr>
    </w:div>
    <w:div w:id="348144343">
      <w:bodyDiv w:val="1"/>
      <w:marLeft w:val="0"/>
      <w:marRight w:val="0"/>
      <w:marTop w:val="0"/>
      <w:marBottom w:val="0"/>
      <w:divBdr>
        <w:top w:val="none" w:sz="0" w:space="0" w:color="auto"/>
        <w:left w:val="none" w:sz="0" w:space="0" w:color="auto"/>
        <w:bottom w:val="none" w:sz="0" w:space="0" w:color="auto"/>
        <w:right w:val="none" w:sz="0" w:space="0" w:color="auto"/>
      </w:divBdr>
    </w:div>
    <w:div w:id="354581162">
      <w:bodyDiv w:val="1"/>
      <w:marLeft w:val="0"/>
      <w:marRight w:val="0"/>
      <w:marTop w:val="0"/>
      <w:marBottom w:val="0"/>
      <w:divBdr>
        <w:top w:val="none" w:sz="0" w:space="0" w:color="auto"/>
        <w:left w:val="none" w:sz="0" w:space="0" w:color="auto"/>
        <w:bottom w:val="none" w:sz="0" w:space="0" w:color="auto"/>
        <w:right w:val="none" w:sz="0" w:space="0" w:color="auto"/>
      </w:divBdr>
      <w:divsChild>
        <w:div w:id="1127358547">
          <w:marLeft w:val="0"/>
          <w:marRight w:val="0"/>
          <w:marTop w:val="0"/>
          <w:marBottom w:val="0"/>
          <w:divBdr>
            <w:top w:val="none" w:sz="0" w:space="0" w:color="auto"/>
            <w:left w:val="none" w:sz="0" w:space="0" w:color="auto"/>
            <w:bottom w:val="none" w:sz="0" w:space="0" w:color="auto"/>
            <w:right w:val="none" w:sz="0" w:space="0" w:color="auto"/>
          </w:divBdr>
        </w:div>
      </w:divsChild>
    </w:div>
    <w:div w:id="356195124">
      <w:bodyDiv w:val="1"/>
      <w:marLeft w:val="0"/>
      <w:marRight w:val="0"/>
      <w:marTop w:val="0"/>
      <w:marBottom w:val="0"/>
      <w:divBdr>
        <w:top w:val="none" w:sz="0" w:space="0" w:color="auto"/>
        <w:left w:val="none" w:sz="0" w:space="0" w:color="auto"/>
        <w:bottom w:val="none" w:sz="0" w:space="0" w:color="auto"/>
        <w:right w:val="none" w:sz="0" w:space="0" w:color="auto"/>
      </w:divBdr>
    </w:div>
    <w:div w:id="358626886">
      <w:bodyDiv w:val="1"/>
      <w:marLeft w:val="0"/>
      <w:marRight w:val="0"/>
      <w:marTop w:val="0"/>
      <w:marBottom w:val="0"/>
      <w:divBdr>
        <w:top w:val="none" w:sz="0" w:space="0" w:color="auto"/>
        <w:left w:val="none" w:sz="0" w:space="0" w:color="auto"/>
        <w:bottom w:val="none" w:sz="0" w:space="0" w:color="auto"/>
        <w:right w:val="none" w:sz="0" w:space="0" w:color="auto"/>
      </w:divBdr>
    </w:div>
    <w:div w:id="376516256">
      <w:bodyDiv w:val="1"/>
      <w:marLeft w:val="0"/>
      <w:marRight w:val="0"/>
      <w:marTop w:val="0"/>
      <w:marBottom w:val="0"/>
      <w:divBdr>
        <w:top w:val="none" w:sz="0" w:space="0" w:color="auto"/>
        <w:left w:val="none" w:sz="0" w:space="0" w:color="auto"/>
        <w:bottom w:val="none" w:sz="0" w:space="0" w:color="auto"/>
        <w:right w:val="none" w:sz="0" w:space="0" w:color="auto"/>
      </w:divBdr>
    </w:div>
    <w:div w:id="383676103">
      <w:bodyDiv w:val="1"/>
      <w:marLeft w:val="0"/>
      <w:marRight w:val="0"/>
      <w:marTop w:val="0"/>
      <w:marBottom w:val="0"/>
      <w:divBdr>
        <w:top w:val="none" w:sz="0" w:space="0" w:color="auto"/>
        <w:left w:val="none" w:sz="0" w:space="0" w:color="auto"/>
        <w:bottom w:val="none" w:sz="0" w:space="0" w:color="auto"/>
        <w:right w:val="none" w:sz="0" w:space="0" w:color="auto"/>
      </w:divBdr>
      <w:divsChild>
        <w:div w:id="1624651473">
          <w:marLeft w:val="0"/>
          <w:marRight w:val="0"/>
          <w:marTop w:val="0"/>
          <w:marBottom w:val="0"/>
          <w:divBdr>
            <w:top w:val="none" w:sz="0" w:space="0" w:color="auto"/>
            <w:left w:val="none" w:sz="0" w:space="0" w:color="auto"/>
            <w:bottom w:val="none" w:sz="0" w:space="0" w:color="auto"/>
            <w:right w:val="none" w:sz="0" w:space="0" w:color="auto"/>
          </w:divBdr>
        </w:div>
      </w:divsChild>
    </w:div>
    <w:div w:id="388697484">
      <w:bodyDiv w:val="1"/>
      <w:marLeft w:val="0"/>
      <w:marRight w:val="0"/>
      <w:marTop w:val="0"/>
      <w:marBottom w:val="0"/>
      <w:divBdr>
        <w:top w:val="none" w:sz="0" w:space="0" w:color="auto"/>
        <w:left w:val="none" w:sz="0" w:space="0" w:color="auto"/>
        <w:bottom w:val="none" w:sz="0" w:space="0" w:color="auto"/>
        <w:right w:val="none" w:sz="0" w:space="0" w:color="auto"/>
      </w:divBdr>
    </w:div>
    <w:div w:id="389352717">
      <w:bodyDiv w:val="1"/>
      <w:marLeft w:val="0"/>
      <w:marRight w:val="0"/>
      <w:marTop w:val="0"/>
      <w:marBottom w:val="0"/>
      <w:divBdr>
        <w:top w:val="none" w:sz="0" w:space="0" w:color="auto"/>
        <w:left w:val="none" w:sz="0" w:space="0" w:color="auto"/>
        <w:bottom w:val="none" w:sz="0" w:space="0" w:color="auto"/>
        <w:right w:val="none" w:sz="0" w:space="0" w:color="auto"/>
      </w:divBdr>
    </w:div>
    <w:div w:id="400056566">
      <w:bodyDiv w:val="1"/>
      <w:marLeft w:val="0"/>
      <w:marRight w:val="0"/>
      <w:marTop w:val="0"/>
      <w:marBottom w:val="0"/>
      <w:divBdr>
        <w:top w:val="none" w:sz="0" w:space="0" w:color="auto"/>
        <w:left w:val="none" w:sz="0" w:space="0" w:color="auto"/>
        <w:bottom w:val="none" w:sz="0" w:space="0" w:color="auto"/>
        <w:right w:val="none" w:sz="0" w:space="0" w:color="auto"/>
      </w:divBdr>
    </w:div>
    <w:div w:id="400492986">
      <w:bodyDiv w:val="1"/>
      <w:marLeft w:val="0"/>
      <w:marRight w:val="0"/>
      <w:marTop w:val="0"/>
      <w:marBottom w:val="0"/>
      <w:divBdr>
        <w:top w:val="none" w:sz="0" w:space="0" w:color="auto"/>
        <w:left w:val="none" w:sz="0" w:space="0" w:color="auto"/>
        <w:bottom w:val="none" w:sz="0" w:space="0" w:color="auto"/>
        <w:right w:val="none" w:sz="0" w:space="0" w:color="auto"/>
      </w:divBdr>
    </w:div>
    <w:div w:id="404844380">
      <w:bodyDiv w:val="1"/>
      <w:marLeft w:val="0"/>
      <w:marRight w:val="0"/>
      <w:marTop w:val="0"/>
      <w:marBottom w:val="0"/>
      <w:divBdr>
        <w:top w:val="none" w:sz="0" w:space="0" w:color="auto"/>
        <w:left w:val="none" w:sz="0" w:space="0" w:color="auto"/>
        <w:bottom w:val="none" w:sz="0" w:space="0" w:color="auto"/>
        <w:right w:val="none" w:sz="0" w:space="0" w:color="auto"/>
      </w:divBdr>
    </w:div>
    <w:div w:id="421149904">
      <w:bodyDiv w:val="1"/>
      <w:marLeft w:val="0"/>
      <w:marRight w:val="0"/>
      <w:marTop w:val="0"/>
      <w:marBottom w:val="0"/>
      <w:divBdr>
        <w:top w:val="none" w:sz="0" w:space="0" w:color="auto"/>
        <w:left w:val="none" w:sz="0" w:space="0" w:color="auto"/>
        <w:bottom w:val="none" w:sz="0" w:space="0" w:color="auto"/>
        <w:right w:val="none" w:sz="0" w:space="0" w:color="auto"/>
      </w:divBdr>
    </w:div>
    <w:div w:id="440683505">
      <w:bodyDiv w:val="1"/>
      <w:marLeft w:val="0"/>
      <w:marRight w:val="0"/>
      <w:marTop w:val="0"/>
      <w:marBottom w:val="0"/>
      <w:divBdr>
        <w:top w:val="none" w:sz="0" w:space="0" w:color="auto"/>
        <w:left w:val="none" w:sz="0" w:space="0" w:color="auto"/>
        <w:bottom w:val="none" w:sz="0" w:space="0" w:color="auto"/>
        <w:right w:val="none" w:sz="0" w:space="0" w:color="auto"/>
      </w:divBdr>
    </w:div>
    <w:div w:id="441458896">
      <w:bodyDiv w:val="1"/>
      <w:marLeft w:val="0"/>
      <w:marRight w:val="0"/>
      <w:marTop w:val="0"/>
      <w:marBottom w:val="0"/>
      <w:divBdr>
        <w:top w:val="none" w:sz="0" w:space="0" w:color="auto"/>
        <w:left w:val="none" w:sz="0" w:space="0" w:color="auto"/>
        <w:bottom w:val="none" w:sz="0" w:space="0" w:color="auto"/>
        <w:right w:val="none" w:sz="0" w:space="0" w:color="auto"/>
      </w:divBdr>
    </w:div>
    <w:div w:id="441534851">
      <w:bodyDiv w:val="1"/>
      <w:marLeft w:val="0"/>
      <w:marRight w:val="0"/>
      <w:marTop w:val="0"/>
      <w:marBottom w:val="0"/>
      <w:divBdr>
        <w:top w:val="none" w:sz="0" w:space="0" w:color="auto"/>
        <w:left w:val="none" w:sz="0" w:space="0" w:color="auto"/>
        <w:bottom w:val="none" w:sz="0" w:space="0" w:color="auto"/>
        <w:right w:val="none" w:sz="0" w:space="0" w:color="auto"/>
      </w:divBdr>
    </w:div>
    <w:div w:id="452746812">
      <w:bodyDiv w:val="1"/>
      <w:marLeft w:val="0"/>
      <w:marRight w:val="0"/>
      <w:marTop w:val="0"/>
      <w:marBottom w:val="0"/>
      <w:divBdr>
        <w:top w:val="none" w:sz="0" w:space="0" w:color="auto"/>
        <w:left w:val="none" w:sz="0" w:space="0" w:color="auto"/>
        <w:bottom w:val="none" w:sz="0" w:space="0" w:color="auto"/>
        <w:right w:val="none" w:sz="0" w:space="0" w:color="auto"/>
      </w:divBdr>
    </w:div>
    <w:div w:id="457577491">
      <w:bodyDiv w:val="1"/>
      <w:marLeft w:val="0"/>
      <w:marRight w:val="0"/>
      <w:marTop w:val="0"/>
      <w:marBottom w:val="0"/>
      <w:divBdr>
        <w:top w:val="none" w:sz="0" w:space="0" w:color="auto"/>
        <w:left w:val="none" w:sz="0" w:space="0" w:color="auto"/>
        <w:bottom w:val="none" w:sz="0" w:space="0" w:color="auto"/>
        <w:right w:val="none" w:sz="0" w:space="0" w:color="auto"/>
      </w:divBdr>
    </w:div>
    <w:div w:id="462890682">
      <w:bodyDiv w:val="1"/>
      <w:marLeft w:val="0"/>
      <w:marRight w:val="0"/>
      <w:marTop w:val="0"/>
      <w:marBottom w:val="0"/>
      <w:divBdr>
        <w:top w:val="none" w:sz="0" w:space="0" w:color="auto"/>
        <w:left w:val="none" w:sz="0" w:space="0" w:color="auto"/>
        <w:bottom w:val="none" w:sz="0" w:space="0" w:color="auto"/>
        <w:right w:val="none" w:sz="0" w:space="0" w:color="auto"/>
      </w:divBdr>
    </w:div>
    <w:div w:id="484322681">
      <w:bodyDiv w:val="1"/>
      <w:marLeft w:val="0"/>
      <w:marRight w:val="0"/>
      <w:marTop w:val="0"/>
      <w:marBottom w:val="0"/>
      <w:divBdr>
        <w:top w:val="none" w:sz="0" w:space="0" w:color="auto"/>
        <w:left w:val="none" w:sz="0" w:space="0" w:color="auto"/>
        <w:bottom w:val="none" w:sz="0" w:space="0" w:color="auto"/>
        <w:right w:val="none" w:sz="0" w:space="0" w:color="auto"/>
      </w:divBdr>
    </w:div>
    <w:div w:id="503664427">
      <w:bodyDiv w:val="1"/>
      <w:marLeft w:val="0"/>
      <w:marRight w:val="0"/>
      <w:marTop w:val="0"/>
      <w:marBottom w:val="0"/>
      <w:divBdr>
        <w:top w:val="none" w:sz="0" w:space="0" w:color="auto"/>
        <w:left w:val="none" w:sz="0" w:space="0" w:color="auto"/>
        <w:bottom w:val="none" w:sz="0" w:space="0" w:color="auto"/>
        <w:right w:val="none" w:sz="0" w:space="0" w:color="auto"/>
      </w:divBdr>
      <w:divsChild>
        <w:div w:id="103574545">
          <w:marLeft w:val="0"/>
          <w:marRight w:val="0"/>
          <w:marTop w:val="0"/>
          <w:marBottom w:val="0"/>
          <w:divBdr>
            <w:top w:val="none" w:sz="0" w:space="0" w:color="auto"/>
            <w:left w:val="none" w:sz="0" w:space="0" w:color="auto"/>
            <w:bottom w:val="none" w:sz="0" w:space="0" w:color="auto"/>
            <w:right w:val="none" w:sz="0" w:space="0" w:color="auto"/>
          </w:divBdr>
        </w:div>
        <w:div w:id="927039016">
          <w:marLeft w:val="0"/>
          <w:marRight w:val="0"/>
          <w:marTop w:val="0"/>
          <w:marBottom w:val="0"/>
          <w:divBdr>
            <w:top w:val="none" w:sz="0" w:space="0" w:color="auto"/>
            <w:left w:val="none" w:sz="0" w:space="0" w:color="auto"/>
            <w:bottom w:val="none" w:sz="0" w:space="0" w:color="auto"/>
            <w:right w:val="none" w:sz="0" w:space="0" w:color="auto"/>
          </w:divBdr>
        </w:div>
        <w:div w:id="947270504">
          <w:marLeft w:val="0"/>
          <w:marRight w:val="0"/>
          <w:marTop w:val="0"/>
          <w:marBottom w:val="0"/>
          <w:divBdr>
            <w:top w:val="none" w:sz="0" w:space="0" w:color="auto"/>
            <w:left w:val="none" w:sz="0" w:space="0" w:color="auto"/>
            <w:bottom w:val="none" w:sz="0" w:space="0" w:color="auto"/>
            <w:right w:val="none" w:sz="0" w:space="0" w:color="auto"/>
          </w:divBdr>
        </w:div>
        <w:div w:id="1169563051">
          <w:marLeft w:val="0"/>
          <w:marRight w:val="0"/>
          <w:marTop w:val="0"/>
          <w:marBottom w:val="0"/>
          <w:divBdr>
            <w:top w:val="none" w:sz="0" w:space="0" w:color="auto"/>
            <w:left w:val="none" w:sz="0" w:space="0" w:color="auto"/>
            <w:bottom w:val="none" w:sz="0" w:space="0" w:color="auto"/>
            <w:right w:val="none" w:sz="0" w:space="0" w:color="auto"/>
          </w:divBdr>
        </w:div>
        <w:div w:id="1679456866">
          <w:marLeft w:val="0"/>
          <w:marRight w:val="0"/>
          <w:marTop w:val="0"/>
          <w:marBottom w:val="0"/>
          <w:divBdr>
            <w:top w:val="none" w:sz="0" w:space="0" w:color="auto"/>
            <w:left w:val="none" w:sz="0" w:space="0" w:color="auto"/>
            <w:bottom w:val="none" w:sz="0" w:space="0" w:color="auto"/>
            <w:right w:val="none" w:sz="0" w:space="0" w:color="auto"/>
          </w:divBdr>
        </w:div>
        <w:div w:id="1940336390">
          <w:marLeft w:val="0"/>
          <w:marRight w:val="0"/>
          <w:marTop w:val="0"/>
          <w:marBottom w:val="0"/>
          <w:divBdr>
            <w:top w:val="none" w:sz="0" w:space="0" w:color="auto"/>
            <w:left w:val="none" w:sz="0" w:space="0" w:color="auto"/>
            <w:bottom w:val="none" w:sz="0" w:space="0" w:color="auto"/>
            <w:right w:val="none" w:sz="0" w:space="0" w:color="auto"/>
          </w:divBdr>
        </w:div>
        <w:div w:id="2108110698">
          <w:marLeft w:val="0"/>
          <w:marRight w:val="0"/>
          <w:marTop w:val="0"/>
          <w:marBottom w:val="0"/>
          <w:divBdr>
            <w:top w:val="none" w:sz="0" w:space="0" w:color="auto"/>
            <w:left w:val="none" w:sz="0" w:space="0" w:color="auto"/>
            <w:bottom w:val="none" w:sz="0" w:space="0" w:color="auto"/>
            <w:right w:val="none" w:sz="0" w:space="0" w:color="auto"/>
          </w:divBdr>
        </w:div>
      </w:divsChild>
    </w:div>
    <w:div w:id="506988580">
      <w:bodyDiv w:val="1"/>
      <w:marLeft w:val="0"/>
      <w:marRight w:val="0"/>
      <w:marTop w:val="0"/>
      <w:marBottom w:val="0"/>
      <w:divBdr>
        <w:top w:val="none" w:sz="0" w:space="0" w:color="auto"/>
        <w:left w:val="none" w:sz="0" w:space="0" w:color="auto"/>
        <w:bottom w:val="none" w:sz="0" w:space="0" w:color="auto"/>
        <w:right w:val="none" w:sz="0" w:space="0" w:color="auto"/>
      </w:divBdr>
    </w:div>
    <w:div w:id="516119679">
      <w:bodyDiv w:val="1"/>
      <w:marLeft w:val="0"/>
      <w:marRight w:val="0"/>
      <w:marTop w:val="0"/>
      <w:marBottom w:val="0"/>
      <w:divBdr>
        <w:top w:val="none" w:sz="0" w:space="0" w:color="auto"/>
        <w:left w:val="none" w:sz="0" w:space="0" w:color="auto"/>
        <w:bottom w:val="none" w:sz="0" w:space="0" w:color="auto"/>
        <w:right w:val="none" w:sz="0" w:space="0" w:color="auto"/>
      </w:divBdr>
    </w:div>
    <w:div w:id="520969040">
      <w:bodyDiv w:val="1"/>
      <w:marLeft w:val="0"/>
      <w:marRight w:val="0"/>
      <w:marTop w:val="0"/>
      <w:marBottom w:val="0"/>
      <w:divBdr>
        <w:top w:val="none" w:sz="0" w:space="0" w:color="auto"/>
        <w:left w:val="none" w:sz="0" w:space="0" w:color="auto"/>
        <w:bottom w:val="none" w:sz="0" w:space="0" w:color="auto"/>
        <w:right w:val="none" w:sz="0" w:space="0" w:color="auto"/>
      </w:divBdr>
    </w:div>
    <w:div w:id="528878473">
      <w:bodyDiv w:val="1"/>
      <w:marLeft w:val="0"/>
      <w:marRight w:val="0"/>
      <w:marTop w:val="0"/>
      <w:marBottom w:val="0"/>
      <w:divBdr>
        <w:top w:val="none" w:sz="0" w:space="0" w:color="auto"/>
        <w:left w:val="none" w:sz="0" w:space="0" w:color="auto"/>
        <w:bottom w:val="none" w:sz="0" w:space="0" w:color="auto"/>
        <w:right w:val="none" w:sz="0" w:space="0" w:color="auto"/>
      </w:divBdr>
    </w:div>
    <w:div w:id="546600688">
      <w:bodyDiv w:val="1"/>
      <w:marLeft w:val="0"/>
      <w:marRight w:val="0"/>
      <w:marTop w:val="0"/>
      <w:marBottom w:val="0"/>
      <w:divBdr>
        <w:top w:val="none" w:sz="0" w:space="0" w:color="auto"/>
        <w:left w:val="none" w:sz="0" w:space="0" w:color="auto"/>
        <w:bottom w:val="none" w:sz="0" w:space="0" w:color="auto"/>
        <w:right w:val="none" w:sz="0" w:space="0" w:color="auto"/>
      </w:divBdr>
    </w:div>
    <w:div w:id="547647053">
      <w:bodyDiv w:val="1"/>
      <w:marLeft w:val="0"/>
      <w:marRight w:val="0"/>
      <w:marTop w:val="0"/>
      <w:marBottom w:val="0"/>
      <w:divBdr>
        <w:top w:val="none" w:sz="0" w:space="0" w:color="auto"/>
        <w:left w:val="none" w:sz="0" w:space="0" w:color="auto"/>
        <w:bottom w:val="none" w:sz="0" w:space="0" w:color="auto"/>
        <w:right w:val="none" w:sz="0" w:space="0" w:color="auto"/>
      </w:divBdr>
      <w:divsChild>
        <w:div w:id="397215173">
          <w:marLeft w:val="0"/>
          <w:marRight w:val="0"/>
          <w:marTop w:val="0"/>
          <w:marBottom w:val="0"/>
          <w:divBdr>
            <w:top w:val="none" w:sz="0" w:space="0" w:color="auto"/>
            <w:left w:val="none" w:sz="0" w:space="0" w:color="auto"/>
            <w:bottom w:val="none" w:sz="0" w:space="0" w:color="auto"/>
            <w:right w:val="none" w:sz="0" w:space="0" w:color="auto"/>
          </w:divBdr>
        </w:div>
        <w:div w:id="1467120246">
          <w:marLeft w:val="0"/>
          <w:marRight w:val="0"/>
          <w:marTop w:val="0"/>
          <w:marBottom w:val="0"/>
          <w:divBdr>
            <w:top w:val="none" w:sz="0" w:space="0" w:color="auto"/>
            <w:left w:val="none" w:sz="0" w:space="0" w:color="auto"/>
            <w:bottom w:val="none" w:sz="0" w:space="0" w:color="auto"/>
            <w:right w:val="none" w:sz="0" w:space="0" w:color="auto"/>
          </w:divBdr>
        </w:div>
        <w:div w:id="1823882924">
          <w:marLeft w:val="0"/>
          <w:marRight w:val="0"/>
          <w:marTop w:val="0"/>
          <w:marBottom w:val="0"/>
          <w:divBdr>
            <w:top w:val="none" w:sz="0" w:space="0" w:color="auto"/>
            <w:left w:val="none" w:sz="0" w:space="0" w:color="auto"/>
            <w:bottom w:val="none" w:sz="0" w:space="0" w:color="auto"/>
            <w:right w:val="none" w:sz="0" w:space="0" w:color="auto"/>
          </w:divBdr>
        </w:div>
        <w:div w:id="1904900565">
          <w:marLeft w:val="0"/>
          <w:marRight w:val="0"/>
          <w:marTop w:val="0"/>
          <w:marBottom w:val="0"/>
          <w:divBdr>
            <w:top w:val="none" w:sz="0" w:space="0" w:color="auto"/>
            <w:left w:val="none" w:sz="0" w:space="0" w:color="auto"/>
            <w:bottom w:val="none" w:sz="0" w:space="0" w:color="auto"/>
            <w:right w:val="none" w:sz="0" w:space="0" w:color="auto"/>
          </w:divBdr>
        </w:div>
      </w:divsChild>
    </w:div>
    <w:div w:id="550729625">
      <w:bodyDiv w:val="1"/>
      <w:marLeft w:val="0"/>
      <w:marRight w:val="0"/>
      <w:marTop w:val="0"/>
      <w:marBottom w:val="0"/>
      <w:divBdr>
        <w:top w:val="none" w:sz="0" w:space="0" w:color="auto"/>
        <w:left w:val="none" w:sz="0" w:space="0" w:color="auto"/>
        <w:bottom w:val="none" w:sz="0" w:space="0" w:color="auto"/>
        <w:right w:val="none" w:sz="0" w:space="0" w:color="auto"/>
      </w:divBdr>
    </w:div>
    <w:div w:id="558899569">
      <w:bodyDiv w:val="1"/>
      <w:marLeft w:val="0"/>
      <w:marRight w:val="0"/>
      <w:marTop w:val="0"/>
      <w:marBottom w:val="0"/>
      <w:divBdr>
        <w:top w:val="none" w:sz="0" w:space="0" w:color="auto"/>
        <w:left w:val="none" w:sz="0" w:space="0" w:color="auto"/>
        <w:bottom w:val="none" w:sz="0" w:space="0" w:color="auto"/>
        <w:right w:val="none" w:sz="0" w:space="0" w:color="auto"/>
      </w:divBdr>
    </w:div>
    <w:div w:id="562327834">
      <w:bodyDiv w:val="1"/>
      <w:marLeft w:val="0"/>
      <w:marRight w:val="0"/>
      <w:marTop w:val="0"/>
      <w:marBottom w:val="0"/>
      <w:divBdr>
        <w:top w:val="none" w:sz="0" w:space="0" w:color="auto"/>
        <w:left w:val="none" w:sz="0" w:space="0" w:color="auto"/>
        <w:bottom w:val="none" w:sz="0" w:space="0" w:color="auto"/>
        <w:right w:val="none" w:sz="0" w:space="0" w:color="auto"/>
      </w:divBdr>
      <w:divsChild>
        <w:div w:id="951595409">
          <w:marLeft w:val="0"/>
          <w:marRight w:val="0"/>
          <w:marTop w:val="0"/>
          <w:marBottom w:val="0"/>
          <w:divBdr>
            <w:top w:val="none" w:sz="0" w:space="0" w:color="auto"/>
            <w:left w:val="none" w:sz="0" w:space="0" w:color="auto"/>
            <w:bottom w:val="none" w:sz="0" w:space="0" w:color="auto"/>
            <w:right w:val="none" w:sz="0" w:space="0" w:color="auto"/>
          </w:divBdr>
        </w:div>
        <w:div w:id="271520587">
          <w:marLeft w:val="0"/>
          <w:marRight w:val="0"/>
          <w:marTop w:val="0"/>
          <w:marBottom w:val="0"/>
          <w:divBdr>
            <w:top w:val="none" w:sz="0" w:space="0" w:color="auto"/>
            <w:left w:val="none" w:sz="0" w:space="0" w:color="auto"/>
            <w:bottom w:val="none" w:sz="0" w:space="0" w:color="auto"/>
            <w:right w:val="none" w:sz="0" w:space="0" w:color="auto"/>
          </w:divBdr>
        </w:div>
      </w:divsChild>
    </w:div>
    <w:div w:id="563025925">
      <w:bodyDiv w:val="1"/>
      <w:marLeft w:val="0"/>
      <w:marRight w:val="0"/>
      <w:marTop w:val="0"/>
      <w:marBottom w:val="0"/>
      <w:divBdr>
        <w:top w:val="none" w:sz="0" w:space="0" w:color="auto"/>
        <w:left w:val="none" w:sz="0" w:space="0" w:color="auto"/>
        <w:bottom w:val="none" w:sz="0" w:space="0" w:color="auto"/>
        <w:right w:val="none" w:sz="0" w:space="0" w:color="auto"/>
      </w:divBdr>
    </w:div>
    <w:div w:id="564266287">
      <w:bodyDiv w:val="1"/>
      <w:marLeft w:val="0"/>
      <w:marRight w:val="0"/>
      <w:marTop w:val="0"/>
      <w:marBottom w:val="0"/>
      <w:divBdr>
        <w:top w:val="none" w:sz="0" w:space="0" w:color="auto"/>
        <w:left w:val="none" w:sz="0" w:space="0" w:color="auto"/>
        <w:bottom w:val="none" w:sz="0" w:space="0" w:color="auto"/>
        <w:right w:val="none" w:sz="0" w:space="0" w:color="auto"/>
      </w:divBdr>
    </w:div>
    <w:div w:id="567689586">
      <w:bodyDiv w:val="1"/>
      <w:marLeft w:val="0"/>
      <w:marRight w:val="0"/>
      <w:marTop w:val="0"/>
      <w:marBottom w:val="0"/>
      <w:divBdr>
        <w:top w:val="none" w:sz="0" w:space="0" w:color="auto"/>
        <w:left w:val="none" w:sz="0" w:space="0" w:color="auto"/>
        <w:bottom w:val="none" w:sz="0" w:space="0" w:color="auto"/>
        <w:right w:val="none" w:sz="0" w:space="0" w:color="auto"/>
      </w:divBdr>
    </w:div>
    <w:div w:id="573125860">
      <w:bodyDiv w:val="1"/>
      <w:marLeft w:val="0"/>
      <w:marRight w:val="0"/>
      <w:marTop w:val="0"/>
      <w:marBottom w:val="0"/>
      <w:divBdr>
        <w:top w:val="none" w:sz="0" w:space="0" w:color="auto"/>
        <w:left w:val="none" w:sz="0" w:space="0" w:color="auto"/>
        <w:bottom w:val="none" w:sz="0" w:space="0" w:color="auto"/>
        <w:right w:val="none" w:sz="0" w:space="0" w:color="auto"/>
      </w:divBdr>
      <w:divsChild>
        <w:div w:id="1867020724">
          <w:marLeft w:val="0"/>
          <w:marRight w:val="0"/>
          <w:marTop w:val="0"/>
          <w:marBottom w:val="0"/>
          <w:divBdr>
            <w:top w:val="none" w:sz="0" w:space="0" w:color="auto"/>
            <w:left w:val="none" w:sz="0" w:space="0" w:color="auto"/>
            <w:bottom w:val="none" w:sz="0" w:space="0" w:color="auto"/>
            <w:right w:val="none" w:sz="0" w:space="0" w:color="auto"/>
          </w:divBdr>
        </w:div>
      </w:divsChild>
    </w:div>
    <w:div w:id="596984527">
      <w:bodyDiv w:val="1"/>
      <w:marLeft w:val="0"/>
      <w:marRight w:val="0"/>
      <w:marTop w:val="0"/>
      <w:marBottom w:val="0"/>
      <w:divBdr>
        <w:top w:val="none" w:sz="0" w:space="0" w:color="auto"/>
        <w:left w:val="none" w:sz="0" w:space="0" w:color="auto"/>
        <w:bottom w:val="none" w:sz="0" w:space="0" w:color="auto"/>
        <w:right w:val="none" w:sz="0" w:space="0" w:color="auto"/>
      </w:divBdr>
    </w:div>
    <w:div w:id="601304120">
      <w:bodyDiv w:val="1"/>
      <w:marLeft w:val="0"/>
      <w:marRight w:val="0"/>
      <w:marTop w:val="0"/>
      <w:marBottom w:val="0"/>
      <w:divBdr>
        <w:top w:val="none" w:sz="0" w:space="0" w:color="auto"/>
        <w:left w:val="none" w:sz="0" w:space="0" w:color="auto"/>
        <w:bottom w:val="none" w:sz="0" w:space="0" w:color="auto"/>
        <w:right w:val="none" w:sz="0" w:space="0" w:color="auto"/>
      </w:divBdr>
    </w:div>
    <w:div w:id="601764235">
      <w:bodyDiv w:val="1"/>
      <w:marLeft w:val="0"/>
      <w:marRight w:val="0"/>
      <w:marTop w:val="0"/>
      <w:marBottom w:val="0"/>
      <w:divBdr>
        <w:top w:val="none" w:sz="0" w:space="0" w:color="auto"/>
        <w:left w:val="none" w:sz="0" w:space="0" w:color="auto"/>
        <w:bottom w:val="none" w:sz="0" w:space="0" w:color="auto"/>
        <w:right w:val="none" w:sz="0" w:space="0" w:color="auto"/>
      </w:divBdr>
    </w:div>
    <w:div w:id="612249713">
      <w:bodyDiv w:val="1"/>
      <w:marLeft w:val="0"/>
      <w:marRight w:val="0"/>
      <w:marTop w:val="0"/>
      <w:marBottom w:val="0"/>
      <w:divBdr>
        <w:top w:val="none" w:sz="0" w:space="0" w:color="auto"/>
        <w:left w:val="none" w:sz="0" w:space="0" w:color="auto"/>
        <w:bottom w:val="none" w:sz="0" w:space="0" w:color="auto"/>
        <w:right w:val="none" w:sz="0" w:space="0" w:color="auto"/>
      </w:divBdr>
    </w:div>
    <w:div w:id="617416334">
      <w:bodyDiv w:val="1"/>
      <w:marLeft w:val="0"/>
      <w:marRight w:val="0"/>
      <w:marTop w:val="0"/>
      <w:marBottom w:val="0"/>
      <w:divBdr>
        <w:top w:val="none" w:sz="0" w:space="0" w:color="auto"/>
        <w:left w:val="none" w:sz="0" w:space="0" w:color="auto"/>
        <w:bottom w:val="none" w:sz="0" w:space="0" w:color="auto"/>
        <w:right w:val="none" w:sz="0" w:space="0" w:color="auto"/>
      </w:divBdr>
    </w:div>
    <w:div w:id="618030392">
      <w:bodyDiv w:val="1"/>
      <w:marLeft w:val="0"/>
      <w:marRight w:val="0"/>
      <w:marTop w:val="0"/>
      <w:marBottom w:val="0"/>
      <w:divBdr>
        <w:top w:val="none" w:sz="0" w:space="0" w:color="auto"/>
        <w:left w:val="none" w:sz="0" w:space="0" w:color="auto"/>
        <w:bottom w:val="none" w:sz="0" w:space="0" w:color="auto"/>
        <w:right w:val="none" w:sz="0" w:space="0" w:color="auto"/>
      </w:divBdr>
    </w:div>
    <w:div w:id="625162179">
      <w:bodyDiv w:val="1"/>
      <w:marLeft w:val="0"/>
      <w:marRight w:val="0"/>
      <w:marTop w:val="0"/>
      <w:marBottom w:val="0"/>
      <w:divBdr>
        <w:top w:val="none" w:sz="0" w:space="0" w:color="auto"/>
        <w:left w:val="none" w:sz="0" w:space="0" w:color="auto"/>
        <w:bottom w:val="none" w:sz="0" w:space="0" w:color="auto"/>
        <w:right w:val="none" w:sz="0" w:space="0" w:color="auto"/>
      </w:divBdr>
    </w:div>
    <w:div w:id="631517304">
      <w:bodyDiv w:val="1"/>
      <w:marLeft w:val="0"/>
      <w:marRight w:val="0"/>
      <w:marTop w:val="0"/>
      <w:marBottom w:val="0"/>
      <w:divBdr>
        <w:top w:val="none" w:sz="0" w:space="0" w:color="auto"/>
        <w:left w:val="none" w:sz="0" w:space="0" w:color="auto"/>
        <w:bottom w:val="none" w:sz="0" w:space="0" w:color="auto"/>
        <w:right w:val="none" w:sz="0" w:space="0" w:color="auto"/>
      </w:divBdr>
    </w:div>
    <w:div w:id="656768118">
      <w:bodyDiv w:val="1"/>
      <w:marLeft w:val="0"/>
      <w:marRight w:val="0"/>
      <w:marTop w:val="0"/>
      <w:marBottom w:val="0"/>
      <w:divBdr>
        <w:top w:val="none" w:sz="0" w:space="0" w:color="auto"/>
        <w:left w:val="none" w:sz="0" w:space="0" w:color="auto"/>
        <w:bottom w:val="none" w:sz="0" w:space="0" w:color="auto"/>
        <w:right w:val="none" w:sz="0" w:space="0" w:color="auto"/>
      </w:divBdr>
    </w:div>
    <w:div w:id="665519538">
      <w:bodyDiv w:val="1"/>
      <w:marLeft w:val="0"/>
      <w:marRight w:val="0"/>
      <w:marTop w:val="0"/>
      <w:marBottom w:val="0"/>
      <w:divBdr>
        <w:top w:val="none" w:sz="0" w:space="0" w:color="auto"/>
        <w:left w:val="none" w:sz="0" w:space="0" w:color="auto"/>
        <w:bottom w:val="none" w:sz="0" w:space="0" w:color="auto"/>
        <w:right w:val="none" w:sz="0" w:space="0" w:color="auto"/>
      </w:divBdr>
    </w:div>
    <w:div w:id="689188171">
      <w:bodyDiv w:val="1"/>
      <w:marLeft w:val="0"/>
      <w:marRight w:val="0"/>
      <w:marTop w:val="0"/>
      <w:marBottom w:val="0"/>
      <w:divBdr>
        <w:top w:val="none" w:sz="0" w:space="0" w:color="auto"/>
        <w:left w:val="none" w:sz="0" w:space="0" w:color="auto"/>
        <w:bottom w:val="none" w:sz="0" w:space="0" w:color="auto"/>
        <w:right w:val="none" w:sz="0" w:space="0" w:color="auto"/>
      </w:divBdr>
    </w:div>
    <w:div w:id="692145706">
      <w:bodyDiv w:val="1"/>
      <w:marLeft w:val="0"/>
      <w:marRight w:val="0"/>
      <w:marTop w:val="0"/>
      <w:marBottom w:val="0"/>
      <w:divBdr>
        <w:top w:val="none" w:sz="0" w:space="0" w:color="auto"/>
        <w:left w:val="none" w:sz="0" w:space="0" w:color="auto"/>
        <w:bottom w:val="none" w:sz="0" w:space="0" w:color="auto"/>
        <w:right w:val="none" w:sz="0" w:space="0" w:color="auto"/>
      </w:divBdr>
    </w:div>
    <w:div w:id="709457264">
      <w:bodyDiv w:val="1"/>
      <w:marLeft w:val="0"/>
      <w:marRight w:val="0"/>
      <w:marTop w:val="0"/>
      <w:marBottom w:val="0"/>
      <w:divBdr>
        <w:top w:val="none" w:sz="0" w:space="0" w:color="auto"/>
        <w:left w:val="none" w:sz="0" w:space="0" w:color="auto"/>
        <w:bottom w:val="none" w:sz="0" w:space="0" w:color="auto"/>
        <w:right w:val="none" w:sz="0" w:space="0" w:color="auto"/>
      </w:divBdr>
    </w:div>
    <w:div w:id="721175037">
      <w:bodyDiv w:val="1"/>
      <w:marLeft w:val="0"/>
      <w:marRight w:val="0"/>
      <w:marTop w:val="0"/>
      <w:marBottom w:val="0"/>
      <w:divBdr>
        <w:top w:val="none" w:sz="0" w:space="0" w:color="auto"/>
        <w:left w:val="none" w:sz="0" w:space="0" w:color="auto"/>
        <w:bottom w:val="none" w:sz="0" w:space="0" w:color="auto"/>
        <w:right w:val="none" w:sz="0" w:space="0" w:color="auto"/>
      </w:divBdr>
    </w:div>
    <w:div w:id="721636164">
      <w:bodyDiv w:val="1"/>
      <w:marLeft w:val="0"/>
      <w:marRight w:val="0"/>
      <w:marTop w:val="0"/>
      <w:marBottom w:val="0"/>
      <w:divBdr>
        <w:top w:val="none" w:sz="0" w:space="0" w:color="auto"/>
        <w:left w:val="none" w:sz="0" w:space="0" w:color="auto"/>
        <w:bottom w:val="none" w:sz="0" w:space="0" w:color="auto"/>
        <w:right w:val="none" w:sz="0" w:space="0" w:color="auto"/>
      </w:divBdr>
    </w:div>
    <w:div w:id="726606690">
      <w:bodyDiv w:val="1"/>
      <w:marLeft w:val="0"/>
      <w:marRight w:val="0"/>
      <w:marTop w:val="30"/>
      <w:marBottom w:val="750"/>
      <w:divBdr>
        <w:top w:val="none" w:sz="0" w:space="0" w:color="auto"/>
        <w:left w:val="none" w:sz="0" w:space="0" w:color="auto"/>
        <w:bottom w:val="none" w:sz="0" w:space="0" w:color="auto"/>
        <w:right w:val="none" w:sz="0" w:space="0" w:color="auto"/>
      </w:divBdr>
      <w:divsChild>
        <w:div w:id="1154836697">
          <w:marLeft w:val="0"/>
          <w:marRight w:val="0"/>
          <w:marTop w:val="0"/>
          <w:marBottom w:val="0"/>
          <w:divBdr>
            <w:top w:val="none" w:sz="0" w:space="0" w:color="auto"/>
            <w:left w:val="none" w:sz="0" w:space="0" w:color="auto"/>
            <w:bottom w:val="none" w:sz="0" w:space="0" w:color="auto"/>
            <w:right w:val="none" w:sz="0" w:space="0" w:color="auto"/>
          </w:divBdr>
          <w:divsChild>
            <w:div w:id="1288584345">
              <w:marLeft w:val="0"/>
              <w:marRight w:val="0"/>
              <w:marTop w:val="0"/>
              <w:marBottom w:val="0"/>
              <w:divBdr>
                <w:top w:val="none" w:sz="0" w:space="0" w:color="auto"/>
                <w:left w:val="none" w:sz="0" w:space="0" w:color="auto"/>
                <w:bottom w:val="none" w:sz="0" w:space="0" w:color="auto"/>
                <w:right w:val="none" w:sz="0" w:space="0" w:color="auto"/>
              </w:divBdr>
              <w:divsChild>
                <w:div w:id="534344297">
                  <w:marLeft w:val="0"/>
                  <w:marRight w:val="0"/>
                  <w:marTop w:val="0"/>
                  <w:marBottom w:val="0"/>
                  <w:divBdr>
                    <w:top w:val="single" w:sz="12" w:space="0" w:color="000000"/>
                    <w:left w:val="single" w:sz="12" w:space="0" w:color="000000"/>
                    <w:bottom w:val="single" w:sz="12" w:space="0" w:color="000000"/>
                    <w:right w:val="single" w:sz="12" w:space="0" w:color="000000"/>
                  </w:divBdr>
                </w:div>
              </w:divsChild>
            </w:div>
          </w:divsChild>
        </w:div>
      </w:divsChild>
    </w:div>
    <w:div w:id="726992579">
      <w:bodyDiv w:val="1"/>
      <w:marLeft w:val="0"/>
      <w:marRight w:val="0"/>
      <w:marTop w:val="0"/>
      <w:marBottom w:val="0"/>
      <w:divBdr>
        <w:top w:val="none" w:sz="0" w:space="0" w:color="auto"/>
        <w:left w:val="none" w:sz="0" w:space="0" w:color="auto"/>
        <w:bottom w:val="none" w:sz="0" w:space="0" w:color="auto"/>
        <w:right w:val="none" w:sz="0" w:space="0" w:color="auto"/>
      </w:divBdr>
    </w:div>
    <w:div w:id="751507479">
      <w:bodyDiv w:val="1"/>
      <w:marLeft w:val="0"/>
      <w:marRight w:val="0"/>
      <w:marTop w:val="0"/>
      <w:marBottom w:val="0"/>
      <w:divBdr>
        <w:top w:val="none" w:sz="0" w:space="0" w:color="auto"/>
        <w:left w:val="none" w:sz="0" w:space="0" w:color="auto"/>
        <w:bottom w:val="none" w:sz="0" w:space="0" w:color="auto"/>
        <w:right w:val="none" w:sz="0" w:space="0" w:color="auto"/>
      </w:divBdr>
    </w:div>
    <w:div w:id="752242835">
      <w:bodyDiv w:val="1"/>
      <w:marLeft w:val="0"/>
      <w:marRight w:val="0"/>
      <w:marTop w:val="0"/>
      <w:marBottom w:val="0"/>
      <w:divBdr>
        <w:top w:val="none" w:sz="0" w:space="0" w:color="auto"/>
        <w:left w:val="none" w:sz="0" w:space="0" w:color="auto"/>
        <w:bottom w:val="none" w:sz="0" w:space="0" w:color="auto"/>
        <w:right w:val="none" w:sz="0" w:space="0" w:color="auto"/>
      </w:divBdr>
    </w:div>
    <w:div w:id="758871179">
      <w:bodyDiv w:val="1"/>
      <w:marLeft w:val="0"/>
      <w:marRight w:val="0"/>
      <w:marTop w:val="0"/>
      <w:marBottom w:val="0"/>
      <w:divBdr>
        <w:top w:val="none" w:sz="0" w:space="0" w:color="auto"/>
        <w:left w:val="none" w:sz="0" w:space="0" w:color="auto"/>
        <w:bottom w:val="none" w:sz="0" w:space="0" w:color="auto"/>
        <w:right w:val="none" w:sz="0" w:space="0" w:color="auto"/>
      </w:divBdr>
    </w:div>
    <w:div w:id="762995828">
      <w:bodyDiv w:val="1"/>
      <w:marLeft w:val="0"/>
      <w:marRight w:val="0"/>
      <w:marTop w:val="0"/>
      <w:marBottom w:val="0"/>
      <w:divBdr>
        <w:top w:val="none" w:sz="0" w:space="0" w:color="auto"/>
        <w:left w:val="none" w:sz="0" w:space="0" w:color="auto"/>
        <w:bottom w:val="none" w:sz="0" w:space="0" w:color="auto"/>
        <w:right w:val="none" w:sz="0" w:space="0" w:color="auto"/>
      </w:divBdr>
    </w:div>
    <w:div w:id="766074309">
      <w:bodyDiv w:val="1"/>
      <w:marLeft w:val="0"/>
      <w:marRight w:val="0"/>
      <w:marTop w:val="0"/>
      <w:marBottom w:val="0"/>
      <w:divBdr>
        <w:top w:val="none" w:sz="0" w:space="0" w:color="auto"/>
        <w:left w:val="none" w:sz="0" w:space="0" w:color="auto"/>
        <w:bottom w:val="none" w:sz="0" w:space="0" w:color="auto"/>
        <w:right w:val="none" w:sz="0" w:space="0" w:color="auto"/>
      </w:divBdr>
    </w:div>
    <w:div w:id="770008116">
      <w:bodyDiv w:val="1"/>
      <w:marLeft w:val="0"/>
      <w:marRight w:val="0"/>
      <w:marTop w:val="0"/>
      <w:marBottom w:val="0"/>
      <w:divBdr>
        <w:top w:val="none" w:sz="0" w:space="0" w:color="auto"/>
        <w:left w:val="none" w:sz="0" w:space="0" w:color="auto"/>
        <w:bottom w:val="none" w:sz="0" w:space="0" w:color="auto"/>
        <w:right w:val="none" w:sz="0" w:space="0" w:color="auto"/>
      </w:divBdr>
    </w:div>
    <w:div w:id="790244431">
      <w:bodyDiv w:val="1"/>
      <w:marLeft w:val="0"/>
      <w:marRight w:val="0"/>
      <w:marTop w:val="0"/>
      <w:marBottom w:val="0"/>
      <w:divBdr>
        <w:top w:val="none" w:sz="0" w:space="0" w:color="auto"/>
        <w:left w:val="none" w:sz="0" w:space="0" w:color="auto"/>
        <w:bottom w:val="none" w:sz="0" w:space="0" w:color="auto"/>
        <w:right w:val="none" w:sz="0" w:space="0" w:color="auto"/>
      </w:divBdr>
    </w:div>
    <w:div w:id="792795074">
      <w:bodyDiv w:val="1"/>
      <w:marLeft w:val="0"/>
      <w:marRight w:val="0"/>
      <w:marTop w:val="0"/>
      <w:marBottom w:val="0"/>
      <w:divBdr>
        <w:top w:val="none" w:sz="0" w:space="0" w:color="auto"/>
        <w:left w:val="none" w:sz="0" w:space="0" w:color="auto"/>
        <w:bottom w:val="none" w:sz="0" w:space="0" w:color="auto"/>
        <w:right w:val="none" w:sz="0" w:space="0" w:color="auto"/>
      </w:divBdr>
    </w:div>
    <w:div w:id="801844163">
      <w:bodyDiv w:val="1"/>
      <w:marLeft w:val="0"/>
      <w:marRight w:val="0"/>
      <w:marTop w:val="0"/>
      <w:marBottom w:val="0"/>
      <w:divBdr>
        <w:top w:val="none" w:sz="0" w:space="0" w:color="auto"/>
        <w:left w:val="none" w:sz="0" w:space="0" w:color="auto"/>
        <w:bottom w:val="none" w:sz="0" w:space="0" w:color="auto"/>
        <w:right w:val="none" w:sz="0" w:space="0" w:color="auto"/>
      </w:divBdr>
    </w:div>
    <w:div w:id="837888305">
      <w:bodyDiv w:val="1"/>
      <w:marLeft w:val="0"/>
      <w:marRight w:val="0"/>
      <w:marTop w:val="0"/>
      <w:marBottom w:val="0"/>
      <w:divBdr>
        <w:top w:val="none" w:sz="0" w:space="0" w:color="auto"/>
        <w:left w:val="none" w:sz="0" w:space="0" w:color="auto"/>
        <w:bottom w:val="none" w:sz="0" w:space="0" w:color="auto"/>
        <w:right w:val="none" w:sz="0" w:space="0" w:color="auto"/>
      </w:divBdr>
    </w:div>
    <w:div w:id="861163753">
      <w:bodyDiv w:val="1"/>
      <w:marLeft w:val="0"/>
      <w:marRight w:val="0"/>
      <w:marTop w:val="0"/>
      <w:marBottom w:val="0"/>
      <w:divBdr>
        <w:top w:val="none" w:sz="0" w:space="0" w:color="auto"/>
        <w:left w:val="none" w:sz="0" w:space="0" w:color="auto"/>
        <w:bottom w:val="none" w:sz="0" w:space="0" w:color="auto"/>
        <w:right w:val="none" w:sz="0" w:space="0" w:color="auto"/>
      </w:divBdr>
    </w:div>
    <w:div w:id="867183126">
      <w:bodyDiv w:val="1"/>
      <w:marLeft w:val="0"/>
      <w:marRight w:val="0"/>
      <w:marTop w:val="0"/>
      <w:marBottom w:val="0"/>
      <w:divBdr>
        <w:top w:val="none" w:sz="0" w:space="0" w:color="auto"/>
        <w:left w:val="none" w:sz="0" w:space="0" w:color="auto"/>
        <w:bottom w:val="none" w:sz="0" w:space="0" w:color="auto"/>
        <w:right w:val="none" w:sz="0" w:space="0" w:color="auto"/>
      </w:divBdr>
    </w:div>
    <w:div w:id="879128401">
      <w:bodyDiv w:val="1"/>
      <w:marLeft w:val="0"/>
      <w:marRight w:val="0"/>
      <w:marTop w:val="0"/>
      <w:marBottom w:val="0"/>
      <w:divBdr>
        <w:top w:val="none" w:sz="0" w:space="0" w:color="auto"/>
        <w:left w:val="none" w:sz="0" w:space="0" w:color="auto"/>
        <w:bottom w:val="none" w:sz="0" w:space="0" w:color="auto"/>
        <w:right w:val="none" w:sz="0" w:space="0" w:color="auto"/>
      </w:divBdr>
      <w:divsChild>
        <w:div w:id="1090198860">
          <w:marLeft w:val="0"/>
          <w:marRight w:val="0"/>
          <w:marTop w:val="0"/>
          <w:marBottom w:val="0"/>
          <w:divBdr>
            <w:top w:val="none" w:sz="0" w:space="0" w:color="auto"/>
            <w:left w:val="none" w:sz="0" w:space="0" w:color="auto"/>
            <w:bottom w:val="none" w:sz="0" w:space="0" w:color="auto"/>
            <w:right w:val="none" w:sz="0" w:space="0" w:color="auto"/>
          </w:divBdr>
          <w:divsChild>
            <w:div w:id="1644382074">
              <w:marLeft w:val="0"/>
              <w:marRight w:val="0"/>
              <w:marTop w:val="0"/>
              <w:marBottom w:val="0"/>
              <w:divBdr>
                <w:top w:val="none" w:sz="0" w:space="0" w:color="auto"/>
                <w:left w:val="none" w:sz="0" w:space="0" w:color="auto"/>
                <w:bottom w:val="none" w:sz="0" w:space="0" w:color="auto"/>
                <w:right w:val="none" w:sz="0" w:space="0" w:color="auto"/>
              </w:divBdr>
            </w:div>
          </w:divsChild>
        </w:div>
        <w:div w:id="1386372754">
          <w:marLeft w:val="0"/>
          <w:marRight w:val="0"/>
          <w:marTop w:val="0"/>
          <w:marBottom w:val="0"/>
          <w:divBdr>
            <w:top w:val="none" w:sz="0" w:space="0" w:color="auto"/>
            <w:left w:val="none" w:sz="0" w:space="0" w:color="auto"/>
            <w:bottom w:val="none" w:sz="0" w:space="0" w:color="auto"/>
            <w:right w:val="none" w:sz="0" w:space="0" w:color="auto"/>
          </w:divBdr>
          <w:divsChild>
            <w:div w:id="1988775450">
              <w:marLeft w:val="0"/>
              <w:marRight w:val="0"/>
              <w:marTop w:val="0"/>
              <w:marBottom w:val="0"/>
              <w:divBdr>
                <w:top w:val="none" w:sz="0" w:space="0" w:color="auto"/>
                <w:left w:val="none" w:sz="0" w:space="0" w:color="auto"/>
                <w:bottom w:val="none" w:sz="0" w:space="0" w:color="auto"/>
                <w:right w:val="none" w:sz="0" w:space="0" w:color="auto"/>
              </w:divBdr>
            </w:div>
          </w:divsChild>
        </w:div>
        <w:div w:id="1921787091">
          <w:marLeft w:val="0"/>
          <w:marRight w:val="0"/>
          <w:marTop w:val="0"/>
          <w:marBottom w:val="0"/>
          <w:divBdr>
            <w:top w:val="none" w:sz="0" w:space="0" w:color="auto"/>
            <w:left w:val="none" w:sz="0" w:space="0" w:color="auto"/>
            <w:bottom w:val="none" w:sz="0" w:space="0" w:color="auto"/>
            <w:right w:val="none" w:sz="0" w:space="0" w:color="auto"/>
          </w:divBdr>
          <w:divsChild>
            <w:div w:id="47063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19581">
      <w:bodyDiv w:val="1"/>
      <w:marLeft w:val="0"/>
      <w:marRight w:val="0"/>
      <w:marTop w:val="0"/>
      <w:marBottom w:val="0"/>
      <w:divBdr>
        <w:top w:val="none" w:sz="0" w:space="0" w:color="auto"/>
        <w:left w:val="none" w:sz="0" w:space="0" w:color="auto"/>
        <w:bottom w:val="none" w:sz="0" w:space="0" w:color="auto"/>
        <w:right w:val="none" w:sz="0" w:space="0" w:color="auto"/>
      </w:divBdr>
    </w:div>
    <w:div w:id="894195288">
      <w:bodyDiv w:val="1"/>
      <w:marLeft w:val="0"/>
      <w:marRight w:val="0"/>
      <w:marTop w:val="0"/>
      <w:marBottom w:val="0"/>
      <w:divBdr>
        <w:top w:val="none" w:sz="0" w:space="0" w:color="auto"/>
        <w:left w:val="none" w:sz="0" w:space="0" w:color="auto"/>
        <w:bottom w:val="none" w:sz="0" w:space="0" w:color="auto"/>
        <w:right w:val="none" w:sz="0" w:space="0" w:color="auto"/>
      </w:divBdr>
    </w:div>
    <w:div w:id="923031650">
      <w:bodyDiv w:val="1"/>
      <w:marLeft w:val="0"/>
      <w:marRight w:val="0"/>
      <w:marTop w:val="0"/>
      <w:marBottom w:val="0"/>
      <w:divBdr>
        <w:top w:val="none" w:sz="0" w:space="0" w:color="auto"/>
        <w:left w:val="none" w:sz="0" w:space="0" w:color="auto"/>
        <w:bottom w:val="none" w:sz="0" w:space="0" w:color="auto"/>
        <w:right w:val="none" w:sz="0" w:space="0" w:color="auto"/>
      </w:divBdr>
    </w:div>
    <w:div w:id="928584059">
      <w:bodyDiv w:val="1"/>
      <w:marLeft w:val="0"/>
      <w:marRight w:val="0"/>
      <w:marTop w:val="0"/>
      <w:marBottom w:val="0"/>
      <w:divBdr>
        <w:top w:val="none" w:sz="0" w:space="0" w:color="auto"/>
        <w:left w:val="none" w:sz="0" w:space="0" w:color="auto"/>
        <w:bottom w:val="none" w:sz="0" w:space="0" w:color="auto"/>
        <w:right w:val="none" w:sz="0" w:space="0" w:color="auto"/>
      </w:divBdr>
    </w:div>
    <w:div w:id="930242558">
      <w:bodyDiv w:val="1"/>
      <w:marLeft w:val="0"/>
      <w:marRight w:val="0"/>
      <w:marTop w:val="0"/>
      <w:marBottom w:val="0"/>
      <w:divBdr>
        <w:top w:val="none" w:sz="0" w:space="0" w:color="auto"/>
        <w:left w:val="none" w:sz="0" w:space="0" w:color="auto"/>
        <w:bottom w:val="none" w:sz="0" w:space="0" w:color="auto"/>
        <w:right w:val="none" w:sz="0" w:space="0" w:color="auto"/>
      </w:divBdr>
    </w:div>
    <w:div w:id="935477710">
      <w:bodyDiv w:val="1"/>
      <w:marLeft w:val="0"/>
      <w:marRight w:val="0"/>
      <w:marTop w:val="0"/>
      <w:marBottom w:val="0"/>
      <w:divBdr>
        <w:top w:val="none" w:sz="0" w:space="0" w:color="auto"/>
        <w:left w:val="none" w:sz="0" w:space="0" w:color="auto"/>
        <w:bottom w:val="none" w:sz="0" w:space="0" w:color="auto"/>
        <w:right w:val="none" w:sz="0" w:space="0" w:color="auto"/>
      </w:divBdr>
    </w:div>
    <w:div w:id="955646044">
      <w:bodyDiv w:val="1"/>
      <w:marLeft w:val="0"/>
      <w:marRight w:val="0"/>
      <w:marTop w:val="0"/>
      <w:marBottom w:val="0"/>
      <w:divBdr>
        <w:top w:val="none" w:sz="0" w:space="0" w:color="auto"/>
        <w:left w:val="none" w:sz="0" w:space="0" w:color="auto"/>
        <w:bottom w:val="none" w:sz="0" w:space="0" w:color="auto"/>
        <w:right w:val="none" w:sz="0" w:space="0" w:color="auto"/>
      </w:divBdr>
    </w:div>
    <w:div w:id="956528451">
      <w:bodyDiv w:val="1"/>
      <w:marLeft w:val="0"/>
      <w:marRight w:val="0"/>
      <w:marTop w:val="0"/>
      <w:marBottom w:val="0"/>
      <w:divBdr>
        <w:top w:val="none" w:sz="0" w:space="0" w:color="auto"/>
        <w:left w:val="none" w:sz="0" w:space="0" w:color="auto"/>
        <w:bottom w:val="none" w:sz="0" w:space="0" w:color="auto"/>
        <w:right w:val="none" w:sz="0" w:space="0" w:color="auto"/>
      </w:divBdr>
    </w:div>
    <w:div w:id="964845593">
      <w:bodyDiv w:val="1"/>
      <w:marLeft w:val="0"/>
      <w:marRight w:val="0"/>
      <w:marTop w:val="0"/>
      <w:marBottom w:val="0"/>
      <w:divBdr>
        <w:top w:val="none" w:sz="0" w:space="0" w:color="auto"/>
        <w:left w:val="none" w:sz="0" w:space="0" w:color="auto"/>
        <w:bottom w:val="none" w:sz="0" w:space="0" w:color="auto"/>
        <w:right w:val="none" w:sz="0" w:space="0" w:color="auto"/>
      </w:divBdr>
    </w:div>
    <w:div w:id="967664986">
      <w:bodyDiv w:val="1"/>
      <w:marLeft w:val="0"/>
      <w:marRight w:val="0"/>
      <w:marTop w:val="0"/>
      <w:marBottom w:val="0"/>
      <w:divBdr>
        <w:top w:val="none" w:sz="0" w:space="0" w:color="auto"/>
        <w:left w:val="none" w:sz="0" w:space="0" w:color="auto"/>
        <w:bottom w:val="none" w:sz="0" w:space="0" w:color="auto"/>
        <w:right w:val="none" w:sz="0" w:space="0" w:color="auto"/>
      </w:divBdr>
    </w:div>
    <w:div w:id="975142541">
      <w:bodyDiv w:val="1"/>
      <w:marLeft w:val="0"/>
      <w:marRight w:val="0"/>
      <w:marTop w:val="0"/>
      <w:marBottom w:val="0"/>
      <w:divBdr>
        <w:top w:val="none" w:sz="0" w:space="0" w:color="auto"/>
        <w:left w:val="none" w:sz="0" w:space="0" w:color="auto"/>
        <w:bottom w:val="none" w:sz="0" w:space="0" w:color="auto"/>
        <w:right w:val="none" w:sz="0" w:space="0" w:color="auto"/>
      </w:divBdr>
    </w:div>
    <w:div w:id="984697033">
      <w:bodyDiv w:val="1"/>
      <w:marLeft w:val="0"/>
      <w:marRight w:val="0"/>
      <w:marTop w:val="0"/>
      <w:marBottom w:val="0"/>
      <w:divBdr>
        <w:top w:val="none" w:sz="0" w:space="0" w:color="auto"/>
        <w:left w:val="none" w:sz="0" w:space="0" w:color="auto"/>
        <w:bottom w:val="none" w:sz="0" w:space="0" w:color="auto"/>
        <w:right w:val="none" w:sz="0" w:space="0" w:color="auto"/>
      </w:divBdr>
    </w:div>
    <w:div w:id="990602715">
      <w:bodyDiv w:val="1"/>
      <w:marLeft w:val="0"/>
      <w:marRight w:val="0"/>
      <w:marTop w:val="0"/>
      <w:marBottom w:val="0"/>
      <w:divBdr>
        <w:top w:val="none" w:sz="0" w:space="0" w:color="auto"/>
        <w:left w:val="none" w:sz="0" w:space="0" w:color="auto"/>
        <w:bottom w:val="none" w:sz="0" w:space="0" w:color="auto"/>
        <w:right w:val="none" w:sz="0" w:space="0" w:color="auto"/>
      </w:divBdr>
    </w:div>
    <w:div w:id="1011025742">
      <w:bodyDiv w:val="1"/>
      <w:marLeft w:val="0"/>
      <w:marRight w:val="0"/>
      <w:marTop w:val="0"/>
      <w:marBottom w:val="0"/>
      <w:divBdr>
        <w:top w:val="none" w:sz="0" w:space="0" w:color="auto"/>
        <w:left w:val="none" w:sz="0" w:space="0" w:color="auto"/>
        <w:bottom w:val="none" w:sz="0" w:space="0" w:color="auto"/>
        <w:right w:val="none" w:sz="0" w:space="0" w:color="auto"/>
      </w:divBdr>
    </w:div>
    <w:div w:id="1028415424">
      <w:bodyDiv w:val="1"/>
      <w:marLeft w:val="0"/>
      <w:marRight w:val="0"/>
      <w:marTop w:val="0"/>
      <w:marBottom w:val="0"/>
      <w:divBdr>
        <w:top w:val="none" w:sz="0" w:space="0" w:color="auto"/>
        <w:left w:val="none" w:sz="0" w:space="0" w:color="auto"/>
        <w:bottom w:val="none" w:sz="0" w:space="0" w:color="auto"/>
        <w:right w:val="none" w:sz="0" w:space="0" w:color="auto"/>
      </w:divBdr>
    </w:div>
    <w:div w:id="1040978247">
      <w:bodyDiv w:val="1"/>
      <w:marLeft w:val="0"/>
      <w:marRight w:val="0"/>
      <w:marTop w:val="0"/>
      <w:marBottom w:val="0"/>
      <w:divBdr>
        <w:top w:val="none" w:sz="0" w:space="0" w:color="auto"/>
        <w:left w:val="none" w:sz="0" w:space="0" w:color="auto"/>
        <w:bottom w:val="none" w:sz="0" w:space="0" w:color="auto"/>
        <w:right w:val="none" w:sz="0" w:space="0" w:color="auto"/>
      </w:divBdr>
    </w:div>
    <w:div w:id="1043604023">
      <w:bodyDiv w:val="1"/>
      <w:marLeft w:val="0"/>
      <w:marRight w:val="0"/>
      <w:marTop w:val="0"/>
      <w:marBottom w:val="0"/>
      <w:divBdr>
        <w:top w:val="none" w:sz="0" w:space="0" w:color="auto"/>
        <w:left w:val="none" w:sz="0" w:space="0" w:color="auto"/>
        <w:bottom w:val="none" w:sz="0" w:space="0" w:color="auto"/>
        <w:right w:val="none" w:sz="0" w:space="0" w:color="auto"/>
      </w:divBdr>
    </w:div>
    <w:div w:id="1053457427">
      <w:bodyDiv w:val="1"/>
      <w:marLeft w:val="0"/>
      <w:marRight w:val="0"/>
      <w:marTop w:val="0"/>
      <w:marBottom w:val="0"/>
      <w:divBdr>
        <w:top w:val="none" w:sz="0" w:space="0" w:color="auto"/>
        <w:left w:val="none" w:sz="0" w:space="0" w:color="auto"/>
        <w:bottom w:val="none" w:sz="0" w:space="0" w:color="auto"/>
        <w:right w:val="none" w:sz="0" w:space="0" w:color="auto"/>
      </w:divBdr>
    </w:div>
    <w:div w:id="1060905123">
      <w:bodyDiv w:val="1"/>
      <w:marLeft w:val="0"/>
      <w:marRight w:val="0"/>
      <w:marTop w:val="0"/>
      <w:marBottom w:val="0"/>
      <w:divBdr>
        <w:top w:val="none" w:sz="0" w:space="0" w:color="auto"/>
        <w:left w:val="none" w:sz="0" w:space="0" w:color="auto"/>
        <w:bottom w:val="none" w:sz="0" w:space="0" w:color="auto"/>
        <w:right w:val="none" w:sz="0" w:space="0" w:color="auto"/>
      </w:divBdr>
    </w:div>
    <w:div w:id="1097365252">
      <w:bodyDiv w:val="1"/>
      <w:marLeft w:val="0"/>
      <w:marRight w:val="0"/>
      <w:marTop w:val="0"/>
      <w:marBottom w:val="0"/>
      <w:divBdr>
        <w:top w:val="none" w:sz="0" w:space="0" w:color="auto"/>
        <w:left w:val="none" w:sz="0" w:space="0" w:color="auto"/>
        <w:bottom w:val="none" w:sz="0" w:space="0" w:color="auto"/>
        <w:right w:val="none" w:sz="0" w:space="0" w:color="auto"/>
      </w:divBdr>
    </w:div>
    <w:div w:id="1102842307">
      <w:bodyDiv w:val="1"/>
      <w:marLeft w:val="0"/>
      <w:marRight w:val="0"/>
      <w:marTop w:val="0"/>
      <w:marBottom w:val="0"/>
      <w:divBdr>
        <w:top w:val="none" w:sz="0" w:space="0" w:color="auto"/>
        <w:left w:val="none" w:sz="0" w:space="0" w:color="auto"/>
        <w:bottom w:val="none" w:sz="0" w:space="0" w:color="auto"/>
        <w:right w:val="none" w:sz="0" w:space="0" w:color="auto"/>
      </w:divBdr>
    </w:div>
    <w:div w:id="1109206827">
      <w:bodyDiv w:val="1"/>
      <w:marLeft w:val="0"/>
      <w:marRight w:val="0"/>
      <w:marTop w:val="0"/>
      <w:marBottom w:val="0"/>
      <w:divBdr>
        <w:top w:val="none" w:sz="0" w:space="0" w:color="auto"/>
        <w:left w:val="none" w:sz="0" w:space="0" w:color="auto"/>
        <w:bottom w:val="none" w:sz="0" w:space="0" w:color="auto"/>
        <w:right w:val="none" w:sz="0" w:space="0" w:color="auto"/>
      </w:divBdr>
    </w:div>
    <w:div w:id="1109394762">
      <w:bodyDiv w:val="1"/>
      <w:marLeft w:val="0"/>
      <w:marRight w:val="0"/>
      <w:marTop w:val="0"/>
      <w:marBottom w:val="0"/>
      <w:divBdr>
        <w:top w:val="none" w:sz="0" w:space="0" w:color="auto"/>
        <w:left w:val="none" w:sz="0" w:space="0" w:color="auto"/>
        <w:bottom w:val="none" w:sz="0" w:space="0" w:color="auto"/>
        <w:right w:val="none" w:sz="0" w:space="0" w:color="auto"/>
      </w:divBdr>
    </w:div>
    <w:div w:id="1115520910">
      <w:bodyDiv w:val="1"/>
      <w:marLeft w:val="0"/>
      <w:marRight w:val="0"/>
      <w:marTop w:val="0"/>
      <w:marBottom w:val="0"/>
      <w:divBdr>
        <w:top w:val="none" w:sz="0" w:space="0" w:color="auto"/>
        <w:left w:val="none" w:sz="0" w:space="0" w:color="auto"/>
        <w:bottom w:val="none" w:sz="0" w:space="0" w:color="auto"/>
        <w:right w:val="none" w:sz="0" w:space="0" w:color="auto"/>
      </w:divBdr>
    </w:div>
    <w:div w:id="1116606425">
      <w:bodyDiv w:val="1"/>
      <w:marLeft w:val="0"/>
      <w:marRight w:val="0"/>
      <w:marTop w:val="0"/>
      <w:marBottom w:val="0"/>
      <w:divBdr>
        <w:top w:val="none" w:sz="0" w:space="0" w:color="auto"/>
        <w:left w:val="none" w:sz="0" w:space="0" w:color="auto"/>
        <w:bottom w:val="none" w:sz="0" w:space="0" w:color="auto"/>
        <w:right w:val="none" w:sz="0" w:space="0" w:color="auto"/>
      </w:divBdr>
    </w:div>
    <w:div w:id="1119496886">
      <w:bodyDiv w:val="1"/>
      <w:marLeft w:val="0"/>
      <w:marRight w:val="0"/>
      <w:marTop w:val="0"/>
      <w:marBottom w:val="0"/>
      <w:divBdr>
        <w:top w:val="none" w:sz="0" w:space="0" w:color="auto"/>
        <w:left w:val="none" w:sz="0" w:space="0" w:color="auto"/>
        <w:bottom w:val="none" w:sz="0" w:space="0" w:color="auto"/>
        <w:right w:val="none" w:sz="0" w:space="0" w:color="auto"/>
      </w:divBdr>
    </w:div>
    <w:div w:id="1129251561">
      <w:bodyDiv w:val="1"/>
      <w:marLeft w:val="0"/>
      <w:marRight w:val="0"/>
      <w:marTop w:val="0"/>
      <w:marBottom w:val="0"/>
      <w:divBdr>
        <w:top w:val="none" w:sz="0" w:space="0" w:color="auto"/>
        <w:left w:val="none" w:sz="0" w:space="0" w:color="auto"/>
        <w:bottom w:val="none" w:sz="0" w:space="0" w:color="auto"/>
        <w:right w:val="none" w:sz="0" w:space="0" w:color="auto"/>
      </w:divBdr>
      <w:divsChild>
        <w:div w:id="102001794">
          <w:marLeft w:val="0"/>
          <w:marRight w:val="0"/>
          <w:marTop w:val="0"/>
          <w:marBottom w:val="0"/>
          <w:divBdr>
            <w:top w:val="none" w:sz="0" w:space="0" w:color="auto"/>
            <w:left w:val="none" w:sz="0" w:space="0" w:color="auto"/>
            <w:bottom w:val="none" w:sz="0" w:space="0" w:color="auto"/>
            <w:right w:val="none" w:sz="0" w:space="0" w:color="auto"/>
          </w:divBdr>
        </w:div>
        <w:div w:id="112746682">
          <w:marLeft w:val="0"/>
          <w:marRight w:val="0"/>
          <w:marTop w:val="0"/>
          <w:marBottom w:val="0"/>
          <w:divBdr>
            <w:top w:val="none" w:sz="0" w:space="0" w:color="auto"/>
            <w:left w:val="none" w:sz="0" w:space="0" w:color="auto"/>
            <w:bottom w:val="none" w:sz="0" w:space="0" w:color="auto"/>
            <w:right w:val="none" w:sz="0" w:space="0" w:color="auto"/>
          </w:divBdr>
        </w:div>
        <w:div w:id="285351843">
          <w:marLeft w:val="0"/>
          <w:marRight w:val="0"/>
          <w:marTop w:val="0"/>
          <w:marBottom w:val="0"/>
          <w:divBdr>
            <w:top w:val="none" w:sz="0" w:space="0" w:color="auto"/>
            <w:left w:val="none" w:sz="0" w:space="0" w:color="auto"/>
            <w:bottom w:val="none" w:sz="0" w:space="0" w:color="auto"/>
            <w:right w:val="none" w:sz="0" w:space="0" w:color="auto"/>
          </w:divBdr>
        </w:div>
        <w:div w:id="288434019">
          <w:marLeft w:val="0"/>
          <w:marRight w:val="0"/>
          <w:marTop w:val="0"/>
          <w:marBottom w:val="0"/>
          <w:divBdr>
            <w:top w:val="none" w:sz="0" w:space="0" w:color="auto"/>
            <w:left w:val="none" w:sz="0" w:space="0" w:color="auto"/>
            <w:bottom w:val="none" w:sz="0" w:space="0" w:color="auto"/>
            <w:right w:val="none" w:sz="0" w:space="0" w:color="auto"/>
          </w:divBdr>
        </w:div>
        <w:div w:id="344988121">
          <w:marLeft w:val="0"/>
          <w:marRight w:val="0"/>
          <w:marTop w:val="0"/>
          <w:marBottom w:val="0"/>
          <w:divBdr>
            <w:top w:val="none" w:sz="0" w:space="0" w:color="auto"/>
            <w:left w:val="none" w:sz="0" w:space="0" w:color="auto"/>
            <w:bottom w:val="none" w:sz="0" w:space="0" w:color="auto"/>
            <w:right w:val="none" w:sz="0" w:space="0" w:color="auto"/>
          </w:divBdr>
        </w:div>
        <w:div w:id="358314264">
          <w:marLeft w:val="0"/>
          <w:marRight w:val="0"/>
          <w:marTop w:val="0"/>
          <w:marBottom w:val="0"/>
          <w:divBdr>
            <w:top w:val="none" w:sz="0" w:space="0" w:color="auto"/>
            <w:left w:val="none" w:sz="0" w:space="0" w:color="auto"/>
            <w:bottom w:val="none" w:sz="0" w:space="0" w:color="auto"/>
            <w:right w:val="none" w:sz="0" w:space="0" w:color="auto"/>
          </w:divBdr>
        </w:div>
        <w:div w:id="375933635">
          <w:marLeft w:val="0"/>
          <w:marRight w:val="0"/>
          <w:marTop w:val="0"/>
          <w:marBottom w:val="0"/>
          <w:divBdr>
            <w:top w:val="none" w:sz="0" w:space="0" w:color="auto"/>
            <w:left w:val="none" w:sz="0" w:space="0" w:color="auto"/>
            <w:bottom w:val="none" w:sz="0" w:space="0" w:color="auto"/>
            <w:right w:val="none" w:sz="0" w:space="0" w:color="auto"/>
          </w:divBdr>
        </w:div>
        <w:div w:id="428426552">
          <w:marLeft w:val="0"/>
          <w:marRight w:val="0"/>
          <w:marTop w:val="0"/>
          <w:marBottom w:val="0"/>
          <w:divBdr>
            <w:top w:val="none" w:sz="0" w:space="0" w:color="auto"/>
            <w:left w:val="none" w:sz="0" w:space="0" w:color="auto"/>
            <w:bottom w:val="none" w:sz="0" w:space="0" w:color="auto"/>
            <w:right w:val="none" w:sz="0" w:space="0" w:color="auto"/>
          </w:divBdr>
        </w:div>
        <w:div w:id="450129156">
          <w:marLeft w:val="0"/>
          <w:marRight w:val="0"/>
          <w:marTop w:val="0"/>
          <w:marBottom w:val="0"/>
          <w:divBdr>
            <w:top w:val="none" w:sz="0" w:space="0" w:color="auto"/>
            <w:left w:val="none" w:sz="0" w:space="0" w:color="auto"/>
            <w:bottom w:val="none" w:sz="0" w:space="0" w:color="auto"/>
            <w:right w:val="none" w:sz="0" w:space="0" w:color="auto"/>
          </w:divBdr>
        </w:div>
        <w:div w:id="504057993">
          <w:marLeft w:val="0"/>
          <w:marRight w:val="0"/>
          <w:marTop w:val="0"/>
          <w:marBottom w:val="0"/>
          <w:divBdr>
            <w:top w:val="none" w:sz="0" w:space="0" w:color="auto"/>
            <w:left w:val="none" w:sz="0" w:space="0" w:color="auto"/>
            <w:bottom w:val="none" w:sz="0" w:space="0" w:color="auto"/>
            <w:right w:val="none" w:sz="0" w:space="0" w:color="auto"/>
          </w:divBdr>
        </w:div>
        <w:div w:id="593317655">
          <w:marLeft w:val="0"/>
          <w:marRight w:val="0"/>
          <w:marTop w:val="0"/>
          <w:marBottom w:val="0"/>
          <w:divBdr>
            <w:top w:val="none" w:sz="0" w:space="0" w:color="auto"/>
            <w:left w:val="none" w:sz="0" w:space="0" w:color="auto"/>
            <w:bottom w:val="none" w:sz="0" w:space="0" w:color="auto"/>
            <w:right w:val="none" w:sz="0" w:space="0" w:color="auto"/>
          </w:divBdr>
        </w:div>
        <w:div w:id="646863201">
          <w:marLeft w:val="0"/>
          <w:marRight w:val="0"/>
          <w:marTop w:val="0"/>
          <w:marBottom w:val="0"/>
          <w:divBdr>
            <w:top w:val="none" w:sz="0" w:space="0" w:color="auto"/>
            <w:left w:val="none" w:sz="0" w:space="0" w:color="auto"/>
            <w:bottom w:val="none" w:sz="0" w:space="0" w:color="auto"/>
            <w:right w:val="none" w:sz="0" w:space="0" w:color="auto"/>
          </w:divBdr>
        </w:div>
        <w:div w:id="748691947">
          <w:marLeft w:val="0"/>
          <w:marRight w:val="0"/>
          <w:marTop w:val="0"/>
          <w:marBottom w:val="0"/>
          <w:divBdr>
            <w:top w:val="none" w:sz="0" w:space="0" w:color="auto"/>
            <w:left w:val="none" w:sz="0" w:space="0" w:color="auto"/>
            <w:bottom w:val="none" w:sz="0" w:space="0" w:color="auto"/>
            <w:right w:val="none" w:sz="0" w:space="0" w:color="auto"/>
          </w:divBdr>
        </w:div>
        <w:div w:id="795835006">
          <w:marLeft w:val="0"/>
          <w:marRight w:val="0"/>
          <w:marTop w:val="0"/>
          <w:marBottom w:val="0"/>
          <w:divBdr>
            <w:top w:val="none" w:sz="0" w:space="0" w:color="auto"/>
            <w:left w:val="none" w:sz="0" w:space="0" w:color="auto"/>
            <w:bottom w:val="none" w:sz="0" w:space="0" w:color="auto"/>
            <w:right w:val="none" w:sz="0" w:space="0" w:color="auto"/>
          </w:divBdr>
        </w:div>
        <w:div w:id="984894295">
          <w:marLeft w:val="0"/>
          <w:marRight w:val="0"/>
          <w:marTop w:val="0"/>
          <w:marBottom w:val="0"/>
          <w:divBdr>
            <w:top w:val="none" w:sz="0" w:space="0" w:color="auto"/>
            <w:left w:val="none" w:sz="0" w:space="0" w:color="auto"/>
            <w:bottom w:val="none" w:sz="0" w:space="0" w:color="auto"/>
            <w:right w:val="none" w:sz="0" w:space="0" w:color="auto"/>
          </w:divBdr>
        </w:div>
        <w:div w:id="1053696448">
          <w:marLeft w:val="0"/>
          <w:marRight w:val="0"/>
          <w:marTop w:val="0"/>
          <w:marBottom w:val="0"/>
          <w:divBdr>
            <w:top w:val="none" w:sz="0" w:space="0" w:color="auto"/>
            <w:left w:val="none" w:sz="0" w:space="0" w:color="auto"/>
            <w:bottom w:val="none" w:sz="0" w:space="0" w:color="auto"/>
            <w:right w:val="none" w:sz="0" w:space="0" w:color="auto"/>
          </w:divBdr>
        </w:div>
        <w:div w:id="1093211768">
          <w:marLeft w:val="0"/>
          <w:marRight w:val="0"/>
          <w:marTop w:val="0"/>
          <w:marBottom w:val="0"/>
          <w:divBdr>
            <w:top w:val="none" w:sz="0" w:space="0" w:color="auto"/>
            <w:left w:val="none" w:sz="0" w:space="0" w:color="auto"/>
            <w:bottom w:val="none" w:sz="0" w:space="0" w:color="auto"/>
            <w:right w:val="none" w:sz="0" w:space="0" w:color="auto"/>
          </w:divBdr>
        </w:div>
        <w:div w:id="1101681910">
          <w:marLeft w:val="0"/>
          <w:marRight w:val="0"/>
          <w:marTop w:val="0"/>
          <w:marBottom w:val="0"/>
          <w:divBdr>
            <w:top w:val="none" w:sz="0" w:space="0" w:color="auto"/>
            <w:left w:val="none" w:sz="0" w:space="0" w:color="auto"/>
            <w:bottom w:val="none" w:sz="0" w:space="0" w:color="auto"/>
            <w:right w:val="none" w:sz="0" w:space="0" w:color="auto"/>
          </w:divBdr>
        </w:div>
        <w:div w:id="1155102552">
          <w:marLeft w:val="0"/>
          <w:marRight w:val="0"/>
          <w:marTop w:val="0"/>
          <w:marBottom w:val="0"/>
          <w:divBdr>
            <w:top w:val="none" w:sz="0" w:space="0" w:color="auto"/>
            <w:left w:val="none" w:sz="0" w:space="0" w:color="auto"/>
            <w:bottom w:val="none" w:sz="0" w:space="0" w:color="auto"/>
            <w:right w:val="none" w:sz="0" w:space="0" w:color="auto"/>
          </w:divBdr>
        </w:div>
        <w:div w:id="1191604646">
          <w:marLeft w:val="0"/>
          <w:marRight w:val="0"/>
          <w:marTop w:val="0"/>
          <w:marBottom w:val="0"/>
          <w:divBdr>
            <w:top w:val="none" w:sz="0" w:space="0" w:color="auto"/>
            <w:left w:val="none" w:sz="0" w:space="0" w:color="auto"/>
            <w:bottom w:val="none" w:sz="0" w:space="0" w:color="auto"/>
            <w:right w:val="none" w:sz="0" w:space="0" w:color="auto"/>
          </w:divBdr>
        </w:div>
        <w:div w:id="1213688816">
          <w:marLeft w:val="0"/>
          <w:marRight w:val="0"/>
          <w:marTop w:val="0"/>
          <w:marBottom w:val="0"/>
          <w:divBdr>
            <w:top w:val="none" w:sz="0" w:space="0" w:color="auto"/>
            <w:left w:val="none" w:sz="0" w:space="0" w:color="auto"/>
            <w:bottom w:val="none" w:sz="0" w:space="0" w:color="auto"/>
            <w:right w:val="none" w:sz="0" w:space="0" w:color="auto"/>
          </w:divBdr>
        </w:div>
        <w:div w:id="1271815164">
          <w:marLeft w:val="0"/>
          <w:marRight w:val="0"/>
          <w:marTop w:val="0"/>
          <w:marBottom w:val="0"/>
          <w:divBdr>
            <w:top w:val="none" w:sz="0" w:space="0" w:color="auto"/>
            <w:left w:val="none" w:sz="0" w:space="0" w:color="auto"/>
            <w:bottom w:val="none" w:sz="0" w:space="0" w:color="auto"/>
            <w:right w:val="none" w:sz="0" w:space="0" w:color="auto"/>
          </w:divBdr>
        </w:div>
        <w:div w:id="1491560400">
          <w:marLeft w:val="0"/>
          <w:marRight w:val="0"/>
          <w:marTop w:val="0"/>
          <w:marBottom w:val="0"/>
          <w:divBdr>
            <w:top w:val="none" w:sz="0" w:space="0" w:color="auto"/>
            <w:left w:val="none" w:sz="0" w:space="0" w:color="auto"/>
            <w:bottom w:val="none" w:sz="0" w:space="0" w:color="auto"/>
            <w:right w:val="none" w:sz="0" w:space="0" w:color="auto"/>
          </w:divBdr>
        </w:div>
        <w:div w:id="1525316771">
          <w:marLeft w:val="0"/>
          <w:marRight w:val="0"/>
          <w:marTop w:val="0"/>
          <w:marBottom w:val="0"/>
          <w:divBdr>
            <w:top w:val="none" w:sz="0" w:space="0" w:color="auto"/>
            <w:left w:val="none" w:sz="0" w:space="0" w:color="auto"/>
            <w:bottom w:val="none" w:sz="0" w:space="0" w:color="auto"/>
            <w:right w:val="none" w:sz="0" w:space="0" w:color="auto"/>
          </w:divBdr>
        </w:div>
        <w:div w:id="1534615524">
          <w:marLeft w:val="0"/>
          <w:marRight w:val="0"/>
          <w:marTop w:val="0"/>
          <w:marBottom w:val="0"/>
          <w:divBdr>
            <w:top w:val="none" w:sz="0" w:space="0" w:color="auto"/>
            <w:left w:val="none" w:sz="0" w:space="0" w:color="auto"/>
            <w:bottom w:val="none" w:sz="0" w:space="0" w:color="auto"/>
            <w:right w:val="none" w:sz="0" w:space="0" w:color="auto"/>
          </w:divBdr>
        </w:div>
        <w:div w:id="1571423314">
          <w:marLeft w:val="0"/>
          <w:marRight w:val="0"/>
          <w:marTop w:val="0"/>
          <w:marBottom w:val="0"/>
          <w:divBdr>
            <w:top w:val="none" w:sz="0" w:space="0" w:color="auto"/>
            <w:left w:val="none" w:sz="0" w:space="0" w:color="auto"/>
            <w:bottom w:val="none" w:sz="0" w:space="0" w:color="auto"/>
            <w:right w:val="none" w:sz="0" w:space="0" w:color="auto"/>
          </w:divBdr>
        </w:div>
        <w:div w:id="1611085773">
          <w:marLeft w:val="0"/>
          <w:marRight w:val="0"/>
          <w:marTop w:val="0"/>
          <w:marBottom w:val="0"/>
          <w:divBdr>
            <w:top w:val="none" w:sz="0" w:space="0" w:color="auto"/>
            <w:left w:val="none" w:sz="0" w:space="0" w:color="auto"/>
            <w:bottom w:val="none" w:sz="0" w:space="0" w:color="auto"/>
            <w:right w:val="none" w:sz="0" w:space="0" w:color="auto"/>
          </w:divBdr>
        </w:div>
        <w:div w:id="1639602128">
          <w:marLeft w:val="0"/>
          <w:marRight w:val="0"/>
          <w:marTop w:val="0"/>
          <w:marBottom w:val="0"/>
          <w:divBdr>
            <w:top w:val="none" w:sz="0" w:space="0" w:color="auto"/>
            <w:left w:val="none" w:sz="0" w:space="0" w:color="auto"/>
            <w:bottom w:val="none" w:sz="0" w:space="0" w:color="auto"/>
            <w:right w:val="none" w:sz="0" w:space="0" w:color="auto"/>
          </w:divBdr>
        </w:div>
        <w:div w:id="1682509365">
          <w:marLeft w:val="0"/>
          <w:marRight w:val="0"/>
          <w:marTop w:val="0"/>
          <w:marBottom w:val="0"/>
          <w:divBdr>
            <w:top w:val="none" w:sz="0" w:space="0" w:color="auto"/>
            <w:left w:val="none" w:sz="0" w:space="0" w:color="auto"/>
            <w:bottom w:val="none" w:sz="0" w:space="0" w:color="auto"/>
            <w:right w:val="none" w:sz="0" w:space="0" w:color="auto"/>
          </w:divBdr>
        </w:div>
        <w:div w:id="1684280507">
          <w:marLeft w:val="0"/>
          <w:marRight w:val="0"/>
          <w:marTop w:val="0"/>
          <w:marBottom w:val="0"/>
          <w:divBdr>
            <w:top w:val="none" w:sz="0" w:space="0" w:color="auto"/>
            <w:left w:val="none" w:sz="0" w:space="0" w:color="auto"/>
            <w:bottom w:val="none" w:sz="0" w:space="0" w:color="auto"/>
            <w:right w:val="none" w:sz="0" w:space="0" w:color="auto"/>
          </w:divBdr>
        </w:div>
        <w:div w:id="1718428684">
          <w:marLeft w:val="0"/>
          <w:marRight w:val="0"/>
          <w:marTop w:val="0"/>
          <w:marBottom w:val="0"/>
          <w:divBdr>
            <w:top w:val="none" w:sz="0" w:space="0" w:color="auto"/>
            <w:left w:val="none" w:sz="0" w:space="0" w:color="auto"/>
            <w:bottom w:val="none" w:sz="0" w:space="0" w:color="auto"/>
            <w:right w:val="none" w:sz="0" w:space="0" w:color="auto"/>
          </w:divBdr>
        </w:div>
        <w:div w:id="1784492697">
          <w:marLeft w:val="0"/>
          <w:marRight w:val="0"/>
          <w:marTop w:val="0"/>
          <w:marBottom w:val="0"/>
          <w:divBdr>
            <w:top w:val="none" w:sz="0" w:space="0" w:color="auto"/>
            <w:left w:val="none" w:sz="0" w:space="0" w:color="auto"/>
            <w:bottom w:val="none" w:sz="0" w:space="0" w:color="auto"/>
            <w:right w:val="none" w:sz="0" w:space="0" w:color="auto"/>
          </w:divBdr>
        </w:div>
        <w:div w:id="1928224459">
          <w:marLeft w:val="0"/>
          <w:marRight w:val="0"/>
          <w:marTop w:val="0"/>
          <w:marBottom w:val="0"/>
          <w:divBdr>
            <w:top w:val="none" w:sz="0" w:space="0" w:color="auto"/>
            <w:left w:val="none" w:sz="0" w:space="0" w:color="auto"/>
            <w:bottom w:val="none" w:sz="0" w:space="0" w:color="auto"/>
            <w:right w:val="none" w:sz="0" w:space="0" w:color="auto"/>
          </w:divBdr>
        </w:div>
      </w:divsChild>
    </w:div>
    <w:div w:id="1137406997">
      <w:bodyDiv w:val="1"/>
      <w:marLeft w:val="0"/>
      <w:marRight w:val="0"/>
      <w:marTop w:val="0"/>
      <w:marBottom w:val="0"/>
      <w:divBdr>
        <w:top w:val="none" w:sz="0" w:space="0" w:color="auto"/>
        <w:left w:val="none" w:sz="0" w:space="0" w:color="auto"/>
        <w:bottom w:val="none" w:sz="0" w:space="0" w:color="auto"/>
        <w:right w:val="none" w:sz="0" w:space="0" w:color="auto"/>
      </w:divBdr>
    </w:div>
    <w:div w:id="1140423392">
      <w:bodyDiv w:val="1"/>
      <w:marLeft w:val="0"/>
      <w:marRight w:val="0"/>
      <w:marTop w:val="0"/>
      <w:marBottom w:val="0"/>
      <w:divBdr>
        <w:top w:val="none" w:sz="0" w:space="0" w:color="auto"/>
        <w:left w:val="none" w:sz="0" w:space="0" w:color="auto"/>
        <w:bottom w:val="none" w:sz="0" w:space="0" w:color="auto"/>
        <w:right w:val="none" w:sz="0" w:space="0" w:color="auto"/>
      </w:divBdr>
    </w:div>
    <w:div w:id="1140540738">
      <w:bodyDiv w:val="1"/>
      <w:marLeft w:val="0"/>
      <w:marRight w:val="0"/>
      <w:marTop w:val="0"/>
      <w:marBottom w:val="0"/>
      <w:divBdr>
        <w:top w:val="none" w:sz="0" w:space="0" w:color="auto"/>
        <w:left w:val="none" w:sz="0" w:space="0" w:color="auto"/>
        <w:bottom w:val="none" w:sz="0" w:space="0" w:color="auto"/>
        <w:right w:val="none" w:sz="0" w:space="0" w:color="auto"/>
      </w:divBdr>
    </w:div>
    <w:div w:id="1140613908">
      <w:bodyDiv w:val="1"/>
      <w:marLeft w:val="0"/>
      <w:marRight w:val="0"/>
      <w:marTop w:val="0"/>
      <w:marBottom w:val="0"/>
      <w:divBdr>
        <w:top w:val="none" w:sz="0" w:space="0" w:color="auto"/>
        <w:left w:val="none" w:sz="0" w:space="0" w:color="auto"/>
        <w:bottom w:val="none" w:sz="0" w:space="0" w:color="auto"/>
        <w:right w:val="none" w:sz="0" w:space="0" w:color="auto"/>
      </w:divBdr>
    </w:div>
    <w:div w:id="1152059329">
      <w:bodyDiv w:val="1"/>
      <w:marLeft w:val="0"/>
      <w:marRight w:val="0"/>
      <w:marTop w:val="0"/>
      <w:marBottom w:val="0"/>
      <w:divBdr>
        <w:top w:val="none" w:sz="0" w:space="0" w:color="auto"/>
        <w:left w:val="none" w:sz="0" w:space="0" w:color="auto"/>
        <w:bottom w:val="none" w:sz="0" w:space="0" w:color="auto"/>
        <w:right w:val="none" w:sz="0" w:space="0" w:color="auto"/>
      </w:divBdr>
    </w:div>
    <w:div w:id="1153644038">
      <w:bodyDiv w:val="1"/>
      <w:marLeft w:val="0"/>
      <w:marRight w:val="0"/>
      <w:marTop w:val="0"/>
      <w:marBottom w:val="0"/>
      <w:divBdr>
        <w:top w:val="none" w:sz="0" w:space="0" w:color="auto"/>
        <w:left w:val="none" w:sz="0" w:space="0" w:color="auto"/>
        <w:bottom w:val="none" w:sz="0" w:space="0" w:color="auto"/>
        <w:right w:val="none" w:sz="0" w:space="0" w:color="auto"/>
      </w:divBdr>
    </w:div>
    <w:div w:id="1165511783">
      <w:bodyDiv w:val="1"/>
      <w:marLeft w:val="0"/>
      <w:marRight w:val="0"/>
      <w:marTop w:val="0"/>
      <w:marBottom w:val="0"/>
      <w:divBdr>
        <w:top w:val="none" w:sz="0" w:space="0" w:color="auto"/>
        <w:left w:val="none" w:sz="0" w:space="0" w:color="auto"/>
        <w:bottom w:val="none" w:sz="0" w:space="0" w:color="auto"/>
        <w:right w:val="none" w:sz="0" w:space="0" w:color="auto"/>
      </w:divBdr>
    </w:div>
    <w:div w:id="1180314525">
      <w:bodyDiv w:val="1"/>
      <w:marLeft w:val="0"/>
      <w:marRight w:val="0"/>
      <w:marTop w:val="0"/>
      <w:marBottom w:val="0"/>
      <w:divBdr>
        <w:top w:val="none" w:sz="0" w:space="0" w:color="auto"/>
        <w:left w:val="none" w:sz="0" w:space="0" w:color="auto"/>
        <w:bottom w:val="none" w:sz="0" w:space="0" w:color="auto"/>
        <w:right w:val="none" w:sz="0" w:space="0" w:color="auto"/>
      </w:divBdr>
    </w:div>
    <w:div w:id="1185707271">
      <w:bodyDiv w:val="1"/>
      <w:marLeft w:val="0"/>
      <w:marRight w:val="0"/>
      <w:marTop w:val="0"/>
      <w:marBottom w:val="0"/>
      <w:divBdr>
        <w:top w:val="none" w:sz="0" w:space="0" w:color="auto"/>
        <w:left w:val="none" w:sz="0" w:space="0" w:color="auto"/>
        <w:bottom w:val="none" w:sz="0" w:space="0" w:color="auto"/>
        <w:right w:val="none" w:sz="0" w:space="0" w:color="auto"/>
      </w:divBdr>
    </w:div>
    <w:div w:id="1194540835">
      <w:bodyDiv w:val="1"/>
      <w:marLeft w:val="0"/>
      <w:marRight w:val="0"/>
      <w:marTop w:val="0"/>
      <w:marBottom w:val="0"/>
      <w:divBdr>
        <w:top w:val="none" w:sz="0" w:space="0" w:color="auto"/>
        <w:left w:val="none" w:sz="0" w:space="0" w:color="auto"/>
        <w:bottom w:val="none" w:sz="0" w:space="0" w:color="auto"/>
        <w:right w:val="none" w:sz="0" w:space="0" w:color="auto"/>
      </w:divBdr>
    </w:div>
    <w:div w:id="1195533168">
      <w:bodyDiv w:val="1"/>
      <w:marLeft w:val="0"/>
      <w:marRight w:val="0"/>
      <w:marTop w:val="0"/>
      <w:marBottom w:val="0"/>
      <w:divBdr>
        <w:top w:val="none" w:sz="0" w:space="0" w:color="auto"/>
        <w:left w:val="none" w:sz="0" w:space="0" w:color="auto"/>
        <w:bottom w:val="none" w:sz="0" w:space="0" w:color="auto"/>
        <w:right w:val="none" w:sz="0" w:space="0" w:color="auto"/>
      </w:divBdr>
    </w:div>
    <w:div w:id="1198544284">
      <w:bodyDiv w:val="1"/>
      <w:marLeft w:val="0"/>
      <w:marRight w:val="0"/>
      <w:marTop w:val="0"/>
      <w:marBottom w:val="0"/>
      <w:divBdr>
        <w:top w:val="none" w:sz="0" w:space="0" w:color="auto"/>
        <w:left w:val="none" w:sz="0" w:space="0" w:color="auto"/>
        <w:bottom w:val="none" w:sz="0" w:space="0" w:color="auto"/>
        <w:right w:val="none" w:sz="0" w:space="0" w:color="auto"/>
      </w:divBdr>
    </w:div>
    <w:div w:id="1199440123">
      <w:bodyDiv w:val="1"/>
      <w:marLeft w:val="0"/>
      <w:marRight w:val="0"/>
      <w:marTop w:val="0"/>
      <w:marBottom w:val="0"/>
      <w:divBdr>
        <w:top w:val="none" w:sz="0" w:space="0" w:color="auto"/>
        <w:left w:val="none" w:sz="0" w:space="0" w:color="auto"/>
        <w:bottom w:val="none" w:sz="0" w:space="0" w:color="auto"/>
        <w:right w:val="none" w:sz="0" w:space="0" w:color="auto"/>
      </w:divBdr>
    </w:div>
    <w:div w:id="1203446415">
      <w:bodyDiv w:val="1"/>
      <w:marLeft w:val="0"/>
      <w:marRight w:val="0"/>
      <w:marTop w:val="30"/>
      <w:marBottom w:val="750"/>
      <w:divBdr>
        <w:top w:val="none" w:sz="0" w:space="0" w:color="auto"/>
        <w:left w:val="none" w:sz="0" w:space="0" w:color="auto"/>
        <w:bottom w:val="none" w:sz="0" w:space="0" w:color="auto"/>
        <w:right w:val="none" w:sz="0" w:space="0" w:color="auto"/>
      </w:divBdr>
      <w:divsChild>
        <w:div w:id="1821649943">
          <w:marLeft w:val="0"/>
          <w:marRight w:val="0"/>
          <w:marTop w:val="0"/>
          <w:marBottom w:val="0"/>
          <w:divBdr>
            <w:top w:val="none" w:sz="0" w:space="0" w:color="auto"/>
            <w:left w:val="none" w:sz="0" w:space="0" w:color="auto"/>
            <w:bottom w:val="none" w:sz="0" w:space="0" w:color="auto"/>
            <w:right w:val="none" w:sz="0" w:space="0" w:color="auto"/>
          </w:divBdr>
          <w:divsChild>
            <w:div w:id="60758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53909">
      <w:bodyDiv w:val="1"/>
      <w:marLeft w:val="0"/>
      <w:marRight w:val="0"/>
      <w:marTop w:val="0"/>
      <w:marBottom w:val="0"/>
      <w:divBdr>
        <w:top w:val="none" w:sz="0" w:space="0" w:color="auto"/>
        <w:left w:val="none" w:sz="0" w:space="0" w:color="auto"/>
        <w:bottom w:val="none" w:sz="0" w:space="0" w:color="auto"/>
        <w:right w:val="none" w:sz="0" w:space="0" w:color="auto"/>
      </w:divBdr>
    </w:div>
    <w:div w:id="1232958973">
      <w:bodyDiv w:val="1"/>
      <w:marLeft w:val="0"/>
      <w:marRight w:val="0"/>
      <w:marTop w:val="0"/>
      <w:marBottom w:val="0"/>
      <w:divBdr>
        <w:top w:val="none" w:sz="0" w:space="0" w:color="auto"/>
        <w:left w:val="none" w:sz="0" w:space="0" w:color="auto"/>
        <w:bottom w:val="none" w:sz="0" w:space="0" w:color="auto"/>
        <w:right w:val="none" w:sz="0" w:space="0" w:color="auto"/>
      </w:divBdr>
    </w:div>
    <w:div w:id="1244534026">
      <w:bodyDiv w:val="1"/>
      <w:marLeft w:val="0"/>
      <w:marRight w:val="0"/>
      <w:marTop w:val="0"/>
      <w:marBottom w:val="0"/>
      <w:divBdr>
        <w:top w:val="none" w:sz="0" w:space="0" w:color="auto"/>
        <w:left w:val="none" w:sz="0" w:space="0" w:color="auto"/>
        <w:bottom w:val="none" w:sz="0" w:space="0" w:color="auto"/>
        <w:right w:val="none" w:sz="0" w:space="0" w:color="auto"/>
      </w:divBdr>
    </w:div>
    <w:div w:id="1250389806">
      <w:bodyDiv w:val="1"/>
      <w:marLeft w:val="0"/>
      <w:marRight w:val="0"/>
      <w:marTop w:val="0"/>
      <w:marBottom w:val="0"/>
      <w:divBdr>
        <w:top w:val="none" w:sz="0" w:space="0" w:color="auto"/>
        <w:left w:val="none" w:sz="0" w:space="0" w:color="auto"/>
        <w:bottom w:val="none" w:sz="0" w:space="0" w:color="auto"/>
        <w:right w:val="none" w:sz="0" w:space="0" w:color="auto"/>
      </w:divBdr>
      <w:divsChild>
        <w:div w:id="780539801">
          <w:marLeft w:val="0"/>
          <w:marRight w:val="0"/>
          <w:marTop w:val="0"/>
          <w:marBottom w:val="0"/>
          <w:divBdr>
            <w:top w:val="none" w:sz="0" w:space="0" w:color="auto"/>
            <w:left w:val="none" w:sz="0" w:space="0" w:color="auto"/>
            <w:bottom w:val="none" w:sz="0" w:space="0" w:color="auto"/>
            <w:right w:val="none" w:sz="0" w:space="0" w:color="auto"/>
          </w:divBdr>
          <w:divsChild>
            <w:div w:id="1551917381">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258907142">
      <w:bodyDiv w:val="1"/>
      <w:marLeft w:val="0"/>
      <w:marRight w:val="0"/>
      <w:marTop w:val="0"/>
      <w:marBottom w:val="0"/>
      <w:divBdr>
        <w:top w:val="none" w:sz="0" w:space="0" w:color="auto"/>
        <w:left w:val="none" w:sz="0" w:space="0" w:color="auto"/>
        <w:bottom w:val="none" w:sz="0" w:space="0" w:color="auto"/>
        <w:right w:val="none" w:sz="0" w:space="0" w:color="auto"/>
      </w:divBdr>
    </w:div>
    <w:div w:id="1270042901">
      <w:bodyDiv w:val="1"/>
      <w:marLeft w:val="0"/>
      <w:marRight w:val="0"/>
      <w:marTop w:val="0"/>
      <w:marBottom w:val="0"/>
      <w:divBdr>
        <w:top w:val="none" w:sz="0" w:space="0" w:color="auto"/>
        <w:left w:val="none" w:sz="0" w:space="0" w:color="auto"/>
        <w:bottom w:val="none" w:sz="0" w:space="0" w:color="auto"/>
        <w:right w:val="none" w:sz="0" w:space="0" w:color="auto"/>
      </w:divBdr>
    </w:div>
    <w:div w:id="1278488123">
      <w:bodyDiv w:val="1"/>
      <w:marLeft w:val="0"/>
      <w:marRight w:val="0"/>
      <w:marTop w:val="0"/>
      <w:marBottom w:val="0"/>
      <w:divBdr>
        <w:top w:val="none" w:sz="0" w:space="0" w:color="auto"/>
        <w:left w:val="none" w:sz="0" w:space="0" w:color="auto"/>
        <w:bottom w:val="none" w:sz="0" w:space="0" w:color="auto"/>
        <w:right w:val="none" w:sz="0" w:space="0" w:color="auto"/>
      </w:divBdr>
    </w:div>
    <w:div w:id="1285310572">
      <w:bodyDiv w:val="1"/>
      <w:marLeft w:val="0"/>
      <w:marRight w:val="0"/>
      <w:marTop w:val="0"/>
      <w:marBottom w:val="0"/>
      <w:divBdr>
        <w:top w:val="none" w:sz="0" w:space="0" w:color="auto"/>
        <w:left w:val="none" w:sz="0" w:space="0" w:color="auto"/>
        <w:bottom w:val="none" w:sz="0" w:space="0" w:color="auto"/>
        <w:right w:val="none" w:sz="0" w:space="0" w:color="auto"/>
      </w:divBdr>
    </w:div>
    <w:div w:id="1286501646">
      <w:bodyDiv w:val="1"/>
      <w:marLeft w:val="0"/>
      <w:marRight w:val="0"/>
      <w:marTop w:val="0"/>
      <w:marBottom w:val="0"/>
      <w:divBdr>
        <w:top w:val="none" w:sz="0" w:space="0" w:color="auto"/>
        <w:left w:val="none" w:sz="0" w:space="0" w:color="auto"/>
        <w:bottom w:val="none" w:sz="0" w:space="0" w:color="auto"/>
        <w:right w:val="none" w:sz="0" w:space="0" w:color="auto"/>
      </w:divBdr>
    </w:div>
    <w:div w:id="1337998686">
      <w:bodyDiv w:val="1"/>
      <w:marLeft w:val="0"/>
      <w:marRight w:val="0"/>
      <w:marTop w:val="0"/>
      <w:marBottom w:val="0"/>
      <w:divBdr>
        <w:top w:val="none" w:sz="0" w:space="0" w:color="auto"/>
        <w:left w:val="none" w:sz="0" w:space="0" w:color="auto"/>
        <w:bottom w:val="none" w:sz="0" w:space="0" w:color="auto"/>
        <w:right w:val="none" w:sz="0" w:space="0" w:color="auto"/>
      </w:divBdr>
    </w:div>
    <w:div w:id="1361008951">
      <w:bodyDiv w:val="1"/>
      <w:marLeft w:val="0"/>
      <w:marRight w:val="0"/>
      <w:marTop w:val="0"/>
      <w:marBottom w:val="0"/>
      <w:divBdr>
        <w:top w:val="none" w:sz="0" w:space="0" w:color="auto"/>
        <w:left w:val="none" w:sz="0" w:space="0" w:color="auto"/>
        <w:bottom w:val="none" w:sz="0" w:space="0" w:color="auto"/>
        <w:right w:val="none" w:sz="0" w:space="0" w:color="auto"/>
      </w:divBdr>
    </w:div>
    <w:div w:id="1362435058">
      <w:bodyDiv w:val="1"/>
      <w:marLeft w:val="0"/>
      <w:marRight w:val="0"/>
      <w:marTop w:val="0"/>
      <w:marBottom w:val="0"/>
      <w:divBdr>
        <w:top w:val="none" w:sz="0" w:space="0" w:color="auto"/>
        <w:left w:val="none" w:sz="0" w:space="0" w:color="auto"/>
        <w:bottom w:val="none" w:sz="0" w:space="0" w:color="auto"/>
        <w:right w:val="none" w:sz="0" w:space="0" w:color="auto"/>
      </w:divBdr>
    </w:div>
    <w:div w:id="1367367916">
      <w:bodyDiv w:val="1"/>
      <w:marLeft w:val="0"/>
      <w:marRight w:val="0"/>
      <w:marTop w:val="0"/>
      <w:marBottom w:val="0"/>
      <w:divBdr>
        <w:top w:val="none" w:sz="0" w:space="0" w:color="auto"/>
        <w:left w:val="none" w:sz="0" w:space="0" w:color="auto"/>
        <w:bottom w:val="none" w:sz="0" w:space="0" w:color="auto"/>
        <w:right w:val="none" w:sz="0" w:space="0" w:color="auto"/>
      </w:divBdr>
    </w:div>
    <w:div w:id="1384140623">
      <w:bodyDiv w:val="1"/>
      <w:marLeft w:val="0"/>
      <w:marRight w:val="0"/>
      <w:marTop w:val="0"/>
      <w:marBottom w:val="0"/>
      <w:divBdr>
        <w:top w:val="none" w:sz="0" w:space="0" w:color="auto"/>
        <w:left w:val="none" w:sz="0" w:space="0" w:color="auto"/>
        <w:bottom w:val="none" w:sz="0" w:space="0" w:color="auto"/>
        <w:right w:val="none" w:sz="0" w:space="0" w:color="auto"/>
      </w:divBdr>
    </w:div>
    <w:div w:id="1405647219">
      <w:bodyDiv w:val="1"/>
      <w:marLeft w:val="0"/>
      <w:marRight w:val="0"/>
      <w:marTop w:val="0"/>
      <w:marBottom w:val="0"/>
      <w:divBdr>
        <w:top w:val="none" w:sz="0" w:space="0" w:color="auto"/>
        <w:left w:val="none" w:sz="0" w:space="0" w:color="auto"/>
        <w:bottom w:val="none" w:sz="0" w:space="0" w:color="auto"/>
        <w:right w:val="none" w:sz="0" w:space="0" w:color="auto"/>
      </w:divBdr>
      <w:divsChild>
        <w:div w:id="66729297">
          <w:marLeft w:val="0"/>
          <w:marRight w:val="0"/>
          <w:marTop w:val="0"/>
          <w:marBottom w:val="0"/>
          <w:divBdr>
            <w:top w:val="none" w:sz="0" w:space="0" w:color="auto"/>
            <w:left w:val="none" w:sz="0" w:space="0" w:color="auto"/>
            <w:bottom w:val="none" w:sz="0" w:space="0" w:color="auto"/>
            <w:right w:val="none" w:sz="0" w:space="0" w:color="auto"/>
          </w:divBdr>
        </w:div>
        <w:div w:id="95951560">
          <w:marLeft w:val="0"/>
          <w:marRight w:val="0"/>
          <w:marTop w:val="0"/>
          <w:marBottom w:val="0"/>
          <w:divBdr>
            <w:top w:val="none" w:sz="0" w:space="0" w:color="auto"/>
            <w:left w:val="none" w:sz="0" w:space="0" w:color="auto"/>
            <w:bottom w:val="none" w:sz="0" w:space="0" w:color="auto"/>
            <w:right w:val="none" w:sz="0" w:space="0" w:color="auto"/>
          </w:divBdr>
        </w:div>
        <w:div w:id="98529716">
          <w:marLeft w:val="0"/>
          <w:marRight w:val="0"/>
          <w:marTop w:val="0"/>
          <w:marBottom w:val="0"/>
          <w:divBdr>
            <w:top w:val="none" w:sz="0" w:space="0" w:color="auto"/>
            <w:left w:val="none" w:sz="0" w:space="0" w:color="auto"/>
            <w:bottom w:val="none" w:sz="0" w:space="0" w:color="auto"/>
            <w:right w:val="none" w:sz="0" w:space="0" w:color="auto"/>
          </w:divBdr>
        </w:div>
        <w:div w:id="122040989">
          <w:marLeft w:val="0"/>
          <w:marRight w:val="0"/>
          <w:marTop w:val="0"/>
          <w:marBottom w:val="0"/>
          <w:divBdr>
            <w:top w:val="none" w:sz="0" w:space="0" w:color="auto"/>
            <w:left w:val="none" w:sz="0" w:space="0" w:color="auto"/>
            <w:bottom w:val="none" w:sz="0" w:space="0" w:color="auto"/>
            <w:right w:val="none" w:sz="0" w:space="0" w:color="auto"/>
          </w:divBdr>
        </w:div>
        <w:div w:id="143545203">
          <w:marLeft w:val="0"/>
          <w:marRight w:val="0"/>
          <w:marTop w:val="0"/>
          <w:marBottom w:val="0"/>
          <w:divBdr>
            <w:top w:val="none" w:sz="0" w:space="0" w:color="auto"/>
            <w:left w:val="none" w:sz="0" w:space="0" w:color="auto"/>
            <w:bottom w:val="none" w:sz="0" w:space="0" w:color="auto"/>
            <w:right w:val="none" w:sz="0" w:space="0" w:color="auto"/>
          </w:divBdr>
        </w:div>
        <w:div w:id="228884267">
          <w:marLeft w:val="0"/>
          <w:marRight w:val="0"/>
          <w:marTop w:val="0"/>
          <w:marBottom w:val="0"/>
          <w:divBdr>
            <w:top w:val="none" w:sz="0" w:space="0" w:color="auto"/>
            <w:left w:val="none" w:sz="0" w:space="0" w:color="auto"/>
            <w:bottom w:val="none" w:sz="0" w:space="0" w:color="auto"/>
            <w:right w:val="none" w:sz="0" w:space="0" w:color="auto"/>
          </w:divBdr>
        </w:div>
        <w:div w:id="247930932">
          <w:marLeft w:val="0"/>
          <w:marRight w:val="0"/>
          <w:marTop w:val="0"/>
          <w:marBottom w:val="0"/>
          <w:divBdr>
            <w:top w:val="none" w:sz="0" w:space="0" w:color="auto"/>
            <w:left w:val="none" w:sz="0" w:space="0" w:color="auto"/>
            <w:bottom w:val="none" w:sz="0" w:space="0" w:color="auto"/>
            <w:right w:val="none" w:sz="0" w:space="0" w:color="auto"/>
          </w:divBdr>
        </w:div>
        <w:div w:id="319702609">
          <w:marLeft w:val="0"/>
          <w:marRight w:val="0"/>
          <w:marTop w:val="0"/>
          <w:marBottom w:val="0"/>
          <w:divBdr>
            <w:top w:val="none" w:sz="0" w:space="0" w:color="auto"/>
            <w:left w:val="none" w:sz="0" w:space="0" w:color="auto"/>
            <w:bottom w:val="none" w:sz="0" w:space="0" w:color="auto"/>
            <w:right w:val="none" w:sz="0" w:space="0" w:color="auto"/>
          </w:divBdr>
        </w:div>
        <w:div w:id="328365437">
          <w:marLeft w:val="0"/>
          <w:marRight w:val="0"/>
          <w:marTop w:val="0"/>
          <w:marBottom w:val="0"/>
          <w:divBdr>
            <w:top w:val="none" w:sz="0" w:space="0" w:color="auto"/>
            <w:left w:val="none" w:sz="0" w:space="0" w:color="auto"/>
            <w:bottom w:val="none" w:sz="0" w:space="0" w:color="auto"/>
            <w:right w:val="none" w:sz="0" w:space="0" w:color="auto"/>
          </w:divBdr>
        </w:div>
        <w:div w:id="334381690">
          <w:marLeft w:val="0"/>
          <w:marRight w:val="0"/>
          <w:marTop w:val="0"/>
          <w:marBottom w:val="0"/>
          <w:divBdr>
            <w:top w:val="none" w:sz="0" w:space="0" w:color="auto"/>
            <w:left w:val="none" w:sz="0" w:space="0" w:color="auto"/>
            <w:bottom w:val="none" w:sz="0" w:space="0" w:color="auto"/>
            <w:right w:val="none" w:sz="0" w:space="0" w:color="auto"/>
          </w:divBdr>
        </w:div>
        <w:div w:id="352652098">
          <w:marLeft w:val="0"/>
          <w:marRight w:val="0"/>
          <w:marTop w:val="0"/>
          <w:marBottom w:val="0"/>
          <w:divBdr>
            <w:top w:val="none" w:sz="0" w:space="0" w:color="auto"/>
            <w:left w:val="none" w:sz="0" w:space="0" w:color="auto"/>
            <w:bottom w:val="none" w:sz="0" w:space="0" w:color="auto"/>
            <w:right w:val="none" w:sz="0" w:space="0" w:color="auto"/>
          </w:divBdr>
        </w:div>
        <w:div w:id="356657509">
          <w:marLeft w:val="0"/>
          <w:marRight w:val="0"/>
          <w:marTop w:val="0"/>
          <w:marBottom w:val="0"/>
          <w:divBdr>
            <w:top w:val="none" w:sz="0" w:space="0" w:color="auto"/>
            <w:left w:val="none" w:sz="0" w:space="0" w:color="auto"/>
            <w:bottom w:val="none" w:sz="0" w:space="0" w:color="auto"/>
            <w:right w:val="none" w:sz="0" w:space="0" w:color="auto"/>
          </w:divBdr>
        </w:div>
        <w:div w:id="392512399">
          <w:marLeft w:val="0"/>
          <w:marRight w:val="0"/>
          <w:marTop w:val="0"/>
          <w:marBottom w:val="0"/>
          <w:divBdr>
            <w:top w:val="none" w:sz="0" w:space="0" w:color="auto"/>
            <w:left w:val="none" w:sz="0" w:space="0" w:color="auto"/>
            <w:bottom w:val="none" w:sz="0" w:space="0" w:color="auto"/>
            <w:right w:val="none" w:sz="0" w:space="0" w:color="auto"/>
          </w:divBdr>
        </w:div>
        <w:div w:id="412943921">
          <w:marLeft w:val="0"/>
          <w:marRight w:val="0"/>
          <w:marTop w:val="0"/>
          <w:marBottom w:val="0"/>
          <w:divBdr>
            <w:top w:val="none" w:sz="0" w:space="0" w:color="auto"/>
            <w:left w:val="none" w:sz="0" w:space="0" w:color="auto"/>
            <w:bottom w:val="none" w:sz="0" w:space="0" w:color="auto"/>
            <w:right w:val="none" w:sz="0" w:space="0" w:color="auto"/>
          </w:divBdr>
        </w:div>
        <w:div w:id="423890245">
          <w:marLeft w:val="0"/>
          <w:marRight w:val="0"/>
          <w:marTop w:val="0"/>
          <w:marBottom w:val="0"/>
          <w:divBdr>
            <w:top w:val="none" w:sz="0" w:space="0" w:color="auto"/>
            <w:left w:val="none" w:sz="0" w:space="0" w:color="auto"/>
            <w:bottom w:val="none" w:sz="0" w:space="0" w:color="auto"/>
            <w:right w:val="none" w:sz="0" w:space="0" w:color="auto"/>
          </w:divBdr>
        </w:div>
        <w:div w:id="457069978">
          <w:marLeft w:val="0"/>
          <w:marRight w:val="0"/>
          <w:marTop w:val="0"/>
          <w:marBottom w:val="0"/>
          <w:divBdr>
            <w:top w:val="none" w:sz="0" w:space="0" w:color="auto"/>
            <w:left w:val="none" w:sz="0" w:space="0" w:color="auto"/>
            <w:bottom w:val="none" w:sz="0" w:space="0" w:color="auto"/>
            <w:right w:val="none" w:sz="0" w:space="0" w:color="auto"/>
          </w:divBdr>
        </w:div>
        <w:div w:id="458228812">
          <w:marLeft w:val="0"/>
          <w:marRight w:val="0"/>
          <w:marTop w:val="0"/>
          <w:marBottom w:val="0"/>
          <w:divBdr>
            <w:top w:val="none" w:sz="0" w:space="0" w:color="auto"/>
            <w:left w:val="none" w:sz="0" w:space="0" w:color="auto"/>
            <w:bottom w:val="none" w:sz="0" w:space="0" w:color="auto"/>
            <w:right w:val="none" w:sz="0" w:space="0" w:color="auto"/>
          </w:divBdr>
        </w:div>
        <w:div w:id="471098030">
          <w:marLeft w:val="0"/>
          <w:marRight w:val="0"/>
          <w:marTop w:val="0"/>
          <w:marBottom w:val="0"/>
          <w:divBdr>
            <w:top w:val="none" w:sz="0" w:space="0" w:color="auto"/>
            <w:left w:val="none" w:sz="0" w:space="0" w:color="auto"/>
            <w:bottom w:val="none" w:sz="0" w:space="0" w:color="auto"/>
            <w:right w:val="none" w:sz="0" w:space="0" w:color="auto"/>
          </w:divBdr>
        </w:div>
        <w:div w:id="481772382">
          <w:marLeft w:val="0"/>
          <w:marRight w:val="0"/>
          <w:marTop w:val="0"/>
          <w:marBottom w:val="0"/>
          <w:divBdr>
            <w:top w:val="none" w:sz="0" w:space="0" w:color="auto"/>
            <w:left w:val="none" w:sz="0" w:space="0" w:color="auto"/>
            <w:bottom w:val="none" w:sz="0" w:space="0" w:color="auto"/>
            <w:right w:val="none" w:sz="0" w:space="0" w:color="auto"/>
          </w:divBdr>
        </w:div>
        <w:div w:id="529343510">
          <w:marLeft w:val="0"/>
          <w:marRight w:val="0"/>
          <w:marTop w:val="0"/>
          <w:marBottom w:val="0"/>
          <w:divBdr>
            <w:top w:val="none" w:sz="0" w:space="0" w:color="auto"/>
            <w:left w:val="none" w:sz="0" w:space="0" w:color="auto"/>
            <w:bottom w:val="none" w:sz="0" w:space="0" w:color="auto"/>
            <w:right w:val="none" w:sz="0" w:space="0" w:color="auto"/>
          </w:divBdr>
        </w:div>
        <w:div w:id="529926221">
          <w:marLeft w:val="0"/>
          <w:marRight w:val="0"/>
          <w:marTop w:val="0"/>
          <w:marBottom w:val="0"/>
          <w:divBdr>
            <w:top w:val="none" w:sz="0" w:space="0" w:color="auto"/>
            <w:left w:val="none" w:sz="0" w:space="0" w:color="auto"/>
            <w:bottom w:val="none" w:sz="0" w:space="0" w:color="auto"/>
            <w:right w:val="none" w:sz="0" w:space="0" w:color="auto"/>
          </w:divBdr>
        </w:div>
        <w:div w:id="534121693">
          <w:marLeft w:val="0"/>
          <w:marRight w:val="0"/>
          <w:marTop w:val="0"/>
          <w:marBottom w:val="0"/>
          <w:divBdr>
            <w:top w:val="none" w:sz="0" w:space="0" w:color="auto"/>
            <w:left w:val="none" w:sz="0" w:space="0" w:color="auto"/>
            <w:bottom w:val="none" w:sz="0" w:space="0" w:color="auto"/>
            <w:right w:val="none" w:sz="0" w:space="0" w:color="auto"/>
          </w:divBdr>
        </w:div>
        <w:div w:id="573197772">
          <w:marLeft w:val="0"/>
          <w:marRight w:val="0"/>
          <w:marTop w:val="0"/>
          <w:marBottom w:val="0"/>
          <w:divBdr>
            <w:top w:val="none" w:sz="0" w:space="0" w:color="auto"/>
            <w:left w:val="none" w:sz="0" w:space="0" w:color="auto"/>
            <w:bottom w:val="none" w:sz="0" w:space="0" w:color="auto"/>
            <w:right w:val="none" w:sz="0" w:space="0" w:color="auto"/>
          </w:divBdr>
        </w:div>
        <w:div w:id="598411100">
          <w:marLeft w:val="0"/>
          <w:marRight w:val="0"/>
          <w:marTop w:val="0"/>
          <w:marBottom w:val="0"/>
          <w:divBdr>
            <w:top w:val="none" w:sz="0" w:space="0" w:color="auto"/>
            <w:left w:val="none" w:sz="0" w:space="0" w:color="auto"/>
            <w:bottom w:val="none" w:sz="0" w:space="0" w:color="auto"/>
            <w:right w:val="none" w:sz="0" w:space="0" w:color="auto"/>
          </w:divBdr>
        </w:div>
        <w:div w:id="606356434">
          <w:marLeft w:val="0"/>
          <w:marRight w:val="0"/>
          <w:marTop w:val="0"/>
          <w:marBottom w:val="0"/>
          <w:divBdr>
            <w:top w:val="none" w:sz="0" w:space="0" w:color="auto"/>
            <w:left w:val="none" w:sz="0" w:space="0" w:color="auto"/>
            <w:bottom w:val="none" w:sz="0" w:space="0" w:color="auto"/>
            <w:right w:val="none" w:sz="0" w:space="0" w:color="auto"/>
          </w:divBdr>
        </w:div>
        <w:div w:id="630745100">
          <w:marLeft w:val="0"/>
          <w:marRight w:val="0"/>
          <w:marTop w:val="0"/>
          <w:marBottom w:val="0"/>
          <w:divBdr>
            <w:top w:val="none" w:sz="0" w:space="0" w:color="auto"/>
            <w:left w:val="none" w:sz="0" w:space="0" w:color="auto"/>
            <w:bottom w:val="none" w:sz="0" w:space="0" w:color="auto"/>
            <w:right w:val="none" w:sz="0" w:space="0" w:color="auto"/>
          </w:divBdr>
        </w:div>
        <w:div w:id="658382692">
          <w:marLeft w:val="0"/>
          <w:marRight w:val="0"/>
          <w:marTop w:val="0"/>
          <w:marBottom w:val="0"/>
          <w:divBdr>
            <w:top w:val="none" w:sz="0" w:space="0" w:color="auto"/>
            <w:left w:val="none" w:sz="0" w:space="0" w:color="auto"/>
            <w:bottom w:val="none" w:sz="0" w:space="0" w:color="auto"/>
            <w:right w:val="none" w:sz="0" w:space="0" w:color="auto"/>
          </w:divBdr>
        </w:div>
        <w:div w:id="676932119">
          <w:marLeft w:val="0"/>
          <w:marRight w:val="0"/>
          <w:marTop w:val="0"/>
          <w:marBottom w:val="0"/>
          <w:divBdr>
            <w:top w:val="none" w:sz="0" w:space="0" w:color="auto"/>
            <w:left w:val="none" w:sz="0" w:space="0" w:color="auto"/>
            <w:bottom w:val="none" w:sz="0" w:space="0" w:color="auto"/>
            <w:right w:val="none" w:sz="0" w:space="0" w:color="auto"/>
          </w:divBdr>
        </w:div>
        <w:div w:id="719129631">
          <w:marLeft w:val="0"/>
          <w:marRight w:val="0"/>
          <w:marTop w:val="0"/>
          <w:marBottom w:val="0"/>
          <w:divBdr>
            <w:top w:val="none" w:sz="0" w:space="0" w:color="auto"/>
            <w:left w:val="none" w:sz="0" w:space="0" w:color="auto"/>
            <w:bottom w:val="none" w:sz="0" w:space="0" w:color="auto"/>
            <w:right w:val="none" w:sz="0" w:space="0" w:color="auto"/>
          </w:divBdr>
        </w:div>
        <w:div w:id="719287032">
          <w:marLeft w:val="0"/>
          <w:marRight w:val="0"/>
          <w:marTop w:val="0"/>
          <w:marBottom w:val="0"/>
          <w:divBdr>
            <w:top w:val="none" w:sz="0" w:space="0" w:color="auto"/>
            <w:left w:val="none" w:sz="0" w:space="0" w:color="auto"/>
            <w:bottom w:val="none" w:sz="0" w:space="0" w:color="auto"/>
            <w:right w:val="none" w:sz="0" w:space="0" w:color="auto"/>
          </w:divBdr>
        </w:div>
        <w:div w:id="726346306">
          <w:marLeft w:val="0"/>
          <w:marRight w:val="0"/>
          <w:marTop w:val="0"/>
          <w:marBottom w:val="0"/>
          <w:divBdr>
            <w:top w:val="none" w:sz="0" w:space="0" w:color="auto"/>
            <w:left w:val="none" w:sz="0" w:space="0" w:color="auto"/>
            <w:bottom w:val="none" w:sz="0" w:space="0" w:color="auto"/>
            <w:right w:val="none" w:sz="0" w:space="0" w:color="auto"/>
          </w:divBdr>
        </w:div>
        <w:div w:id="747385680">
          <w:marLeft w:val="0"/>
          <w:marRight w:val="0"/>
          <w:marTop w:val="0"/>
          <w:marBottom w:val="0"/>
          <w:divBdr>
            <w:top w:val="none" w:sz="0" w:space="0" w:color="auto"/>
            <w:left w:val="none" w:sz="0" w:space="0" w:color="auto"/>
            <w:bottom w:val="none" w:sz="0" w:space="0" w:color="auto"/>
            <w:right w:val="none" w:sz="0" w:space="0" w:color="auto"/>
          </w:divBdr>
        </w:div>
        <w:div w:id="764616566">
          <w:marLeft w:val="0"/>
          <w:marRight w:val="0"/>
          <w:marTop w:val="0"/>
          <w:marBottom w:val="0"/>
          <w:divBdr>
            <w:top w:val="none" w:sz="0" w:space="0" w:color="auto"/>
            <w:left w:val="none" w:sz="0" w:space="0" w:color="auto"/>
            <w:bottom w:val="none" w:sz="0" w:space="0" w:color="auto"/>
            <w:right w:val="none" w:sz="0" w:space="0" w:color="auto"/>
          </w:divBdr>
        </w:div>
        <w:div w:id="797452348">
          <w:marLeft w:val="0"/>
          <w:marRight w:val="0"/>
          <w:marTop w:val="0"/>
          <w:marBottom w:val="0"/>
          <w:divBdr>
            <w:top w:val="none" w:sz="0" w:space="0" w:color="auto"/>
            <w:left w:val="none" w:sz="0" w:space="0" w:color="auto"/>
            <w:bottom w:val="none" w:sz="0" w:space="0" w:color="auto"/>
            <w:right w:val="none" w:sz="0" w:space="0" w:color="auto"/>
          </w:divBdr>
        </w:div>
        <w:div w:id="798300740">
          <w:marLeft w:val="0"/>
          <w:marRight w:val="0"/>
          <w:marTop w:val="0"/>
          <w:marBottom w:val="0"/>
          <w:divBdr>
            <w:top w:val="none" w:sz="0" w:space="0" w:color="auto"/>
            <w:left w:val="none" w:sz="0" w:space="0" w:color="auto"/>
            <w:bottom w:val="none" w:sz="0" w:space="0" w:color="auto"/>
            <w:right w:val="none" w:sz="0" w:space="0" w:color="auto"/>
          </w:divBdr>
        </w:div>
        <w:div w:id="799231479">
          <w:marLeft w:val="0"/>
          <w:marRight w:val="0"/>
          <w:marTop w:val="0"/>
          <w:marBottom w:val="0"/>
          <w:divBdr>
            <w:top w:val="none" w:sz="0" w:space="0" w:color="auto"/>
            <w:left w:val="none" w:sz="0" w:space="0" w:color="auto"/>
            <w:bottom w:val="none" w:sz="0" w:space="0" w:color="auto"/>
            <w:right w:val="none" w:sz="0" w:space="0" w:color="auto"/>
          </w:divBdr>
        </w:div>
        <w:div w:id="805120991">
          <w:marLeft w:val="0"/>
          <w:marRight w:val="0"/>
          <w:marTop w:val="0"/>
          <w:marBottom w:val="0"/>
          <w:divBdr>
            <w:top w:val="none" w:sz="0" w:space="0" w:color="auto"/>
            <w:left w:val="none" w:sz="0" w:space="0" w:color="auto"/>
            <w:bottom w:val="none" w:sz="0" w:space="0" w:color="auto"/>
            <w:right w:val="none" w:sz="0" w:space="0" w:color="auto"/>
          </w:divBdr>
        </w:div>
        <w:div w:id="824131069">
          <w:marLeft w:val="0"/>
          <w:marRight w:val="0"/>
          <w:marTop w:val="0"/>
          <w:marBottom w:val="0"/>
          <w:divBdr>
            <w:top w:val="none" w:sz="0" w:space="0" w:color="auto"/>
            <w:left w:val="none" w:sz="0" w:space="0" w:color="auto"/>
            <w:bottom w:val="none" w:sz="0" w:space="0" w:color="auto"/>
            <w:right w:val="none" w:sz="0" w:space="0" w:color="auto"/>
          </w:divBdr>
        </w:div>
        <w:div w:id="824318099">
          <w:marLeft w:val="0"/>
          <w:marRight w:val="0"/>
          <w:marTop w:val="0"/>
          <w:marBottom w:val="0"/>
          <w:divBdr>
            <w:top w:val="none" w:sz="0" w:space="0" w:color="auto"/>
            <w:left w:val="none" w:sz="0" w:space="0" w:color="auto"/>
            <w:bottom w:val="none" w:sz="0" w:space="0" w:color="auto"/>
            <w:right w:val="none" w:sz="0" w:space="0" w:color="auto"/>
          </w:divBdr>
        </w:div>
        <w:div w:id="835803905">
          <w:marLeft w:val="0"/>
          <w:marRight w:val="0"/>
          <w:marTop w:val="0"/>
          <w:marBottom w:val="0"/>
          <w:divBdr>
            <w:top w:val="none" w:sz="0" w:space="0" w:color="auto"/>
            <w:left w:val="none" w:sz="0" w:space="0" w:color="auto"/>
            <w:bottom w:val="none" w:sz="0" w:space="0" w:color="auto"/>
            <w:right w:val="none" w:sz="0" w:space="0" w:color="auto"/>
          </w:divBdr>
        </w:div>
        <w:div w:id="837767951">
          <w:marLeft w:val="0"/>
          <w:marRight w:val="0"/>
          <w:marTop w:val="0"/>
          <w:marBottom w:val="0"/>
          <w:divBdr>
            <w:top w:val="none" w:sz="0" w:space="0" w:color="auto"/>
            <w:left w:val="none" w:sz="0" w:space="0" w:color="auto"/>
            <w:bottom w:val="none" w:sz="0" w:space="0" w:color="auto"/>
            <w:right w:val="none" w:sz="0" w:space="0" w:color="auto"/>
          </w:divBdr>
        </w:div>
        <w:div w:id="867990331">
          <w:marLeft w:val="0"/>
          <w:marRight w:val="0"/>
          <w:marTop w:val="0"/>
          <w:marBottom w:val="0"/>
          <w:divBdr>
            <w:top w:val="none" w:sz="0" w:space="0" w:color="auto"/>
            <w:left w:val="none" w:sz="0" w:space="0" w:color="auto"/>
            <w:bottom w:val="none" w:sz="0" w:space="0" w:color="auto"/>
            <w:right w:val="none" w:sz="0" w:space="0" w:color="auto"/>
          </w:divBdr>
        </w:div>
        <w:div w:id="906576473">
          <w:marLeft w:val="0"/>
          <w:marRight w:val="0"/>
          <w:marTop w:val="0"/>
          <w:marBottom w:val="0"/>
          <w:divBdr>
            <w:top w:val="none" w:sz="0" w:space="0" w:color="auto"/>
            <w:left w:val="none" w:sz="0" w:space="0" w:color="auto"/>
            <w:bottom w:val="none" w:sz="0" w:space="0" w:color="auto"/>
            <w:right w:val="none" w:sz="0" w:space="0" w:color="auto"/>
          </w:divBdr>
        </w:div>
        <w:div w:id="908230493">
          <w:marLeft w:val="0"/>
          <w:marRight w:val="0"/>
          <w:marTop w:val="0"/>
          <w:marBottom w:val="0"/>
          <w:divBdr>
            <w:top w:val="none" w:sz="0" w:space="0" w:color="auto"/>
            <w:left w:val="none" w:sz="0" w:space="0" w:color="auto"/>
            <w:bottom w:val="none" w:sz="0" w:space="0" w:color="auto"/>
            <w:right w:val="none" w:sz="0" w:space="0" w:color="auto"/>
          </w:divBdr>
        </w:div>
        <w:div w:id="952202804">
          <w:marLeft w:val="0"/>
          <w:marRight w:val="0"/>
          <w:marTop w:val="0"/>
          <w:marBottom w:val="0"/>
          <w:divBdr>
            <w:top w:val="none" w:sz="0" w:space="0" w:color="auto"/>
            <w:left w:val="none" w:sz="0" w:space="0" w:color="auto"/>
            <w:bottom w:val="none" w:sz="0" w:space="0" w:color="auto"/>
            <w:right w:val="none" w:sz="0" w:space="0" w:color="auto"/>
          </w:divBdr>
        </w:div>
        <w:div w:id="969433196">
          <w:marLeft w:val="0"/>
          <w:marRight w:val="0"/>
          <w:marTop w:val="0"/>
          <w:marBottom w:val="0"/>
          <w:divBdr>
            <w:top w:val="none" w:sz="0" w:space="0" w:color="auto"/>
            <w:left w:val="none" w:sz="0" w:space="0" w:color="auto"/>
            <w:bottom w:val="none" w:sz="0" w:space="0" w:color="auto"/>
            <w:right w:val="none" w:sz="0" w:space="0" w:color="auto"/>
          </w:divBdr>
        </w:div>
        <w:div w:id="987125121">
          <w:marLeft w:val="0"/>
          <w:marRight w:val="0"/>
          <w:marTop w:val="0"/>
          <w:marBottom w:val="0"/>
          <w:divBdr>
            <w:top w:val="none" w:sz="0" w:space="0" w:color="auto"/>
            <w:left w:val="none" w:sz="0" w:space="0" w:color="auto"/>
            <w:bottom w:val="none" w:sz="0" w:space="0" w:color="auto"/>
            <w:right w:val="none" w:sz="0" w:space="0" w:color="auto"/>
          </w:divBdr>
        </w:div>
        <w:div w:id="987980127">
          <w:marLeft w:val="0"/>
          <w:marRight w:val="0"/>
          <w:marTop w:val="0"/>
          <w:marBottom w:val="0"/>
          <w:divBdr>
            <w:top w:val="none" w:sz="0" w:space="0" w:color="auto"/>
            <w:left w:val="none" w:sz="0" w:space="0" w:color="auto"/>
            <w:bottom w:val="none" w:sz="0" w:space="0" w:color="auto"/>
            <w:right w:val="none" w:sz="0" w:space="0" w:color="auto"/>
          </w:divBdr>
        </w:div>
        <w:div w:id="1002440424">
          <w:marLeft w:val="0"/>
          <w:marRight w:val="0"/>
          <w:marTop w:val="0"/>
          <w:marBottom w:val="0"/>
          <w:divBdr>
            <w:top w:val="none" w:sz="0" w:space="0" w:color="auto"/>
            <w:left w:val="none" w:sz="0" w:space="0" w:color="auto"/>
            <w:bottom w:val="none" w:sz="0" w:space="0" w:color="auto"/>
            <w:right w:val="none" w:sz="0" w:space="0" w:color="auto"/>
          </w:divBdr>
        </w:div>
        <w:div w:id="1009647839">
          <w:marLeft w:val="0"/>
          <w:marRight w:val="0"/>
          <w:marTop w:val="0"/>
          <w:marBottom w:val="0"/>
          <w:divBdr>
            <w:top w:val="none" w:sz="0" w:space="0" w:color="auto"/>
            <w:left w:val="none" w:sz="0" w:space="0" w:color="auto"/>
            <w:bottom w:val="none" w:sz="0" w:space="0" w:color="auto"/>
            <w:right w:val="none" w:sz="0" w:space="0" w:color="auto"/>
          </w:divBdr>
        </w:div>
        <w:div w:id="1034303237">
          <w:marLeft w:val="0"/>
          <w:marRight w:val="0"/>
          <w:marTop w:val="0"/>
          <w:marBottom w:val="0"/>
          <w:divBdr>
            <w:top w:val="none" w:sz="0" w:space="0" w:color="auto"/>
            <w:left w:val="none" w:sz="0" w:space="0" w:color="auto"/>
            <w:bottom w:val="none" w:sz="0" w:space="0" w:color="auto"/>
            <w:right w:val="none" w:sz="0" w:space="0" w:color="auto"/>
          </w:divBdr>
        </w:div>
        <w:div w:id="1045444102">
          <w:marLeft w:val="0"/>
          <w:marRight w:val="0"/>
          <w:marTop w:val="0"/>
          <w:marBottom w:val="0"/>
          <w:divBdr>
            <w:top w:val="none" w:sz="0" w:space="0" w:color="auto"/>
            <w:left w:val="none" w:sz="0" w:space="0" w:color="auto"/>
            <w:bottom w:val="none" w:sz="0" w:space="0" w:color="auto"/>
            <w:right w:val="none" w:sz="0" w:space="0" w:color="auto"/>
          </w:divBdr>
        </w:div>
        <w:div w:id="1052926053">
          <w:marLeft w:val="0"/>
          <w:marRight w:val="0"/>
          <w:marTop w:val="0"/>
          <w:marBottom w:val="0"/>
          <w:divBdr>
            <w:top w:val="none" w:sz="0" w:space="0" w:color="auto"/>
            <w:left w:val="none" w:sz="0" w:space="0" w:color="auto"/>
            <w:bottom w:val="none" w:sz="0" w:space="0" w:color="auto"/>
            <w:right w:val="none" w:sz="0" w:space="0" w:color="auto"/>
          </w:divBdr>
        </w:div>
        <w:div w:id="1060060507">
          <w:marLeft w:val="0"/>
          <w:marRight w:val="0"/>
          <w:marTop w:val="0"/>
          <w:marBottom w:val="0"/>
          <w:divBdr>
            <w:top w:val="none" w:sz="0" w:space="0" w:color="auto"/>
            <w:left w:val="none" w:sz="0" w:space="0" w:color="auto"/>
            <w:bottom w:val="none" w:sz="0" w:space="0" w:color="auto"/>
            <w:right w:val="none" w:sz="0" w:space="0" w:color="auto"/>
          </w:divBdr>
        </w:div>
        <w:div w:id="1073049236">
          <w:marLeft w:val="0"/>
          <w:marRight w:val="0"/>
          <w:marTop w:val="0"/>
          <w:marBottom w:val="0"/>
          <w:divBdr>
            <w:top w:val="none" w:sz="0" w:space="0" w:color="auto"/>
            <w:left w:val="none" w:sz="0" w:space="0" w:color="auto"/>
            <w:bottom w:val="none" w:sz="0" w:space="0" w:color="auto"/>
            <w:right w:val="none" w:sz="0" w:space="0" w:color="auto"/>
          </w:divBdr>
        </w:div>
        <w:div w:id="1073774053">
          <w:marLeft w:val="0"/>
          <w:marRight w:val="0"/>
          <w:marTop w:val="0"/>
          <w:marBottom w:val="0"/>
          <w:divBdr>
            <w:top w:val="none" w:sz="0" w:space="0" w:color="auto"/>
            <w:left w:val="none" w:sz="0" w:space="0" w:color="auto"/>
            <w:bottom w:val="none" w:sz="0" w:space="0" w:color="auto"/>
            <w:right w:val="none" w:sz="0" w:space="0" w:color="auto"/>
          </w:divBdr>
        </w:div>
        <w:div w:id="1098406319">
          <w:marLeft w:val="0"/>
          <w:marRight w:val="0"/>
          <w:marTop w:val="0"/>
          <w:marBottom w:val="0"/>
          <w:divBdr>
            <w:top w:val="none" w:sz="0" w:space="0" w:color="auto"/>
            <w:left w:val="none" w:sz="0" w:space="0" w:color="auto"/>
            <w:bottom w:val="none" w:sz="0" w:space="0" w:color="auto"/>
            <w:right w:val="none" w:sz="0" w:space="0" w:color="auto"/>
          </w:divBdr>
        </w:div>
        <w:div w:id="1130168681">
          <w:marLeft w:val="0"/>
          <w:marRight w:val="0"/>
          <w:marTop w:val="0"/>
          <w:marBottom w:val="0"/>
          <w:divBdr>
            <w:top w:val="none" w:sz="0" w:space="0" w:color="auto"/>
            <w:left w:val="none" w:sz="0" w:space="0" w:color="auto"/>
            <w:bottom w:val="none" w:sz="0" w:space="0" w:color="auto"/>
            <w:right w:val="none" w:sz="0" w:space="0" w:color="auto"/>
          </w:divBdr>
        </w:div>
        <w:div w:id="1136215953">
          <w:marLeft w:val="0"/>
          <w:marRight w:val="0"/>
          <w:marTop w:val="0"/>
          <w:marBottom w:val="0"/>
          <w:divBdr>
            <w:top w:val="none" w:sz="0" w:space="0" w:color="auto"/>
            <w:left w:val="none" w:sz="0" w:space="0" w:color="auto"/>
            <w:bottom w:val="none" w:sz="0" w:space="0" w:color="auto"/>
            <w:right w:val="none" w:sz="0" w:space="0" w:color="auto"/>
          </w:divBdr>
        </w:div>
        <w:div w:id="1183782394">
          <w:marLeft w:val="0"/>
          <w:marRight w:val="0"/>
          <w:marTop w:val="0"/>
          <w:marBottom w:val="0"/>
          <w:divBdr>
            <w:top w:val="none" w:sz="0" w:space="0" w:color="auto"/>
            <w:left w:val="none" w:sz="0" w:space="0" w:color="auto"/>
            <w:bottom w:val="none" w:sz="0" w:space="0" w:color="auto"/>
            <w:right w:val="none" w:sz="0" w:space="0" w:color="auto"/>
          </w:divBdr>
        </w:div>
        <w:div w:id="1188569518">
          <w:marLeft w:val="0"/>
          <w:marRight w:val="0"/>
          <w:marTop w:val="0"/>
          <w:marBottom w:val="0"/>
          <w:divBdr>
            <w:top w:val="none" w:sz="0" w:space="0" w:color="auto"/>
            <w:left w:val="none" w:sz="0" w:space="0" w:color="auto"/>
            <w:bottom w:val="none" w:sz="0" w:space="0" w:color="auto"/>
            <w:right w:val="none" w:sz="0" w:space="0" w:color="auto"/>
          </w:divBdr>
        </w:div>
        <w:div w:id="1253198319">
          <w:marLeft w:val="0"/>
          <w:marRight w:val="0"/>
          <w:marTop w:val="0"/>
          <w:marBottom w:val="0"/>
          <w:divBdr>
            <w:top w:val="none" w:sz="0" w:space="0" w:color="auto"/>
            <w:left w:val="none" w:sz="0" w:space="0" w:color="auto"/>
            <w:bottom w:val="none" w:sz="0" w:space="0" w:color="auto"/>
            <w:right w:val="none" w:sz="0" w:space="0" w:color="auto"/>
          </w:divBdr>
        </w:div>
        <w:div w:id="1256087534">
          <w:marLeft w:val="0"/>
          <w:marRight w:val="0"/>
          <w:marTop w:val="0"/>
          <w:marBottom w:val="0"/>
          <w:divBdr>
            <w:top w:val="none" w:sz="0" w:space="0" w:color="auto"/>
            <w:left w:val="none" w:sz="0" w:space="0" w:color="auto"/>
            <w:bottom w:val="none" w:sz="0" w:space="0" w:color="auto"/>
            <w:right w:val="none" w:sz="0" w:space="0" w:color="auto"/>
          </w:divBdr>
        </w:div>
        <w:div w:id="1281571278">
          <w:marLeft w:val="0"/>
          <w:marRight w:val="0"/>
          <w:marTop w:val="0"/>
          <w:marBottom w:val="0"/>
          <w:divBdr>
            <w:top w:val="none" w:sz="0" w:space="0" w:color="auto"/>
            <w:left w:val="none" w:sz="0" w:space="0" w:color="auto"/>
            <w:bottom w:val="none" w:sz="0" w:space="0" w:color="auto"/>
            <w:right w:val="none" w:sz="0" w:space="0" w:color="auto"/>
          </w:divBdr>
        </w:div>
        <w:div w:id="1284312427">
          <w:marLeft w:val="0"/>
          <w:marRight w:val="0"/>
          <w:marTop w:val="0"/>
          <w:marBottom w:val="0"/>
          <w:divBdr>
            <w:top w:val="none" w:sz="0" w:space="0" w:color="auto"/>
            <w:left w:val="none" w:sz="0" w:space="0" w:color="auto"/>
            <w:bottom w:val="none" w:sz="0" w:space="0" w:color="auto"/>
            <w:right w:val="none" w:sz="0" w:space="0" w:color="auto"/>
          </w:divBdr>
        </w:div>
        <w:div w:id="1301348526">
          <w:marLeft w:val="0"/>
          <w:marRight w:val="0"/>
          <w:marTop w:val="0"/>
          <w:marBottom w:val="0"/>
          <w:divBdr>
            <w:top w:val="none" w:sz="0" w:space="0" w:color="auto"/>
            <w:left w:val="none" w:sz="0" w:space="0" w:color="auto"/>
            <w:bottom w:val="none" w:sz="0" w:space="0" w:color="auto"/>
            <w:right w:val="none" w:sz="0" w:space="0" w:color="auto"/>
          </w:divBdr>
        </w:div>
        <w:div w:id="1412577135">
          <w:marLeft w:val="0"/>
          <w:marRight w:val="0"/>
          <w:marTop w:val="0"/>
          <w:marBottom w:val="0"/>
          <w:divBdr>
            <w:top w:val="none" w:sz="0" w:space="0" w:color="auto"/>
            <w:left w:val="none" w:sz="0" w:space="0" w:color="auto"/>
            <w:bottom w:val="none" w:sz="0" w:space="0" w:color="auto"/>
            <w:right w:val="none" w:sz="0" w:space="0" w:color="auto"/>
          </w:divBdr>
        </w:div>
        <w:div w:id="1426681867">
          <w:marLeft w:val="0"/>
          <w:marRight w:val="0"/>
          <w:marTop w:val="0"/>
          <w:marBottom w:val="0"/>
          <w:divBdr>
            <w:top w:val="none" w:sz="0" w:space="0" w:color="auto"/>
            <w:left w:val="none" w:sz="0" w:space="0" w:color="auto"/>
            <w:bottom w:val="none" w:sz="0" w:space="0" w:color="auto"/>
            <w:right w:val="none" w:sz="0" w:space="0" w:color="auto"/>
          </w:divBdr>
        </w:div>
        <w:div w:id="1441489703">
          <w:marLeft w:val="0"/>
          <w:marRight w:val="0"/>
          <w:marTop w:val="0"/>
          <w:marBottom w:val="0"/>
          <w:divBdr>
            <w:top w:val="none" w:sz="0" w:space="0" w:color="auto"/>
            <w:left w:val="none" w:sz="0" w:space="0" w:color="auto"/>
            <w:bottom w:val="none" w:sz="0" w:space="0" w:color="auto"/>
            <w:right w:val="none" w:sz="0" w:space="0" w:color="auto"/>
          </w:divBdr>
        </w:div>
        <w:div w:id="1475442948">
          <w:marLeft w:val="0"/>
          <w:marRight w:val="0"/>
          <w:marTop w:val="0"/>
          <w:marBottom w:val="0"/>
          <w:divBdr>
            <w:top w:val="none" w:sz="0" w:space="0" w:color="auto"/>
            <w:left w:val="none" w:sz="0" w:space="0" w:color="auto"/>
            <w:bottom w:val="none" w:sz="0" w:space="0" w:color="auto"/>
            <w:right w:val="none" w:sz="0" w:space="0" w:color="auto"/>
          </w:divBdr>
        </w:div>
        <w:div w:id="1486513041">
          <w:marLeft w:val="0"/>
          <w:marRight w:val="0"/>
          <w:marTop w:val="0"/>
          <w:marBottom w:val="0"/>
          <w:divBdr>
            <w:top w:val="none" w:sz="0" w:space="0" w:color="auto"/>
            <w:left w:val="none" w:sz="0" w:space="0" w:color="auto"/>
            <w:bottom w:val="none" w:sz="0" w:space="0" w:color="auto"/>
            <w:right w:val="none" w:sz="0" w:space="0" w:color="auto"/>
          </w:divBdr>
        </w:div>
        <w:div w:id="1504784662">
          <w:marLeft w:val="0"/>
          <w:marRight w:val="0"/>
          <w:marTop w:val="0"/>
          <w:marBottom w:val="0"/>
          <w:divBdr>
            <w:top w:val="none" w:sz="0" w:space="0" w:color="auto"/>
            <w:left w:val="none" w:sz="0" w:space="0" w:color="auto"/>
            <w:bottom w:val="none" w:sz="0" w:space="0" w:color="auto"/>
            <w:right w:val="none" w:sz="0" w:space="0" w:color="auto"/>
          </w:divBdr>
        </w:div>
        <w:div w:id="1539850970">
          <w:marLeft w:val="0"/>
          <w:marRight w:val="0"/>
          <w:marTop w:val="0"/>
          <w:marBottom w:val="0"/>
          <w:divBdr>
            <w:top w:val="none" w:sz="0" w:space="0" w:color="auto"/>
            <w:left w:val="none" w:sz="0" w:space="0" w:color="auto"/>
            <w:bottom w:val="none" w:sz="0" w:space="0" w:color="auto"/>
            <w:right w:val="none" w:sz="0" w:space="0" w:color="auto"/>
          </w:divBdr>
        </w:div>
        <w:div w:id="1543858680">
          <w:marLeft w:val="0"/>
          <w:marRight w:val="0"/>
          <w:marTop w:val="0"/>
          <w:marBottom w:val="0"/>
          <w:divBdr>
            <w:top w:val="none" w:sz="0" w:space="0" w:color="auto"/>
            <w:left w:val="none" w:sz="0" w:space="0" w:color="auto"/>
            <w:bottom w:val="none" w:sz="0" w:space="0" w:color="auto"/>
            <w:right w:val="none" w:sz="0" w:space="0" w:color="auto"/>
          </w:divBdr>
        </w:div>
        <w:div w:id="1574075084">
          <w:marLeft w:val="0"/>
          <w:marRight w:val="0"/>
          <w:marTop w:val="0"/>
          <w:marBottom w:val="0"/>
          <w:divBdr>
            <w:top w:val="none" w:sz="0" w:space="0" w:color="auto"/>
            <w:left w:val="none" w:sz="0" w:space="0" w:color="auto"/>
            <w:bottom w:val="none" w:sz="0" w:space="0" w:color="auto"/>
            <w:right w:val="none" w:sz="0" w:space="0" w:color="auto"/>
          </w:divBdr>
        </w:div>
        <w:div w:id="1606576077">
          <w:marLeft w:val="0"/>
          <w:marRight w:val="0"/>
          <w:marTop w:val="0"/>
          <w:marBottom w:val="0"/>
          <w:divBdr>
            <w:top w:val="none" w:sz="0" w:space="0" w:color="auto"/>
            <w:left w:val="none" w:sz="0" w:space="0" w:color="auto"/>
            <w:bottom w:val="none" w:sz="0" w:space="0" w:color="auto"/>
            <w:right w:val="none" w:sz="0" w:space="0" w:color="auto"/>
          </w:divBdr>
        </w:div>
        <w:div w:id="1639142508">
          <w:marLeft w:val="0"/>
          <w:marRight w:val="0"/>
          <w:marTop w:val="0"/>
          <w:marBottom w:val="0"/>
          <w:divBdr>
            <w:top w:val="none" w:sz="0" w:space="0" w:color="auto"/>
            <w:left w:val="none" w:sz="0" w:space="0" w:color="auto"/>
            <w:bottom w:val="none" w:sz="0" w:space="0" w:color="auto"/>
            <w:right w:val="none" w:sz="0" w:space="0" w:color="auto"/>
          </w:divBdr>
        </w:div>
        <w:div w:id="1645238680">
          <w:marLeft w:val="0"/>
          <w:marRight w:val="0"/>
          <w:marTop w:val="0"/>
          <w:marBottom w:val="0"/>
          <w:divBdr>
            <w:top w:val="none" w:sz="0" w:space="0" w:color="auto"/>
            <w:left w:val="none" w:sz="0" w:space="0" w:color="auto"/>
            <w:bottom w:val="none" w:sz="0" w:space="0" w:color="auto"/>
            <w:right w:val="none" w:sz="0" w:space="0" w:color="auto"/>
          </w:divBdr>
        </w:div>
        <w:div w:id="1682390271">
          <w:marLeft w:val="0"/>
          <w:marRight w:val="0"/>
          <w:marTop w:val="0"/>
          <w:marBottom w:val="0"/>
          <w:divBdr>
            <w:top w:val="none" w:sz="0" w:space="0" w:color="auto"/>
            <w:left w:val="none" w:sz="0" w:space="0" w:color="auto"/>
            <w:bottom w:val="none" w:sz="0" w:space="0" w:color="auto"/>
            <w:right w:val="none" w:sz="0" w:space="0" w:color="auto"/>
          </w:divBdr>
        </w:div>
        <w:div w:id="1685092119">
          <w:marLeft w:val="0"/>
          <w:marRight w:val="0"/>
          <w:marTop w:val="0"/>
          <w:marBottom w:val="0"/>
          <w:divBdr>
            <w:top w:val="none" w:sz="0" w:space="0" w:color="auto"/>
            <w:left w:val="none" w:sz="0" w:space="0" w:color="auto"/>
            <w:bottom w:val="none" w:sz="0" w:space="0" w:color="auto"/>
            <w:right w:val="none" w:sz="0" w:space="0" w:color="auto"/>
          </w:divBdr>
        </w:div>
        <w:div w:id="1687513172">
          <w:marLeft w:val="0"/>
          <w:marRight w:val="0"/>
          <w:marTop w:val="0"/>
          <w:marBottom w:val="0"/>
          <w:divBdr>
            <w:top w:val="none" w:sz="0" w:space="0" w:color="auto"/>
            <w:left w:val="none" w:sz="0" w:space="0" w:color="auto"/>
            <w:bottom w:val="none" w:sz="0" w:space="0" w:color="auto"/>
            <w:right w:val="none" w:sz="0" w:space="0" w:color="auto"/>
          </w:divBdr>
        </w:div>
        <w:div w:id="1691373838">
          <w:marLeft w:val="0"/>
          <w:marRight w:val="0"/>
          <w:marTop w:val="0"/>
          <w:marBottom w:val="0"/>
          <w:divBdr>
            <w:top w:val="none" w:sz="0" w:space="0" w:color="auto"/>
            <w:left w:val="none" w:sz="0" w:space="0" w:color="auto"/>
            <w:bottom w:val="none" w:sz="0" w:space="0" w:color="auto"/>
            <w:right w:val="none" w:sz="0" w:space="0" w:color="auto"/>
          </w:divBdr>
        </w:div>
        <w:div w:id="1696887741">
          <w:marLeft w:val="0"/>
          <w:marRight w:val="0"/>
          <w:marTop w:val="0"/>
          <w:marBottom w:val="0"/>
          <w:divBdr>
            <w:top w:val="none" w:sz="0" w:space="0" w:color="auto"/>
            <w:left w:val="none" w:sz="0" w:space="0" w:color="auto"/>
            <w:bottom w:val="none" w:sz="0" w:space="0" w:color="auto"/>
            <w:right w:val="none" w:sz="0" w:space="0" w:color="auto"/>
          </w:divBdr>
        </w:div>
        <w:div w:id="1706905591">
          <w:marLeft w:val="0"/>
          <w:marRight w:val="0"/>
          <w:marTop w:val="0"/>
          <w:marBottom w:val="0"/>
          <w:divBdr>
            <w:top w:val="none" w:sz="0" w:space="0" w:color="auto"/>
            <w:left w:val="none" w:sz="0" w:space="0" w:color="auto"/>
            <w:bottom w:val="none" w:sz="0" w:space="0" w:color="auto"/>
            <w:right w:val="none" w:sz="0" w:space="0" w:color="auto"/>
          </w:divBdr>
        </w:div>
        <w:div w:id="1715084435">
          <w:marLeft w:val="0"/>
          <w:marRight w:val="0"/>
          <w:marTop w:val="0"/>
          <w:marBottom w:val="0"/>
          <w:divBdr>
            <w:top w:val="none" w:sz="0" w:space="0" w:color="auto"/>
            <w:left w:val="none" w:sz="0" w:space="0" w:color="auto"/>
            <w:bottom w:val="none" w:sz="0" w:space="0" w:color="auto"/>
            <w:right w:val="none" w:sz="0" w:space="0" w:color="auto"/>
          </w:divBdr>
        </w:div>
        <w:div w:id="1752312104">
          <w:marLeft w:val="0"/>
          <w:marRight w:val="0"/>
          <w:marTop w:val="0"/>
          <w:marBottom w:val="0"/>
          <w:divBdr>
            <w:top w:val="none" w:sz="0" w:space="0" w:color="auto"/>
            <w:left w:val="none" w:sz="0" w:space="0" w:color="auto"/>
            <w:bottom w:val="none" w:sz="0" w:space="0" w:color="auto"/>
            <w:right w:val="none" w:sz="0" w:space="0" w:color="auto"/>
          </w:divBdr>
        </w:div>
        <w:div w:id="1810048956">
          <w:marLeft w:val="0"/>
          <w:marRight w:val="0"/>
          <w:marTop w:val="0"/>
          <w:marBottom w:val="0"/>
          <w:divBdr>
            <w:top w:val="none" w:sz="0" w:space="0" w:color="auto"/>
            <w:left w:val="none" w:sz="0" w:space="0" w:color="auto"/>
            <w:bottom w:val="none" w:sz="0" w:space="0" w:color="auto"/>
            <w:right w:val="none" w:sz="0" w:space="0" w:color="auto"/>
          </w:divBdr>
        </w:div>
        <w:div w:id="1811708408">
          <w:marLeft w:val="0"/>
          <w:marRight w:val="0"/>
          <w:marTop w:val="0"/>
          <w:marBottom w:val="0"/>
          <w:divBdr>
            <w:top w:val="none" w:sz="0" w:space="0" w:color="auto"/>
            <w:left w:val="none" w:sz="0" w:space="0" w:color="auto"/>
            <w:bottom w:val="none" w:sz="0" w:space="0" w:color="auto"/>
            <w:right w:val="none" w:sz="0" w:space="0" w:color="auto"/>
          </w:divBdr>
        </w:div>
        <w:div w:id="1812747094">
          <w:marLeft w:val="0"/>
          <w:marRight w:val="0"/>
          <w:marTop w:val="0"/>
          <w:marBottom w:val="0"/>
          <w:divBdr>
            <w:top w:val="none" w:sz="0" w:space="0" w:color="auto"/>
            <w:left w:val="none" w:sz="0" w:space="0" w:color="auto"/>
            <w:bottom w:val="none" w:sz="0" w:space="0" w:color="auto"/>
            <w:right w:val="none" w:sz="0" w:space="0" w:color="auto"/>
          </w:divBdr>
        </w:div>
        <w:div w:id="1875000755">
          <w:marLeft w:val="0"/>
          <w:marRight w:val="0"/>
          <w:marTop w:val="0"/>
          <w:marBottom w:val="0"/>
          <w:divBdr>
            <w:top w:val="none" w:sz="0" w:space="0" w:color="auto"/>
            <w:left w:val="none" w:sz="0" w:space="0" w:color="auto"/>
            <w:bottom w:val="none" w:sz="0" w:space="0" w:color="auto"/>
            <w:right w:val="none" w:sz="0" w:space="0" w:color="auto"/>
          </w:divBdr>
        </w:div>
        <w:div w:id="1879510266">
          <w:marLeft w:val="0"/>
          <w:marRight w:val="0"/>
          <w:marTop w:val="0"/>
          <w:marBottom w:val="0"/>
          <w:divBdr>
            <w:top w:val="none" w:sz="0" w:space="0" w:color="auto"/>
            <w:left w:val="none" w:sz="0" w:space="0" w:color="auto"/>
            <w:bottom w:val="none" w:sz="0" w:space="0" w:color="auto"/>
            <w:right w:val="none" w:sz="0" w:space="0" w:color="auto"/>
          </w:divBdr>
        </w:div>
        <w:div w:id="1887330075">
          <w:marLeft w:val="0"/>
          <w:marRight w:val="0"/>
          <w:marTop w:val="0"/>
          <w:marBottom w:val="0"/>
          <w:divBdr>
            <w:top w:val="none" w:sz="0" w:space="0" w:color="auto"/>
            <w:left w:val="none" w:sz="0" w:space="0" w:color="auto"/>
            <w:bottom w:val="none" w:sz="0" w:space="0" w:color="auto"/>
            <w:right w:val="none" w:sz="0" w:space="0" w:color="auto"/>
          </w:divBdr>
        </w:div>
        <w:div w:id="1941331359">
          <w:marLeft w:val="0"/>
          <w:marRight w:val="0"/>
          <w:marTop w:val="0"/>
          <w:marBottom w:val="0"/>
          <w:divBdr>
            <w:top w:val="none" w:sz="0" w:space="0" w:color="auto"/>
            <w:left w:val="none" w:sz="0" w:space="0" w:color="auto"/>
            <w:bottom w:val="none" w:sz="0" w:space="0" w:color="auto"/>
            <w:right w:val="none" w:sz="0" w:space="0" w:color="auto"/>
          </w:divBdr>
        </w:div>
        <w:div w:id="1967153994">
          <w:marLeft w:val="0"/>
          <w:marRight w:val="0"/>
          <w:marTop w:val="0"/>
          <w:marBottom w:val="0"/>
          <w:divBdr>
            <w:top w:val="none" w:sz="0" w:space="0" w:color="auto"/>
            <w:left w:val="none" w:sz="0" w:space="0" w:color="auto"/>
            <w:bottom w:val="none" w:sz="0" w:space="0" w:color="auto"/>
            <w:right w:val="none" w:sz="0" w:space="0" w:color="auto"/>
          </w:divBdr>
        </w:div>
        <w:div w:id="1973518228">
          <w:marLeft w:val="0"/>
          <w:marRight w:val="0"/>
          <w:marTop w:val="0"/>
          <w:marBottom w:val="0"/>
          <w:divBdr>
            <w:top w:val="none" w:sz="0" w:space="0" w:color="auto"/>
            <w:left w:val="none" w:sz="0" w:space="0" w:color="auto"/>
            <w:bottom w:val="none" w:sz="0" w:space="0" w:color="auto"/>
            <w:right w:val="none" w:sz="0" w:space="0" w:color="auto"/>
          </w:divBdr>
        </w:div>
        <w:div w:id="1988510447">
          <w:marLeft w:val="0"/>
          <w:marRight w:val="0"/>
          <w:marTop w:val="0"/>
          <w:marBottom w:val="0"/>
          <w:divBdr>
            <w:top w:val="none" w:sz="0" w:space="0" w:color="auto"/>
            <w:left w:val="none" w:sz="0" w:space="0" w:color="auto"/>
            <w:bottom w:val="none" w:sz="0" w:space="0" w:color="auto"/>
            <w:right w:val="none" w:sz="0" w:space="0" w:color="auto"/>
          </w:divBdr>
        </w:div>
        <w:div w:id="1991789154">
          <w:marLeft w:val="0"/>
          <w:marRight w:val="0"/>
          <w:marTop w:val="0"/>
          <w:marBottom w:val="0"/>
          <w:divBdr>
            <w:top w:val="none" w:sz="0" w:space="0" w:color="auto"/>
            <w:left w:val="none" w:sz="0" w:space="0" w:color="auto"/>
            <w:bottom w:val="none" w:sz="0" w:space="0" w:color="auto"/>
            <w:right w:val="none" w:sz="0" w:space="0" w:color="auto"/>
          </w:divBdr>
        </w:div>
        <w:div w:id="2014334785">
          <w:marLeft w:val="0"/>
          <w:marRight w:val="0"/>
          <w:marTop w:val="0"/>
          <w:marBottom w:val="0"/>
          <w:divBdr>
            <w:top w:val="none" w:sz="0" w:space="0" w:color="auto"/>
            <w:left w:val="none" w:sz="0" w:space="0" w:color="auto"/>
            <w:bottom w:val="none" w:sz="0" w:space="0" w:color="auto"/>
            <w:right w:val="none" w:sz="0" w:space="0" w:color="auto"/>
          </w:divBdr>
        </w:div>
        <w:div w:id="2077505931">
          <w:marLeft w:val="0"/>
          <w:marRight w:val="0"/>
          <w:marTop w:val="0"/>
          <w:marBottom w:val="0"/>
          <w:divBdr>
            <w:top w:val="none" w:sz="0" w:space="0" w:color="auto"/>
            <w:left w:val="none" w:sz="0" w:space="0" w:color="auto"/>
            <w:bottom w:val="none" w:sz="0" w:space="0" w:color="auto"/>
            <w:right w:val="none" w:sz="0" w:space="0" w:color="auto"/>
          </w:divBdr>
        </w:div>
        <w:div w:id="2142965813">
          <w:marLeft w:val="0"/>
          <w:marRight w:val="0"/>
          <w:marTop w:val="0"/>
          <w:marBottom w:val="0"/>
          <w:divBdr>
            <w:top w:val="none" w:sz="0" w:space="0" w:color="auto"/>
            <w:left w:val="none" w:sz="0" w:space="0" w:color="auto"/>
            <w:bottom w:val="none" w:sz="0" w:space="0" w:color="auto"/>
            <w:right w:val="none" w:sz="0" w:space="0" w:color="auto"/>
          </w:divBdr>
        </w:div>
      </w:divsChild>
    </w:div>
    <w:div w:id="1412972815">
      <w:bodyDiv w:val="1"/>
      <w:marLeft w:val="0"/>
      <w:marRight w:val="0"/>
      <w:marTop w:val="0"/>
      <w:marBottom w:val="0"/>
      <w:divBdr>
        <w:top w:val="none" w:sz="0" w:space="0" w:color="auto"/>
        <w:left w:val="none" w:sz="0" w:space="0" w:color="auto"/>
        <w:bottom w:val="none" w:sz="0" w:space="0" w:color="auto"/>
        <w:right w:val="none" w:sz="0" w:space="0" w:color="auto"/>
      </w:divBdr>
    </w:div>
    <w:div w:id="1433740448">
      <w:bodyDiv w:val="1"/>
      <w:marLeft w:val="0"/>
      <w:marRight w:val="0"/>
      <w:marTop w:val="0"/>
      <w:marBottom w:val="0"/>
      <w:divBdr>
        <w:top w:val="none" w:sz="0" w:space="0" w:color="auto"/>
        <w:left w:val="none" w:sz="0" w:space="0" w:color="auto"/>
        <w:bottom w:val="none" w:sz="0" w:space="0" w:color="auto"/>
        <w:right w:val="none" w:sz="0" w:space="0" w:color="auto"/>
      </w:divBdr>
    </w:div>
    <w:div w:id="1456555841">
      <w:bodyDiv w:val="1"/>
      <w:marLeft w:val="0"/>
      <w:marRight w:val="0"/>
      <w:marTop w:val="0"/>
      <w:marBottom w:val="0"/>
      <w:divBdr>
        <w:top w:val="none" w:sz="0" w:space="0" w:color="auto"/>
        <w:left w:val="none" w:sz="0" w:space="0" w:color="auto"/>
        <w:bottom w:val="none" w:sz="0" w:space="0" w:color="auto"/>
        <w:right w:val="none" w:sz="0" w:space="0" w:color="auto"/>
      </w:divBdr>
    </w:div>
    <w:div w:id="1484274225">
      <w:bodyDiv w:val="1"/>
      <w:marLeft w:val="0"/>
      <w:marRight w:val="0"/>
      <w:marTop w:val="0"/>
      <w:marBottom w:val="0"/>
      <w:divBdr>
        <w:top w:val="none" w:sz="0" w:space="0" w:color="auto"/>
        <w:left w:val="none" w:sz="0" w:space="0" w:color="auto"/>
        <w:bottom w:val="none" w:sz="0" w:space="0" w:color="auto"/>
        <w:right w:val="none" w:sz="0" w:space="0" w:color="auto"/>
      </w:divBdr>
    </w:div>
    <w:div w:id="1487743347">
      <w:bodyDiv w:val="1"/>
      <w:marLeft w:val="0"/>
      <w:marRight w:val="0"/>
      <w:marTop w:val="0"/>
      <w:marBottom w:val="0"/>
      <w:divBdr>
        <w:top w:val="none" w:sz="0" w:space="0" w:color="auto"/>
        <w:left w:val="none" w:sz="0" w:space="0" w:color="auto"/>
        <w:bottom w:val="none" w:sz="0" w:space="0" w:color="auto"/>
        <w:right w:val="none" w:sz="0" w:space="0" w:color="auto"/>
      </w:divBdr>
    </w:div>
    <w:div w:id="1522737761">
      <w:bodyDiv w:val="1"/>
      <w:marLeft w:val="0"/>
      <w:marRight w:val="0"/>
      <w:marTop w:val="0"/>
      <w:marBottom w:val="0"/>
      <w:divBdr>
        <w:top w:val="none" w:sz="0" w:space="0" w:color="auto"/>
        <w:left w:val="none" w:sz="0" w:space="0" w:color="auto"/>
        <w:bottom w:val="none" w:sz="0" w:space="0" w:color="auto"/>
        <w:right w:val="none" w:sz="0" w:space="0" w:color="auto"/>
      </w:divBdr>
    </w:div>
    <w:div w:id="1526091588">
      <w:bodyDiv w:val="1"/>
      <w:marLeft w:val="0"/>
      <w:marRight w:val="0"/>
      <w:marTop w:val="0"/>
      <w:marBottom w:val="0"/>
      <w:divBdr>
        <w:top w:val="none" w:sz="0" w:space="0" w:color="auto"/>
        <w:left w:val="none" w:sz="0" w:space="0" w:color="auto"/>
        <w:bottom w:val="none" w:sz="0" w:space="0" w:color="auto"/>
        <w:right w:val="none" w:sz="0" w:space="0" w:color="auto"/>
      </w:divBdr>
    </w:div>
    <w:div w:id="1532961126">
      <w:bodyDiv w:val="1"/>
      <w:marLeft w:val="0"/>
      <w:marRight w:val="0"/>
      <w:marTop w:val="0"/>
      <w:marBottom w:val="0"/>
      <w:divBdr>
        <w:top w:val="none" w:sz="0" w:space="0" w:color="auto"/>
        <w:left w:val="none" w:sz="0" w:space="0" w:color="auto"/>
        <w:bottom w:val="none" w:sz="0" w:space="0" w:color="auto"/>
        <w:right w:val="none" w:sz="0" w:space="0" w:color="auto"/>
      </w:divBdr>
    </w:div>
    <w:div w:id="1542815647">
      <w:bodyDiv w:val="1"/>
      <w:marLeft w:val="0"/>
      <w:marRight w:val="0"/>
      <w:marTop w:val="0"/>
      <w:marBottom w:val="0"/>
      <w:divBdr>
        <w:top w:val="none" w:sz="0" w:space="0" w:color="auto"/>
        <w:left w:val="none" w:sz="0" w:space="0" w:color="auto"/>
        <w:bottom w:val="none" w:sz="0" w:space="0" w:color="auto"/>
        <w:right w:val="none" w:sz="0" w:space="0" w:color="auto"/>
      </w:divBdr>
    </w:div>
    <w:div w:id="1552692592">
      <w:bodyDiv w:val="1"/>
      <w:marLeft w:val="0"/>
      <w:marRight w:val="0"/>
      <w:marTop w:val="0"/>
      <w:marBottom w:val="0"/>
      <w:divBdr>
        <w:top w:val="none" w:sz="0" w:space="0" w:color="auto"/>
        <w:left w:val="none" w:sz="0" w:space="0" w:color="auto"/>
        <w:bottom w:val="none" w:sz="0" w:space="0" w:color="auto"/>
        <w:right w:val="none" w:sz="0" w:space="0" w:color="auto"/>
      </w:divBdr>
    </w:div>
    <w:div w:id="1558400351">
      <w:bodyDiv w:val="1"/>
      <w:marLeft w:val="0"/>
      <w:marRight w:val="0"/>
      <w:marTop w:val="0"/>
      <w:marBottom w:val="0"/>
      <w:divBdr>
        <w:top w:val="none" w:sz="0" w:space="0" w:color="auto"/>
        <w:left w:val="none" w:sz="0" w:space="0" w:color="auto"/>
        <w:bottom w:val="none" w:sz="0" w:space="0" w:color="auto"/>
        <w:right w:val="none" w:sz="0" w:space="0" w:color="auto"/>
      </w:divBdr>
    </w:div>
    <w:div w:id="1562979101">
      <w:bodyDiv w:val="1"/>
      <w:marLeft w:val="0"/>
      <w:marRight w:val="0"/>
      <w:marTop w:val="0"/>
      <w:marBottom w:val="0"/>
      <w:divBdr>
        <w:top w:val="none" w:sz="0" w:space="0" w:color="auto"/>
        <w:left w:val="none" w:sz="0" w:space="0" w:color="auto"/>
        <w:bottom w:val="none" w:sz="0" w:space="0" w:color="auto"/>
        <w:right w:val="none" w:sz="0" w:space="0" w:color="auto"/>
      </w:divBdr>
    </w:div>
    <w:div w:id="1564490101">
      <w:bodyDiv w:val="1"/>
      <w:marLeft w:val="0"/>
      <w:marRight w:val="0"/>
      <w:marTop w:val="0"/>
      <w:marBottom w:val="0"/>
      <w:divBdr>
        <w:top w:val="none" w:sz="0" w:space="0" w:color="auto"/>
        <w:left w:val="none" w:sz="0" w:space="0" w:color="auto"/>
        <w:bottom w:val="none" w:sz="0" w:space="0" w:color="auto"/>
        <w:right w:val="none" w:sz="0" w:space="0" w:color="auto"/>
      </w:divBdr>
    </w:div>
    <w:div w:id="1594969315">
      <w:bodyDiv w:val="1"/>
      <w:marLeft w:val="0"/>
      <w:marRight w:val="0"/>
      <w:marTop w:val="0"/>
      <w:marBottom w:val="0"/>
      <w:divBdr>
        <w:top w:val="none" w:sz="0" w:space="0" w:color="auto"/>
        <w:left w:val="none" w:sz="0" w:space="0" w:color="auto"/>
        <w:bottom w:val="none" w:sz="0" w:space="0" w:color="auto"/>
        <w:right w:val="none" w:sz="0" w:space="0" w:color="auto"/>
      </w:divBdr>
    </w:div>
    <w:div w:id="1616516760">
      <w:bodyDiv w:val="1"/>
      <w:marLeft w:val="0"/>
      <w:marRight w:val="0"/>
      <w:marTop w:val="0"/>
      <w:marBottom w:val="0"/>
      <w:divBdr>
        <w:top w:val="none" w:sz="0" w:space="0" w:color="auto"/>
        <w:left w:val="none" w:sz="0" w:space="0" w:color="auto"/>
        <w:bottom w:val="none" w:sz="0" w:space="0" w:color="auto"/>
        <w:right w:val="none" w:sz="0" w:space="0" w:color="auto"/>
      </w:divBdr>
    </w:div>
    <w:div w:id="1628244302">
      <w:bodyDiv w:val="1"/>
      <w:marLeft w:val="0"/>
      <w:marRight w:val="0"/>
      <w:marTop w:val="0"/>
      <w:marBottom w:val="0"/>
      <w:divBdr>
        <w:top w:val="none" w:sz="0" w:space="0" w:color="auto"/>
        <w:left w:val="none" w:sz="0" w:space="0" w:color="auto"/>
        <w:bottom w:val="none" w:sz="0" w:space="0" w:color="auto"/>
        <w:right w:val="none" w:sz="0" w:space="0" w:color="auto"/>
      </w:divBdr>
    </w:div>
    <w:div w:id="1633365054">
      <w:bodyDiv w:val="1"/>
      <w:marLeft w:val="0"/>
      <w:marRight w:val="0"/>
      <w:marTop w:val="0"/>
      <w:marBottom w:val="0"/>
      <w:divBdr>
        <w:top w:val="none" w:sz="0" w:space="0" w:color="auto"/>
        <w:left w:val="none" w:sz="0" w:space="0" w:color="auto"/>
        <w:bottom w:val="none" w:sz="0" w:space="0" w:color="auto"/>
        <w:right w:val="none" w:sz="0" w:space="0" w:color="auto"/>
      </w:divBdr>
    </w:div>
    <w:div w:id="1637639324">
      <w:bodyDiv w:val="1"/>
      <w:marLeft w:val="0"/>
      <w:marRight w:val="0"/>
      <w:marTop w:val="0"/>
      <w:marBottom w:val="0"/>
      <w:divBdr>
        <w:top w:val="none" w:sz="0" w:space="0" w:color="auto"/>
        <w:left w:val="none" w:sz="0" w:space="0" w:color="auto"/>
        <w:bottom w:val="none" w:sz="0" w:space="0" w:color="auto"/>
        <w:right w:val="none" w:sz="0" w:space="0" w:color="auto"/>
      </w:divBdr>
    </w:div>
    <w:div w:id="1674604955">
      <w:bodyDiv w:val="1"/>
      <w:marLeft w:val="0"/>
      <w:marRight w:val="0"/>
      <w:marTop w:val="0"/>
      <w:marBottom w:val="0"/>
      <w:divBdr>
        <w:top w:val="none" w:sz="0" w:space="0" w:color="auto"/>
        <w:left w:val="none" w:sz="0" w:space="0" w:color="auto"/>
        <w:bottom w:val="none" w:sz="0" w:space="0" w:color="auto"/>
        <w:right w:val="none" w:sz="0" w:space="0" w:color="auto"/>
      </w:divBdr>
      <w:divsChild>
        <w:div w:id="820003941">
          <w:marLeft w:val="0"/>
          <w:marRight w:val="0"/>
          <w:marTop w:val="0"/>
          <w:marBottom w:val="0"/>
          <w:divBdr>
            <w:top w:val="none" w:sz="0" w:space="0" w:color="auto"/>
            <w:left w:val="none" w:sz="0" w:space="0" w:color="auto"/>
            <w:bottom w:val="none" w:sz="0" w:space="0" w:color="auto"/>
            <w:right w:val="none" w:sz="0" w:space="0" w:color="auto"/>
          </w:divBdr>
        </w:div>
      </w:divsChild>
    </w:div>
    <w:div w:id="1683240941">
      <w:bodyDiv w:val="1"/>
      <w:marLeft w:val="0"/>
      <w:marRight w:val="0"/>
      <w:marTop w:val="0"/>
      <w:marBottom w:val="0"/>
      <w:divBdr>
        <w:top w:val="none" w:sz="0" w:space="0" w:color="auto"/>
        <w:left w:val="none" w:sz="0" w:space="0" w:color="auto"/>
        <w:bottom w:val="none" w:sz="0" w:space="0" w:color="auto"/>
        <w:right w:val="none" w:sz="0" w:space="0" w:color="auto"/>
      </w:divBdr>
    </w:div>
    <w:div w:id="1693409135">
      <w:bodyDiv w:val="1"/>
      <w:marLeft w:val="0"/>
      <w:marRight w:val="0"/>
      <w:marTop w:val="0"/>
      <w:marBottom w:val="0"/>
      <w:divBdr>
        <w:top w:val="none" w:sz="0" w:space="0" w:color="auto"/>
        <w:left w:val="none" w:sz="0" w:space="0" w:color="auto"/>
        <w:bottom w:val="none" w:sz="0" w:space="0" w:color="auto"/>
        <w:right w:val="none" w:sz="0" w:space="0" w:color="auto"/>
      </w:divBdr>
    </w:div>
    <w:div w:id="1709641606">
      <w:bodyDiv w:val="1"/>
      <w:marLeft w:val="0"/>
      <w:marRight w:val="0"/>
      <w:marTop w:val="0"/>
      <w:marBottom w:val="0"/>
      <w:divBdr>
        <w:top w:val="none" w:sz="0" w:space="0" w:color="auto"/>
        <w:left w:val="none" w:sz="0" w:space="0" w:color="auto"/>
        <w:bottom w:val="none" w:sz="0" w:space="0" w:color="auto"/>
        <w:right w:val="none" w:sz="0" w:space="0" w:color="auto"/>
      </w:divBdr>
    </w:div>
    <w:div w:id="1727679738">
      <w:bodyDiv w:val="1"/>
      <w:marLeft w:val="0"/>
      <w:marRight w:val="0"/>
      <w:marTop w:val="0"/>
      <w:marBottom w:val="0"/>
      <w:divBdr>
        <w:top w:val="none" w:sz="0" w:space="0" w:color="auto"/>
        <w:left w:val="none" w:sz="0" w:space="0" w:color="auto"/>
        <w:bottom w:val="none" w:sz="0" w:space="0" w:color="auto"/>
        <w:right w:val="none" w:sz="0" w:space="0" w:color="auto"/>
      </w:divBdr>
    </w:div>
    <w:div w:id="1733000172">
      <w:bodyDiv w:val="1"/>
      <w:marLeft w:val="0"/>
      <w:marRight w:val="0"/>
      <w:marTop w:val="0"/>
      <w:marBottom w:val="0"/>
      <w:divBdr>
        <w:top w:val="none" w:sz="0" w:space="0" w:color="auto"/>
        <w:left w:val="none" w:sz="0" w:space="0" w:color="auto"/>
        <w:bottom w:val="none" w:sz="0" w:space="0" w:color="auto"/>
        <w:right w:val="none" w:sz="0" w:space="0" w:color="auto"/>
      </w:divBdr>
    </w:div>
    <w:div w:id="1748184952">
      <w:bodyDiv w:val="1"/>
      <w:marLeft w:val="0"/>
      <w:marRight w:val="0"/>
      <w:marTop w:val="0"/>
      <w:marBottom w:val="0"/>
      <w:divBdr>
        <w:top w:val="none" w:sz="0" w:space="0" w:color="auto"/>
        <w:left w:val="none" w:sz="0" w:space="0" w:color="auto"/>
        <w:bottom w:val="none" w:sz="0" w:space="0" w:color="auto"/>
        <w:right w:val="none" w:sz="0" w:space="0" w:color="auto"/>
      </w:divBdr>
    </w:div>
    <w:div w:id="1751585591">
      <w:bodyDiv w:val="1"/>
      <w:marLeft w:val="0"/>
      <w:marRight w:val="0"/>
      <w:marTop w:val="0"/>
      <w:marBottom w:val="0"/>
      <w:divBdr>
        <w:top w:val="none" w:sz="0" w:space="0" w:color="auto"/>
        <w:left w:val="none" w:sz="0" w:space="0" w:color="auto"/>
        <w:bottom w:val="none" w:sz="0" w:space="0" w:color="auto"/>
        <w:right w:val="none" w:sz="0" w:space="0" w:color="auto"/>
      </w:divBdr>
    </w:div>
    <w:div w:id="1759018849">
      <w:bodyDiv w:val="1"/>
      <w:marLeft w:val="0"/>
      <w:marRight w:val="0"/>
      <w:marTop w:val="0"/>
      <w:marBottom w:val="0"/>
      <w:divBdr>
        <w:top w:val="none" w:sz="0" w:space="0" w:color="auto"/>
        <w:left w:val="none" w:sz="0" w:space="0" w:color="auto"/>
        <w:bottom w:val="none" w:sz="0" w:space="0" w:color="auto"/>
        <w:right w:val="none" w:sz="0" w:space="0" w:color="auto"/>
      </w:divBdr>
    </w:div>
    <w:div w:id="1779597191">
      <w:bodyDiv w:val="1"/>
      <w:marLeft w:val="0"/>
      <w:marRight w:val="0"/>
      <w:marTop w:val="0"/>
      <w:marBottom w:val="0"/>
      <w:divBdr>
        <w:top w:val="none" w:sz="0" w:space="0" w:color="auto"/>
        <w:left w:val="none" w:sz="0" w:space="0" w:color="auto"/>
        <w:bottom w:val="none" w:sz="0" w:space="0" w:color="auto"/>
        <w:right w:val="none" w:sz="0" w:space="0" w:color="auto"/>
      </w:divBdr>
    </w:div>
    <w:div w:id="1782259115">
      <w:bodyDiv w:val="1"/>
      <w:marLeft w:val="0"/>
      <w:marRight w:val="0"/>
      <w:marTop w:val="0"/>
      <w:marBottom w:val="0"/>
      <w:divBdr>
        <w:top w:val="none" w:sz="0" w:space="0" w:color="auto"/>
        <w:left w:val="none" w:sz="0" w:space="0" w:color="auto"/>
        <w:bottom w:val="none" w:sz="0" w:space="0" w:color="auto"/>
        <w:right w:val="none" w:sz="0" w:space="0" w:color="auto"/>
      </w:divBdr>
    </w:div>
    <w:div w:id="1786391146">
      <w:bodyDiv w:val="1"/>
      <w:marLeft w:val="0"/>
      <w:marRight w:val="0"/>
      <w:marTop w:val="0"/>
      <w:marBottom w:val="0"/>
      <w:divBdr>
        <w:top w:val="none" w:sz="0" w:space="0" w:color="auto"/>
        <w:left w:val="none" w:sz="0" w:space="0" w:color="auto"/>
        <w:bottom w:val="none" w:sz="0" w:space="0" w:color="auto"/>
        <w:right w:val="none" w:sz="0" w:space="0" w:color="auto"/>
      </w:divBdr>
    </w:div>
    <w:div w:id="1808737196">
      <w:bodyDiv w:val="1"/>
      <w:marLeft w:val="0"/>
      <w:marRight w:val="0"/>
      <w:marTop w:val="0"/>
      <w:marBottom w:val="0"/>
      <w:divBdr>
        <w:top w:val="none" w:sz="0" w:space="0" w:color="auto"/>
        <w:left w:val="none" w:sz="0" w:space="0" w:color="auto"/>
        <w:bottom w:val="none" w:sz="0" w:space="0" w:color="auto"/>
        <w:right w:val="none" w:sz="0" w:space="0" w:color="auto"/>
      </w:divBdr>
    </w:div>
    <w:div w:id="1808811782">
      <w:bodyDiv w:val="1"/>
      <w:marLeft w:val="0"/>
      <w:marRight w:val="0"/>
      <w:marTop w:val="0"/>
      <w:marBottom w:val="0"/>
      <w:divBdr>
        <w:top w:val="none" w:sz="0" w:space="0" w:color="auto"/>
        <w:left w:val="none" w:sz="0" w:space="0" w:color="auto"/>
        <w:bottom w:val="none" w:sz="0" w:space="0" w:color="auto"/>
        <w:right w:val="none" w:sz="0" w:space="0" w:color="auto"/>
      </w:divBdr>
    </w:div>
    <w:div w:id="1865054732">
      <w:bodyDiv w:val="1"/>
      <w:marLeft w:val="0"/>
      <w:marRight w:val="0"/>
      <w:marTop w:val="0"/>
      <w:marBottom w:val="0"/>
      <w:divBdr>
        <w:top w:val="none" w:sz="0" w:space="0" w:color="auto"/>
        <w:left w:val="none" w:sz="0" w:space="0" w:color="auto"/>
        <w:bottom w:val="none" w:sz="0" w:space="0" w:color="auto"/>
        <w:right w:val="none" w:sz="0" w:space="0" w:color="auto"/>
      </w:divBdr>
    </w:div>
    <w:div w:id="1880237022">
      <w:bodyDiv w:val="1"/>
      <w:marLeft w:val="0"/>
      <w:marRight w:val="0"/>
      <w:marTop w:val="0"/>
      <w:marBottom w:val="0"/>
      <w:divBdr>
        <w:top w:val="none" w:sz="0" w:space="0" w:color="auto"/>
        <w:left w:val="none" w:sz="0" w:space="0" w:color="auto"/>
        <w:bottom w:val="none" w:sz="0" w:space="0" w:color="auto"/>
        <w:right w:val="none" w:sz="0" w:space="0" w:color="auto"/>
      </w:divBdr>
    </w:div>
    <w:div w:id="1883664253">
      <w:bodyDiv w:val="1"/>
      <w:marLeft w:val="0"/>
      <w:marRight w:val="0"/>
      <w:marTop w:val="0"/>
      <w:marBottom w:val="0"/>
      <w:divBdr>
        <w:top w:val="none" w:sz="0" w:space="0" w:color="auto"/>
        <w:left w:val="none" w:sz="0" w:space="0" w:color="auto"/>
        <w:bottom w:val="none" w:sz="0" w:space="0" w:color="auto"/>
        <w:right w:val="none" w:sz="0" w:space="0" w:color="auto"/>
      </w:divBdr>
    </w:div>
    <w:div w:id="1885603503">
      <w:bodyDiv w:val="1"/>
      <w:marLeft w:val="0"/>
      <w:marRight w:val="0"/>
      <w:marTop w:val="0"/>
      <w:marBottom w:val="0"/>
      <w:divBdr>
        <w:top w:val="none" w:sz="0" w:space="0" w:color="auto"/>
        <w:left w:val="none" w:sz="0" w:space="0" w:color="auto"/>
        <w:bottom w:val="none" w:sz="0" w:space="0" w:color="auto"/>
        <w:right w:val="none" w:sz="0" w:space="0" w:color="auto"/>
      </w:divBdr>
    </w:div>
    <w:div w:id="1887830456">
      <w:bodyDiv w:val="1"/>
      <w:marLeft w:val="0"/>
      <w:marRight w:val="0"/>
      <w:marTop w:val="0"/>
      <w:marBottom w:val="0"/>
      <w:divBdr>
        <w:top w:val="none" w:sz="0" w:space="0" w:color="auto"/>
        <w:left w:val="none" w:sz="0" w:space="0" w:color="auto"/>
        <w:bottom w:val="none" w:sz="0" w:space="0" w:color="auto"/>
        <w:right w:val="none" w:sz="0" w:space="0" w:color="auto"/>
      </w:divBdr>
    </w:div>
    <w:div w:id="1920093737">
      <w:bodyDiv w:val="1"/>
      <w:marLeft w:val="0"/>
      <w:marRight w:val="0"/>
      <w:marTop w:val="0"/>
      <w:marBottom w:val="0"/>
      <w:divBdr>
        <w:top w:val="none" w:sz="0" w:space="0" w:color="auto"/>
        <w:left w:val="none" w:sz="0" w:space="0" w:color="auto"/>
        <w:bottom w:val="none" w:sz="0" w:space="0" w:color="auto"/>
        <w:right w:val="none" w:sz="0" w:space="0" w:color="auto"/>
      </w:divBdr>
    </w:div>
    <w:div w:id="1923634451">
      <w:bodyDiv w:val="1"/>
      <w:marLeft w:val="0"/>
      <w:marRight w:val="0"/>
      <w:marTop w:val="0"/>
      <w:marBottom w:val="0"/>
      <w:divBdr>
        <w:top w:val="none" w:sz="0" w:space="0" w:color="auto"/>
        <w:left w:val="none" w:sz="0" w:space="0" w:color="auto"/>
        <w:bottom w:val="none" w:sz="0" w:space="0" w:color="auto"/>
        <w:right w:val="none" w:sz="0" w:space="0" w:color="auto"/>
      </w:divBdr>
    </w:div>
    <w:div w:id="1936941506">
      <w:bodyDiv w:val="1"/>
      <w:marLeft w:val="0"/>
      <w:marRight w:val="0"/>
      <w:marTop w:val="0"/>
      <w:marBottom w:val="0"/>
      <w:divBdr>
        <w:top w:val="none" w:sz="0" w:space="0" w:color="auto"/>
        <w:left w:val="none" w:sz="0" w:space="0" w:color="auto"/>
        <w:bottom w:val="none" w:sz="0" w:space="0" w:color="auto"/>
        <w:right w:val="none" w:sz="0" w:space="0" w:color="auto"/>
      </w:divBdr>
    </w:div>
    <w:div w:id="1951358137">
      <w:bodyDiv w:val="1"/>
      <w:marLeft w:val="0"/>
      <w:marRight w:val="0"/>
      <w:marTop w:val="0"/>
      <w:marBottom w:val="0"/>
      <w:divBdr>
        <w:top w:val="none" w:sz="0" w:space="0" w:color="auto"/>
        <w:left w:val="none" w:sz="0" w:space="0" w:color="auto"/>
        <w:bottom w:val="none" w:sz="0" w:space="0" w:color="auto"/>
        <w:right w:val="none" w:sz="0" w:space="0" w:color="auto"/>
      </w:divBdr>
    </w:div>
    <w:div w:id="1984852449">
      <w:bodyDiv w:val="1"/>
      <w:marLeft w:val="0"/>
      <w:marRight w:val="0"/>
      <w:marTop w:val="0"/>
      <w:marBottom w:val="0"/>
      <w:divBdr>
        <w:top w:val="none" w:sz="0" w:space="0" w:color="auto"/>
        <w:left w:val="none" w:sz="0" w:space="0" w:color="auto"/>
        <w:bottom w:val="none" w:sz="0" w:space="0" w:color="auto"/>
        <w:right w:val="none" w:sz="0" w:space="0" w:color="auto"/>
      </w:divBdr>
    </w:div>
    <w:div w:id="1990549735">
      <w:bodyDiv w:val="1"/>
      <w:marLeft w:val="0"/>
      <w:marRight w:val="0"/>
      <w:marTop w:val="0"/>
      <w:marBottom w:val="0"/>
      <w:divBdr>
        <w:top w:val="none" w:sz="0" w:space="0" w:color="auto"/>
        <w:left w:val="none" w:sz="0" w:space="0" w:color="auto"/>
        <w:bottom w:val="none" w:sz="0" w:space="0" w:color="auto"/>
        <w:right w:val="none" w:sz="0" w:space="0" w:color="auto"/>
      </w:divBdr>
    </w:div>
    <w:div w:id="1991473050">
      <w:bodyDiv w:val="1"/>
      <w:marLeft w:val="0"/>
      <w:marRight w:val="0"/>
      <w:marTop w:val="0"/>
      <w:marBottom w:val="0"/>
      <w:divBdr>
        <w:top w:val="none" w:sz="0" w:space="0" w:color="auto"/>
        <w:left w:val="none" w:sz="0" w:space="0" w:color="auto"/>
        <w:bottom w:val="none" w:sz="0" w:space="0" w:color="auto"/>
        <w:right w:val="none" w:sz="0" w:space="0" w:color="auto"/>
      </w:divBdr>
      <w:divsChild>
        <w:div w:id="1541212725">
          <w:marLeft w:val="0"/>
          <w:marRight w:val="0"/>
          <w:marTop w:val="0"/>
          <w:marBottom w:val="0"/>
          <w:divBdr>
            <w:top w:val="none" w:sz="0" w:space="0" w:color="auto"/>
            <w:left w:val="none" w:sz="0" w:space="0" w:color="auto"/>
            <w:bottom w:val="none" w:sz="0" w:space="0" w:color="auto"/>
            <w:right w:val="none" w:sz="0" w:space="0" w:color="auto"/>
          </w:divBdr>
        </w:div>
        <w:div w:id="452947902">
          <w:marLeft w:val="0"/>
          <w:marRight w:val="0"/>
          <w:marTop w:val="0"/>
          <w:marBottom w:val="0"/>
          <w:divBdr>
            <w:top w:val="none" w:sz="0" w:space="0" w:color="auto"/>
            <w:left w:val="none" w:sz="0" w:space="0" w:color="auto"/>
            <w:bottom w:val="none" w:sz="0" w:space="0" w:color="auto"/>
            <w:right w:val="none" w:sz="0" w:space="0" w:color="auto"/>
          </w:divBdr>
        </w:div>
      </w:divsChild>
    </w:div>
    <w:div w:id="1994216345">
      <w:bodyDiv w:val="1"/>
      <w:marLeft w:val="0"/>
      <w:marRight w:val="0"/>
      <w:marTop w:val="0"/>
      <w:marBottom w:val="0"/>
      <w:divBdr>
        <w:top w:val="none" w:sz="0" w:space="0" w:color="auto"/>
        <w:left w:val="none" w:sz="0" w:space="0" w:color="auto"/>
        <w:bottom w:val="none" w:sz="0" w:space="0" w:color="auto"/>
        <w:right w:val="none" w:sz="0" w:space="0" w:color="auto"/>
      </w:divBdr>
    </w:div>
    <w:div w:id="1994947384">
      <w:bodyDiv w:val="1"/>
      <w:marLeft w:val="0"/>
      <w:marRight w:val="0"/>
      <w:marTop w:val="0"/>
      <w:marBottom w:val="0"/>
      <w:divBdr>
        <w:top w:val="none" w:sz="0" w:space="0" w:color="auto"/>
        <w:left w:val="none" w:sz="0" w:space="0" w:color="auto"/>
        <w:bottom w:val="none" w:sz="0" w:space="0" w:color="auto"/>
        <w:right w:val="none" w:sz="0" w:space="0" w:color="auto"/>
      </w:divBdr>
    </w:div>
    <w:div w:id="2018576605">
      <w:bodyDiv w:val="1"/>
      <w:marLeft w:val="0"/>
      <w:marRight w:val="0"/>
      <w:marTop w:val="0"/>
      <w:marBottom w:val="0"/>
      <w:divBdr>
        <w:top w:val="none" w:sz="0" w:space="0" w:color="auto"/>
        <w:left w:val="none" w:sz="0" w:space="0" w:color="auto"/>
        <w:bottom w:val="none" w:sz="0" w:space="0" w:color="auto"/>
        <w:right w:val="none" w:sz="0" w:space="0" w:color="auto"/>
      </w:divBdr>
      <w:divsChild>
        <w:div w:id="251623895">
          <w:marLeft w:val="0"/>
          <w:marRight w:val="0"/>
          <w:marTop w:val="0"/>
          <w:marBottom w:val="0"/>
          <w:divBdr>
            <w:top w:val="none" w:sz="0" w:space="0" w:color="auto"/>
            <w:left w:val="none" w:sz="0" w:space="0" w:color="auto"/>
            <w:bottom w:val="none" w:sz="0" w:space="0" w:color="auto"/>
            <w:right w:val="none" w:sz="0" w:space="0" w:color="auto"/>
          </w:divBdr>
          <w:divsChild>
            <w:div w:id="614794708">
              <w:marLeft w:val="0"/>
              <w:marRight w:val="0"/>
              <w:marTop w:val="0"/>
              <w:marBottom w:val="0"/>
              <w:divBdr>
                <w:top w:val="none" w:sz="0" w:space="0" w:color="auto"/>
                <w:left w:val="none" w:sz="0" w:space="0" w:color="auto"/>
                <w:bottom w:val="none" w:sz="0" w:space="0" w:color="auto"/>
                <w:right w:val="none" w:sz="0" w:space="0" w:color="auto"/>
              </w:divBdr>
            </w:div>
          </w:divsChild>
        </w:div>
        <w:div w:id="1274822125">
          <w:marLeft w:val="0"/>
          <w:marRight w:val="0"/>
          <w:marTop w:val="0"/>
          <w:marBottom w:val="0"/>
          <w:divBdr>
            <w:top w:val="none" w:sz="0" w:space="0" w:color="auto"/>
            <w:left w:val="none" w:sz="0" w:space="0" w:color="auto"/>
            <w:bottom w:val="none" w:sz="0" w:space="0" w:color="auto"/>
            <w:right w:val="none" w:sz="0" w:space="0" w:color="auto"/>
          </w:divBdr>
          <w:divsChild>
            <w:div w:id="791288212">
              <w:marLeft w:val="0"/>
              <w:marRight w:val="0"/>
              <w:marTop w:val="0"/>
              <w:marBottom w:val="0"/>
              <w:divBdr>
                <w:top w:val="none" w:sz="0" w:space="0" w:color="auto"/>
                <w:left w:val="none" w:sz="0" w:space="0" w:color="auto"/>
                <w:bottom w:val="none" w:sz="0" w:space="0" w:color="auto"/>
                <w:right w:val="none" w:sz="0" w:space="0" w:color="auto"/>
              </w:divBdr>
            </w:div>
          </w:divsChild>
        </w:div>
        <w:div w:id="1942032186">
          <w:marLeft w:val="0"/>
          <w:marRight w:val="0"/>
          <w:marTop w:val="0"/>
          <w:marBottom w:val="0"/>
          <w:divBdr>
            <w:top w:val="none" w:sz="0" w:space="0" w:color="auto"/>
            <w:left w:val="none" w:sz="0" w:space="0" w:color="auto"/>
            <w:bottom w:val="none" w:sz="0" w:space="0" w:color="auto"/>
            <w:right w:val="none" w:sz="0" w:space="0" w:color="auto"/>
          </w:divBdr>
          <w:divsChild>
            <w:div w:id="142083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889737">
      <w:bodyDiv w:val="1"/>
      <w:marLeft w:val="0"/>
      <w:marRight w:val="0"/>
      <w:marTop w:val="0"/>
      <w:marBottom w:val="0"/>
      <w:divBdr>
        <w:top w:val="none" w:sz="0" w:space="0" w:color="auto"/>
        <w:left w:val="none" w:sz="0" w:space="0" w:color="auto"/>
        <w:bottom w:val="none" w:sz="0" w:space="0" w:color="auto"/>
        <w:right w:val="none" w:sz="0" w:space="0" w:color="auto"/>
      </w:divBdr>
    </w:div>
    <w:div w:id="2036345087">
      <w:bodyDiv w:val="1"/>
      <w:marLeft w:val="0"/>
      <w:marRight w:val="0"/>
      <w:marTop w:val="0"/>
      <w:marBottom w:val="0"/>
      <w:divBdr>
        <w:top w:val="none" w:sz="0" w:space="0" w:color="auto"/>
        <w:left w:val="none" w:sz="0" w:space="0" w:color="auto"/>
        <w:bottom w:val="none" w:sz="0" w:space="0" w:color="auto"/>
        <w:right w:val="none" w:sz="0" w:space="0" w:color="auto"/>
      </w:divBdr>
    </w:div>
    <w:div w:id="2047093875">
      <w:bodyDiv w:val="1"/>
      <w:marLeft w:val="0"/>
      <w:marRight w:val="0"/>
      <w:marTop w:val="0"/>
      <w:marBottom w:val="0"/>
      <w:divBdr>
        <w:top w:val="none" w:sz="0" w:space="0" w:color="auto"/>
        <w:left w:val="none" w:sz="0" w:space="0" w:color="auto"/>
        <w:bottom w:val="none" w:sz="0" w:space="0" w:color="auto"/>
        <w:right w:val="none" w:sz="0" w:space="0" w:color="auto"/>
      </w:divBdr>
    </w:div>
    <w:div w:id="2059084002">
      <w:bodyDiv w:val="1"/>
      <w:marLeft w:val="0"/>
      <w:marRight w:val="0"/>
      <w:marTop w:val="0"/>
      <w:marBottom w:val="0"/>
      <w:divBdr>
        <w:top w:val="none" w:sz="0" w:space="0" w:color="auto"/>
        <w:left w:val="none" w:sz="0" w:space="0" w:color="auto"/>
        <w:bottom w:val="none" w:sz="0" w:space="0" w:color="auto"/>
        <w:right w:val="none" w:sz="0" w:space="0" w:color="auto"/>
      </w:divBdr>
    </w:div>
    <w:div w:id="2059086860">
      <w:bodyDiv w:val="1"/>
      <w:marLeft w:val="0"/>
      <w:marRight w:val="0"/>
      <w:marTop w:val="0"/>
      <w:marBottom w:val="0"/>
      <w:divBdr>
        <w:top w:val="none" w:sz="0" w:space="0" w:color="auto"/>
        <w:left w:val="none" w:sz="0" w:space="0" w:color="auto"/>
        <w:bottom w:val="none" w:sz="0" w:space="0" w:color="auto"/>
        <w:right w:val="none" w:sz="0" w:space="0" w:color="auto"/>
      </w:divBdr>
    </w:div>
    <w:div w:id="2072733693">
      <w:bodyDiv w:val="1"/>
      <w:marLeft w:val="0"/>
      <w:marRight w:val="0"/>
      <w:marTop w:val="0"/>
      <w:marBottom w:val="0"/>
      <w:divBdr>
        <w:top w:val="none" w:sz="0" w:space="0" w:color="auto"/>
        <w:left w:val="none" w:sz="0" w:space="0" w:color="auto"/>
        <w:bottom w:val="none" w:sz="0" w:space="0" w:color="auto"/>
        <w:right w:val="none" w:sz="0" w:space="0" w:color="auto"/>
      </w:divBdr>
    </w:div>
    <w:div w:id="2074111485">
      <w:bodyDiv w:val="1"/>
      <w:marLeft w:val="0"/>
      <w:marRight w:val="0"/>
      <w:marTop w:val="0"/>
      <w:marBottom w:val="0"/>
      <w:divBdr>
        <w:top w:val="none" w:sz="0" w:space="0" w:color="auto"/>
        <w:left w:val="none" w:sz="0" w:space="0" w:color="auto"/>
        <w:bottom w:val="none" w:sz="0" w:space="0" w:color="auto"/>
        <w:right w:val="none" w:sz="0" w:space="0" w:color="auto"/>
      </w:divBdr>
    </w:div>
    <w:div w:id="2075423881">
      <w:bodyDiv w:val="1"/>
      <w:marLeft w:val="0"/>
      <w:marRight w:val="0"/>
      <w:marTop w:val="0"/>
      <w:marBottom w:val="0"/>
      <w:divBdr>
        <w:top w:val="none" w:sz="0" w:space="0" w:color="auto"/>
        <w:left w:val="none" w:sz="0" w:space="0" w:color="auto"/>
        <w:bottom w:val="none" w:sz="0" w:space="0" w:color="auto"/>
        <w:right w:val="none" w:sz="0" w:space="0" w:color="auto"/>
      </w:divBdr>
    </w:div>
    <w:div w:id="2081978471">
      <w:bodyDiv w:val="1"/>
      <w:marLeft w:val="0"/>
      <w:marRight w:val="0"/>
      <w:marTop w:val="0"/>
      <w:marBottom w:val="0"/>
      <w:divBdr>
        <w:top w:val="none" w:sz="0" w:space="0" w:color="auto"/>
        <w:left w:val="none" w:sz="0" w:space="0" w:color="auto"/>
        <w:bottom w:val="none" w:sz="0" w:space="0" w:color="auto"/>
        <w:right w:val="none" w:sz="0" w:space="0" w:color="auto"/>
      </w:divBdr>
    </w:div>
    <w:div w:id="2082940252">
      <w:bodyDiv w:val="1"/>
      <w:marLeft w:val="0"/>
      <w:marRight w:val="0"/>
      <w:marTop w:val="0"/>
      <w:marBottom w:val="0"/>
      <w:divBdr>
        <w:top w:val="none" w:sz="0" w:space="0" w:color="auto"/>
        <w:left w:val="none" w:sz="0" w:space="0" w:color="auto"/>
        <w:bottom w:val="none" w:sz="0" w:space="0" w:color="auto"/>
        <w:right w:val="none" w:sz="0" w:space="0" w:color="auto"/>
      </w:divBdr>
    </w:div>
    <w:div w:id="2119595187">
      <w:bodyDiv w:val="1"/>
      <w:marLeft w:val="0"/>
      <w:marRight w:val="0"/>
      <w:marTop w:val="0"/>
      <w:marBottom w:val="0"/>
      <w:divBdr>
        <w:top w:val="none" w:sz="0" w:space="0" w:color="auto"/>
        <w:left w:val="none" w:sz="0" w:space="0" w:color="auto"/>
        <w:bottom w:val="none" w:sz="0" w:space="0" w:color="auto"/>
        <w:right w:val="none" w:sz="0" w:space="0" w:color="auto"/>
      </w:divBdr>
    </w:div>
    <w:div w:id="2121800345">
      <w:bodyDiv w:val="1"/>
      <w:marLeft w:val="0"/>
      <w:marRight w:val="0"/>
      <w:marTop w:val="0"/>
      <w:marBottom w:val="0"/>
      <w:divBdr>
        <w:top w:val="none" w:sz="0" w:space="0" w:color="auto"/>
        <w:left w:val="none" w:sz="0" w:space="0" w:color="auto"/>
        <w:bottom w:val="none" w:sz="0" w:space="0" w:color="auto"/>
        <w:right w:val="none" w:sz="0" w:space="0" w:color="auto"/>
      </w:divBdr>
    </w:div>
    <w:div w:id="2126581867">
      <w:bodyDiv w:val="1"/>
      <w:marLeft w:val="0"/>
      <w:marRight w:val="0"/>
      <w:marTop w:val="30"/>
      <w:marBottom w:val="750"/>
      <w:divBdr>
        <w:top w:val="none" w:sz="0" w:space="0" w:color="auto"/>
        <w:left w:val="none" w:sz="0" w:space="0" w:color="auto"/>
        <w:bottom w:val="none" w:sz="0" w:space="0" w:color="auto"/>
        <w:right w:val="none" w:sz="0" w:space="0" w:color="auto"/>
      </w:divBdr>
      <w:divsChild>
        <w:div w:id="96755837">
          <w:marLeft w:val="0"/>
          <w:marRight w:val="0"/>
          <w:marTop w:val="0"/>
          <w:marBottom w:val="0"/>
          <w:divBdr>
            <w:top w:val="none" w:sz="0" w:space="0" w:color="auto"/>
            <w:left w:val="none" w:sz="0" w:space="0" w:color="auto"/>
            <w:bottom w:val="none" w:sz="0" w:space="0" w:color="auto"/>
            <w:right w:val="none" w:sz="0" w:space="0" w:color="auto"/>
          </w:divBdr>
          <w:divsChild>
            <w:div w:id="19734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50738">
      <w:bodyDiv w:val="1"/>
      <w:marLeft w:val="0"/>
      <w:marRight w:val="0"/>
      <w:marTop w:val="0"/>
      <w:marBottom w:val="0"/>
      <w:divBdr>
        <w:top w:val="none" w:sz="0" w:space="0" w:color="auto"/>
        <w:left w:val="none" w:sz="0" w:space="0" w:color="auto"/>
        <w:bottom w:val="none" w:sz="0" w:space="0" w:color="auto"/>
        <w:right w:val="none" w:sz="0" w:space="0" w:color="auto"/>
      </w:divBdr>
    </w:div>
    <w:div w:id="2137410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www.ipp.gov/" TargetMode="External"/><Relationship Id="rId117" Type="http://schemas.openxmlformats.org/officeDocument/2006/relationships/hyperlink" Target="mailto:Kate_Iaquinto@fws.gov" TargetMode="External"/><Relationship Id="rId21" Type="http://schemas.openxmlformats.org/officeDocument/2006/relationships/hyperlink" Target="https://dibnet.dod.mil/" TargetMode="External"/><Relationship Id="rId42" Type="http://schemas.openxmlformats.org/officeDocument/2006/relationships/hyperlink" Target="mailto:AirCarrier-HTreports@dol.gov" TargetMode="External"/><Relationship Id="rId47" Type="http://schemas.openxmlformats.org/officeDocument/2006/relationships/hyperlink" Target="https://uscode.house.gov/view.xhtml?req=granuleid:USC-prelim-title49-section44734&amp;num=0&amp;edition=prelim" TargetMode="External"/><Relationship Id="rId63" Type="http://schemas.openxmlformats.org/officeDocument/2006/relationships/hyperlink" Target="https://www.acquisition.gov/far/52.215-6" TargetMode="External"/><Relationship Id="rId68" Type="http://schemas.openxmlformats.org/officeDocument/2006/relationships/hyperlink" Target="https://www.acquisition.gov/far/part-19" TargetMode="External"/><Relationship Id="rId84" Type="http://schemas.openxmlformats.org/officeDocument/2006/relationships/hyperlink" Target="https://www.acquisition.gov/far/52.225-6" TargetMode="External"/><Relationship Id="rId89" Type="http://schemas.openxmlformats.org/officeDocument/2006/relationships/hyperlink" Target="https://www.acquisition.gov/far/52.204-17" TargetMode="External"/><Relationship Id="rId112" Type="http://schemas.openxmlformats.org/officeDocument/2006/relationships/hyperlink" Target="https://www.acquisition.gov/far/4.2303" TargetMode="External"/><Relationship Id="rId16" Type="http://schemas.openxmlformats.org/officeDocument/2006/relationships/hyperlink" Target="https://www.ecfr.gov/current/title-41/section-201-1.303" TargetMode="External"/><Relationship Id="rId107" Type="http://schemas.openxmlformats.org/officeDocument/2006/relationships/hyperlink" Target="https://www.sam.gov/" TargetMode="External"/><Relationship Id="rId11" Type="http://schemas.openxmlformats.org/officeDocument/2006/relationships/hyperlink" Target="https://www.govinfo.gov/link/uscode/41/4713" TargetMode="External"/><Relationship Id="rId32" Type="http://schemas.openxmlformats.org/officeDocument/2006/relationships/hyperlink" Target="https://www.acquisition.gov/far/2.101" TargetMode="External"/><Relationship Id="rId37" Type="http://schemas.openxmlformats.org/officeDocument/2006/relationships/hyperlink" Target="https://www.acquisition.gov/far/12.505" TargetMode="External"/><Relationship Id="rId53" Type="http://schemas.openxmlformats.org/officeDocument/2006/relationships/hyperlink" Target="https://www.acquisition.gov/far/52.203-11" TargetMode="External"/><Relationship Id="rId58" Type="http://schemas.openxmlformats.org/officeDocument/2006/relationships/hyperlink" Target="https://www.acquisition.gov/far/52.204-26" TargetMode="External"/><Relationship Id="rId74" Type="http://schemas.openxmlformats.org/officeDocument/2006/relationships/hyperlink" Target="https://www.acquisition.gov/far/52.222-38" TargetMode="External"/><Relationship Id="rId79" Type="http://schemas.openxmlformats.org/officeDocument/2006/relationships/hyperlink" Target="https://www.acquisition.gov/far/52.204-7" TargetMode="External"/><Relationship Id="rId102" Type="http://schemas.openxmlformats.org/officeDocument/2006/relationships/hyperlink" Target="https://www.acquisition.gov/far/part-52" TargetMode="External"/><Relationship Id="rId5" Type="http://schemas.openxmlformats.org/officeDocument/2006/relationships/numbering" Target="numbering.xml"/><Relationship Id="rId90" Type="http://schemas.openxmlformats.org/officeDocument/2006/relationships/hyperlink" Target="https://www.acquisition.gov/far/52.204-20" TargetMode="External"/><Relationship Id="rId95" Type="http://schemas.openxmlformats.org/officeDocument/2006/relationships/hyperlink" Target="https://www.acquisition.gov/far/52.227-15" TargetMode="External"/><Relationship Id="rId22" Type="http://schemas.openxmlformats.org/officeDocument/2006/relationships/hyperlink" Target="https://www.acquisition.gov/far/4.2306" TargetMode="External"/><Relationship Id="rId27" Type="http://schemas.openxmlformats.org/officeDocument/2006/relationships/hyperlink" Target="mailto:IPPCustomerSupport@fiscal.treasury.gov" TargetMode="External"/><Relationship Id="rId43" Type="http://schemas.openxmlformats.org/officeDocument/2006/relationships/hyperlink" Target="mailto:ics-cchtfams@tsa.dhs.gov" TargetMode="External"/><Relationship Id="rId48" Type="http://schemas.openxmlformats.org/officeDocument/2006/relationships/hyperlink" Target="https://uscode.house.gov/view.xhtml?req=granuleid:USC-prelim-title49-section44738&amp;num=0&amp;edition=prelim" TargetMode="External"/><Relationship Id="rId64" Type="http://schemas.openxmlformats.org/officeDocument/2006/relationships/hyperlink" Target="https://www.acquisition.gov/far/52.219-1" TargetMode="External"/><Relationship Id="rId69" Type="http://schemas.openxmlformats.org/officeDocument/2006/relationships/hyperlink" Target="https://www.acquisition.gov/far/19.000" TargetMode="External"/><Relationship Id="rId113" Type="http://schemas.openxmlformats.org/officeDocument/2006/relationships/hyperlink" Target="mailto:tiffannie_pannell@ios.doi.gov" TargetMode="External"/><Relationship Id="rId118" Type="http://schemas.openxmlformats.org/officeDocument/2006/relationships/hyperlink" Target="https://www.acquisition.gov/far/" TargetMode="External"/><Relationship Id="rId80" Type="http://schemas.openxmlformats.org/officeDocument/2006/relationships/hyperlink" Target="https://www.acquisition.gov/far/52.225-2" TargetMode="External"/><Relationship Id="rId85" Type="http://schemas.openxmlformats.org/officeDocument/2006/relationships/hyperlink" Target="https://www.acquisition.gov/far/52.225-5" TargetMode="External"/><Relationship Id="rId12" Type="http://schemas.openxmlformats.org/officeDocument/2006/relationships/hyperlink" Target="https://www.govinfo.gov/link/uscode/40/11101" TargetMode="External"/><Relationship Id="rId17" Type="http://schemas.openxmlformats.org/officeDocument/2006/relationships/hyperlink" Target="https://www.govinfo.gov/link/uscode/50/3003" TargetMode="External"/><Relationship Id="rId33" Type="http://schemas.openxmlformats.org/officeDocument/2006/relationships/hyperlink" Target="https://www.acquisition.gov/far/25.105" TargetMode="External"/><Relationship Id="rId38" Type="http://schemas.openxmlformats.org/officeDocument/2006/relationships/hyperlink" Target="https://www.acquisition.gov/far/25.105" TargetMode="External"/><Relationship Id="rId59" Type="http://schemas.openxmlformats.org/officeDocument/2006/relationships/hyperlink" Target="https://www.acquisition.gov/far/52.209-2" TargetMode="External"/><Relationship Id="rId103" Type="http://schemas.openxmlformats.org/officeDocument/2006/relationships/hyperlink" Target="https://www.acquisition.gov/far/part-52" TargetMode="External"/><Relationship Id="rId108" Type="http://schemas.openxmlformats.org/officeDocument/2006/relationships/hyperlink" Target="https://www.acquisition.gov/far/52.204-30" TargetMode="External"/><Relationship Id="rId54" Type="http://schemas.openxmlformats.org/officeDocument/2006/relationships/hyperlink" Target="https://www.acquisition.gov/far/52.203-18" TargetMode="External"/><Relationship Id="rId70" Type="http://schemas.openxmlformats.org/officeDocument/2006/relationships/hyperlink" Target="https://www.acquisition.gov/far/52.222-22" TargetMode="External"/><Relationship Id="rId75" Type="http://schemas.openxmlformats.org/officeDocument/2006/relationships/hyperlink" Target="https://www.acquisition.gov/far/52.223-1" TargetMode="External"/><Relationship Id="rId91" Type="http://schemas.openxmlformats.org/officeDocument/2006/relationships/hyperlink" Target="https://www.acquisition.gov/far/52.222-18" TargetMode="External"/><Relationship Id="rId96" Type="http://schemas.openxmlformats.org/officeDocument/2006/relationships/hyperlink" Target="https://www.sam.gov/"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acquisition.gov/far/4.2306" TargetMode="External"/><Relationship Id="rId28" Type="http://schemas.openxmlformats.org/officeDocument/2006/relationships/hyperlink" Target="http://www.epa.gov/cpg/products.htm" TargetMode="External"/><Relationship Id="rId49" Type="http://schemas.openxmlformats.org/officeDocument/2006/relationships/hyperlink" Target="https://www.acquisition.gov/far/52.204-7" TargetMode="External"/><Relationship Id="rId114" Type="http://schemas.openxmlformats.org/officeDocument/2006/relationships/hyperlink" Target="mailto:tiffannie_pannell@ios.doi.gov" TargetMode="External"/><Relationship Id="rId119" Type="http://schemas.openxmlformats.org/officeDocument/2006/relationships/hyperlink" Target="http://www.ecfr.gov/cgi-bin/text-idx?SID=46fff09635987db3af784ea3c7efc2e0&amp;mc=true&amp;tpl=/ecfrbrowse/Title48/48cfrv5_02.tpl" TargetMode="External"/><Relationship Id="rId44" Type="http://schemas.openxmlformats.org/officeDocument/2006/relationships/hyperlink" Target="mailto:CLP@cbp.dhs.gov" TargetMode="External"/><Relationship Id="rId60" Type="http://schemas.openxmlformats.org/officeDocument/2006/relationships/hyperlink" Target="https://www.acquisition.gov/far/52.209-5" TargetMode="External"/><Relationship Id="rId65" Type="http://schemas.openxmlformats.org/officeDocument/2006/relationships/hyperlink" Target="https://www.acquisition.gov/far/part-19" TargetMode="External"/><Relationship Id="rId81" Type="http://schemas.openxmlformats.org/officeDocument/2006/relationships/hyperlink" Target="https://www.acquisition.gov/far/52.225-1" TargetMode="External"/><Relationship Id="rId86" Type="http://schemas.openxmlformats.org/officeDocument/2006/relationships/hyperlink" Target="https://www.acquisition.gov/far/52.225-20"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govinfo.gov/link/uscode/47/153" TargetMode="External"/><Relationship Id="rId18" Type="http://schemas.openxmlformats.org/officeDocument/2006/relationships/hyperlink" Target="https://www.govinfo.gov/link/uscode/44/3552" TargetMode="External"/><Relationship Id="rId39" Type="http://schemas.openxmlformats.org/officeDocument/2006/relationships/hyperlink" Target="https://uscode.house.gov/view.xhtml?req=granuleid:USC-prelim-title49-section40118&amp;num=0&amp;edition=prelim" TargetMode="External"/><Relationship Id="rId109" Type="http://schemas.openxmlformats.org/officeDocument/2006/relationships/hyperlink" Target="https://www.acquisition.gov/far/52.204-30" TargetMode="External"/><Relationship Id="rId34" Type="http://schemas.openxmlformats.org/officeDocument/2006/relationships/hyperlink" Target="https://www.acquisition.gov/far/25.105" TargetMode="External"/><Relationship Id="rId50" Type="http://schemas.openxmlformats.org/officeDocument/2006/relationships/hyperlink" Target="https://www.acquisition.gov/far/52.204-7" TargetMode="External"/><Relationship Id="rId55" Type="http://schemas.openxmlformats.org/officeDocument/2006/relationships/hyperlink" Target="https://www.acquisition.gov/far/52.204-3" TargetMode="External"/><Relationship Id="rId76" Type="http://schemas.openxmlformats.org/officeDocument/2006/relationships/hyperlink" Target="https://www.acquisition.gov/far/52.223-2" TargetMode="External"/><Relationship Id="rId97" Type="http://schemas.openxmlformats.org/officeDocument/2006/relationships/hyperlink" Target="https://www.acquisition.gov/far/4.1201" TargetMode="External"/><Relationship Id="rId104" Type="http://schemas.openxmlformats.org/officeDocument/2006/relationships/hyperlink" Target="https://www.sam.gov/" TargetMode="External"/><Relationship Id="rId120" Type="http://schemas.openxmlformats.org/officeDocument/2006/relationships/header" Target="header1.xml"/><Relationship Id="rId7" Type="http://schemas.openxmlformats.org/officeDocument/2006/relationships/settings" Target="settings.xml"/><Relationship Id="rId71" Type="http://schemas.openxmlformats.org/officeDocument/2006/relationships/hyperlink" Target="https://www.acquisition.gov/far/52.222-26" TargetMode="External"/><Relationship Id="rId92" Type="http://schemas.openxmlformats.org/officeDocument/2006/relationships/hyperlink" Target="https://www.acquisition.gov/far/52.222-48" TargetMode="External"/><Relationship Id="rId2" Type="http://schemas.openxmlformats.org/officeDocument/2006/relationships/customXml" Target="../customXml/item2.xml"/><Relationship Id="rId29" Type="http://schemas.openxmlformats.org/officeDocument/2006/relationships/hyperlink" Target="http://www.bioprefferd.gov" TargetMode="External"/><Relationship Id="rId24" Type="http://schemas.openxmlformats.org/officeDocument/2006/relationships/hyperlink" Target="https://www.sam.gov/" TargetMode="External"/><Relationship Id="rId40" Type="http://schemas.openxmlformats.org/officeDocument/2006/relationships/hyperlink" Target="mailto:TraffickingPreventionReport@gsa.gov" TargetMode="External"/><Relationship Id="rId45" Type="http://schemas.openxmlformats.org/officeDocument/2006/relationships/hyperlink" Target="mailto:Info@CCHT.dhs.gov" TargetMode="External"/><Relationship Id="rId66" Type="http://schemas.openxmlformats.org/officeDocument/2006/relationships/hyperlink" Target="https://www.acquisition.gov/far/19.000" TargetMode="External"/><Relationship Id="rId87" Type="http://schemas.openxmlformats.org/officeDocument/2006/relationships/hyperlink" Target="https://www.acquisition.gov/far/52.225-25" TargetMode="External"/><Relationship Id="rId110" Type="http://schemas.openxmlformats.org/officeDocument/2006/relationships/hyperlink" Target="https://www.sam.gov/" TargetMode="External"/><Relationship Id="rId115" Type="http://schemas.openxmlformats.org/officeDocument/2006/relationships/hyperlink" Target="http://www.orca.bpn.gov" TargetMode="External"/><Relationship Id="rId61" Type="http://schemas.openxmlformats.org/officeDocument/2006/relationships/hyperlink" Target="https://www.acquisition.gov/far/52.209-11" TargetMode="External"/><Relationship Id="rId82" Type="http://schemas.openxmlformats.org/officeDocument/2006/relationships/hyperlink" Target="https://www.acquisition.gov/far/52.225-4" TargetMode="External"/><Relationship Id="rId19" Type="http://schemas.openxmlformats.org/officeDocument/2006/relationships/hyperlink" Target="https://www.sam.gov/" TargetMode="External"/><Relationship Id="rId14" Type="http://schemas.openxmlformats.org/officeDocument/2006/relationships/hyperlink" Target="https://www.ecfr.gov/current/title-32/part-2002" TargetMode="External"/><Relationship Id="rId30" Type="http://schemas.openxmlformats.org/officeDocument/2006/relationships/hyperlink" Target="http://www.energystar.gov/products" TargetMode="External"/><Relationship Id="rId35" Type="http://schemas.openxmlformats.org/officeDocument/2006/relationships/hyperlink" Target="http://uscode.house.gov/browse.xhtml;jsessionid=114A3287C7B3359E597506A31FC855B3" TargetMode="External"/><Relationship Id="rId56" Type="http://schemas.openxmlformats.org/officeDocument/2006/relationships/hyperlink" Target="https://www.acquisition.gov/far/52.204-7" TargetMode="External"/><Relationship Id="rId77" Type="http://schemas.openxmlformats.org/officeDocument/2006/relationships/hyperlink" Target="https://www.acquisition.gov/far/52.223-4" TargetMode="External"/><Relationship Id="rId100" Type="http://schemas.openxmlformats.org/officeDocument/2006/relationships/hyperlink" Target="https://www.acquisition.gov/far/part-52" TargetMode="External"/><Relationship Id="rId105" Type="http://schemas.openxmlformats.org/officeDocument/2006/relationships/hyperlink" Target="https://www.acquisition.gov/far/4.2105" TargetMode="External"/><Relationship Id="rId8" Type="http://schemas.openxmlformats.org/officeDocument/2006/relationships/webSettings" Target="webSettings.xml"/><Relationship Id="rId51" Type="http://schemas.openxmlformats.org/officeDocument/2006/relationships/hyperlink" Target="https://www.acquisition.gov/far/52.203-2" TargetMode="External"/><Relationship Id="rId72" Type="http://schemas.openxmlformats.org/officeDocument/2006/relationships/hyperlink" Target="https://www.acquisition.gov/far/52.222-25" TargetMode="External"/><Relationship Id="rId93" Type="http://schemas.openxmlformats.org/officeDocument/2006/relationships/hyperlink" Target="https://www.acquisition.gov/far/52.222-52" TargetMode="External"/><Relationship Id="rId98" Type="http://schemas.openxmlformats.org/officeDocument/2006/relationships/hyperlink" Target="https://www.acquisition.gov/far/4.1202" TargetMode="External"/><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hyperlink" Target="https://www.acquisition.gov/far/4.2304" TargetMode="External"/><Relationship Id="rId46" Type="http://schemas.openxmlformats.org/officeDocument/2006/relationships/hyperlink" Target="https://uscode.house.gov/view.xhtml?req=granuleid:USC-prelim-title49-section44734&amp;num=0&amp;edition=prelim" TargetMode="External"/><Relationship Id="rId67" Type="http://schemas.openxmlformats.org/officeDocument/2006/relationships/hyperlink" Target="https://www.acquisition.gov/far/52.219-2" TargetMode="External"/><Relationship Id="rId116" Type="http://schemas.openxmlformats.org/officeDocument/2006/relationships/hyperlink" Target="mailto:tiffannie_pannell@ios.doi.gov" TargetMode="External"/><Relationship Id="rId20" Type="http://schemas.openxmlformats.org/officeDocument/2006/relationships/hyperlink" Target="https://www.acquisition.gov/far/4.2304" TargetMode="External"/><Relationship Id="rId41" Type="http://schemas.openxmlformats.org/officeDocument/2006/relationships/hyperlink" Target="mailto:trafficking@dot.gov" TargetMode="External"/><Relationship Id="rId62" Type="http://schemas.openxmlformats.org/officeDocument/2006/relationships/hyperlink" Target="https://www.acquisition.gov/far/52.214-14" TargetMode="External"/><Relationship Id="rId83" Type="http://schemas.openxmlformats.org/officeDocument/2006/relationships/hyperlink" Target="https://www.acquisition.gov/far/52.225-3" TargetMode="External"/><Relationship Id="rId88" Type="http://schemas.openxmlformats.org/officeDocument/2006/relationships/hyperlink" Target="https://www.acquisition.gov/far/52.226-2" TargetMode="External"/><Relationship Id="rId111" Type="http://schemas.openxmlformats.org/officeDocument/2006/relationships/hyperlink" Target="https://www.acquisition.gov/far/52.204-30" TargetMode="External"/><Relationship Id="rId15" Type="http://schemas.openxmlformats.org/officeDocument/2006/relationships/hyperlink" Target="https://www.ecfr.gov/current/title-41/section-201-1.303" TargetMode="External"/><Relationship Id="rId36" Type="http://schemas.openxmlformats.org/officeDocument/2006/relationships/hyperlink" Target="http://uscode.house.gov/browse.xhtml;jsessionid=114A3287C7B3359E597506A31FC855B3" TargetMode="External"/><Relationship Id="rId57" Type="http://schemas.openxmlformats.org/officeDocument/2006/relationships/hyperlink" Target="https://www.acquisition.gov/far/52.204-5" TargetMode="External"/><Relationship Id="rId106" Type="http://schemas.openxmlformats.org/officeDocument/2006/relationships/hyperlink" Target="https://www.acquisition.gov/far/52.204-25" TargetMode="External"/><Relationship Id="rId10" Type="http://schemas.openxmlformats.org/officeDocument/2006/relationships/endnotes" Target="endnotes.xml"/><Relationship Id="rId31" Type="http://schemas.openxmlformats.org/officeDocument/2006/relationships/hyperlink" Target="http://energy.gov/eere/femp/covered-product-categories" TargetMode="External"/><Relationship Id="rId52" Type="http://schemas.openxmlformats.org/officeDocument/2006/relationships/hyperlink" Target="https://www.acquisition.gov/far/part-13" TargetMode="External"/><Relationship Id="rId73" Type="http://schemas.openxmlformats.org/officeDocument/2006/relationships/hyperlink" Target="https://www.acquisition.gov/far/52.222-26" TargetMode="External"/><Relationship Id="rId78" Type="http://schemas.openxmlformats.org/officeDocument/2006/relationships/hyperlink" Target="https://www.acquisition.gov/far/52.223-22" TargetMode="External"/><Relationship Id="rId94" Type="http://schemas.openxmlformats.org/officeDocument/2006/relationships/hyperlink" Target="https://www.acquisition.gov/far/52.227-6" TargetMode="External"/><Relationship Id="rId99" Type="http://schemas.openxmlformats.org/officeDocument/2006/relationships/hyperlink" Target="https://www.acquisition.gov/far/part-52" TargetMode="External"/><Relationship Id="rId101" Type="http://schemas.openxmlformats.org/officeDocument/2006/relationships/hyperlink" Target="https://www.acquisition.gov/far/part-52"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CDF426C5941C634898DECC69F43B1B84" ma:contentTypeVersion="8" ma:contentTypeDescription="Create a new document." ma:contentTypeScope="" ma:versionID="ecdeeef3151ac51bbaa60b6fdb343717">
  <xsd:schema xmlns:xsd="http://www.w3.org/2001/XMLSchema" xmlns:xs="http://www.w3.org/2001/XMLSchema" xmlns:p="http://schemas.microsoft.com/office/2006/metadata/properties" xmlns:ns2="a26c063d-e4ab-4c2c-a5f9-3b05989843c6" xmlns:ns3="73166ee1-6b64-49a2-af77-8563fe7cb853" targetNamespace="http://schemas.microsoft.com/office/2006/metadata/properties" ma:root="true" ma:fieldsID="10f0c6c489b85478c1308c86e7a51520" ns2:_="" ns3:_="">
    <xsd:import namespace="a26c063d-e4ab-4c2c-a5f9-3b05989843c6"/>
    <xsd:import namespace="73166ee1-6b64-49a2-af77-8563fe7cb853"/>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6c063d-e4ab-4c2c-a5f9-3b05989843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3166ee1-6b64-49a2-af77-8563fe7cb85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858C34D-B43B-4207-8AE4-0CBA9DE971E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B3B54B6-70AB-415C-BA61-EFF9C098AEBF}">
  <ds:schemaRefs>
    <ds:schemaRef ds:uri="http://schemas.openxmlformats.org/officeDocument/2006/bibliography"/>
  </ds:schemaRefs>
</ds:datastoreItem>
</file>

<file path=customXml/itemProps3.xml><?xml version="1.0" encoding="utf-8"?>
<ds:datastoreItem xmlns:ds="http://schemas.openxmlformats.org/officeDocument/2006/customXml" ds:itemID="{69C5CF21-0101-4F8D-BD5A-69C56E5453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6c063d-e4ab-4c2c-a5f9-3b05989843c6"/>
    <ds:schemaRef ds:uri="73166ee1-6b64-49a2-af77-8563fe7cb8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144C1A-3C20-4EE4-8E2A-97E41634F3DD}">
  <ds:schemaRefs>
    <ds:schemaRef ds:uri="http://schemas.microsoft.com/sharepoint/v3/contenttype/forms"/>
  </ds:schemaRefs>
</ds:datastoreItem>
</file>

<file path=docMetadata/LabelInfo.xml><?xml version="1.0" encoding="utf-8"?>
<clbl:labelList xmlns:clbl="http://schemas.microsoft.com/office/2020/mipLabelMetadata">
  <clbl:label id="{0693b5ba-4b18-4d7b-9341-f32f400a5494}" enabled="0" method="" siteId="{0693b5ba-4b18-4d7b-9341-f32f400a5494}" removed="1"/>
</clbl:labelList>
</file>

<file path=docProps/app.xml><?xml version="1.0" encoding="utf-8"?>
<Properties xmlns="http://schemas.openxmlformats.org/officeDocument/2006/extended-properties" xmlns:vt="http://schemas.openxmlformats.org/officeDocument/2006/docPropsVTypes">
  <Template>Normal</Template>
  <TotalTime>22</TotalTime>
  <Pages>39</Pages>
  <Words>17186</Words>
  <Characters>92808</Characters>
  <Application>Microsoft Office Word</Application>
  <DocSecurity>0</DocSecurity>
  <Lines>2017</Lines>
  <Paragraphs>846</Paragraphs>
  <ScaleCrop>false</ScaleCrop>
  <HeadingPairs>
    <vt:vector size="2" baseType="variant">
      <vt:variant>
        <vt:lpstr>Title</vt:lpstr>
      </vt:variant>
      <vt:variant>
        <vt:i4>1</vt:i4>
      </vt:variant>
    </vt:vector>
  </HeadingPairs>
  <TitlesOfParts>
    <vt:vector size="1" baseType="lpstr">
      <vt:lpstr/>
    </vt:vector>
  </TitlesOfParts>
  <Company>Bureau of Land Management</Company>
  <LinksUpToDate>false</LinksUpToDate>
  <CharactersWithSpaces>109148</CharactersWithSpaces>
  <SharedDoc>false</SharedDoc>
  <HLinks>
    <vt:vector size="1194" baseType="variant">
      <vt:variant>
        <vt:i4>3538956</vt:i4>
      </vt:variant>
      <vt:variant>
        <vt:i4>594</vt:i4>
      </vt:variant>
      <vt:variant>
        <vt:i4>0</vt:i4>
      </vt:variant>
      <vt:variant>
        <vt:i4>5</vt:i4>
      </vt:variant>
      <vt:variant>
        <vt:lpwstr>http://www.ecfr.gov/cgi-bin/text-idx?SID=46fff09635987db3af784ea3c7efc2e0&amp;mc=true&amp;tpl=/ecfrbrowse/Title48/48cfrv5_02.tpl</vt:lpwstr>
      </vt:variant>
      <vt:variant>
        <vt:lpwstr>1400</vt:lpwstr>
      </vt:variant>
      <vt:variant>
        <vt:i4>1441874</vt:i4>
      </vt:variant>
      <vt:variant>
        <vt:i4>591</vt:i4>
      </vt:variant>
      <vt:variant>
        <vt:i4>0</vt:i4>
      </vt:variant>
      <vt:variant>
        <vt:i4>5</vt:i4>
      </vt:variant>
      <vt:variant>
        <vt:lpwstr>https://www.acquisition.gov/far/</vt:lpwstr>
      </vt:variant>
      <vt:variant>
        <vt:lpwstr/>
      </vt:variant>
      <vt:variant>
        <vt:i4>1507422</vt:i4>
      </vt:variant>
      <vt:variant>
        <vt:i4>588</vt:i4>
      </vt:variant>
      <vt:variant>
        <vt:i4>0</vt:i4>
      </vt:variant>
      <vt:variant>
        <vt:i4>5</vt:i4>
      </vt:variant>
      <vt:variant>
        <vt:lpwstr>http://www.orca.bpn.gov/</vt:lpwstr>
      </vt:variant>
      <vt:variant>
        <vt:lpwstr/>
      </vt:variant>
      <vt:variant>
        <vt:i4>5832774</vt:i4>
      </vt:variant>
      <vt:variant>
        <vt:i4>585</vt:i4>
      </vt:variant>
      <vt:variant>
        <vt:i4>0</vt:i4>
      </vt:variant>
      <vt:variant>
        <vt:i4>5</vt:i4>
      </vt:variant>
      <vt:variant>
        <vt:lpwstr>https://www.acquisition.gov/far/4.2303</vt:lpwstr>
      </vt:variant>
      <vt:variant>
        <vt:lpwstr>FAR_4_2303</vt:lpwstr>
      </vt:variant>
      <vt:variant>
        <vt:i4>2621509</vt:i4>
      </vt:variant>
      <vt:variant>
        <vt:i4>582</vt:i4>
      </vt:variant>
      <vt:variant>
        <vt:i4>0</vt:i4>
      </vt:variant>
      <vt:variant>
        <vt:i4>5</vt:i4>
      </vt:variant>
      <vt:variant>
        <vt:lpwstr>https://www.acquisition.gov/far/52.204-30</vt:lpwstr>
      </vt:variant>
      <vt:variant>
        <vt:lpwstr>FAR_52_204_30</vt:lpwstr>
      </vt:variant>
      <vt:variant>
        <vt:i4>4653135</vt:i4>
      </vt:variant>
      <vt:variant>
        <vt:i4>579</vt:i4>
      </vt:variant>
      <vt:variant>
        <vt:i4>0</vt:i4>
      </vt:variant>
      <vt:variant>
        <vt:i4>5</vt:i4>
      </vt:variant>
      <vt:variant>
        <vt:lpwstr>https://www.sam.gov/</vt:lpwstr>
      </vt:variant>
      <vt:variant>
        <vt:lpwstr/>
      </vt:variant>
      <vt:variant>
        <vt:i4>2621509</vt:i4>
      </vt:variant>
      <vt:variant>
        <vt:i4>576</vt:i4>
      </vt:variant>
      <vt:variant>
        <vt:i4>0</vt:i4>
      </vt:variant>
      <vt:variant>
        <vt:i4>5</vt:i4>
      </vt:variant>
      <vt:variant>
        <vt:lpwstr>https://www.acquisition.gov/far/52.204-30</vt:lpwstr>
      </vt:variant>
      <vt:variant>
        <vt:lpwstr>FAR_52_204_30</vt:lpwstr>
      </vt:variant>
      <vt:variant>
        <vt:i4>2621509</vt:i4>
      </vt:variant>
      <vt:variant>
        <vt:i4>573</vt:i4>
      </vt:variant>
      <vt:variant>
        <vt:i4>0</vt:i4>
      </vt:variant>
      <vt:variant>
        <vt:i4>5</vt:i4>
      </vt:variant>
      <vt:variant>
        <vt:lpwstr>https://www.acquisition.gov/far/52.204-30</vt:lpwstr>
      </vt:variant>
      <vt:variant>
        <vt:lpwstr>FAR_52_204_30</vt:lpwstr>
      </vt:variant>
      <vt:variant>
        <vt:i4>4653135</vt:i4>
      </vt:variant>
      <vt:variant>
        <vt:i4>570</vt:i4>
      </vt:variant>
      <vt:variant>
        <vt:i4>0</vt:i4>
      </vt:variant>
      <vt:variant>
        <vt:i4>5</vt:i4>
      </vt:variant>
      <vt:variant>
        <vt:lpwstr>https://www.sam.gov/</vt:lpwstr>
      </vt:variant>
      <vt:variant>
        <vt:lpwstr/>
      </vt:variant>
      <vt:variant>
        <vt:i4>917612</vt:i4>
      </vt:variant>
      <vt:variant>
        <vt:i4>567</vt:i4>
      </vt:variant>
      <vt:variant>
        <vt:i4>0</vt:i4>
      </vt:variant>
      <vt:variant>
        <vt:i4>5</vt:i4>
      </vt:variant>
      <vt:variant>
        <vt:lpwstr>https://www.acquisition.gov/far/part-52</vt:lpwstr>
      </vt:variant>
      <vt:variant>
        <vt:lpwstr>FAR_52_204_25</vt:lpwstr>
      </vt:variant>
      <vt:variant>
        <vt:i4>589933</vt:i4>
      </vt:variant>
      <vt:variant>
        <vt:i4>564</vt:i4>
      </vt:variant>
      <vt:variant>
        <vt:i4>0</vt:i4>
      </vt:variant>
      <vt:variant>
        <vt:i4>5</vt:i4>
      </vt:variant>
      <vt:variant>
        <vt:lpwstr>https://www.acquisition.gov/far/part-52</vt:lpwstr>
      </vt:variant>
      <vt:variant>
        <vt:lpwstr>FAR_52_212_3</vt:lpwstr>
      </vt:variant>
      <vt:variant>
        <vt:i4>917612</vt:i4>
      </vt:variant>
      <vt:variant>
        <vt:i4>561</vt:i4>
      </vt:variant>
      <vt:variant>
        <vt:i4>0</vt:i4>
      </vt:variant>
      <vt:variant>
        <vt:i4>5</vt:i4>
      </vt:variant>
      <vt:variant>
        <vt:lpwstr>https://www.acquisition.gov/far/part-52</vt:lpwstr>
      </vt:variant>
      <vt:variant>
        <vt:lpwstr>FAR_52_204_26</vt:lpwstr>
      </vt:variant>
      <vt:variant>
        <vt:i4>589933</vt:i4>
      </vt:variant>
      <vt:variant>
        <vt:i4>558</vt:i4>
      </vt:variant>
      <vt:variant>
        <vt:i4>0</vt:i4>
      </vt:variant>
      <vt:variant>
        <vt:i4>5</vt:i4>
      </vt:variant>
      <vt:variant>
        <vt:lpwstr>https://www.acquisition.gov/far/part-52</vt:lpwstr>
      </vt:variant>
      <vt:variant>
        <vt:lpwstr>FAR_52_212_3</vt:lpwstr>
      </vt:variant>
      <vt:variant>
        <vt:i4>917612</vt:i4>
      </vt:variant>
      <vt:variant>
        <vt:i4>555</vt:i4>
      </vt:variant>
      <vt:variant>
        <vt:i4>0</vt:i4>
      </vt:variant>
      <vt:variant>
        <vt:i4>5</vt:i4>
      </vt:variant>
      <vt:variant>
        <vt:lpwstr>https://www.acquisition.gov/far/part-52</vt:lpwstr>
      </vt:variant>
      <vt:variant>
        <vt:lpwstr>FAR_52_204_26</vt:lpwstr>
      </vt:variant>
      <vt:variant>
        <vt:i4>5832774</vt:i4>
      </vt:variant>
      <vt:variant>
        <vt:i4>552</vt:i4>
      </vt:variant>
      <vt:variant>
        <vt:i4>0</vt:i4>
      </vt:variant>
      <vt:variant>
        <vt:i4>5</vt:i4>
      </vt:variant>
      <vt:variant>
        <vt:lpwstr>https://www.acquisition.gov/far/4.1201</vt:lpwstr>
      </vt:variant>
      <vt:variant>
        <vt:lpwstr>FAR_4_1201</vt:lpwstr>
      </vt:variant>
      <vt:variant>
        <vt:i4>4653135</vt:i4>
      </vt:variant>
      <vt:variant>
        <vt:i4>549</vt:i4>
      </vt:variant>
      <vt:variant>
        <vt:i4>0</vt:i4>
      </vt:variant>
      <vt:variant>
        <vt:i4>5</vt:i4>
      </vt:variant>
      <vt:variant>
        <vt:lpwstr>https://www.sam.gov/</vt:lpwstr>
      </vt:variant>
      <vt:variant>
        <vt:lpwstr/>
      </vt:variant>
      <vt:variant>
        <vt:i4>2621509</vt:i4>
      </vt:variant>
      <vt:variant>
        <vt:i4>546</vt:i4>
      </vt:variant>
      <vt:variant>
        <vt:i4>0</vt:i4>
      </vt:variant>
      <vt:variant>
        <vt:i4>5</vt:i4>
      </vt:variant>
      <vt:variant>
        <vt:lpwstr>https://www.acquisition.gov/far/52.227-15</vt:lpwstr>
      </vt:variant>
      <vt:variant>
        <vt:lpwstr>FAR_52_227_15</vt:lpwstr>
      </vt:variant>
      <vt:variant>
        <vt:i4>2621509</vt:i4>
      </vt:variant>
      <vt:variant>
        <vt:i4>543</vt:i4>
      </vt:variant>
      <vt:variant>
        <vt:i4>0</vt:i4>
      </vt:variant>
      <vt:variant>
        <vt:i4>5</vt:i4>
      </vt:variant>
      <vt:variant>
        <vt:lpwstr>https://www.acquisition.gov/far/52.227-6</vt:lpwstr>
      </vt:variant>
      <vt:variant>
        <vt:lpwstr>FAR_52_227_6</vt:lpwstr>
      </vt:variant>
      <vt:variant>
        <vt:i4>2621509</vt:i4>
      </vt:variant>
      <vt:variant>
        <vt:i4>540</vt:i4>
      </vt:variant>
      <vt:variant>
        <vt:i4>0</vt:i4>
      </vt:variant>
      <vt:variant>
        <vt:i4>5</vt:i4>
      </vt:variant>
      <vt:variant>
        <vt:lpwstr>https://www.acquisition.gov/far/52.223-9</vt:lpwstr>
      </vt:variant>
      <vt:variant>
        <vt:lpwstr>FAR_52_223_9</vt:lpwstr>
      </vt:variant>
      <vt:variant>
        <vt:i4>2621509</vt:i4>
      </vt:variant>
      <vt:variant>
        <vt:i4>537</vt:i4>
      </vt:variant>
      <vt:variant>
        <vt:i4>0</vt:i4>
      </vt:variant>
      <vt:variant>
        <vt:i4>5</vt:i4>
      </vt:variant>
      <vt:variant>
        <vt:lpwstr>https://www.acquisition.gov/far/52.222-52</vt:lpwstr>
      </vt:variant>
      <vt:variant>
        <vt:lpwstr>FAR_52_222_52</vt:lpwstr>
      </vt:variant>
      <vt:variant>
        <vt:i4>2621509</vt:i4>
      </vt:variant>
      <vt:variant>
        <vt:i4>534</vt:i4>
      </vt:variant>
      <vt:variant>
        <vt:i4>0</vt:i4>
      </vt:variant>
      <vt:variant>
        <vt:i4>5</vt:i4>
      </vt:variant>
      <vt:variant>
        <vt:lpwstr>https://www.acquisition.gov/far/52.222-48</vt:lpwstr>
      </vt:variant>
      <vt:variant>
        <vt:lpwstr>FAR_52_222_48</vt:lpwstr>
      </vt:variant>
      <vt:variant>
        <vt:i4>2621509</vt:i4>
      </vt:variant>
      <vt:variant>
        <vt:i4>531</vt:i4>
      </vt:variant>
      <vt:variant>
        <vt:i4>0</vt:i4>
      </vt:variant>
      <vt:variant>
        <vt:i4>5</vt:i4>
      </vt:variant>
      <vt:variant>
        <vt:lpwstr>https://www.acquisition.gov/far/52.222-18</vt:lpwstr>
      </vt:variant>
      <vt:variant>
        <vt:lpwstr>FAR_52_222_18</vt:lpwstr>
      </vt:variant>
      <vt:variant>
        <vt:i4>2621509</vt:i4>
      </vt:variant>
      <vt:variant>
        <vt:i4>528</vt:i4>
      </vt:variant>
      <vt:variant>
        <vt:i4>0</vt:i4>
      </vt:variant>
      <vt:variant>
        <vt:i4>5</vt:i4>
      </vt:variant>
      <vt:variant>
        <vt:lpwstr>https://www.acquisition.gov/far/52.204-20</vt:lpwstr>
      </vt:variant>
      <vt:variant>
        <vt:lpwstr>FAR_52_204_20</vt:lpwstr>
      </vt:variant>
      <vt:variant>
        <vt:i4>2621509</vt:i4>
      </vt:variant>
      <vt:variant>
        <vt:i4>525</vt:i4>
      </vt:variant>
      <vt:variant>
        <vt:i4>0</vt:i4>
      </vt:variant>
      <vt:variant>
        <vt:i4>5</vt:i4>
      </vt:variant>
      <vt:variant>
        <vt:lpwstr>https://www.acquisition.gov/far/52.204-17</vt:lpwstr>
      </vt:variant>
      <vt:variant>
        <vt:lpwstr>FAR_52_204_17</vt:lpwstr>
      </vt:variant>
      <vt:variant>
        <vt:i4>2621509</vt:i4>
      </vt:variant>
      <vt:variant>
        <vt:i4>522</vt:i4>
      </vt:variant>
      <vt:variant>
        <vt:i4>0</vt:i4>
      </vt:variant>
      <vt:variant>
        <vt:i4>5</vt:i4>
      </vt:variant>
      <vt:variant>
        <vt:lpwstr>https://www.acquisition.gov/far/52.226-2</vt:lpwstr>
      </vt:variant>
      <vt:variant>
        <vt:lpwstr>FAR_52_226_2</vt:lpwstr>
      </vt:variant>
      <vt:variant>
        <vt:i4>2621509</vt:i4>
      </vt:variant>
      <vt:variant>
        <vt:i4>519</vt:i4>
      </vt:variant>
      <vt:variant>
        <vt:i4>0</vt:i4>
      </vt:variant>
      <vt:variant>
        <vt:i4>5</vt:i4>
      </vt:variant>
      <vt:variant>
        <vt:lpwstr>https://www.acquisition.gov/far/52.225-25</vt:lpwstr>
      </vt:variant>
      <vt:variant>
        <vt:lpwstr>FAR_52_225_25</vt:lpwstr>
      </vt:variant>
      <vt:variant>
        <vt:i4>2621509</vt:i4>
      </vt:variant>
      <vt:variant>
        <vt:i4>516</vt:i4>
      </vt:variant>
      <vt:variant>
        <vt:i4>0</vt:i4>
      </vt:variant>
      <vt:variant>
        <vt:i4>5</vt:i4>
      </vt:variant>
      <vt:variant>
        <vt:lpwstr>https://www.acquisition.gov/far/52.225-20</vt:lpwstr>
      </vt:variant>
      <vt:variant>
        <vt:lpwstr>FAR_52_225_20</vt:lpwstr>
      </vt:variant>
      <vt:variant>
        <vt:i4>2621509</vt:i4>
      </vt:variant>
      <vt:variant>
        <vt:i4>513</vt:i4>
      </vt:variant>
      <vt:variant>
        <vt:i4>0</vt:i4>
      </vt:variant>
      <vt:variant>
        <vt:i4>5</vt:i4>
      </vt:variant>
      <vt:variant>
        <vt:lpwstr>https://www.acquisition.gov/far/52.225-5</vt:lpwstr>
      </vt:variant>
      <vt:variant>
        <vt:lpwstr>FAR_52_225_5</vt:lpwstr>
      </vt:variant>
      <vt:variant>
        <vt:i4>2621509</vt:i4>
      </vt:variant>
      <vt:variant>
        <vt:i4>510</vt:i4>
      </vt:variant>
      <vt:variant>
        <vt:i4>0</vt:i4>
      </vt:variant>
      <vt:variant>
        <vt:i4>5</vt:i4>
      </vt:variant>
      <vt:variant>
        <vt:lpwstr>https://www.acquisition.gov/far/52.225-6</vt:lpwstr>
      </vt:variant>
      <vt:variant>
        <vt:lpwstr>FAR_52_225_6</vt:lpwstr>
      </vt:variant>
      <vt:variant>
        <vt:i4>2621509</vt:i4>
      </vt:variant>
      <vt:variant>
        <vt:i4>507</vt:i4>
      </vt:variant>
      <vt:variant>
        <vt:i4>0</vt:i4>
      </vt:variant>
      <vt:variant>
        <vt:i4>5</vt:i4>
      </vt:variant>
      <vt:variant>
        <vt:lpwstr>https://www.acquisition.gov/far/52.225-3</vt:lpwstr>
      </vt:variant>
      <vt:variant>
        <vt:lpwstr>FAR_52_225_3</vt:lpwstr>
      </vt:variant>
      <vt:variant>
        <vt:i4>2621509</vt:i4>
      </vt:variant>
      <vt:variant>
        <vt:i4>504</vt:i4>
      </vt:variant>
      <vt:variant>
        <vt:i4>0</vt:i4>
      </vt:variant>
      <vt:variant>
        <vt:i4>5</vt:i4>
      </vt:variant>
      <vt:variant>
        <vt:lpwstr>https://www.acquisition.gov/far/52.225-4</vt:lpwstr>
      </vt:variant>
      <vt:variant>
        <vt:lpwstr>FAR_52_225_4</vt:lpwstr>
      </vt:variant>
      <vt:variant>
        <vt:i4>2621509</vt:i4>
      </vt:variant>
      <vt:variant>
        <vt:i4>501</vt:i4>
      </vt:variant>
      <vt:variant>
        <vt:i4>0</vt:i4>
      </vt:variant>
      <vt:variant>
        <vt:i4>5</vt:i4>
      </vt:variant>
      <vt:variant>
        <vt:lpwstr>https://www.acquisition.gov/far/52.225-1</vt:lpwstr>
      </vt:variant>
      <vt:variant>
        <vt:lpwstr>FAR_52_225_1</vt:lpwstr>
      </vt:variant>
      <vt:variant>
        <vt:i4>2621509</vt:i4>
      </vt:variant>
      <vt:variant>
        <vt:i4>498</vt:i4>
      </vt:variant>
      <vt:variant>
        <vt:i4>0</vt:i4>
      </vt:variant>
      <vt:variant>
        <vt:i4>5</vt:i4>
      </vt:variant>
      <vt:variant>
        <vt:lpwstr>https://www.acquisition.gov/far/52.225-2</vt:lpwstr>
      </vt:variant>
      <vt:variant>
        <vt:lpwstr>FAR_52_225_2</vt:lpwstr>
      </vt:variant>
      <vt:variant>
        <vt:i4>2621509</vt:i4>
      </vt:variant>
      <vt:variant>
        <vt:i4>495</vt:i4>
      </vt:variant>
      <vt:variant>
        <vt:i4>0</vt:i4>
      </vt:variant>
      <vt:variant>
        <vt:i4>5</vt:i4>
      </vt:variant>
      <vt:variant>
        <vt:lpwstr>https://www.acquisition.gov/far/52.204-7</vt:lpwstr>
      </vt:variant>
      <vt:variant>
        <vt:lpwstr>FAR_52_204_7</vt:lpwstr>
      </vt:variant>
      <vt:variant>
        <vt:i4>2621509</vt:i4>
      </vt:variant>
      <vt:variant>
        <vt:i4>492</vt:i4>
      </vt:variant>
      <vt:variant>
        <vt:i4>0</vt:i4>
      </vt:variant>
      <vt:variant>
        <vt:i4>5</vt:i4>
      </vt:variant>
      <vt:variant>
        <vt:lpwstr>https://www.acquisition.gov/far/52.223-22</vt:lpwstr>
      </vt:variant>
      <vt:variant>
        <vt:lpwstr>FAR_52_223_22</vt:lpwstr>
      </vt:variant>
      <vt:variant>
        <vt:i4>2621509</vt:i4>
      </vt:variant>
      <vt:variant>
        <vt:i4>489</vt:i4>
      </vt:variant>
      <vt:variant>
        <vt:i4>0</vt:i4>
      </vt:variant>
      <vt:variant>
        <vt:i4>5</vt:i4>
      </vt:variant>
      <vt:variant>
        <vt:lpwstr>https://www.acquisition.gov/far/52.223-4</vt:lpwstr>
      </vt:variant>
      <vt:variant>
        <vt:lpwstr>FAR_52_223_4</vt:lpwstr>
      </vt:variant>
      <vt:variant>
        <vt:i4>2621509</vt:i4>
      </vt:variant>
      <vt:variant>
        <vt:i4>486</vt:i4>
      </vt:variant>
      <vt:variant>
        <vt:i4>0</vt:i4>
      </vt:variant>
      <vt:variant>
        <vt:i4>5</vt:i4>
      </vt:variant>
      <vt:variant>
        <vt:lpwstr>https://www.acquisition.gov/far/52.223-2</vt:lpwstr>
      </vt:variant>
      <vt:variant>
        <vt:lpwstr>FAR_52_223_2</vt:lpwstr>
      </vt:variant>
      <vt:variant>
        <vt:i4>2621509</vt:i4>
      </vt:variant>
      <vt:variant>
        <vt:i4>483</vt:i4>
      </vt:variant>
      <vt:variant>
        <vt:i4>0</vt:i4>
      </vt:variant>
      <vt:variant>
        <vt:i4>5</vt:i4>
      </vt:variant>
      <vt:variant>
        <vt:lpwstr>https://www.acquisition.gov/far/52.223-1</vt:lpwstr>
      </vt:variant>
      <vt:variant>
        <vt:lpwstr>FAR_52_223_1</vt:lpwstr>
      </vt:variant>
      <vt:variant>
        <vt:i4>2621509</vt:i4>
      </vt:variant>
      <vt:variant>
        <vt:i4>480</vt:i4>
      </vt:variant>
      <vt:variant>
        <vt:i4>0</vt:i4>
      </vt:variant>
      <vt:variant>
        <vt:i4>5</vt:i4>
      </vt:variant>
      <vt:variant>
        <vt:lpwstr>https://www.acquisition.gov/far/52.222-38</vt:lpwstr>
      </vt:variant>
      <vt:variant>
        <vt:lpwstr>FAR_52_222_38</vt:lpwstr>
      </vt:variant>
      <vt:variant>
        <vt:i4>2621509</vt:i4>
      </vt:variant>
      <vt:variant>
        <vt:i4>477</vt:i4>
      </vt:variant>
      <vt:variant>
        <vt:i4>0</vt:i4>
      </vt:variant>
      <vt:variant>
        <vt:i4>5</vt:i4>
      </vt:variant>
      <vt:variant>
        <vt:lpwstr>https://www.acquisition.gov/far/52.222-26</vt:lpwstr>
      </vt:variant>
      <vt:variant>
        <vt:lpwstr>FAR_52_222_26</vt:lpwstr>
      </vt:variant>
      <vt:variant>
        <vt:i4>2621509</vt:i4>
      </vt:variant>
      <vt:variant>
        <vt:i4>474</vt:i4>
      </vt:variant>
      <vt:variant>
        <vt:i4>0</vt:i4>
      </vt:variant>
      <vt:variant>
        <vt:i4>5</vt:i4>
      </vt:variant>
      <vt:variant>
        <vt:lpwstr>https://www.acquisition.gov/far/52.222-25</vt:lpwstr>
      </vt:variant>
      <vt:variant>
        <vt:lpwstr>FAR_52_222_25</vt:lpwstr>
      </vt:variant>
      <vt:variant>
        <vt:i4>2621509</vt:i4>
      </vt:variant>
      <vt:variant>
        <vt:i4>471</vt:i4>
      </vt:variant>
      <vt:variant>
        <vt:i4>0</vt:i4>
      </vt:variant>
      <vt:variant>
        <vt:i4>5</vt:i4>
      </vt:variant>
      <vt:variant>
        <vt:lpwstr>https://www.acquisition.gov/far/52.222-26</vt:lpwstr>
      </vt:variant>
      <vt:variant>
        <vt:lpwstr>FAR_52_222_26</vt:lpwstr>
      </vt:variant>
      <vt:variant>
        <vt:i4>2621509</vt:i4>
      </vt:variant>
      <vt:variant>
        <vt:i4>468</vt:i4>
      </vt:variant>
      <vt:variant>
        <vt:i4>0</vt:i4>
      </vt:variant>
      <vt:variant>
        <vt:i4>5</vt:i4>
      </vt:variant>
      <vt:variant>
        <vt:lpwstr>https://www.acquisition.gov/far/52.222-22</vt:lpwstr>
      </vt:variant>
      <vt:variant>
        <vt:lpwstr>FAR_52_222_22</vt:lpwstr>
      </vt:variant>
      <vt:variant>
        <vt:i4>2621495</vt:i4>
      </vt:variant>
      <vt:variant>
        <vt:i4>465</vt:i4>
      </vt:variant>
      <vt:variant>
        <vt:i4>0</vt:i4>
      </vt:variant>
      <vt:variant>
        <vt:i4>5</vt:i4>
      </vt:variant>
      <vt:variant>
        <vt:lpwstr>https://www.acquisition.gov/far/19.000</vt:lpwstr>
      </vt:variant>
      <vt:variant>
        <vt:lpwstr>FAR_19_000</vt:lpwstr>
      </vt:variant>
      <vt:variant>
        <vt:i4>2621492</vt:i4>
      </vt:variant>
      <vt:variant>
        <vt:i4>462</vt:i4>
      </vt:variant>
      <vt:variant>
        <vt:i4>0</vt:i4>
      </vt:variant>
      <vt:variant>
        <vt:i4>5</vt:i4>
      </vt:variant>
      <vt:variant>
        <vt:lpwstr>https://www.acquisition.gov/far/part-19</vt:lpwstr>
      </vt:variant>
      <vt:variant>
        <vt:lpwstr>FAR_Part_19</vt:lpwstr>
      </vt:variant>
      <vt:variant>
        <vt:i4>2621509</vt:i4>
      </vt:variant>
      <vt:variant>
        <vt:i4>459</vt:i4>
      </vt:variant>
      <vt:variant>
        <vt:i4>0</vt:i4>
      </vt:variant>
      <vt:variant>
        <vt:i4>5</vt:i4>
      </vt:variant>
      <vt:variant>
        <vt:lpwstr>https://www.acquisition.gov/far/52.219-2</vt:lpwstr>
      </vt:variant>
      <vt:variant>
        <vt:lpwstr>FAR_52_219_2</vt:lpwstr>
      </vt:variant>
      <vt:variant>
        <vt:i4>2621495</vt:i4>
      </vt:variant>
      <vt:variant>
        <vt:i4>456</vt:i4>
      </vt:variant>
      <vt:variant>
        <vt:i4>0</vt:i4>
      </vt:variant>
      <vt:variant>
        <vt:i4>5</vt:i4>
      </vt:variant>
      <vt:variant>
        <vt:lpwstr>https://www.acquisition.gov/far/19.000</vt:lpwstr>
      </vt:variant>
      <vt:variant>
        <vt:lpwstr>FAR_19_000</vt:lpwstr>
      </vt:variant>
      <vt:variant>
        <vt:i4>2621492</vt:i4>
      </vt:variant>
      <vt:variant>
        <vt:i4>453</vt:i4>
      </vt:variant>
      <vt:variant>
        <vt:i4>0</vt:i4>
      </vt:variant>
      <vt:variant>
        <vt:i4>5</vt:i4>
      </vt:variant>
      <vt:variant>
        <vt:lpwstr>https://www.acquisition.gov/far/part-19</vt:lpwstr>
      </vt:variant>
      <vt:variant>
        <vt:lpwstr>FAR_Part_19</vt:lpwstr>
      </vt:variant>
      <vt:variant>
        <vt:i4>2621509</vt:i4>
      </vt:variant>
      <vt:variant>
        <vt:i4>450</vt:i4>
      </vt:variant>
      <vt:variant>
        <vt:i4>0</vt:i4>
      </vt:variant>
      <vt:variant>
        <vt:i4>5</vt:i4>
      </vt:variant>
      <vt:variant>
        <vt:lpwstr>https://www.acquisition.gov/far/52.219-1</vt:lpwstr>
      </vt:variant>
      <vt:variant>
        <vt:lpwstr>FAR_52_219_1</vt:lpwstr>
      </vt:variant>
      <vt:variant>
        <vt:i4>2621509</vt:i4>
      </vt:variant>
      <vt:variant>
        <vt:i4>447</vt:i4>
      </vt:variant>
      <vt:variant>
        <vt:i4>0</vt:i4>
      </vt:variant>
      <vt:variant>
        <vt:i4>5</vt:i4>
      </vt:variant>
      <vt:variant>
        <vt:lpwstr>https://www.acquisition.gov/far/52.215-6</vt:lpwstr>
      </vt:variant>
      <vt:variant>
        <vt:lpwstr>FAR_52_215_6</vt:lpwstr>
      </vt:variant>
      <vt:variant>
        <vt:i4>2621509</vt:i4>
      </vt:variant>
      <vt:variant>
        <vt:i4>444</vt:i4>
      </vt:variant>
      <vt:variant>
        <vt:i4>0</vt:i4>
      </vt:variant>
      <vt:variant>
        <vt:i4>5</vt:i4>
      </vt:variant>
      <vt:variant>
        <vt:lpwstr>https://www.acquisition.gov/far/52.214-14</vt:lpwstr>
      </vt:variant>
      <vt:variant>
        <vt:lpwstr>FAR_52_214_14</vt:lpwstr>
      </vt:variant>
      <vt:variant>
        <vt:i4>2621509</vt:i4>
      </vt:variant>
      <vt:variant>
        <vt:i4>441</vt:i4>
      </vt:variant>
      <vt:variant>
        <vt:i4>0</vt:i4>
      </vt:variant>
      <vt:variant>
        <vt:i4>5</vt:i4>
      </vt:variant>
      <vt:variant>
        <vt:lpwstr>https://www.acquisition.gov/far/52.209-11</vt:lpwstr>
      </vt:variant>
      <vt:variant>
        <vt:lpwstr>FAR_52_209_11</vt:lpwstr>
      </vt:variant>
      <vt:variant>
        <vt:i4>2621509</vt:i4>
      </vt:variant>
      <vt:variant>
        <vt:i4>438</vt:i4>
      </vt:variant>
      <vt:variant>
        <vt:i4>0</vt:i4>
      </vt:variant>
      <vt:variant>
        <vt:i4>5</vt:i4>
      </vt:variant>
      <vt:variant>
        <vt:lpwstr>https://www.acquisition.gov/far/52.209-5</vt:lpwstr>
      </vt:variant>
      <vt:variant>
        <vt:lpwstr>FAR_52_209_5</vt:lpwstr>
      </vt:variant>
      <vt:variant>
        <vt:i4>2621509</vt:i4>
      </vt:variant>
      <vt:variant>
        <vt:i4>435</vt:i4>
      </vt:variant>
      <vt:variant>
        <vt:i4>0</vt:i4>
      </vt:variant>
      <vt:variant>
        <vt:i4>5</vt:i4>
      </vt:variant>
      <vt:variant>
        <vt:lpwstr>https://www.acquisition.gov/far/52.209-2</vt:lpwstr>
      </vt:variant>
      <vt:variant>
        <vt:lpwstr>FAR_52_209_2</vt:lpwstr>
      </vt:variant>
      <vt:variant>
        <vt:i4>2621509</vt:i4>
      </vt:variant>
      <vt:variant>
        <vt:i4>432</vt:i4>
      </vt:variant>
      <vt:variant>
        <vt:i4>0</vt:i4>
      </vt:variant>
      <vt:variant>
        <vt:i4>5</vt:i4>
      </vt:variant>
      <vt:variant>
        <vt:lpwstr>https://www.acquisition.gov/far/52.204-26</vt:lpwstr>
      </vt:variant>
      <vt:variant>
        <vt:lpwstr>FAR_52_204_26</vt:lpwstr>
      </vt:variant>
      <vt:variant>
        <vt:i4>2621509</vt:i4>
      </vt:variant>
      <vt:variant>
        <vt:i4>429</vt:i4>
      </vt:variant>
      <vt:variant>
        <vt:i4>0</vt:i4>
      </vt:variant>
      <vt:variant>
        <vt:i4>5</vt:i4>
      </vt:variant>
      <vt:variant>
        <vt:lpwstr>https://www.acquisition.gov/far/52.204-5</vt:lpwstr>
      </vt:variant>
      <vt:variant>
        <vt:lpwstr>FAR_52_204_5</vt:lpwstr>
      </vt:variant>
      <vt:variant>
        <vt:i4>2621509</vt:i4>
      </vt:variant>
      <vt:variant>
        <vt:i4>426</vt:i4>
      </vt:variant>
      <vt:variant>
        <vt:i4>0</vt:i4>
      </vt:variant>
      <vt:variant>
        <vt:i4>5</vt:i4>
      </vt:variant>
      <vt:variant>
        <vt:lpwstr>https://www.acquisition.gov/far/52.204-7</vt:lpwstr>
      </vt:variant>
      <vt:variant>
        <vt:lpwstr>FAR_52_204_7</vt:lpwstr>
      </vt:variant>
      <vt:variant>
        <vt:i4>2621509</vt:i4>
      </vt:variant>
      <vt:variant>
        <vt:i4>423</vt:i4>
      </vt:variant>
      <vt:variant>
        <vt:i4>0</vt:i4>
      </vt:variant>
      <vt:variant>
        <vt:i4>5</vt:i4>
      </vt:variant>
      <vt:variant>
        <vt:lpwstr>https://www.acquisition.gov/far/52.204-3</vt:lpwstr>
      </vt:variant>
      <vt:variant>
        <vt:lpwstr>FAR_52_204_3</vt:lpwstr>
      </vt:variant>
      <vt:variant>
        <vt:i4>2621509</vt:i4>
      </vt:variant>
      <vt:variant>
        <vt:i4>420</vt:i4>
      </vt:variant>
      <vt:variant>
        <vt:i4>0</vt:i4>
      </vt:variant>
      <vt:variant>
        <vt:i4>5</vt:i4>
      </vt:variant>
      <vt:variant>
        <vt:lpwstr>https://www.acquisition.gov/far/52.203-18</vt:lpwstr>
      </vt:variant>
      <vt:variant>
        <vt:lpwstr>FAR_52_203_18</vt:lpwstr>
      </vt:variant>
      <vt:variant>
        <vt:i4>2621509</vt:i4>
      </vt:variant>
      <vt:variant>
        <vt:i4>417</vt:i4>
      </vt:variant>
      <vt:variant>
        <vt:i4>0</vt:i4>
      </vt:variant>
      <vt:variant>
        <vt:i4>5</vt:i4>
      </vt:variant>
      <vt:variant>
        <vt:lpwstr>https://www.acquisition.gov/far/52.203-11</vt:lpwstr>
      </vt:variant>
      <vt:variant>
        <vt:lpwstr>FAR_52_203_11</vt:lpwstr>
      </vt:variant>
      <vt:variant>
        <vt:i4>2621492</vt:i4>
      </vt:variant>
      <vt:variant>
        <vt:i4>414</vt:i4>
      </vt:variant>
      <vt:variant>
        <vt:i4>0</vt:i4>
      </vt:variant>
      <vt:variant>
        <vt:i4>5</vt:i4>
      </vt:variant>
      <vt:variant>
        <vt:lpwstr>https://www.acquisition.gov/far/part-13</vt:lpwstr>
      </vt:variant>
      <vt:variant>
        <vt:lpwstr>FAR_Part_13</vt:lpwstr>
      </vt:variant>
      <vt:variant>
        <vt:i4>2621509</vt:i4>
      </vt:variant>
      <vt:variant>
        <vt:i4>411</vt:i4>
      </vt:variant>
      <vt:variant>
        <vt:i4>0</vt:i4>
      </vt:variant>
      <vt:variant>
        <vt:i4>5</vt:i4>
      </vt:variant>
      <vt:variant>
        <vt:lpwstr>https://www.acquisition.gov/far/52.203-2</vt:lpwstr>
      </vt:variant>
      <vt:variant>
        <vt:lpwstr>FAR_52_203_2</vt:lpwstr>
      </vt:variant>
      <vt:variant>
        <vt:i4>2621509</vt:i4>
      </vt:variant>
      <vt:variant>
        <vt:i4>408</vt:i4>
      </vt:variant>
      <vt:variant>
        <vt:i4>0</vt:i4>
      </vt:variant>
      <vt:variant>
        <vt:i4>5</vt:i4>
      </vt:variant>
      <vt:variant>
        <vt:lpwstr>https://www.acquisition.gov/far/52.204-7</vt:lpwstr>
      </vt:variant>
      <vt:variant>
        <vt:lpwstr>FAR_52_204_7</vt:lpwstr>
      </vt:variant>
      <vt:variant>
        <vt:i4>2621509</vt:i4>
      </vt:variant>
      <vt:variant>
        <vt:i4>405</vt:i4>
      </vt:variant>
      <vt:variant>
        <vt:i4>0</vt:i4>
      </vt:variant>
      <vt:variant>
        <vt:i4>5</vt:i4>
      </vt:variant>
      <vt:variant>
        <vt:lpwstr>https://www.acquisition.gov/far/52.204-7</vt:lpwstr>
      </vt:variant>
      <vt:variant>
        <vt:lpwstr>FAR_52_204_7</vt:lpwstr>
      </vt:variant>
      <vt:variant>
        <vt:i4>1179719</vt:i4>
      </vt:variant>
      <vt:variant>
        <vt:i4>402</vt:i4>
      </vt:variant>
      <vt:variant>
        <vt:i4>0</vt:i4>
      </vt:variant>
      <vt:variant>
        <vt:i4>5</vt:i4>
      </vt:variant>
      <vt:variant>
        <vt:lpwstr>http://uscode.house.gov/browse.xhtml;jsessionid=114A3287C7B3359E597506A31FC855B3</vt:lpwstr>
      </vt:variant>
      <vt:variant>
        <vt:lpwstr/>
      </vt:variant>
      <vt:variant>
        <vt:i4>3539051</vt:i4>
      </vt:variant>
      <vt:variant>
        <vt:i4>399</vt:i4>
      </vt:variant>
      <vt:variant>
        <vt:i4>0</vt:i4>
      </vt:variant>
      <vt:variant>
        <vt:i4>5</vt:i4>
      </vt:variant>
      <vt:variant>
        <vt:lpwstr>http://www.fms.treas.gov/c570/</vt:lpwstr>
      </vt:variant>
      <vt:variant>
        <vt:lpwstr/>
      </vt:variant>
      <vt:variant>
        <vt:i4>7864370</vt:i4>
      </vt:variant>
      <vt:variant>
        <vt:i4>396</vt:i4>
      </vt:variant>
      <vt:variant>
        <vt:i4>0</vt:i4>
      </vt:variant>
      <vt:variant>
        <vt:i4>5</vt:i4>
      </vt:variant>
      <vt:variant>
        <vt:lpwstr>https://www.gsa.gov/forms-library/payment-bond</vt:lpwstr>
      </vt:variant>
      <vt:variant>
        <vt:lpwstr/>
      </vt:variant>
      <vt:variant>
        <vt:i4>6881313</vt:i4>
      </vt:variant>
      <vt:variant>
        <vt:i4>393</vt:i4>
      </vt:variant>
      <vt:variant>
        <vt:i4>0</vt:i4>
      </vt:variant>
      <vt:variant>
        <vt:i4>5</vt:i4>
      </vt:variant>
      <vt:variant>
        <vt:lpwstr>https://www.gsa.gov/forms-library/performance-bond</vt:lpwstr>
      </vt:variant>
      <vt:variant>
        <vt:lpwstr/>
      </vt:variant>
      <vt:variant>
        <vt:i4>2621509</vt:i4>
      </vt:variant>
      <vt:variant>
        <vt:i4>390</vt:i4>
      </vt:variant>
      <vt:variant>
        <vt:i4>0</vt:i4>
      </vt:variant>
      <vt:variant>
        <vt:i4>5</vt:i4>
      </vt:variant>
      <vt:variant>
        <vt:lpwstr>https://www.acquisition.gov/far/28.102-1</vt:lpwstr>
      </vt:variant>
      <vt:variant>
        <vt:lpwstr>FAR_28_102_1</vt:lpwstr>
      </vt:variant>
      <vt:variant>
        <vt:i4>2621495</vt:i4>
      </vt:variant>
      <vt:variant>
        <vt:i4>387</vt:i4>
      </vt:variant>
      <vt:variant>
        <vt:i4>0</vt:i4>
      </vt:variant>
      <vt:variant>
        <vt:i4>5</vt:i4>
      </vt:variant>
      <vt:variant>
        <vt:lpwstr>https://www.acquisition.gov/far/25.105</vt:lpwstr>
      </vt:variant>
      <vt:variant>
        <vt:lpwstr>FAR_25_105</vt:lpwstr>
      </vt:variant>
      <vt:variant>
        <vt:i4>2621495</vt:i4>
      </vt:variant>
      <vt:variant>
        <vt:i4>384</vt:i4>
      </vt:variant>
      <vt:variant>
        <vt:i4>0</vt:i4>
      </vt:variant>
      <vt:variant>
        <vt:i4>5</vt:i4>
      </vt:variant>
      <vt:variant>
        <vt:lpwstr>https://www.acquisition.gov/far/12.505</vt:lpwstr>
      </vt:variant>
      <vt:variant>
        <vt:lpwstr>FAR_12_505</vt:lpwstr>
      </vt:variant>
      <vt:variant>
        <vt:i4>1179719</vt:i4>
      </vt:variant>
      <vt:variant>
        <vt:i4>381</vt:i4>
      </vt:variant>
      <vt:variant>
        <vt:i4>0</vt:i4>
      </vt:variant>
      <vt:variant>
        <vt:i4>5</vt:i4>
      </vt:variant>
      <vt:variant>
        <vt:lpwstr>http://uscode.house.gov/browse.xhtml;jsessionid=114A3287C7B3359E597506A31FC855B3</vt:lpwstr>
      </vt:variant>
      <vt:variant>
        <vt:lpwstr/>
      </vt:variant>
      <vt:variant>
        <vt:i4>1179719</vt:i4>
      </vt:variant>
      <vt:variant>
        <vt:i4>378</vt:i4>
      </vt:variant>
      <vt:variant>
        <vt:i4>0</vt:i4>
      </vt:variant>
      <vt:variant>
        <vt:i4>5</vt:i4>
      </vt:variant>
      <vt:variant>
        <vt:lpwstr>http://uscode.house.gov/browse.xhtml;jsessionid=114A3287C7B3359E597506A31FC855B3</vt:lpwstr>
      </vt:variant>
      <vt:variant>
        <vt:lpwstr/>
      </vt:variant>
      <vt:variant>
        <vt:i4>2621495</vt:i4>
      </vt:variant>
      <vt:variant>
        <vt:i4>375</vt:i4>
      </vt:variant>
      <vt:variant>
        <vt:i4>0</vt:i4>
      </vt:variant>
      <vt:variant>
        <vt:i4>5</vt:i4>
      </vt:variant>
      <vt:variant>
        <vt:lpwstr>https://www.acquisition.gov/far/25.105</vt:lpwstr>
      </vt:variant>
      <vt:variant>
        <vt:lpwstr>FAR_25_105</vt:lpwstr>
      </vt:variant>
      <vt:variant>
        <vt:i4>2621495</vt:i4>
      </vt:variant>
      <vt:variant>
        <vt:i4>372</vt:i4>
      </vt:variant>
      <vt:variant>
        <vt:i4>0</vt:i4>
      </vt:variant>
      <vt:variant>
        <vt:i4>5</vt:i4>
      </vt:variant>
      <vt:variant>
        <vt:lpwstr>https://www.acquisition.gov/far/25.105</vt:lpwstr>
      </vt:variant>
      <vt:variant>
        <vt:lpwstr>FAR_25_105</vt:lpwstr>
      </vt:variant>
      <vt:variant>
        <vt:i4>5832774</vt:i4>
      </vt:variant>
      <vt:variant>
        <vt:i4>369</vt:i4>
      </vt:variant>
      <vt:variant>
        <vt:i4>0</vt:i4>
      </vt:variant>
      <vt:variant>
        <vt:i4>5</vt:i4>
      </vt:variant>
      <vt:variant>
        <vt:lpwstr>https://www.acquisition.gov/far/2.101</vt:lpwstr>
      </vt:variant>
      <vt:variant>
        <vt:lpwstr>FAR_2_101</vt:lpwstr>
      </vt:variant>
      <vt:variant>
        <vt:i4>2621509</vt:i4>
      </vt:variant>
      <vt:variant>
        <vt:i4>366</vt:i4>
      </vt:variant>
      <vt:variant>
        <vt:i4>0</vt:i4>
      </vt:variant>
      <vt:variant>
        <vt:i4>5</vt:i4>
      </vt:variant>
      <vt:variant>
        <vt:lpwstr>https://www.acquisition.gov/far/52.247-34</vt:lpwstr>
      </vt:variant>
      <vt:variant>
        <vt:lpwstr>FAR_52_247_34</vt:lpwstr>
      </vt:variant>
      <vt:variant>
        <vt:i4>2621509</vt:i4>
      </vt:variant>
      <vt:variant>
        <vt:i4>363</vt:i4>
      </vt:variant>
      <vt:variant>
        <vt:i4>0</vt:i4>
      </vt:variant>
      <vt:variant>
        <vt:i4>5</vt:i4>
      </vt:variant>
      <vt:variant>
        <vt:lpwstr>https://www.acquisition.gov/far/52.247-29</vt:lpwstr>
      </vt:variant>
      <vt:variant>
        <vt:lpwstr>FAR_52_247_29</vt:lpwstr>
      </vt:variant>
      <vt:variant>
        <vt:i4>2621509</vt:i4>
      </vt:variant>
      <vt:variant>
        <vt:i4>360</vt:i4>
      </vt:variant>
      <vt:variant>
        <vt:i4>0</vt:i4>
      </vt:variant>
      <vt:variant>
        <vt:i4>5</vt:i4>
      </vt:variant>
      <vt:variant>
        <vt:lpwstr>https://www.acquisition.gov/far/52.211-17</vt:lpwstr>
      </vt:variant>
      <vt:variant>
        <vt:lpwstr>FAR_52_211_17</vt:lpwstr>
      </vt:variant>
      <vt:variant>
        <vt:i4>2818118</vt:i4>
      </vt:variant>
      <vt:variant>
        <vt:i4>357</vt:i4>
      </vt:variant>
      <vt:variant>
        <vt:i4>0</vt:i4>
      </vt:variant>
      <vt:variant>
        <vt:i4>5</vt:i4>
      </vt:variant>
      <vt:variant>
        <vt:lpwstr>https://www.acquisition.gov/far/9.405-2</vt:lpwstr>
      </vt:variant>
      <vt:variant>
        <vt:lpwstr>FAR_9_405_2</vt:lpwstr>
      </vt:variant>
      <vt:variant>
        <vt:i4>2621509</vt:i4>
      </vt:variant>
      <vt:variant>
        <vt:i4>354</vt:i4>
      </vt:variant>
      <vt:variant>
        <vt:i4>0</vt:i4>
      </vt:variant>
      <vt:variant>
        <vt:i4>5</vt:i4>
      </vt:variant>
      <vt:variant>
        <vt:lpwstr>https://www.acquisition.gov/far/52.209-6</vt:lpwstr>
      </vt:variant>
      <vt:variant>
        <vt:lpwstr>FAR_52_209_6</vt:lpwstr>
      </vt:variant>
      <vt:variant>
        <vt:i4>2621509</vt:i4>
      </vt:variant>
      <vt:variant>
        <vt:i4>351</vt:i4>
      </vt:variant>
      <vt:variant>
        <vt:i4>0</vt:i4>
      </vt:variant>
      <vt:variant>
        <vt:i4>5</vt:i4>
      </vt:variant>
      <vt:variant>
        <vt:lpwstr>https://www.acquisition.gov/far/52.204-21</vt:lpwstr>
      </vt:variant>
      <vt:variant>
        <vt:lpwstr>FAR_52_204_21</vt:lpwstr>
      </vt:variant>
      <vt:variant>
        <vt:i4>2621495</vt:i4>
      </vt:variant>
      <vt:variant>
        <vt:i4>348</vt:i4>
      </vt:variant>
      <vt:variant>
        <vt:i4>0</vt:i4>
      </vt:variant>
      <vt:variant>
        <vt:i4>5</vt:i4>
      </vt:variant>
      <vt:variant>
        <vt:lpwstr>https://www.acquisition.gov/far/47.504</vt:lpwstr>
      </vt:variant>
      <vt:variant>
        <vt:lpwstr>FAR_47_504</vt:lpwstr>
      </vt:variant>
      <vt:variant>
        <vt:i4>8061050</vt:i4>
      </vt:variant>
      <vt:variant>
        <vt:i4>345</vt:i4>
      </vt:variant>
      <vt:variant>
        <vt:i4>0</vt:i4>
      </vt:variant>
      <vt:variant>
        <vt:i4>5</vt:i4>
      </vt:variant>
      <vt:variant>
        <vt:lpwstr>https://www.govinfo.gov/content/pkg/USCODE-2019-title46/html/USCODE-2019-title46-subtitleV-partD-chap553-subchapI-sec55305.htm</vt:lpwstr>
      </vt:variant>
      <vt:variant>
        <vt:lpwstr/>
      </vt:variant>
      <vt:variant>
        <vt:i4>2621509</vt:i4>
      </vt:variant>
      <vt:variant>
        <vt:i4>342</vt:i4>
      </vt:variant>
      <vt:variant>
        <vt:i4>0</vt:i4>
      </vt:variant>
      <vt:variant>
        <vt:i4>5</vt:i4>
      </vt:variant>
      <vt:variant>
        <vt:lpwstr>https://www.acquisition.gov/far/52.247-64</vt:lpwstr>
      </vt:variant>
      <vt:variant>
        <vt:lpwstr>FAR_52_247_64</vt:lpwstr>
      </vt:variant>
      <vt:variant>
        <vt:i4>2621509</vt:i4>
      </vt:variant>
      <vt:variant>
        <vt:i4>339</vt:i4>
      </vt:variant>
      <vt:variant>
        <vt:i4>0</vt:i4>
      </vt:variant>
      <vt:variant>
        <vt:i4>5</vt:i4>
      </vt:variant>
      <vt:variant>
        <vt:lpwstr>https://www.acquisition.gov/far/52.232-34</vt:lpwstr>
      </vt:variant>
      <vt:variant>
        <vt:lpwstr>FAR_52_232_34</vt:lpwstr>
      </vt:variant>
      <vt:variant>
        <vt:i4>2621509</vt:i4>
      </vt:variant>
      <vt:variant>
        <vt:i4>336</vt:i4>
      </vt:variant>
      <vt:variant>
        <vt:i4>0</vt:i4>
      </vt:variant>
      <vt:variant>
        <vt:i4>5</vt:i4>
      </vt:variant>
      <vt:variant>
        <vt:lpwstr>https://www.acquisition.gov/far/52.232-33</vt:lpwstr>
      </vt:variant>
      <vt:variant>
        <vt:lpwstr>FAR_52_232_33</vt:lpwstr>
      </vt:variant>
      <vt:variant>
        <vt:i4>2621495</vt:i4>
      </vt:variant>
      <vt:variant>
        <vt:i4>333</vt:i4>
      </vt:variant>
      <vt:variant>
        <vt:i4>0</vt:i4>
      </vt:variant>
      <vt:variant>
        <vt:i4>5</vt:i4>
      </vt:variant>
      <vt:variant>
        <vt:lpwstr>https://www.acquisition.gov/far/26.404</vt:lpwstr>
      </vt:variant>
      <vt:variant>
        <vt:lpwstr>FAR_26_404</vt:lpwstr>
      </vt:variant>
      <vt:variant>
        <vt:i4>1179719</vt:i4>
      </vt:variant>
      <vt:variant>
        <vt:i4>330</vt:i4>
      </vt:variant>
      <vt:variant>
        <vt:i4>0</vt:i4>
      </vt:variant>
      <vt:variant>
        <vt:i4>5</vt:i4>
      </vt:variant>
      <vt:variant>
        <vt:lpwstr>http://uscode.house.gov/browse.xhtml;jsessionid=114A3287C7B3359E597506A31FC855B3</vt:lpwstr>
      </vt:variant>
      <vt:variant>
        <vt:lpwstr/>
      </vt:variant>
      <vt:variant>
        <vt:i4>2621509</vt:i4>
      </vt:variant>
      <vt:variant>
        <vt:i4>327</vt:i4>
      </vt:variant>
      <vt:variant>
        <vt:i4>0</vt:i4>
      </vt:variant>
      <vt:variant>
        <vt:i4>5</vt:i4>
      </vt:variant>
      <vt:variant>
        <vt:lpwstr>https://www.acquisition.gov/far/52.226-6</vt:lpwstr>
      </vt:variant>
      <vt:variant>
        <vt:lpwstr>FAR_52_226_6</vt:lpwstr>
      </vt:variant>
      <vt:variant>
        <vt:i4>2621509</vt:i4>
      </vt:variant>
      <vt:variant>
        <vt:i4>324</vt:i4>
      </vt:variant>
      <vt:variant>
        <vt:i4>0</vt:i4>
      </vt:variant>
      <vt:variant>
        <vt:i4>5</vt:i4>
      </vt:variant>
      <vt:variant>
        <vt:lpwstr>https://www.acquisition.gov/far/13.302-5</vt:lpwstr>
      </vt:variant>
      <vt:variant>
        <vt:lpwstr>FAR_13_302_5</vt:lpwstr>
      </vt:variant>
      <vt:variant>
        <vt:i4>2621509</vt:i4>
      </vt:variant>
      <vt:variant>
        <vt:i4>321</vt:i4>
      </vt:variant>
      <vt:variant>
        <vt:i4>0</vt:i4>
      </vt:variant>
      <vt:variant>
        <vt:i4>5</vt:i4>
      </vt:variant>
      <vt:variant>
        <vt:lpwstr>https://www.acquisition.gov/far/52.225-1</vt:lpwstr>
      </vt:variant>
      <vt:variant>
        <vt:lpwstr>FAR_52_225_1</vt:lpwstr>
      </vt:variant>
      <vt:variant>
        <vt:i4>2621509</vt:i4>
      </vt:variant>
      <vt:variant>
        <vt:i4>318</vt:i4>
      </vt:variant>
      <vt:variant>
        <vt:i4>0</vt:i4>
      </vt:variant>
      <vt:variant>
        <vt:i4>5</vt:i4>
      </vt:variant>
      <vt:variant>
        <vt:lpwstr>https://www.acquisition.gov/far/19.502-2</vt:lpwstr>
      </vt:variant>
      <vt:variant>
        <vt:lpwstr>FAR_19_502_2</vt:lpwstr>
      </vt:variant>
      <vt:variant>
        <vt:i4>5832774</vt:i4>
      </vt:variant>
      <vt:variant>
        <vt:i4>315</vt:i4>
      </vt:variant>
      <vt:variant>
        <vt:i4>0</vt:i4>
      </vt:variant>
      <vt:variant>
        <vt:i4>5</vt:i4>
      </vt:variant>
      <vt:variant>
        <vt:lpwstr>https://www.acquisition.gov/far/2.101</vt:lpwstr>
      </vt:variant>
      <vt:variant>
        <vt:lpwstr>FAR_2_101</vt:lpwstr>
      </vt:variant>
      <vt:variant>
        <vt:i4>1179719</vt:i4>
      </vt:variant>
      <vt:variant>
        <vt:i4>312</vt:i4>
      </vt:variant>
      <vt:variant>
        <vt:i4>0</vt:i4>
      </vt:variant>
      <vt:variant>
        <vt:i4>5</vt:i4>
      </vt:variant>
      <vt:variant>
        <vt:lpwstr>http://uscode.house.gov/browse.xhtml;jsessionid=114A3287C7B3359E597506A31FC855B3</vt:lpwstr>
      </vt:variant>
      <vt:variant>
        <vt:lpwstr/>
      </vt:variant>
      <vt:variant>
        <vt:i4>2621509</vt:i4>
      </vt:variant>
      <vt:variant>
        <vt:i4>309</vt:i4>
      </vt:variant>
      <vt:variant>
        <vt:i4>0</vt:i4>
      </vt:variant>
      <vt:variant>
        <vt:i4>5</vt:i4>
      </vt:variant>
      <vt:variant>
        <vt:lpwstr>https://www.acquisition.gov/far/52.225-1</vt:lpwstr>
      </vt:variant>
      <vt:variant>
        <vt:lpwstr>FAR_52_225_1</vt:lpwstr>
      </vt:variant>
      <vt:variant>
        <vt:i4>4653065</vt:i4>
      </vt:variant>
      <vt:variant>
        <vt:i4>306</vt:i4>
      </vt:variant>
      <vt:variant>
        <vt:i4>0</vt:i4>
      </vt:variant>
      <vt:variant>
        <vt:i4>5</vt:i4>
      </vt:variant>
      <vt:variant>
        <vt:lpwstr>https://www.govinfo.gov/link/uscode/42/7671l</vt:lpwstr>
      </vt:variant>
      <vt:variant>
        <vt:lpwstr/>
      </vt:variant>
      <vt:variant>
        <vt:i4>4456453</vt:i4>
      </vt:variant>
      <vt:variant>
        <vt:i4>303</vt:i4>
      </vt:variant>
      <vt:variant>
        <vt:i4>0</vt:i4>
      </vt:variant>
      <vt:variant>
        <vt:i4>5</vt:i4>
      </vt:variant>
      <vt:variant>
        <vt:lpwstr>https://www.govinfo.gov/link/uscode/42/8259b</vt:lpwstr>
      </vt:variant>
      <vt:variant>
        <vt:lpwstr/>
      </vt:variant>
      <vt:variant>
        <vt:i4>2818103</vt:i4>
      </vt:variant>
      <vt:variant>
        <vt:i4>300</vt:i4>
      </vt:variant>
      <vt:variant>
        <vt:i4>0</vt:i4>
      </vt:variant>
      <vt:variant>
        <vt:i4>5</vt:i4>
      </vt:variant>
      <vt:variant>
        <vt:lpwstr>https://www.govinfo.gov/link/uscode/42/6962</vt:lpwstr>
      </vt:variant>
      <vt:variant>
        <vt:lpwstr/>
      </vt:variant>
      <vt:variant>
        <vt:i4>3473450</vt:i4>
      </vt:variant>
      <vt:variant>
        <vt:i4>297</vt:i4>
      </vt:variant>
      <vt:variant>
        <vt:i4>0</vt:i4>
      </vt:variant>
      <vt:variant>
        <vt:i4>5</vt:i4>
      </vt:variant>
      <vt:variant>
        <vt:lpwstr>https://www.govinfo.gov/link/uscode/7/8102</vt:lpwstr>
      </vt:variant>
      <vt:variant>
        <vt:lpwstr/>
      </vt:variant>
      <vt:variant>
        <vt:i4>4784198</vt:i4>
      </vt:variant>
      <vt:variant>
        <vt:i4>294</vt:i4>
      </vt:variant>
      <vt:variant>
        <vt:i4>0</vt:i4>
      </vt:variant>
      <vt:variant>
        <vt:i4>5</vt:i4>
      </vt:variant>
      <vt:variant>
        <vt:lpwstr>https://www.federalregister.gov/executive-order/14057</vt:lpwstr>
      </vt:variant>
      <vt:variant>
        <vt:lpwstr/>
      </vt:variant>
      <vt:variant>
        <vt:i4>2621509</vt:i4>
      </vt:variant>
      <vt:variant>
        <vt:i4>291</vt:i4>
      </vt:variant>
      <vt:variant>
        <vt:i4>0</vt:i4>
      </vt:variant>
      <vt:variant>
        <vt:i4>5</vt:i4>
      </vt:variant>
      <vt:variant>
        <vt:lpwstr>https://www.acquisition.gov/far/52.223-23</vt:lpwstr>
      </vt:variant>
      <vt:variant>
        <vt:lpwstr>FAR_52_223_23</vt:lpwstr>
      </vt:variant>
      <vt:variant>
        <vt:i4>2818104</vt:i4>
      </vt:variant>
      <vt:variant>
        <vt:i4>288</vt:i4>
      </vt:variant>
      <vt:variant>
        <vt:i4>0</vt:i4>
      </vt:variant>
      <vt:variant>
        <vt:i4>5</vt:i4>
      </vt:variant>
      <vt:variant>
        <vt:lpwstr>https://www.govinfo.gov/link/uscode/42/7671</vt:lpwstr>
      </vt:variant>
      <vt:variant>
        <vt:lpwstr/>
      </vt:variant>
      <vt:variant>
        <vt:i4>2621509</vt:i4>
      </vt:variant>
      <vt:variant>
        <vt:i4>285</vt:i4>
      </vt:variant>
      <vt:variant>
        <vt:i4>0</vt:i4>
      </vt:variant>
      <vt:variant>
        <vt:i4>5</vt:i4>
      </vt:variant>
      <vt:variant>
        <vt:lpwstr>https://www.acquisition.gov/far/52.223-21</vt:lpwstr>
      </vt:variant>
      <vt:variant>
        <vt:lpwstr>FAR_52_223_21</vt:lpwstr>
      </vt:variant>
      <vt:variant>
        <vt:i4>2818104</vt:i4>
      </vt:variant>
      <vt:variant>
        <vt:i4>282</vt:i4>
      </vt:variant>
      <vt:variant>
        <vt:i4>0</vt:i4>
      </vt:variant>
      <vt:variant>
        <vt:i4>5</vt:i4>
      </vt:variant>
      <vt:variant>
        <vt:lpwstr>https://www.govinfo.gov/link/uscode/42/7671</vt:lpwstr>
      </vt:variant>
      <vt:variant>
        <vt:lpwstr/>
      </vt:variant>
      <vt:variant>
        <vt:i4>2621509</vt:i4>
      </vt:variant>
      <vt:variant>
        <vt:i4>279</vt:i4>
      </vt:variant>
      <vt:variant>
        <vt:i4>0</vt:i4>
      </vt:variant>
      <vt:variant>
        <vt:i4>5</vt:i4>
      </vt:variant>
      <vt:variant>
        <vt:lpwstr>https://www.acquisition.gov/far/52.223-20</vt:lpwstr>
      </vt:variant>
      <vt:variant>
        <vt:lpwstr>FAR_52_223_20</vt:lpwstr>
      </vt:variant>
      <vt:variant>
        <vt:i4>2818104</vt:i4>
      </vt:variant>
      <vt:variant>
        <vt:i4>276</vt:i4>
      </vt:variant>
      <vt:variant>
        <vt:i4>0</vt:i4>
      </vt:variant>
      <vt:variant>
        <vt:i4>5</vt:i4>
      </vt:variant>
      <vt:variant>
        <vt:lpwstr>https://www.govinfo.gov/link/uscode/42/7671</vt:lpwstr>
      </vt:variant>
      <vt:variant>
        <vt:lpwstr/>
      </vt:variant>
      <vt:variant>
        <vt:i4>2621509</vt:i4>
      </vt:variant>
      <vt:variant>
        <vt:i4>273</vt:i4>
      </vt:variant>
      <vt:variant>
        <vt:i4>0</vt:i4>
      </vt:variant>
      <vt:variant>
        <vt:i4>5</vt:i4>
      </vt:variant>
      <vt:variant>
        <vt:lpwstr>https://www.acquisition.gov/far/52.223-12</vt:lpwstr>
      </vt:variant>
      <vt:variant>
        <vt:lpwstr>FAR_52_223_12</vt:lpwstr>
      </vt:variant>
      <vt:variant>
        <vt:i4>2621495</vt:i4>
      </vt:variant>
      <vt:variant>
        <vt:i4>270</vt:i4>
      </vt:variant>
      <vt:variant>
        <vt:i4>0</vt:i4>
      </vt:variant>
      <vt:variant>
        <vt:i4>5</vt:i4>
      </vt:variant>
      <vt:variant>
        <vt:lpwstr>https://www.acquisition.gov/far/23.109</vt:lpwstr>
      </vt:variant>
      <vt:variant>
        <vt:lpwstr>FAR_23_109</vt:lpwstr>
      </vt:variant>
      <vt:variant>
        <vt:i4>2818104</vt:i4>
      </vt:variant>
      <vt:variant>
        <vt:i4>267</vt:i4>
      </vt:variant>
      <vt:variant>
        <vt:i4>0</vt:i4>
      </vt:variant>
      <vt:variant>
        <vt:i4>5</vt:i4>
      </vt:variant>
      <vt:variant>
        <vt:lpwstr>https://www.govinfo.gov/link/uscode/42/7671</vt:lpwstr>
      </vt:variant>
      <vt:variant>
        <vt:lpwstr/>
      </vt:variant>
      <vt:variant>
        <vt:i4>2621509</vt:i4>
      </vt:variant>
      <vt:variant>
        <vt:i4>264</vt:i4>
      </vt:variant>
      <vt:variant>
        <vt:i4>0</vt:i4>
      </vt:variant>
      <vt:variant>
        <vt:i4>5</vt:i4>
      </vt:variant>
      <vt:variant>
        <vt:lpwstr>https://www.acquisition.gov/far/52.223-11</vt:lpwstr>
      </vt:variant>
      <vt:variant>
        <vt:lpwstr>FAR_52_223_11</vt:lpwstr>
      </vt:variant>
      <vt:variant>
        <vt:i4>1703949</vt:i4>
      </vt:variant>
      <vt:variant>
        <vt:i4>261</vt:i4>
      </vt:variant>
      <vt:variant>
        <vt:i4>0</vt:i4>
      </vt:variant>
      <vt:variant>
        <vt:i4>5</vt:i4>
      </vt:variant>
      <vt:variant>
        <vt:lpwstr>https://www.govinfo.gov/link/uscode/42/13101</vt:lpwstr>
      </vt:variant>
      <vt:variant>
        <vt:lpwstr/>
      </vt:variant>
      <vt:variant>
        <vt:i4>1769487</vt:i4>
      </vt:variant>
      <vt:variant>
        <vt:i4>258</vt:i4>
      </vt:variant>
      <vt:variant>
        <vt:i4>0</vt:i4>
      </vt:variant>
      <vt:variant>
        <vt:i4>5</vt:i4>
      </vt:variant>
      <vt:variant>
        <vt:lpwstr>https://www.govinfo.gov/link/uscode/42/11001</vt:lpwstr>
      </vt:variant>
      <vt:variant>
        <vt:lpwstr/>
      </vt:variant>
      <vt:variant>
        <vt:i4>2621509</vt:i4>
      </vt:variant>
      <vt:variant>
        <vt:i4>255</vt:i4>
      </vt:variant>
      <vt:variant>
        <vt:i4>0</vt:i4>
      </vt:variant>
      <vt:variant>
        <vt:i4>5</vt:i4>
      </vt:variant>
      <vt:variant>
        <vt:lpwstr>https://www.acquisition.gov/far/52.223-5</vt:lpwstr>
      </vt:variant>
      <vt:variant>
        <vt:lpwstr>FAR_52_223_5</vt:lpwstr>
      </vt:variant>
      <vt:variant>
        <vt:i4>2621509</vt:i4>
      </vt:variant>
      <vt:variant>
        <vt:i4>252</vt:i4>
      </vt:variant>
      <vt:variant>
        <vt:i4>0</vt:i4>
      </vt:variant>
      <vt:variant>
        <vt:i4>5</vt:i4>
      </vt:variant>
      <vt:variant>
        <vt:lpwstr>https://www.acquisition.gov/far/52.222-41</vt:lpwstr>
      </vt:variant>
      <vt:variant>
        <vt:lpwstr>FAR_52_222_41</vt:lpwstr>
      </vt:variant>
      <vt:variant>
        <vt:i4>2621509</vt:i4>
      </vt:variant>
      <vt:variant>
        <vt:i4>249</vt:i4>
      </vt:variant>
      <vt:variant>
        <vt:i4>0</vt:i4>
      </vt:variant>
      <vt:variant>
        <vt:i4>5</vt:i4>
      </vt:variant>
      <vt:variant>
        <vt:lpwstr>https://www.acquisition.gov/far/52.222-6</vt:lpwstr>
      </vt:variant>
      <vt:variant>
        <vt:lpwstr>FAR_52_222_6</vt:lpwstr>
      </vt:variant>
      <vt:variant>
        <vt:i4>2621509</vt:i4>
      </vt:variant>
      <vt:variant>
        <vt:i4>246</vt:i4>
      </vt:variant>
      <vt:variant>
        <vt:i4>0</vt:i4>
      </vt:variant>
      <vt:variant>
        <vt:i4>5</vt:i4>
      </vt:variant>
      <vt:variant>
        <vt:lpwstr>https://www.acquisition.gov/far/52.222-62</vt:lpwstr>
      </vt:variant>
      <vt:variant>
        <vt:lpwstr>FAR_52_222_62</vt:lpwstr>
      </vt:variant>
      <vt:variant>
        <vt:i4>2621509</vt:i4>
      </vt:variant>
      <vt:variant>
        <vt:i4>243</vt:i4>
      </vt:variant>
      <vt:variant>
        <vt:i4>0</vt:i4>
      </vt:variant>
      <vt:variant>
        <vt:i4>5</vt:i4>
      </vt:variant>
      <vt:variant>
        <vt:lpwstr>https://www.acquisition.gov/far/52.222-41</vt:lpwstr>
      </vt:variant>
      <vt:variant>
        <vt:lpwstr>FAR_52_222_41</vt:lpwstr>
      </vt:variant>
      <vt:variant>
        <vt:i4>2621509</vt:i4>
      </vt:variant>
      <vt:variant>
        <vt:i4>240</vt:i4>
      </vt:variant>
      <vt:variant>
        <vt:i4>0</vt:i4>
      </vt:variant>
      <vt:variant>
        <vt:i4>5</vt:i4>
      </vt:variant>
      <vt:variant>
        <vt:lpwstr>https://www.acquisition.gov/far/52.222-6</vt:lpwstr>
      </vt:variant>
      <vt:variant>
        <vt:lpwstr>FAR_52_222_6</vt:lpwstr>
      </vt:variant>
      <vt:variant>
        <vt:i4>2621509</vt:i4>
      </vt:variant>
      <vt:variant>
        <vt:i4>237</vt:i4>
      </vt:variant>
      <vt:variant>
        <vt:i4>0</vt:i4>
      </vt:variant>
      <vt:variant>
        <vt:i4>5</vt:i4>
      </vt:variant>
      <vt:variant>
        <vt:lpwstr>https://www.acquisition.gov/far/52.222-55</vt:lpwstr>
      </vt:variant>
      <vt:variant>
        <vt:lpwstr>FAR_52_222_55</vt:lpwstr>
      </vt:variant>
      <vt:variant>
        <vt:i4>1179719</vt:i4>
      </vt:variant>
      <vt:variant>
        <vt:i4>234</vt:i4>
      </vt:variant>
      <vt:variant>
        <vt:i4>0</vt:i4>
      </vt:variant>
      <vt:variant>
        <vt:i4>5</vt:i4>
      </vt:variant>
      <vt:variant>
        <vt:lpwstr>http://uscode.house.gov/browse.xhtml;jsessionid=114A3287C7B3359E597506A31FC855B3</vt:lpwstr>
      </vt:variant>
      <vt:variant>
        <vt:lpwstr/>
      </vt:variant>
      <vt:variant>
        <vt:i4>2621509</vt:i4>
      </vt:variant>
      <vt:variant>
        <vt:i4>231</vt:i4>
      </vt:variant>
      <vt:variant>
        <vt:i4>0</vt:i4>
      </vt:variant>
      <vt:variant>
        <vt:i4>5</vt:i4>
      </vt:variant>
      <vt:variant>
        <vt:lpwstr>https://www.acquisition.gov/far/52.222-50</vt:lpwstr>
      </vt:variant>
      <vt:variant>
        <vt:lpwstr>FAR_52_222_50</vt:lpwstr>
      </vt:variant>
      <vt:variant>
        <vt:i4>5373974</vt:i4>
      </vt:variant>
      <vt:variant>
        <vt:i4>228</vt:i4>
      </vt:variant>
      <vt:variant>
        <vt:i4>0</vt:i4>
      </vt:variant>
      <vt:variant>
        <vt:i4>5</vt:i4>
      </vt:variant>
      <vt:variant>
        <vt:lpwstr>http://uscode.house.gov/view.xhtml?req=granuleid:USC-prelim-title41-chapter67-front&amp;num=0&amp;edition=prelim</vt:lpwstr>
      </vt:variant>
      <vt:variant>
        <vt:lpwstr/>
      </vt:variant>
      <vt:variant>
        <vt:i4>2621509</vt:i4>
      </vt:variant>
      <vt:variant>
        <vt:i4>225</vt:i4>
      </vt:variant>
      <vt:variant>
        <vt:i4>0</vt:i4>
      </vt:variant>
      <vt:variant>
        <vt:i4>5</vt:i4>
      </vt:variant>
      <vt:variant>
        <vt:lpwstr>https://www.acquisition.gov/far/52.222-41</vt:lpwstr>
      </vt:variant>
      <vt:variant>
        <vt:lpwstr>FAR_52_222_41</vt:lpwstr>
      </vt:variant>
      <vt:variant>
        <vt:i4>2621495</vt:i4>
      </vt:variant>
      <vt:variant>
        <vt:i4>222</vt:i4>
      </vt:variant>
      <vt:variant>
        <vt:i4>0</vt:i4>
      </vt:variant>
      <vt:variant>
        <vt:i4>5</vt:i4>
      </vt:variant>
      <vt:variant>
        <vt:lpwstr>https://www.acquisition.gov/far/22.1303</vt:lpwstr>
      </vt:variant>
      <vt:variant>
        <vt:lpwstr>FAR_22_1303</vt:lpwstr>
      </vt:variant>
      <vt:variant>
        <vt:i4>1179719</vt:i4>
      </vt:variant>
      <vt:variant>
        <vt:i4>219</vt:i4>
      </vt:variant>
      <vt:variant>
        <vt:i4>0</vt:i4>
      </vt:variant>
      <vt:variant>
        <vt:i4>5</vt:i4>
      </vt:variant>
      <vt:variant>
        <vt:lpwstr>http://uscode.house.gov/browse.xhtml;jsessionid=114A3287C7B3359E597506A31FC855B3</vt:lpwstr>
      </vt:variant>
      <vt:variant>
        <vt:lpwstr/>
      </vt:variant>
      <vt:variant>
        <vt:i4>2621509</vt:i4>
      </vt:variant>
      <vt:variant>
        <vt:i4>216</vt:i4>
      </vt:variant>
      <vt:variant>
        <vt:i4>0</vt:i4>
      </vt:variant>
      <vt:variant>
        <vt:i4>5</vt:i4>
      </vt:variant>
      <vt:variant>
        <vt:lpwstr>https://www.acquisition.gov/far/52.222-37</vt:lpwstr>
      </vt:variant>
      <vt:variant>
        <vt:lpwstr>FAR_52_222_37</vt:lpwstr>
      </vt:variant>
      <vt:variant>
        <vt:i4>2621495</vt:i4>
      </vt:variant>
      <vt:variant>
        <vt:i4>213</vt:i4>
      </vt:variant>
      <vt:variant>
        <vt:i4>0</vt:i4>
      </vt:variant>
      <vt:variant>
        <vt:i4>5</vt:i4>
      </vt:variant>
      <vt:variant>
        <vt:lpwstr>https://www.acquisition.gov/far/22.1408</vt:lpwstr>
      </vt:variant>
      <vt:variant>
        <vt:lpwstr>FAR_22_1408</vt:lpwstr>
      </vt:variant>
      <vt:variant>
        <vt:i4>1179719</vt:i4>
      </vt:variant>
      <vt:variant>
        <vt:i4>210</vt:i4>
      </vt:variant>
      <vt:variant>
        <vt:i4>0</vt:i4>
      </vt:variant>
      <vt:variant>
        <vt:i4>5</vt:i4>
      </vt:variant>
      <vt:variant>
        <vt:lpwstr>http://uscode.house.gov/browse.xhtml;jsessionid=114A3287C7B3359E597506A31FC855B3</vt:lpwstr>
      </vt:variant>
      <vt:variant>
        <vt:lpwstr/>
      </vt:variant>
      <vt:variant>
        <vt:i4>2621509</vt:i4>
      </vt:variant>
      <vt:variant>
        <vt:i4>207</vt:i4>
      </vt:variant>
      <vt:variant>
        <vt:i4>0</vt:i4>
      </vt:variant>
      <vt:variant>
        <vt:i4>5</vt:i4>
      </vt:variant>
      <vt:variant>
        <vt:lpwstr>https://www.acquisition.gov/far/52.222-36</vt:lpwstr>
      </vt:variant>
      <vt:variant>
        <vt:lpwstr>FAR_52_222_36</vt:lpwstr>
      </vt:variant>
      <vt:variant>
        <vt:i4>2621495</vt:i4>
      </vt:variant>
      <vt:variant>
        <vt:i4>204</vt:i4>
      </vt:variant>
      <vt:variant>
        <vt:i4>0</vt:i4>
      </vt:variant>
      <vt:variant>
        <vt:i4>5</vt:i4>
      </vt:variant>
      <vt:variant>
        <vt:lpwstr>https://www.acquisition.gov/far/22.1303</vt:lpwstr>
      </vt:variant>
      <vt:variant>
        <vt:lpwstr>FAR_22_1303</vt:lpwstr>
      </vt:variant>
      <vt:variant>
        <vt:i4>1179719</vt:i4>
      </vt:variant>
      <vt:variant>
        <vt:i4>201</vt:i4>
      </vt:variant>
      <vt:variant>
        <vt:i4>0</vt:i4>
      </vt:variant>
      <vt:variant>
        <vt:i4>5</vt:i4>
      </vt:variant>
      <vt:variant>
        <vt:lpwstr>http://uscode.house.gov/browse.xhtml;jsessionid=114A3287C7B3359E597506A31FC855B3</vt:lpwstr>
      </vt:variant>
      <vt:variant>
        <vt:lpwstr/>
      </vt:variant>
      <vt:variant>
        <vt:i4>2621509</vt:i4>
      </vt:variant>
      <vt:variant>
        <vt:i4>198</vt:i4>
      </vt:variant>
      <vt:variant>
        <vt:i4>0</vt:i4>
      </vt:variant>
      <vt:variant>
        <vt:i4>5</vt:i4>
      </vt:variant>
      <vt:variant>
        <vt:lpwstr>https://www.acquisition.gov/far/52.222-35</vt:lpwstr>
      </vt:variant>
      <vt:variant>
        <vt:lpwstr>FAR_52_222_35</vt:lpwstr>
      </vt:variant>
      <vt:variant>
        <vt:i4>1179719</vt:i4>
      </vt:variant>
      <vt:variant>
        <vt:i4>195</vt:i4>
      </vt:variant>
      <vt:variant>
        <vt:i4>0</vt:i4>
      </vt:variant>
      <vt:variant>
        <vt:i4>5</vt:i4>
      </vt:variant>
      <vt:variant>
        <vt:lpwstr>http://uscode.house.gov/browse.xhtml;jsessionid=114A3287C7B3359E597506A31FC855B3</vt:lpwstr>
      </vt:variant>
      <vt:variant>
        <vt:lpwstr/>
      </vt:variant>
      <vt:variant>
        <vt:i4>2621509</vt:i4>
      </vt:variant>
      <vt:variant>
        <vt:i4>192</vt:i4>
      </vt:variant>
      <vt:variant>
        <vt:i4>0</vt:i4>
      </vt:variant>
      <vt:variant>
        <vt:i4>5</vt:i4>
      </vt:variant>
      <vt:variant>
        <vt:lpwstr>https://www.acquisition.gov/far/52.222-20</vt:lpwstr>
      </vt:variant>
      <vt:variant>
        <vt:lpwstr>FAR_52_222_20</vt:lpwstr>
      </vt:variant>
      <vt:variant>
        <vt:i4>5832774</vt:i4>
      </vt:variant>
      <vt:variant>
        <vt:i4>189</vt:i4>
      </vt:variant>
      <vt:variant>
        <vt:i4>0</vt:i4>
      </vt:variant>
      <vt:variant>
        <vt:i4>5</vt:i4>
      </vt:variant>
      <vt:variant>
        <vt:lpwstr>https://www.acquisition.gov/far/2.101</vt:lpwstr>
      </vt:variant>
      <vt:variant>
        <vt:lpwstr>FAR_2_101</vt:lpwstr>
      </vt:variant>
      <vt:variant>
        <vt:i4>2621509</vt:i4>
      </vt:variant>
      <vt:variant>
        <vt:i4>186</vt:i4>
      </vt:variant>
      <vt:variant>
        <vt:i4>0</vt:i4>
      </vt:variant>
      <vt:variant>
        <vt:i4>5</vt:i4>
      </vt:variant>
      <vt:variant>
        <vt:lpwstr>https://www.acquisition.gov/far/52.222-19</vt:lpwstr>
      </vt:variant>
      <vt:variant>
        <vt:lpwstr>FAR_52_222_19</vt:lpwstr>
      </vt:variant>
      <vt:variant>
        <vt:i4>5832774</vt:i4>
      </vt:variant>
      <vt:variant>
        <vt:i4>183</vt:i4>
      </vt:variant>
      <vt:variant>
        <vt:i4>0</vt:i4>
      </vt:variant>
      <vt:variant>
        <vt:i4>5</vt:i4>
      </vt:variant>
      <vt:variant>
        <vt:lpwstr>https://www.acquisition.gov/far/4.1403</vt:lpwstr>
      </vt:variant>
      <vt:variant>
        <vt:lpwstr>FAR_4_1403</vt:lpwstr>
      </vt:variant>
      <vt:variant>
        <vt:i4>5701711</vt:i4>
      </vt:variant>
      <vt:variant>
        <vt:i4>180</vt:i4>
      </vt:variant>
      <vt:variant>
        <vt:i4>0</vt:i4>
      </vt:variant>
      <vt:variant>
        <vt:i4>5</vt:i4>
      </vt:variant>
      <vt:variant>
        <vt:lpwstr>http://uscode.house.gov/view.xhtml?req=granuleid:USC-prelim-title31-section6101&amp;num=0&amp;edition=prelim</vt:lpwstr>
      </vt:variant>
      <vt:variant>
        <vt:lpwstr/>
      </vt:variant>
      <vt:variant>
        <vt:i4>2621509</vt:i4>
      </vt:variant>
      <vt:variant>
        <vt:i4>177</vt:i4>
      </vt:variant>
      <vt:variant>
        <vt:i4>0</vt:i4>
      </vt:variant>
      <vt:variant>
        <vt:i4>5</vt:i4>
      </vt:variant>
      <vt:variant>
        <vt:lpwstr>https://www.acquisition.gov/far/52.204-10</vt:lpwstr>
      </vt:variant>
      <vt:variant>
        <vt:lpwstr>FAR_52_204_10</vt:lpwstr>
      </vt:variant>
      <vt:variant>
        <vt:i4>5832774</vt:i4>
      </vt:variant>
      <vt:variant>
        <vt:i4>174</vt:i4>
      </vt:variant>
      <vt:variant>
        <vt:i4>0</vt:i4>
      </vt:variant>
      <vt:variant>
        <vt:i4>5</vt:i4>
      </vt:variant>
      <vt:variant>
        <vt:lpwstr>https://www.acquisition.gov/far/3.900</vt:lpwstr>
      </vt:variant>
      <vt:variant>
        <vt:lpwstr>FAR_3_900</vt:lpwstr>
      </vt:variant>
      <vt:variant>
        <vt:i4>2949177</vt:i4>
      </vt:variant>
      <vt:variant>
        <vt:i4>171</vt:i4>
      </vt:variant>
      <vt:variant>
        <vt:i4>0</vt:i4>
      </vt:variant>
      <vt:variant>
        <vt:i4>5</vt:i4>
      </vt:variant>
      <vt:variant>
        <vt:lpwstr>https://www.govinfo.gov/link/uscode/41/4712</vt:lpwstr>
      </vt:variant>
      <vt:variant>
        <vt:lpwstr/>
      </vt:variant>
      <vt:variant>
        <vt:i4>2621509</vt:i4>
      </vt:variant>
      <vt:variant>
        <vt:i4>168</vt:i4>
      </vt:variant>
      <vt:variant>
        <vt:i4>0</vt:i4>
      </vt:variant>
      <vt:variant>
        <vt:i4>5</vt:i4>
      </vt:variant>
      <vt:variant>
        <vt:lpwstr>https://www.acquisition.gov/far/52.203-17</vt:lpwstr>
      </vt:variant>
      <vt:variant>
        <vt:lpwstr>FAR_52_203_17</vt:lpwstr>
      </vt:variant>
      <vt:variant>
        <vt:i4>2621509</vt:i4>
      </vt:variant>
      <vt:variant>
        <vt:i4>165</vt:i4>
      </vt:variant>
      <vt:variant>
        <vt:i4>0</vt:i4>
      </vt:variant>
      <vt:variant>
        <vt:i4>5</vt:i4>
      </vt:variant>
      <vt:variant>
        <vt:lpwstr>https://www.acquisition.gov/far/52.253-1</vt:lpwstr>
      </vt:variant>
      <vt:variant>
        <vt:lpwstr>FAR_52_253_1</vt:lpwstr>
      </vt:variant>
      <vt:variant>
        <vt:i4>2621509</vt:i4>
      </vt:variant>
      <vt:variant>
        <vt:i4>162</vt:i4>
      </vt:variant>
      <vt:variant>
        <vt:i4>0</vt:i4>
      </vt:variant>
      <vt:variant>
        <vt:i4>5</vt:i4>
      </vt:variant>
      <vt:variant>
        <vt:lpwstr>https://www.acquisition.gov/far/52.244-6</vt:lpwstr>
      </vt:variant>
      <vt:variant>
        <vt:lpwstr>FAR_52_244_6</vt:lpwstr>
      </vt:variant>
      <vt:variant>
        <vt:i4>2621509</vt:i4>
      </vt:variant>
      <vt:variant>
        <vt:i4>159</vt:i4>
      </vt:variant>
      <vt:variant>
        <vt:i4>0</vt:i4>
      </vt:variant>
      <vt:variant>
        <vt:i4>5</vt:i4>
      </vt:variant>
      <vt:variant>
        <vt:lpwstr>https://www.acquisition.gov/far/52.233-1</vt:lpwstr>
      </vt:variant>
      <vt:variant>
        <vt:lpwstr>FAR_52_233_1</vt:lpwstr>
      </vt:variant>
      <vt:variant>
        <vt:i4>2621509</vt:i4>
      </vt:variant>
      <vt:variant>
        <vt:i4>156</vt:i4>
      </vt:variant>
      <vt:variant>
        <vt:i4>0</vt:i4>
      </vt:variant>
      <vt:variant>
        <vt:i4>5</vt:i4>
      </vt:variant>
      <vt:variant>
        <vt:lpwstr>https://www.acquisition.gov/far/52.232-39</vt:lpwstr>
      </vt:variant>
      <vt:variant>
        <vt:lpwstr>FAR_52_232_39</vt:lpwstr>
      </vt:variant>
      <vt:variant>
        <vt:i4>2621509</vt:i4>
      </vt:variant>
      <vt:variant>
        <vt:i4>153</vt:i4>
      </vt:variant>
      <vt:variant>
        <vt:i4>0</vt:i4>
      </vt:variant>
      <vt:variant>
        <vt:i4>5</vt:i4>
      </vt:variant>
      <vt:variant>
        <vt:lpwstr>https://www.acquisition.gov/far/52.232-25</vt:lpwstr>
      </vt:variant>
      <vt:variant>
        <vt:lpwstr>FAR_52_232_25</vt:lpwstr>
      </vt:variant>
      <vt:variant>
        <vt:i4>2621509</vt:i4>
      </vt:variant>
      <vt:variant>
        <vt:i4>150</vt:i4>
      </vt:variant>
      <vt:variant>
        <vt:i4>0</vt:i4>
      </vt:variant>
      <vt:variant>
        <vt:i4>5</vt:i4>
      </vt:variant>
      <vt:variant>
        <vt:lpwstr>https://www.acquisition.gov/far/52.232-11</vt:lpwstr>
      </vt:variant>
      <vt:variant>
        <vt:lpwstr>FAR_52_232_11</vt:lpwstr>
      </vt:variant>
      <vt:variant>
        <vt:i4>2621509</vt:i4>
      </vt:variant>
      <vt:variant>
        <vt:i4>147</vt:i4>
      </vt:variant>
      <vt:variant>
        <vt:i4>0</vt:i4>
      </vt:variant>
      <vt:variant>
        <vt:i4>5</vt:i4>
      </vt:variant>
      <vt:variant>
        <vt:lpwstr>https://www.acquisition.gov/far/52.232-8</vt:lpwstr>
      </vt:variant>
      <vt:variant>
        <vt:lpwstr>FAR_52_232_8</vt:lpwstr>
      </vt:variant>
      <vt:variant>
        <vt:i4>2621509</vt:i4>
      </vt:variant>
      <vt:variant>
        <vt:i4>144</vt:i4>
      </vt:variant>
      <vt:variant>
        <vt:i4>0</vt:i4>
      </vt:variant>
      <vt:variant>
        <vt:i4>5</vt:i4>
      </vt:variant>
      <vt:variant>
        <vt:lpwstr>https://www.acquisition.gov/far/52.232-1</vt:lpwstr>
      </vt:variant>
      <vt:variant>
        <vt:lpwstr>FAR_52_232_1</vt:lpwstr>
      </vt:variant>
      <vt:variant>
        <vt:i4>2293811</vt:i4>
      </vt:variant>
      <vt:variant>
        <vt:i4>141</vt:i4>
      </vt:variant>
      <vt:variant>
        <vt:i4>0</vt:i4>
      </vt:variant>
      <vt:variant>
        <vt:i4>5</vt:i4>
      </vt:variant>
      <vt:variant>
        <vt:lpwstr>https://www.govinfo.gov/link/uscode/19/3805</vt:lpwstr>
      </vt:variant>
      <vt:variant>
        <vt:lpwstr/>
      </vt:variant>
      <vt:variant>
        <vt:i4>2621482</vt:i4>
      </vt:variant>
      <vt:variant>
        <vt:i4>138</vt:i4>
      </vt:variant>
      <vt:variant>
        <vt:i4>0</vt:i4>
      </vt:variant>
      <vt:variant>
        <vt:i4>5</vt:i4>
      </vt:variant>
      <vt:variant>
        <vt:lpwstr>https://www.govinfo.gov/link/plaw/108/public/77</vt:lpwstr>
      </vt:variant>
      <vt:variant>
        <vt:lpwstr/>
      </vt:variant>
      <vt:variant>
        <vt:i4>2621509</vt:i4>
      </vt:variant>
      <vt:variant>
        <vt:i4>135</vt:i4>
      </vt:variant>
      <vt:variant>
        <vt:i4>0</vt:i4>
      </vt:variant>
      <vt:variant>
        <vt:i4>5</vt:i4>
      </vt:variant>
      <vt:variant>
        <vt:lpwstr>https://www.acquisition.gov/far/52.233-4</vt:lpwstr>
      </vt:variant>
      <vt:variant>
        <vt:lpwstr>FAR_52_233_4</vt:lpwstr>
      </vt:variant>
      <vt:variant>
        <vt:i4>1179719</vt:i4>
      </vt:variant>
      <vt:variant>
        <vt:i4>132</vt:i4>
      </vt:variant>
      <vt:variant>
        <vt:i4>0</vt:i4>
      </vt:variant>
      <vt:variant>
        <vt:i4>5</vt:i4>
      </vt:variant>
      <vt:variant>
        <vt:lpwstr>http://uscode.house.gov/browse.xhtml;jsessionid=114A3287C7B3359E597506A31FC855B3</vt:lpwstr>
      </vt:variant>
      <vt:variant>
        <vt:lpwstr/>
      </vt:variant>
      <vt:variant>
        <vt:i4>2621509</vt:i4>
      </vt:variant>
      <vt:variant>
        <vt:i4>129</vt:i4>
      </vt:variant>
      <vt:variant>
        <vt:i4>0</vt:i4>
      </vt:variant>
      <vt:variant>
        <vt:i4>5</vt:i4>
      </vt:variant>
      <vt:variant>
        <vt:lpwstr>https://www.acquisition.gov/far/52.233-3</vt:lpwstr>
      </vt:variant>
      <vt:variant>
        <vt:lpwstr>FAR_52_233_3</vt:lpwstr>
      </vt:variant>
      <vt:variant>
        <vt:i4>2752563</vt:i4>
      </vt:variant>
      <vt:variant>
        <vt:i4>126</vt:i4>
      </vt:variant>
      <vt:variant>
        <vt:i4>0</vt:i4>
      </vt:variant>
      <vt:variant>
        <vt:i4>5</vt:i4>
      </vt:variant>
      <vt:variant>
        <vt:lpwstr>https://www.govinfo.gov/link/uscode/10/3801</vt:lpwstr>
      </vt:variant>
      <vt:variant>
        <vt:lpwstr/>
      </vt:variant>
      <vt:variant>
        <vt:i4>2818096</vt:i4>
      </vt:variant>
      <vt:variant>
        <vt:i4>123</vt:i4>
      </vt:variant>
      <vt:variant>
        <vt:i4>0</vt:i4>
      </vt:variant>
      <vt:variant>
        <vt:i4>5</vt:i4>
      </vt:variant>
      <vt:variant>
        <vt:lpwstr>https://www.govinfo.gov/link/uscode/31/3903</vt:lpwstr>
      </vt:variant>
      <vt:variant>
        <vt:lpwstr/>
      </vt:variant>
      <vt:variant>
        <vt:i4>2621509</vt:i4>
      </vt:variant>
      <vt:variant>
        <vt:i4>120</vt:i4>
      </vt:variant>
      <vt:variant>
        <vt:i4>0</vt:i4>
      </vt:variant>
      <vt:variant>
        <vt:i4>5</vt:i4>
      </vt:variant>
      <vt:variant>
        <vt:lpwstr>https://www.acquisition.gov/far/52.232-40</vt:lpwstr>
      </vt:variant>
      <vt:variant>
        <vt:lpwstr>FAR_52_232_40</vt:lpwstr>
      </vt:variant>
      <vt:variant>
        <vt:i4>2621509</vt:i4>
      </vt:variant>
      <vt:variant>
        <vt:i4>117</vt:i4>
      </vt:variant>
      <vt:variant>
        <vt:i4>0</vt:i4>
      </vt:variant>
      <vt:variant>
        <vt:i4>5</vt:i4>
      </vt:variant>
      <vt:variant>
        <vt:lpwstr>https://www.acquisition.gov/far/52.225-13</vt:lpwstr>
      </vt:variant>
      <vt:variant>
        <vt:lpwstr>FAR_52_225_13</vt:lpwstr>
      </vt:variant>
      <vt:variant>
        <vt:i4>2621509</vt:i4>
      </vt:variant>
      <vt:variant>
        <vt:i4>114</vt:i4>
      </vt:variant>
      <vt:variant>
        <vt:i4>0</vt:i4>
      </vt:variant>
      <vt:variant>
        <vt:i4>5</vt:i4>
      </vt:variant>
      <vt:variant>
        <vt:lpwstr>https://www.acquisition.gov/far/52.222-26</vt:lpwstr>
      </vt:variant>
      <vt:variant>
        <vt:lpwstr>FAR_52_222_26</vt:lpwstr>
      </vt:variant>
      <vt:variant>
        <vt:i4>2621509</vt:i4>
      </vt:variant>
      <vt:variant>
        <vt:i4>111</vt:i4>
      </vt:variant>
      <vt:variant>
        <vt:i4>0</vt:i4>
      </vt:variant>
      <vt:variant>
        <vt:i4>5</vt:i4>
      </vt:variant>
      <vt:variant>
        <vt:lpwstr>https://www.acquisition.gov/far/52.222-21</vt:lpwstr>
      </vt:variant>
      <vt:variant>
        <vt:lpwstr>FAR_52_222_21</vt:lpwstr>
      </vt:variant>
      <vt:variant>
        <vt:i4>2621509</vt:i4>
      </vt:variant>
      <vt:variant>
        <vt:i4>108</vt:i4>
      </vt:variant>
      <vt:variant>
        <vt:i4>0</vt:i4>
      </vt:variant>
      <vt:variant>
        <vt:i4>5</vt:i4>
      </vt:variant>
      <vt:variant>
        <vt:lpwstr>https://www.acquisition.gov/far/52.222-3</vt:lpwstr>
      </vt:variant>
      <vt:variant>
        <vt:lpwstr>FAR_52_222_3</vt:lpwstr>
      </vt:variant>
      <vt:variant>
        <vt:i4>2621509</vt:i4>
      </vt:variant>
      <vt:variant>
        <vt:i4>105</vt:i4>
      </vt:variant>
      <vt:variant>
        <vt:i4>0</vt:i4>
      </vt:variant>
      <vt:variant>
        <vt:i4>5</vt:i4>
      </vt:variant>
      <vt:variant>
        <vt:lpwstr>https://www.acquisition.gov/far/52.204-30</vt:lpwstr>
      </vt:variant>
      <vt:variant>
        <vt:lpwstr>FAR_52_204_30</vt:lpwstr>
      </vt:variant>
      <vt:variant>
        <vt:i4>2621509</vt:i4>
      </vt:variant>
      <vt:variant>
        <vt:i4>102</vt:i4>
      </vt:variant>
      <vt:variant>
        <vt:i4>0</vt:i4>
      </vt:variant>
      <vt:variant>
        <vt:i4>5</vt:i4>
      </vt:variant>
      <vt:variant>
        <vt:lpwstr>https://www.acquisition.gov/far/52.204-27</vt:lpwstr>
      </vt:variant>
      <vt:variant>
        <vt:lpwstr>FAR_52_204_27</vt:lpwstr>
      </vt:variant>
      <vt:variant>
        <vt:i4>2621509</vt:i4>
      </vt:variant>
      <vt:variant>
        <vt:i4>99</vt:i4>
      </vt:variant>
      <vt:variant>
        <vt:i4>0</vt:i4>
      </vt:variant>
      <vt:variant>
        <vt:i4>5</vt:i4>
      </vt:variant>
      <vt:variant>
        <vt:lpwstr>https://www.acquisition.gov/far/52.204-25</vt:lpwstr>
      </vt:variant>
      <vt:variant>
        <vt:lpwstr>FAR_52_204_25</vt:lpwstr>
      </vt:variant>
      <vt:variant>
        <vt:i4>2621509</vt:i4>
      </vt:variant>
      <vt:variant>
        <vt:i4>96</vt:i4>
      </vt:variant>
      <vt:variant>
        <vt:i4>0</vt:i4>
      </vt:variant>
      <vt:variant>
        <vt:i4>5</vt:i4>
      </vt:variant>
      <vt:variant>
        <vt:lpwstr>https://www.acquisition.gov/far/52.204-23</vt:lpwstr>
      </vt:variant>
      <vt:variant>
        <vt:lpwstr>FAR_52_204_23</vt:lpwstr>
      </vt:variant>
      <vt:variant>
        <vt:i4>2621509</vt:i4>
      </vt:variant>
      <vt:variant>
        <vt:i4>93</vt:i4>
      </vt:variant>
      <vt:variant>
        <vt:i4>0</vt:i4>
      </vt:variant>
      <vt:variant>
        <vt:i4>5</vt:i4>
      </vt:variant>
      <vt:variant>
        <vt:lpwstr>https://www.acquisition.gov/far/52.203-19</vt:lpwstr>
      </vt:variant>
      <vt:variant>
        <vt:lpwstr>FAR_52_203_19</vt:lpwstr>
      </vt:variant>
      <vt:variant>
        <vt:i4>4915278</vt:i4>
      </vt:variant>
      <vt:variant>
        <vt:i4>90</vt:i4>
      </vt:variant>
      <vt:variant>
        <vt:i4>0</vt:i4>
      </vt:variant>
      <vt:variant>
        <vt:i4>5</vt:i4>
      </vt:variant>
      <vt:variant>
        <vt:lpwstr>http://www.biopreferred.gov/</vt:lpwstr>
      </vt:variant>
      <vt:variant>
        <vt:lpwstr/>
      </vt:variant>
      <vt:variant>
        <vt:i4>6422603</vt:i4>
      </vt:variant>
      <vt:variant>
        <vt:i4>87</vt:i4>
      </vt:variant>
      <vt:variant>
        <vt:i4>0</vt:i4>
      </vt:variant>
      <vt:variant>
        <vt:i4>5</vt:i4>
      </vt:variant>
      <vt:variant>
        <vt:lpwstr>http://farsite.hill.af.mil/reghtml/regs/far2afmcfars/fardfars/far/16.htm</vt:lpwstr>
      </vt:variant>
      <vt:variant>
        <vt:lpwstr>P461_78758</vt:lpwstr>
      </vt:variant>
      <vt:variant>
        <vt:i4>7209027</vt:i4>
      </vt:variant>
      <vt:variant>
        <vt:i4>84</vt:i4>
      </vt:variant>
      <vt:variant>
        <vt:i4>0</vt:i4>
      </vt:variant>
      <vt:variant>
        <vt:i4>5</vt:i4>
      </vt:variant>
      <vt:variant>
        <vt:lpwstr>http://farsite.hill.af.mil/reghtml/regs/far2afmcfars/fardfars/far/08.htm</vt:lpwstr>
      </vt:variant>
      <vt:variant>
        <vt:lpwstr>P269_44707</vt:lpwstr>
      </vt:variant>
      <vt:variant>
        <vt:i4>3801110</vt:i4>
      </vt:variant>
      <vt:variant>
        <vt:i4>81</vt:i4>
      </vt:variant>
      <vt:variant>
        <vt:i4>0</vt:i4>
      </vt:variant>
      <vt:variant>
        <vt:i4>5</vt:i4>
      </vt:variant>
      <vt:variant>
        <vt:lpwstr>http://farsite.hill.af.mil/reghtml/regs/far2afmcfars/fardfars/far/19.htm</vt:lpwstr>
      </vt:variant>
      <vt:variant>
        <vt:lpwstr>P1198_247158</vt:lpwstr>
      </vt:variant>
      <vt:variant>
        <vt:i4>6422603</vt:i4>
      </vt:variant>
      <vt:variant>
        <vt:i4>78</vt:i4>
      </vt:variant>
      <vt:variant>
        <vt:i4>0</vt:i4>
      </vt:variant>
      <vt:variant>
        <vt:i4>5</vt:i4>
      </vt:variant>
      <vt:variant>
        <vt:lpwstr>http://farsite.hill.af.mil/reghtml/regs/far2afmcfars/fardfars/far/16.htm</vt:lpwstr>
      </vt:variant>
      <vt:variant>
        <vt:lpwstr>P461_78758</vt:lpwstr>
      </vt:variant>
      <vt:variant>
        <vt:i4>7209027</vt:i4>
      </vt:variant>
      <vt:variant>
        <vt:i4>75</vt:i4>
      </vt:variant>
      <vt:variant>
        <vt:i4>0</vt:i4>
      </vt:variant>
      <vt:variant>
        <vt:i4>5</vt:i4>
      </vt:variant>
      <vt:variant>
        <vt:lpwstr>http://farsite.hill.af.mil/reghtml/regs/far2afmcfars/fardfars/far/08.htm</vt:lpwstr>
      </vt:variant>
      <vt:variant>
        <vt:lpwstr>P269_44707</vt:lpwstr>
      </vt:variant>
      <vt:variant>
        <vt:i4>3801110</vt:i4>
      </vt:variant>
      <vt:variant>
        <vt:i4>72</vt:i4>
      </vt:variant>
      <vt:variant>
        <vt:i4>0</vt:i4>
      </vt:variant>
      <vt:variant>
        <vt:i4>5</vt:i4>
      </vt:variant>
      <vt:variant>
        <vt:lpwstr>http://farsite.hill.af.mil/reghtml/regs/far2afmcfars/fardfars/far/19.htm</vt:lpwstr>
      </vt:variant>
      <vt:variant>
        <vt:lpwstr>P1198_247158</vt:lpwstr>
      </vt:variant>
      <vt:variant>
        <vt:i4>3997724</vt:i4>
      </vt:variant>
      <vt:variant>
        <vt:i4>69</vt:i4>
      </vt:variant>
      <vt:variant>
        <vt:i4>0</vt:i4>
      </vt:variant>
      <vt:variant>
        <vt:i4>5</vt:i4>
      </vt:variant>
      <vt:variant>
        <vt:lpwstr>http://farsite.hill.af.mil/reghtml/regs/far2afmcfars/fardfars/far/19.htm</vt:lpwstr>
      </vt:variant>
      <vt:variant>
        <vt:lpwstr>P1138_239211</vt:lpwstr>
      </vt:variant>
      <vt:variant>
        <vt:i4>3932179</vt:i4>
      </vt:variant>
      <vt:variant>
        <vt:i4>66</vt:i4>
      </vt:variant>
      <vt:variant>
        <vt:i4>0</vt:i4>
      </vt:variant>
      <vt:variant>
        <vt:i4>5</vt:i4>
      </vt:variant>
      <vt:variant>
        <vt:lpwstr>http://farsite.hill.af.mil/reghtml/regs/far2afmcfars/fardfars/far/19.htm</vt:lpwstr>
      </vt:variant>
      <vt:variant>
        <vt:lpwstr>P1128_236516</vt:lpwstr>
      </vt:variant>
      <vt:variant>
        <vt:i4>7143466</vt:i4>
      </vt:variant>
      <vt:variant>
        <vt:i4>63</vt:i4>
      </vt:variant>
      <vt:variant>
        <vt:i4>0</vt:i4>
      </vt:variant>
      <vt:variant>
        <vt:i4>5</vt:i4>
      </vt:variant>
      <vt:variant>
        <vt:lpwstr>http://energy.gov/eere/femp/covered-product-categories</vt:lpwstr>
      </vt:variant>
      <vt:variant>
        <vt:lpwstr/>
      </vt:variant>
      <vt:variant>
        <vt:i4>3539004</vt:i4>
      </vt:variant>
      <vt:variant>
        <vt:i4>60</vt:i4>
      </vt:variant>
      <vt:variant>
        <vt:i4>0</vt:i4>
      </vt:variant>
      <vt:variant>
        <vt:i4>5</vt:i4>
      </vt:variant>
      <vt:variant>
        <vt:lpwstr>http://www.energystar.gov/products</vt:lpwstr>
      </vt:variant>
      <vt:variant>
        <vt:lpwstr/>
      </vt:variant>
      <vt:variant>
        <vt:i4>2228345</vt:i4>
      </vt:variant>
      <vt:variant>
        <vt:i4>57</vt:i4>
      </vt:variant>
      <vt:variant>
        <vt:i4>0</vt:i4>
      </vt:variant>
      <vt:variant>
        <vt:i4>5</vt:i4>
      </vt:variant>
      <vt:variant>
        <vt:lpwstr>http://www.bioprefferd.gov/</vt:lpwstr>
      </vt:variant>
      <vt:variant>
        <vt:lpwstr/>
      </vt:variant>
      <vt:variant>
        <vt:i4>8257663</vt:i4>
      </vt:variant>
      <vt:variant>
        <vt:i4>54</vt:i4>
      </vt:variant>
      <vt:variant>
        <vt:i4>0</vt:i4>
      </vt:variant>
      <vt:variant>
        <vt:i4>5</vt:i4>
      </vt:variant>
      <vt:variant>
        <vt:lpwstr>http://www.epa.gov/cpg/products.htm</vt:lpwstr>
      </vt:variant>
      <vt:variant>
        <vt:lpwstr/>
      </vt:variant>
      <vt:variant>
        <vt:i4>6619162</vt:i4>
      </vt:variant>
      <vt:variant>
        <vt:i4>51</vt:i4>
      </vt:variant>
      <vt:variant>
        <vt:i4>0</vt:i4>
      </vt:variant>
      <vt:variant>
        <vt:i4>5</vt:i4>
      </vt:variant>
      <vt:variant>
        <vt:lpwstr>mailto:IPPCustomerSupport@fiscal.treasury.gov</vt:lpwstr>
      </vt:variant>
      <vt:variant>
        <vt:lpwstr/>
      </vt:variant>
      <vt:variant>
        <vt:i4>5636168</vt:i4>
      </vt:variant>
      <vt:variant>
        <vt:i4>48</vt:i4>
      </vt:variant>
      <vt:variant>
        <vt:i4>0</vt:i4>
      </vt:variant>
      <vt:variant>
        <vt:i4>5</vt:i4>
      </vt:variant>
      <vt:variant>
        <vt:lpwstr>https://www.ipp.gov/</vt:lpwstr>
      </vt:variant>
      <vt:variant>
        <vt:lpwstr/>
      </vt:variant>
      <vt:variant>
        <vt:i4>6815810</vt:i4>
      </vt:variant>
      <vt:variant>
        <vt:i4>45</vt:i4>
      </vt:variant>
      <vt:variant>
        <vt:i4>0</vt:i4>
      </vt:variant>
      <vt:variant>
        <vt:i4>5</vt:i4>
      </vt:variant>
      <vt:variant>
        <vt:lpwstr>http://farsite.hill.af.mil/reghtml/regs/far2afmcfars/fardfars/far/11.htm</vt:lpwstr>
      </vt:variant>
      <vt:variant>
        <vt:lpwstr>P215_33602</vt:lpwstr>
      </vt:variant>
      <vt:variant>
        <vt:i4>5832774</vt:i4>
      </vt:variant>
      <vt:variant>
        <vt:i4>42</vt:i4>
      </vt:variant>
      <vt:variant>
        <vt:i4>0</vt:i4>
      </vt:variant>
      <vt:variant>
        <vt:i4>5</vt:i4>
      </vt:variant>
      <vt:variant>
        <vt:lpwstr>https://www.acquisition.gov/far/4.2304</vt:lpwstr>
      </vt:variant>
      <vt:variant>
        <vt:lpwstr>FAR_4_2304</vt:lpwstr>
      </vt:variant>
      <vt:variant>
        <vt:i4>4653135</vt:i4>
      </vt:variant>
      <vt:variant>
        <vt:i4>39</vt:i4>
      </vt:variant>
      <vt:variant>
        <vt:i4>0</vt:i4>
      </vt:variant>
      <vt:variant>
        <vt:i4>5</vt:i4>
      </vt:variant>
      <vt:variant>
        <vt:lpwstr>https://www.sam.gov/</vt:lpwstr>
      </vt:variant>
      <vt:variant>
        <vt:lpwstr/>
      </vt:variant>
      <vt:variant>
        <vt:i4>5832774</vt:i4>
      </vt:variant>
      <vt:variant>
        <vt:i4>36</vt:i4>
      </vt:variant>
      <vt:variant>
        <vt:i4>0</vt:i4>
      </vt:variant>
      <vt:variant>
        <vt:i4>5</vt:i4>
      </vt:variant>
      <vt:variant>
        <vt:lpwstr>https://www.acquisition.gov/far/4.2306</vt:lpwstr>
      </vt:variant>
      <vt:variant>
        <vt:lpwstr>FAR_4_2306</vt:lpwstr>
      </vt:variant>
      <vt:variant>
        <vt:i4>5832774</vt:i4>
      </vt:variant>
      <vt:variant>
        <vt:i4>33</vt:i4>
      </vt:variant>
      <vt:variant>
        <vt:i4>0</vt:i4>
      </vt:variant>
      <vt:variant>
        <vt:i4>5</vt:i4>
      </vt:variant>
      <vt:variant>
        <vt:lpwstr>https://www.acquisition.gov/far/4.2306</vt:lpwstr>
      </vt:variant>
      <vt:variant>
        <vt:lpwstr>FAR_4_2306</vt:lpwstr>
      </vt:variant>
      <vt:variant>
        <vt:i4>6488101</vt:i4>
      </vt:variant>
      <vt:variant>
        <vt:i4>30</vt:i4>
      </vt:variant>
      <vt:variant>
        <vt:i4>0</vt:i4>
      </vt:variant>
      <vt:variant>
        <vt:i4>5</vt:i4>
      </vt:variant>
      <vt:variant>
        <vt:lpwstr>https://dibnet.dod.mil/</vt:lpwstr>
      </vt:variant>
      <vt:variant>
        <vt:lpwstr/>
      </vt:variant>
      <vt:variant>
        <vt:i4>5832774</vt:i4>
      </vt:variant>
      <vt:variant>
        <vt:i4>27</vt:i4>
      </vt:variant>
      <vt:variant>
        <vt:i4>0</vt:i4>
      </vt:variant>
      <vt:variant>
        <vt:i4>5</vt:i4>
      </vt:variant>
      <vt:variant>
        <vt:lpwstr>https://www.acquisition.gov/far/4.2304</vt:lpwstr>
      </vt:variant>
      <vt:variant>
        <vt:lpwstr>FAR_4_2304</vt:lpwstr>
      </vt:variant>
      <vt:variant>
        <vt:i4>4653135</vt:i4>
      </vt:variant>
      <vt:variant>
        <vt:i4>24</vt:i4>
      </vt:variant>
      <vt:variant>
        <vt:i4>0</vt:i4>
      </vt:variant>
      <vt:variant>
        <vt:i4>5</vt:i4>
      </vt:variant>
      <vt:variant>
        <vt:lpwstr>https://www.sam.gov/</vt:lpwstr>
      </vt:variant>
      <vt:variant>
        <vt:lpwstr/>
      </vt:variant>
      <vt:variant>
        <vt:i4>2818107</vt:i4>
      </vt:variant>
      <vt:variant>
        <vt:i4>21</vt:i4>
      </vt:variant>
      <vt:variant>
        <vt:i4>0</vt:i4>
      </vt:variant>
      <vt:variant>
        <vt:i4>5</vt:i4>
      </vt:variant>
      <vt:variant>
        <vt:lpwstr>https://www.govinfo.gov/link/uscode/44/3552</vt:lpwstr>
      </vt:variant>
      <vt:variant>
        <vt:lpwstr/>
      </vt:variant>
      <vt:variant>
        <vt:i4>2752575</vt:i4>
      </vt:variant>
      <vt:variant>
        <vt:i4>18</vt:i4>
      </vt:variant>
      <vt:variant>
        <vt:i4>0</vt:i4>
      </vt:variant>
      <vt:variant>
        <vt:i4>5</vt:i4>
      </vt:variant>
      <vt:variant>
        <vt:lpwstr>https://www.govinfo.gov/link/uscode/50/3003</vt:lpwstr>
      </vt:variant>
      <vt:variant>
        <vt:lpwstr/>
      </vt:variant>
      <vt:variant>
        <vt:i4>4784195</vt:i4>
      </vt:variant>
      <vt:variant>
        <vt:i4>15</vt:i4>
      </vt:variant>
      <vt:variant>
        <vt:i4>0</vt:i4>
      </vt:variant>
      <vt:variant>
        <vt:i4>5</vt:i4>
      </vt:variant>
      <vt:variant>
        <vt:lpwstr>https://www.ecfr.gov/current/title-41/section-201-1.303</vt:lpwstr>
      </vt:variant>
      <vt:variant>
        <vt:lpwstr>p-201-1.303(e)</vt:lpwstr>
      </vt:variant>
      <vt:variant>
        <vt:i4>4784194</vt:i4>
      </vt:variant>
      <vt:variant>
        <vt:i4>12</vt:i4>
      </vt:variant>
      <vt:variant>
        <vt:i4>0</vt:i4>
      </vt:variant>
      <vt:variant>
        <vt:i4>5</vt:i4>
      </vt:variant>
      <vt:variant>
        <vt:lpwstr>https://www.ecfr.gov/current/title-41/section-201-1.303</vt:lpwstr>
      </vt:variant>
      <vt:variant>
        <vt:lpwstr>p-201-1.303(d)</vt:lpwstr>
      </vt:variant>
      <vt:variant>
        <vt:i4>2490478</vt:i4>
      </vt:variant>
      <vt:variant>
        <vt:i4>9</vt:i4>
      </vt:variant>
      <vt:variant>
        <vt:i4>0</vt:i4>
      </vt:variant>
      <vt:variant>
        <vt:i4>5</vt:i4>
      </vt:variant>
      <vt:variant>
        <vt:lpwstr>https://www.ecfr.gov/current/title-32/part-2002</vt:lpwstr>
      </vt:variant>
      <vt:variant>
        <vt:lpwstr/>
      </vt:variant>
      <vt:variant>
        <vt:i4>2883643</vt:i4>
      </vt:variant>
      <vt:variant>
        <vt:i4>6</vt:i4>
      </vt:variant>
      <vt:variant>
        <vt:i4>0</vt:i4>
      </vt:variant>
      <vt:variant>
        <vt:i4>5</vt:i4>
      </vt:variant>
      <vt:variant>
        <vt:lpwstr>https://www.govinfo.gov/link/uscode/47/153</vt:lpwstr>
      </vt:variant>
      <vt:variant>
        <vt:lpwstr/>
      </vt:variant>
      <vt:variant>
        <vt:i4>1572879</vt:i4>
      </vt:variant>
      <vt:variant>
        <vt:i4>3</vt:i4>
      </vt:variant>
      <vt:variant>
        <vt:i4>0</vt:i4>
      </vt:variant>
      <vt:variant>
        <vt:i4>5</vt:i4>
      </vt:variant>
      <vt:variant>
        <vt:lpwstr>https://www.govinfo.gov/link/uscode/40/11101</vt:lpwstr>
      </vt:variant>
      <vt:variant>
        <vt:lpwstr/>
      </vt:variant>
      <vt:variant>
        <vt:i4>2949177</vt:i4>
      </vt:variant>
      <vt:variant>
        <vt:i4>0</vt:i4>
      </vt:variant>
      <vt:variant>
        <vt:i4>0</vt:i4>
      </vt:variant>
      <vt:variant>
        <vt:i4>5</vt:i4>
      </vt:variant>
      <vt:variant>
        <vt:lpwstr>https://www.govinfo.gov/link/uscode/41/4713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kmccullo</dc:creator>
  <cp:keywords/>
  <cp:lastModifiedBy>Pannell, Tiffannie V</cp:lastModifiedBy>
  <cp:revision>2</cp:revision>
  <cp:lastPrinted>2012-07-22T12:37:00Z</cp:lastPrinted>
  <dcterms:created xsi:type="dcterms:W3CDTF">2026-04-21T21:28:00Z</dcterms:created>
  <dcterms:modified xsi:type="dcterms:W3CDTF">2026-04-21T21:28:00Z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0x010100CDF426C5941C634898DECC69F43B1B84</vt:lpwstr>
  </property>
</Properties>
</file>