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878C" w14:textId="2C177DBE" w:rsidR="00771578" w:rsidRDefault="00771578" w:rsidP="00AE7194">
      <w:r>
        <w:t>Are units that exceed the specifications listed in the solicitation (</w:t>
      </w:r>
      <w:proofErr w:type="spellStart"/>
      <w:r>
        <w:t>ie</w:t>
      </w:r>
      <w:proofErr w:type="spellEnd"/>
      <w:r>
        <w:t xml:space="preserve">. Seating amount, bleacher length, </w:t>
      </w:r>
      <w:proofErr w:type="spellStart"/>
      <w:r>
        <w:t>etc</w:t>
      </w:r>
      <w:proofErr w:type="spellEnd"/>
      <w:r>
        <w:t>) acceptable?</w:t>
      </w:r>
    </w:p>
    <w:p w14:paraId="53154141" w14:textId="39D57E67" w:rsidR="00AB2C33" w:rsidRDefault="00AB2C33" w:rsidP="00AE7194">
      <w:r>
        <w:tab/>
      </w:r>
      <w:proofErr w:type="gramStart"/>
      <w:r>
        <w:t>As long as</w:t>
      </w:r>
      <w:proofErr w:type="gramEnd"/>
      <w:r>
        <w:t xml:space="preserve"> the unit is still in compliance with the hydraulic and electrical requirements, and meets the towing criteria, a larger unit is acceptable.</w:t>
      </w:r>
    </w:p>
    <w:p w14:paraId="37AE4051" w14:textId="46E14FEF" w:rsidR="00AE7194" w:rsidRDefault="009D3ED4" w:rsidP="00AE7194">
      <w:r>
        <w:t>Are there limitations in your towing capabilities for the bleachers?</w:t>
      </w:r>
      <w:r w:rsidR="00AE7194">
        <w:t xml:space="preserve"> (</w:t>
      </w:r>
      <w:proofErr w:type="spellStart"/>
      <w:proofErr w:type="gramStart"/>
      <w:r w:rsidR="00AE7194">
        <w:t>ie</w:t>
      </w:r>
      <w:proofErr w:type="spellEnd"/>
      <w:proofErr w:type="gramEnd"/>
      <w:r w:rsidR="00AE7194">
        <w:t xml:space="preserve">. </w:t>
      </w:r>
      <w:r w:rsidR="00BF5449">
        <w:t>Ball type, g</w:t>
      </w:r>
      <w:r w:rsidR="00AE7194">
        <w:t>ooseneck</w:t>
      </w:r>
      <w:r w:rsidR="00BF5449">
        <w:t xml:space="preserve">, </w:t>
      </w:r>
      <w:proofErr w:type="spellStart"/>
      <w:r w:rsidR="00BF5449">
        <w:t>etc</w:t>
      </w:r>
      <w:proofErr w:type="spellEnd"/>
      <w:r w:rsidR="00AE7194">
        <w:t>)?</w:t>
      </w:r>
    </w:p>
    <w:p w14:paraId="0209FE4D" w14:textId="508F42FF" w:rsidR="00AB2C33" w:rsidRPr="00AE7194" w:rsidRDefault="00AB2C33" w:rsidP="00AE7194">
      <w:r>
        <w:tab/>
      </w:r>
      <w:r w:rsidR="00DE6B5E">
        <w:t xml:space="preserve">PA </w:t>
      </w:r>
      <w:r>
        <w:t>Only</w:t>
      </w:r>
      <w:r w:rsidR="00DE6B5E">
        <w:t xml:space="preserve"> has capability to tow</w:t>
      </w:r>
      <w:r>
        <w:t xml:space="preserve"> </w:t>
      </w:r>
      <w:r w:rsidR="00DE6B5E">
        <w:t xml:space="preserve">a </w:t>
      </w:r>
      <w:r>
        <w:t>kingpin or rear hitch assembl</w:t>
      </w:r>
      <w:r w:rsidR="00DE6B5E">
        <w:t xml:space="preserve">y. No other towing types will be accepted. </w:t>
      </w:r>
    </w:p>
    <w:p w14:paraId="01E51ECC" w14:textId="77777777" w:rsidR="00AE7194" w:rsidRDefault="00AE7194"/>
    <w:sectPr w:rsidR="00AE7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A3053"/>
    <w:multiLevelType w:val="multilevel"/>
    <w:tmpl w:val="2BD6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94"/>
    <w:rsid w:val="000B735D"/>
    <w:rsid w:val="004F42E3"/>
    <w:rsid w:val="00771578"/>
    <w:rsid w:val="009804A7"/>
    <w:rsid w:val="009D3ED4"/>
    <w:rsid w:val="00AB2C33"/>
    <w:rsid w:val="00AE7194"/>
    <w:rsid w:val="00BF5449"/>
    <w:rsid w:val="00C05180"/>
    <w:rsid w:val="00CC4419"/>
    <w:rsid w:val="00DC73CB"/>
    <w:rsid w:val="00DE6B5E"/>
    <w:rsid w:val="00EB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BE65"/>
  <w15:chartTrackingRefBased/>
  <w15:docId w15:val="{B169608F-0332-4B57-9A6A-68904D61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CHOE, TYLER T SSgt USAF AFDW AF/316 CONS/PKB</dc:creator>
  <cp:keywords/>
  <dc:description/>
  <cp:lastModifiedBy>CHOE, TYLER T SSgt USAF AFDW AF/316 CONS/PKB</cp:lastModifiedBy>
  <cp:revision>5</cp:revision>
  <dcterms:created xsi:type="dcterms:W3CDTF">2026-04-30T14:34:00Z</dcterms:created>
  <dcterms:modified xsi:type="dcterms:W3CDTF">2026-05-05T15:49:00Z</dcterms:modified>
</cp:coreProperties>
</file>